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3CE2D" w14:textId="750851A7" w:rsidR="004F38F8" w:rsidRPr="007A51EB" w:rsidRDefault="004F38F8" w:rsidP="00C15278">
      <w:pPr>
        <w:spacing w:after="120" w:line="240" w:lineRule="auto"/>
        <w:jc w:val="center"/>
        <w:rPr>
          <w:rFonts w:ascii="Times New Roman" w:hAnsi="Times New Roman" w:cs="Times New Roman"/>
          <w:b/>
          <w:bCs/>
          <w:sz w:val="28"/>
          <w:szCs w:val="28"/>
        </w:rPr>
      </w:pPr>
      <w:r w:rsidRPr="007A51EB">
        <w:rPr>
          <w:rFonts w:ascii="Times New Roman" w:hAnsi="Times New Roman" w:cs="Times New Roman"/>
          <w:b/>
          <w:bCs/>
          <w:sz w:val="28"/>
          <w:szCs w:val="28"/>
        </w:rPr>
        <w:t>PENYEL</w:t>
      </w:r>
      <w:r w:rsidR="0034772B" w:rsidRPr="007A51EB">
        <w:rPr>
          <w:rFonts w:ascii="Times New Roman" w:hAnsi="Times New Roman" w:cs="Times New Roman"/>
          <w:b/>
          <w:bCs/>
          <w:sz w:val="28"/>
          <w:szCs w:val="28"/>
        </w:rPr>
        <w:t>E</w:t>
      </w:r>
      <w:r w:rsidRPr="007A51EB">
        <w:rPr>
          <w:rFonts w:ascii="Times New Roman" w:hAnsi="Times New Roman" w:cs="Times New Roman"/>
          <w:b/>
          <w:bCs/>
          <w:sz w:val="28"/>
          <w:szCs w:val="28"/>
        </w:rPr>
        <w:t>SAI</w:t>
      </w:r>
      <w:r w:rsidR="0034772B" w:rsidRPr="007A51EB">
        <w:rPr>
          <w:rFonts w:ascii="Times New Roman" w:hAnsi="Times New Roman" w:cs="Times New Roman"/>
          <w:b/>
          <w:bCs/>
          <w:sz w:val="28"/>
          <w:szCs w:val="28"/>
        </w:rPr>
        <w:t>A</w:t>
      </w:r>
      <w:r w:rsidRPr="007A51EB">
        <w:rPr>
          <w:rFonts w:ascii="Times New Roman" w:hAnsi="Times New Roman" w:cs="Times New Roman"/>
          <w:b/>
          <w:bCs/>
          <w:sz w:val="28"/>
          <w:szCs w:val="28"/>
        </w:rPr>
        <w:t>N</w:t>
      </w:r>
      <w:r w:rsidR="00A32130" w:rsidRPr="007A51EB">
        <w:rPr>
          <w:rFonts w:ascii="Times New Roman" w:hAnsi="Times New Roman" w:cs="Times New Roman"/>
          <w:b/>
          <w:bCs/>
          <w:sz w:val="28"/>
          <w:szCs w:val="28"/>
        </w:rPr>
        <w:t xml:space="preserve"> </w:t>
      </w:r>
      <w:r w:rsidR="009C018D" w:rsidRPr="007A51EB">
        <w:rPr>
          <w:rFonts w:ascii="Times New Roman" w:hAnsi="Times New Roman" w:cs="Times New Roman"/>
          <w:b/>
          <w:bCs/>
          <w:sz w:val="28"/>
          <w:szCs w:val="28"/>
        </w:rPr>
        <w:t>SENGKETA BARANG DAN JASA</w:t>
      </w:r>
    </w:p>
    <w:p w14:paraId="60F6ADA9" w14:textId="75834496" w:rsidR="00FB5388" w:rsidRPr="007A51EB" w:rsidRDefault="004F38F8" w:rsidP="00C15278">
      <w:pPr>
        <w:spacing w:after="0" w:line="240" w:lineRule="auto"/>
        <w:jc w:val="center"/>
        <w:rPr>
          <w:rFonts w:ascii="Times New Roman" w:hAnsi="Times New Roman" w:cs="Times New Roman"/>
          <w:b/>
          <w:bCs/>
          <w:sz w:val="26"/>
          <w:szCs w:val="26"/>
        </w:rPr>
      </w:pPr>
      <w:r w:rsidRPr="007A51EB">
        <w:rPr>
          <w:rFonts w:ascii="Times New Roman" w:hAnsi="Times New Roman" w:cs="Times New Roman"/>
          <w:b/>
          <w:bCs/>
          <w:sz w:val="26"/>
          <w:szCs w:val="26"/>
        </w:rPr>
        <w:t>(</w:t>
      </w:r>
      <w:proofErr w:type="spellStart"/>
      <w:r w:rsidRPr="007A51EB">
        <w:rPr>
          <w:rFonts w:ascii="Times New Roman" w:hAnsi="Times New Roman" w:cs="Times New Roman"/>
          <w:b/>
          <w:bCs/>
          <w:sz w:val="26"/>
          <w:szCs w:val="26"/>
        </w:rPr>
        <w:t>Stu</w:t>
      </w:r>
      <w:r w:rsidR="008B2794" w:rsidRPr="007A51EB">
        <w:rPr>
          <w:rFonts w:ascii="Times New Roman" w:hAnsi="Times New Roman" w:cs="Times New Roman"/>
          <w:b/>
          <w:bCs/>
          <w:sz w:val="26"/>
          <w:szCs w:val="26"/>
        </w:rPr>
        <w:t>di</w:t>
      </w:r>
      <w:proofErr w:type="spellEnd"/>
      <w:r w:rsidR="008B2794" w:rsidRPr="007A51EB">
        <w:rPr>
          <w:rFonts w:ascii="Times New Roman" w:hAnsi="Times New Roman" w:cs="Times New Roman"/>
          <w:b/>
          <w:bCs/>
          <w:sz w:val="26"/>
          <w:szCs w:val="26"/>
        </w:rPr>
        <w:t xml:space="preserve"> </w:t>
      </w:r>
      <w:proofErr w:type="spellStart"/>
      <w:r w:rsidR="008B2794" w:rsidRPr="007A51EB">
        <w:rPr>
          <w:rFonts w:ascii="Times New Roman" w:hAnsi="Times New Roman" w:cs="Times New Roman"/>
          <w:b/>
          <w:bCs/>
          <w:sz w:val="26"/>
          <w:szCs w:val="26"/>
        </w:rPr>
        <w:t>Kasus</w:t>
      </w:r>
      <w:proofErr w:type="spellEnd"/>
      <w:r w:rsidR="008B2794" w:rsidRPr="007A51EB">
        <w:rPr>
          <w:rFonts w:ascii="Times New Roman" w:hAnsi="Times New Roman" w:cs="Times New Roman"/>
          <w:b/>
          <w:bCs/>
          <w:sz w:val="26"/>
          <w:szCs w:val="26"/>
        </w:rPr>
        <w:t xml:space="preserve"> Pada </w:t>
      </w:r>
      <w:proofErr w:type="spellStart"/>
      <w:r w:rsidR="008B2794" w:rsidRPr="007A51EB">
        <w:rPr>
          <w:rFonts w:ascii="Times New Roman" w:hAnsi="Times New Roman" w:cs="Times New Roman"/>
          <w:b/>
          <w:bCs/>
          <w:sz w:val="26"/>
          <w:szCs w:val="26"/>
        </w:rPr>
        <w:t>Putusan</w:t>
      </w:r>
      <w:proofErr w:type="spellEnd"/>
      <w:r w:rsidR="008B2794" w:rsidRPr="007A51EB">
        <w:rPr>
          <w:rFonts w:ascii="Times New Roman" w:hAnsi="Times New Roman" w:cs="Times New Roman"/>
          <w:b/>
          <w:bCs/>
          <w:sz w:val="26"/>
          <w:szCs w:val="26"/>
        </w:rPr>
        <w:t xml:space="preserve"> </w:t>
      </w:r>
      <w:proofErr w:type="spellStart"/>
      <w:r w:rsidR="008B2794" w:rsidRPr="007A51EB">
        <w:rPr>
          <w:rFonts w:ascii="Times New Roman" w:hAnsi="Times New Roman" w:cs="Times New Roman"/>
          <w:b/>
          <w:bCs/>
          <w:sz w:val="26"/>
          <w:szCs w:val="26"/>
        </w:rPr>
        <w:t>Mahkamah</w:t>
      </w:r>
      <w:proofErr w:type="spellEnd"/>
      <w:r w:rsidR="008B2794" w:rsidRPr="007A51EB">
        <w:rPr>
          <w:rFonts w:ascii="Times New Roman" w:hAnsi="Times New Roman" w:cs="Times New Roman"/>
          <w:b/>
          <w:bCs/>
          <w:sz w:val="26"/>
          <w:szCs w:val="26"/>
        </w:rPr>
        <w:t xml:space="preserve"> Agung</w:t>
      </w:r>
      <w:r w:rsidRPr="007A51EB">
        <w:rPr>
          <w:rFonts w:ascii="Times New Roman" w:hAnsi="Times New Roman" w:cs="Times New Roman"/>
          <w:b/>
          <w:bCs/>
          <w:sz w:val="26"/>
          <w:szCs w:val="26"/>
        </w:rPr>
        <w:t xml:space="preserve"> </w:t>
      </w:r>
      <w:proofErr w:type="spellStart"/>
      <w:r w:rsidR="007A1CED">
        <w:rPr>
          <w:rFonts w:ascii="Times New Roman" w:hAnsi="Times New Roman" w:cs="Times New Roman"/>
          <w:b/>
          <w:bCs/>
          <w:sz w:val="26"/>
          <w:szCs w:val="26"/>
        </w:rPr>
        <w:t>Republik</w:t>
      </w:r>
      <w:proofErr w:type="spellEnd"/>
      <w:r w:rsidR="007A1CED">
        <w:rPr>
          <w:rFonts w:ascii="Times New Roman" w:hAnsi="Times New Roman" w:cs="Times New Roman"/>
          <w:b/>
          <w:bCs/>
          <w:sz w:val="26"/>
          <w:szCs w:val="26"/>
        </w:rPr>
        <w:t xml:space="preserve"> Indonesia </w:t>
      </w:r>
      <w:proofErr w:type="spellStart"/>
      <w:r w:rsidRPr="007A51EB">
        <w:rPr>
          <w:rFonts w:ascii="Times New Roman" w:hAnsi="Times New Roman" w:cs="Times New Roman"/>
          <w:b/>
          <w:bCs/>
          <w:sz w:val="26"/>
          <w:szCs w:val="26"/>
        </w:rPr>
        <w:t>Nomor</w:t>
      </w:r>
      <w:proofErr w:type="spellEnd"/>
      <w:r w:rsidRPr="007A51EB">
        <w:rPr>
          <w:rFonts w:ascii="Times New Roman" w:hAnsi="Times New Roman" w:cs="Times New Roman"/>
          <w:b/>
          <w:bCs/>
          <w:sz w:val="26"/>
          <w:szCs w:val="26"/>
        </w:rPr>
        <w:t xml:space="preserve">: </w:t>
      </w:r>
      <w:r w:rsidR="009C018D" w:rsidRPr="007A51EB">
        <w:rPr>
          <w:rFonts w:ascii="Times New Roman" w:hAnsi="Times New Roman" w:cs="Times New Roman"/>
          <w:b/>
          <w:bCs/>
          <w:sz w:val="26"/>
          <w:szCs w:val="26"/>
        </w:rPr>
        <w:t>112</w:t>
      </w:r>
      <w:r w:rsidR="0099716D" w:rsidRPr="007A51EB">
        <w:rPr>
          <w:rFonts w:ascii="Times New Roman" w:hAnsi="Times New Roman" w:cs="Times New Roman"/>
          <w:b/>
          <w:bCs/>
          <w:sz w:val="26"/>
          <w:szCs w:val="26"/>
        </w:rPr>
        <w:t>0</w:t>
      </w:r>
      <w:r w:rsidR="00C6122F" w:rsidRPr="007A51EB">
        <w:rPr>
          <w:rFonts w:ascii="Times New Roman" w:hAnsi="Times New Roman" w:cs="Times New Roman"/>
          <w:b/>
          <w:bCs/>
          <w:sz w:val="26"/>
          <w:szCs w:val="26"/>
        </w:rPr>
        <w:t xml:space="preserve"> </w:t>
      </w:r>
      <w:r w:rsidR="009C018D" w:rsidRPr="007A51EB">
        <w:rPr>
          <w:rFonts w:ascii="Times New Roman" w:hAnsi="Times New Roman" w:cs="Times New Roman"/>
          <w:b/>
          <w:bCs/>
          <w:sz w:val="26"/>
          <w:szCs w:val="26"/>
        </w:rPr>
        <w:t>K/</w:t>
      </w:r>
      <w:proofErr w:type="spellStart"/>
      <w:r w:rsidR="007F1D3E" w:rsidRPr="007A51EB">
        <w:rPr>
          <w:rFonts w:ascii="Times New Roman" w:hAnsi="Times New Roman" w:cs="Times New Roman"/>
          <w:b/>
          <w:sz w:val="24"/>
          <w:szCs w:val="24"/>
        </w:rPr>
        <w:t>Pdt</w:t>
      </w:r>
      <w:proofErr w:type="spellEnd"/>
      <w:r w:rsidR="009C018D" w:rsidRPr="007A51EB">
        <w:rPr>
          <w:rFonts w:ascii="Times New Roman" w:hAnsi="Times New Roman" w:cs="Times New Roman"/>
          <w:b/>
          <w:bCs/>
          <w:sz w:val="26"/>
          <w:szCs w:val="26"/>
        </w:rPr>
        <w:t xml:space="preserve">/2022 Jo. </w:t>
      </w:r>
      <w:proofErr w:type="spellStart"/>
      <w:r w:rsidR="009C018D" w:rsidRPr="007A51EB">
        <w:rPr>
          <w:rFonts w:ascii="Times New Roman" w:hAnsi="Times New Roman" w:cs="Times New Roman"/>
          <w:b/>
          <w:bCs/>
          <w:sz w:val="26"/>
          <w:szCs w:val="26"/>
        </w:rPr>
        <w:t>Nomor</w:t>
      </w:r>
      <w:proofErr w:type="spellEnd"/>
      <w:r w:rsidR="009C018D" w:rsidRPr="007A51EB">
        <w:rPr>
          <w:rFonts w:ascii="Times New Roman" w:hAnsi="Times New Roman" w:cs="Times New Roman"/>
          <w:b/>
          <w:bCs/>
          <w:sz w:val="26"/>
          <w:szCs w:val="26"/>
        </w:rPr>
        <w:t xml:space="preserve">: </w:t>
      </w:r>
      <w:r w:rsidRPr="007A51EB">
        <w:rPr>
          <w:rFonts w:ascii="Times New Roman" w:hAnsi="Times New Roman" w:cs="Times New Roman"/>
          <w:b/>
          <w:bCs/>
          <w:sz w:val="26"/>
          <w:szCs w:val="26"/>
        </w:rPr>
        <w:t>342/</w:t>
      </w:r>
      <w:proofErr w:type="spellStart"/>
      <w:r w:rsidRPr="007A51EB">
        <w:rPr>
          <w:rFonts w:ascii="Times New Roman" w:hAnsi="Times New Roman" w:cs="Times New Roman"/>
          <w:b/>
          <w:bCs/>
          <w:sz w:val="26"/>
          <w:szCs w:val="26"/>
        </w:rPr>
        <w:t>Pdt</w:t>
      </w:r>
      <w:proofErr w:type="spellEnd"/>
      <w:r w:rsidRPr="007A51EB">
        <w:rPr>
          <w:rFonts w:ascii="Times New Roman" w:hAnsi="Times New Roman" w:cs="Times New Roman"/>
          <w:b/>
          <w:bCs/>
          <w:sz w:val="26"/>
          <w:szCs w:val="26"/>
        </w:rPr>
        <w:t>/2021/P</w:t>
      </w:r>
      <w:r w:rsidR="0034772B" w:rsidRPr="007A51EB">
        <w:rPr>
          <w:rFonts w:ascii="Times New Roman" w:hAnsi="Times New Roman" w:cs="Times New Roman"/>
          <w:b/>
          <w:bCs/>
          <w:sz w:val="26"/>
          <w:szCs w:val="26"/>
        </w:rPr>
        <w:t>T</w:t>
      </w:r>
      <w:r w:rsidRPr="007A51EB">
        <w:rPr>
          <w:rFonts w:ascii="Times New Roman" w:hAnsi="Times New Roman" w:cs="Times New Roman"/>
          <w:b/>
          <w:bCs/>
          <w:sz w:val="26"/>
          <w:szCs w:val="26"/>
        </w:rPr>
        <w:t xml:space="preserve"> </w:t>
      </w:r>
      <w:r w:rsidR="0034772B" w:rsidRPr="007A51EB">
        <w:rPr>
          <w:rFonts w:ascii="Times New Roman" w:hAnsi="Times New Roman" w:cs="Times New Roman"/>
          <w:b/>
          <w:bCs/>
          <w:sz w:val="26"/>
          <w:szCs w:val="26"/>
        </w:rPr>
        <w:t>MDN</w:t>
      </w:r>
      <w:r w:rsidRPr="007A51EB">
        <w:rPr>
          <w:rFonts w:ascii="Times New Roman" w:hAnsi="Times New Roman" w:cs="Times New Roman"/>
          <w:b/>
          <w:bCs/>
          <w:sz w:val="26"/>
          <w:szCs w:val="26"/>
        </w:rPr>
        <w:t>)</w:t>
      </w:r>
    </w:p>
    <w:p w14:paraId="39E64F87" w14:textId="78BE2B16" w:rsidR="009A2657" w:rsidRDefault="009A2657" w:rsidP="00C15278">
      <w:pPr>
        <w:spacing w:after="0" w:line="240" w:lineRule="auto"/>
        <w:jc w:val="center"/>
        <w:rPr>
          <w:rFonts w:ascii="Times New Roman" w:hAnsi="Times New Roman" w:cs="Times New Roman"/>
          <w:sz w:val="24"/>
          <w:szCs w:val="24"/>
        </w:rPr>
      </w:pPr>
    </w:p>
    <w:p w14:paraId="3287D312" w14:textId="1FB9188E" w:rsidR="00C15278" w:rsidRDefault="00C15278" w:rsidP="00C15278">
      <w:pPr>
        <w:spacing w:after="0" w:line="240" w:lineRule="auto"/>
        <w:jc w:val="center"/>
        <w:rPr>
          <w:rFonts w:ascii="Times New Roman" w:hAnsi="Times New Roman" w:cs="Times New Roman"/>
          <w:sz w:val="24"/>
          <w:szCs w:val="24"/>
        </w:rPr>
      </w:pPr>
    </w:p>
    <w:p w14:paraId="1AEFD036" w14:textId="77777777" w:rsidR="00C15278" w:rsidRPr="007A51EB" w:rsidRDefault="00C15278" w:rsidP="00C15278">
      <w:pPr>
        <w:spacing w:after="0" w:line="240" w:lineRule="auto"/>
        <w:jc w:val="center"/>
        <w:rPr>
          <w:rFonts w:ascii="Times New Roman" w:hAnsi="Times New Roman" w:cs="Times New Roman"/>
          <w:sz w:val="24"/>
          <w:szCs w:val="24"/>
        </w:rPr>
      </w:pPr>
    </w:p>
    <w:p w14:paraId="561D3E03" w14:textId="7D136C2C" w:rsidR="00FB5388" w:rsidRDefault="00FB5388" w:rsidP="00C15278">
      <w:pPr>
        <w:spacing w:after="0" w:line="240" w:lineRule="auto"/>
        <w:jc w:val="center"/>
        <w:rPr>
          <w:rFonts w:ascii="Times New Roman" w:hAnsi="Times New Roman" w:cs="Times New Roman"/>
          <w:b/>
          <w:bCs/>
          <w:sz w:val="28"/>
          <w:szCs w:val="28"/>
        </w:rPr>
      </w:pPr>
      <w:r w:rsidRPr="00D075E7">
        <w:rPr>
          <w:rFonts w:ascii="Times New Roman" w:hAnsi="Times New Roman" w:cs="Times New Roman"/>
          <w:b/>
          <w:bCs/>
          <w:sz w:val="28"/>
          <w:szCs w:val="28"/>
        </w:rPr>
        <w:t>T</w:t>
      </w:r>
      <w:r w:rsidR="009A2657" w:rsidRPr="00D075E7">
        <w:rPr>
          <w:rFonts w:ascii="Times New Roman" w:hAnsi="Times New Roman" w:cs="Times New Roman"/>
          <w:b/>
          <w:bCs/>
          <w:sz w:val="28"/>
          <w:szCs w:val="28"/>
        </w:rPr>
        <w:t xml:space="preserve"> </w:t>
      </w:r>
      <w:r w:rsidRPr="00D075E7">
        <w:rPr>
          <w:rFonts w:ascii="Times New Roman" w:hAnsi="Times New Roman" w:cs="Times New Roman"/>
          <w:b/>
          <w:bCs/>
          <w:sz w:val="28"/>
          <w:szCs w:val="28"/>
        </w:rPr>
        <w:t>E</w:t>
      </w:r>
      <w:r w:rsidR="009A2657" w:rsidRPr="00D075E7">
        <w:rPr>
          <w:rFonts w:ascii="Times New Roman" w:hAnsi="Times New Roman" w:cs="Times New Roman"/>
          <w:b/>
          <w:bCs/>
          <w:sz w:val="28"/>
          <w:szCs w:val="28"/>
        </w:rPr>
        <w:t xml:space="preserve"> </w:t>
      </w:r>
      <w:r w:rsidRPr="00D075E7">
        <w:rPr>
          <w:rFonts w:ascii="Times New Roman" w:hAnsi="Times New Roman" w:cs="Times New Roman"/>
          <w:b/>
          <w:bCs/>
          <w:sz w:val="28"/>
          <w:szCs w:val="28"/>
        </w:rPr>
        <w:t>S</w:t>
      </w:r>
      <w:r w:rsidR="009A2657" w:rsidRPr="00D075E7">
        <w:rPr>
          <w:rFonts w:ascii="Times New Roman" w:hAnsi="Times New Roman" w:cs="Times New Roman"/>
          <w:b/>
          <w:bCs/>
          <w:sz w:val="28"/>
          <w:szCs w:val="28"/>
        </w:rPr>
        <w:t xml:space="preserve"> </w:t>
      </w:r>
      <w:r w:rsidRPr="00D075E7">
        <w:rPr>
          <w:rFonts w:ascii="Times New Roman" w:hAnsi="Times New Roman" w:cs="Times New Roman"/>
          <w:b/>
          <w:bCs/>
          <w:sz w:val="28"/>
          <w:szCs w:val="28"/>
        </w:rPr>
        <w:t>I</w:t>
      </w:r>
      <w:r w:rsidR="009A2657" w:rsidRPr="00D075E7">
        <w:rPr>
          <w:rFonts w:ascii="Times New Roman" w:hAnsi="Times New Roman" w:cs="Times New Roman"/>
          <w:b/>
          <w:bCs/>
          <w:sz w:val="28"/>
          <w:szCs w:val="28"/>
        </w:rPr>
        <w:t xml:space="preserve"> </w:t>
      </w:r>
      <w:r w:rsidRPr="00D075E7">
        <w:rPr>
          <w:rFonts w:ascii="Times New Roman" w:hAnsi="Times New Roman" w:cs="Times New Roman"/>
          <w:b/>
          <w:bCs/>
          <w:sz w:val="28"/>
          <w:szCs w:val="28"/>
        </w:rPr>
        <w:t>S</w:t>
      </w:r>
    </w:p>
    <w:p w14:paraId="6D29DBE7" w14:textId="35297C5D" w:rsidR="00C15278" w:rsidRDefault="00C15278" w:rsidP="00C15278">
      <w:pPr>
        <w:spacing w:after="0" w:line="240" w:lineRule="auto"/>
        <w:jc w:val="center"/>
        <w:rPr>
          <w:rFonts w:ascii="Times New Roman" w:hAnsi="Times New Roman" w:cs="Times New Roman"/>
          <w:b/>
          <w:bCs/>
          <w:sz w:val="28"/>
          <w:szCs w:val="28"/>
        </w:rPr>
      </w:pPr>
    </w:p>
    <w:p w14:paraId="1394CD89" w14:textId="77777777" w:rsidR="00C15278" w:rsidRPr="00D075E7" w:rsidRDefault="00C15278" w:rsidP="00C15278">
      <w:pPr>
        <w:spacing w:after="0" w:line="240" w:lineRule="auto"/>
        <w:jc w:val="center"/>
        <w:rPr>
          <w:rFonts w:ascii="Times New Roman" w:hAnsi="Times New Roman" w:cs="Times New Roman"/>
          <w:b/>
          <w:bCs/>
          <w:sz w:val="28"/>
          <w:szCs w:val="28"/>
        </w:rPr>
      </w:pPr>
    </w:p>
    <w:p w14:paraId="08FA0C9D" w14:textId="47EB33DD" w:rsidR="00C15278" w:rsidRDefault="00D075E7" w:rsidP="00C15278">
      <w:pPr>
        <w:spacing w:after="0" w:line="240" w:lineRule="auto"/>
        <w:jc w:val="center"/>
        <w:rPr>
          <w:rFonts w:ascii="Times New Roman" w:hAnsi="Times New Roman" w:cs="Times New Roman"/>
          <w:bCs/>
          <w:sz w:val="24"/>
          <w:szCs w:val="24"/>
        </w:rPr>
      </w:pPr>
      <w:proofErr w:type="spellStart"/>
      <w:r w:rsidRPr="00D075E7">
        <w:rPr>
          <w:rFonts w:ascii="Times New Roman" w:hAnsi="Times New Roman" w:cs="Times New Roman"/>
          <w:bCs/>
          <w:sz w:val="24"/>
          <w:szCs w:val="24"/>
        </w:rPr>
        <w:t>Diajukan</w:t>
      </w:r>
      <w:proofErr w:type="spellEnd"/>
      <w:r w:rsidRPr="00D075E7">
        <w:rPr>
          <w:rFonts w:ascii="Times New Roman" w:hAnsi="Times New Roman" w:cs="Times New Roman"/>
          <w:bCs/>
          <w:sz w:val="24"/>
          <w:szCs w:val="24"/>
        </w:rPr>
        <w:t xml:space="preserve"> </w:t>
      </w:r>
      <w:proofErr w:type="spellStart"/>
      <w:r w:rsidRPr="00D075E7">
        <w:rPr>
          <w:rFonts w:ascii="Times New Roman" w:hAnsi="Times New Roman" w:cs="Times New Roman"/>
          <w:bCs/>
          <w:sz w:val="24"/>
          <w:szCs w:val="24"/>
        </w:rPr>
        <w:t>Guna</w:t>
      </w:r>
      <w:proofErr w:type="spellEnd"/>
      <w:r w:rsidRPr="00D075E7">
        <w:rPr>
          <w:rFonts w:ascii="Times New Roman" w:hAnsi="Times New Roman" w:cs="Times New Roman"/>
          <w:bCs/>
          <w:sz w:val="24"/>
          <w:szCs w:val="24"/>
        </w:rPr>
        <w:t xml:space="preserve"> </w:t>
      </w:r>
      <w:proofErr w:type="spellStart"/>
      <w:r w:rsidRPr="00D075E7">
        <w:rPr>
          <w:rFonts w:ascii="Times New Roman" w:hAnsi="Times New Roman" w:cs="Times New Roman"/>
          <w:bCs/>
          <w:sz w:val="24"/>
          <w:szCs w:val="24"/>
        </w:rPr>
        <w:t>Memenuhi</w:t>
      </w:r>
      <w:proofErr w:type="spellEnd"/>
      <w:r w:rsidRPr="00D075E7">
        <w:rPr>
          <w:rFonts w:ascii="Times New Roman" w:hAnsi="Times New Roman" w:cs="Times New Roman"/>
          <w:bCs/>
          <w:sz w:val="24"/>
          <w:szCs w:val="24"/>
        </w:rPr>
        <w:t xml:space="preserve"> Salah Satu </w:t>
      </w:r>
      <w:proofErr w:type="spellStart"/>
      <w:r w:rsidRPr="00D075E7">
        <w:rPr>
          <w:rFonts w:ascii="Times New Roman" w:hAnsi="Times New Roman" w:cs="Times New Roman"/>
          <w:bCs/>
          <w:sz w:val="24"/>
          <w:szCs w:val="24"/>
        </w:rPr>
        <w:t>Persyaratan</w:t>
      </w:r>
      <w:proofErr w:type="spellEnd"/>
    </w:p>
    <w:p w14:paraId="6E587DF7" w14:textId="77777777" w:rsidR="00C15278" w:rsidRDefault="00D075E7" w:rsidP="00C15278">
      <w:pPr>
        <w:spacing w:after="0" w:line="240" w:lineRule="auto"/>
        <w:jc w:val="center"/>
        <w:rPr>
          <w:rFonts w:ascii="Times New Roman" w:hAnsi="Times New Roman" w:cs="Times New Roman"/>
          <w:bCs/>
          <w:sz w:val="24"/>
          <w:szCs w:val="24"/>
        </w:rPr>
      </w:pPr>
      <w:proofErr w:type="spellStart"/>
      <w:r w:rsidRPr="00D075E7">
        <w:rPr>
          <w:rFonts w:ascii="Times New Roman" w:hAnsi="Times New Roman" w:cs="Times New Roman"/>
          <w:bCs/>
          <w:sz w:val="24"/>
          <w:szCs w:val="24"/>
        </w:rPr>
        <w:t>Untuk</w:t>
      </w:r>
      <w:proofErr w:type="spellEnd"/>
      <w:r w:rsidRPr="00D075E7">
        <w:rPr>
          <w:rFonts w:ascii="Times New Roman" w:hAnsi="Times New Roman" w:cs="Times New Roman"/>
          <w:bCs/>
          <w:sz w:val="24"/>
          <w:szCs w:val="24"/>
        </w:rPr>
        <w:t xml:space="preserve"> </w:t>
      </w:r>
      <w:proofErr w:type="spellStart"/>
      <w:r w:rsidRPr="00D075E7">
        <w:rPr>
          <w:rFonts w:ascii="Times New Roman" w:hAnsi="Times New Roman" w:cs="Times New Roman"/>
          <w:bCs/>
          <w:sz w:val="24"/>
          <w:szCs w:val="24"/>
        </w:rPr>
        <w:t>Memperoleh</w:t>
      </w:r>
      <w:proofErr w:type="spellEnd"/>
      <w:r w:rsidRPr="00D075E7">
        <w:rPr>
          <w:rFonts w:ascii="Times New Roman" w:hAnsi="Times New Roman" w:cs="Times New Roman"/>
          <w:bCs/>
          <w:sz w:val="24"/>
          <w:szCs w:val="24"/>
        </w:rPr>
        <w:t xml:space="preserve"> </w:t>
      </w:r>
      <w:proofErr w:type="spellStart"/>
      <w:r w:rsidRPr="00D075E7">
        <w:rPr>
          <w:rFonts w:ascii="Times New Roman" w:hAnsi="Times New Roman" w:cs="Times New Roman"/>
          <w:bCs/>
          <w:sz w:val="24"/>
          <w:szCs w:val="24"/>
        </w:rPr>
        <w:t>Gelar</w:t>
      </w:r>
      <w:proofErr w:type="spellEnd"/>
      <w:r w:rsidRPr="00D075E7">
        <w:rPr>
          <w:rFonts w:ascii="Times New Roman" w:hAnsi="Times New Roman" w:cs="Times New Roman"/>
          <w:bCs/>
          <w:sz w:val="24"/>
          <w:szCs w:val="24"/>
        </w:rPr>
        <w:t xml:space="preserve"> Magister </w:t>
      </w:r>
      <w:proofErr w:type="spellStart"/>
      <w:r w:rsidRPr="00D075E7">
        <w:rPr>
          <w:rFonts w:ascii="Times New Roman" w:hAnsi="Times New Roman" w:cs="Times New Roman"/>
          <w:bCs/>
          <w:sz w:val="24"/>
          <w:szCs w:val="24"/>
        </w:rPr>
        <w:t>Hukum</w:t>
      </w:r>
      <w:proofErr w:type="spellEnd"/>
      <w:r w:rsidRPr="00D075E7">
        <w:rPr>
          <w:rFonts w:ascii="Times New Roman" w:hAnsi="Times New Roman" w:cs="Times New Roman"/>
          <w:bCs/>
          <w:sz w:val="24"/>
          <w:szCs w:val="24"/>
        </w:rPr>
        <w:t xml:space="preserve"> </w:t>
      </w:r>
    </w:p>
    <w:p w14:paraId="22A5292E" w14:textId="77777777" w:rsidR="00C15278" w:rsidRDefault="00D075E7" w:rsidP="00C15278">
      <w:pPr>
        <w:spacing w:after="0" w:line="240" w:lineRule="auto"/>
        <w:jc w:val="center"/>
        <w:rPr>
          <w:rFonts w:ascii="Times New Roman" w:hAnsi="Times New Roman" w:cs="Times New Roman"/>
          <w:bCs/>
          <w:sz w:val="24"/>
          <w:szCs w:val="24"/>
        </w:rPr>
      </w:pPr>
      <w:r w:rsidRPr="00D075E7">
        <w:rPr>
          <w:rFonts w:ascii="Times New Roman" w:hAnsi="Times New Roman" w:cs="Times New Roman"/>
          <w:bCs/>
          <w:sz w:val="24"/>
          <w:szCs w:val="24"/>
        </w:rPr>
        <w:t xml:space="preserve">Program </w:t>
      </w:r>
      <w:proofErr w:type="spellStart"/>
      <w:r w:rsidRPr="00D075E7">
        <w:rPr>
          <w:rFonts w:ascii="Times New Roman" w:hAnsi="Times New Roman" w:cs="Times New Roman"/>
          <w:bCs/>
          <w:sz w:val="24"/>
          <w:szCs w:val="24"/>
        </w:rPr>
        <w:t>Studi</w:t>
      </w:r>
      <w:proofErr w:type="spellEnd"/>
      <w:r w:rsidRPr="00D075E7">
        <w:rPr>
          <w:rFonts w:ascii="Times New Roman" w:hAnsi="Times New Roman" w:cs="Times New Roman"/>
          <w:bCs/>
          <w:sz w:val="24"/>
          <w:szCs w:val="24"/>
        </w:rPr>
        <w:t xml:space="preserve"> </w:t>
      </w:r>
      <w:proofErr w:type="spellStart"/>
      <w:r w:rsidRPr="00D075E7">
        <w:rPr>
          <w:rFonts w:ascii="Times New Roman" w:hAnsi="Times New Roman" w:cs="Times New Roman"/>
          <w:bCs/>
          <w:sz w:val="24"/>
          <w:szCs w:val="24"/>
        </w:rPr>
        <w:t>Ilmu</w:t>
      </w:r>
      <w:proofErr w:type="spellEnd"/>
      <w:r w:rsidRPr="00D075E7">
        <w:rPr>
          <w:rFonts w:ascii="Times New Roman" w:hAnsi="Times New Roman" w:cs="Times New Roman"/>
          <w:bCs/>
          <w:sz w:val="24"/>
          <w:szCs w:val="24"/>
        </w:rPr>
        <w:t xml:space="preserve"> </w:t>
      </w:r>
      <w:proofErr w:type="spellStart"/>
      <w:r w:rsidRPr="00D075E7">
        <w:rPr>
          <w:rFonts w:ascii="Times New Roman" w:hAnsi="Times New Roman" w:cs="Times New Roman"/>
          <w:bCs/>
          <w:sz w:val="24"/>
          <w:szCs w:val="24"/>
        </w:rPr>
        <w:t>Hukum</w:t>
      </w:r>
      <w:proofErr w:type="spellEnd"/>
      <w:r w:rsidRPr="00D075E7">
        <w:rPr>
          <w:rFonts w:ascii="Times New Roman" w:hAnsi="Times New Roman" w:cs="Times New Roman"/>
          <w:bCs/>
          <w:sz w:val="24"/>
          <w:szCs w:val="24"/>
        </w:rPr>
        <w:t xml:space="preserve"> </w:t>
      </w:r>
    </w:p>
    <w:p w14:paraId="1336EF15" w14:textId="53E566CA" w:rsidR="009C018D" w:rsidRDefault="00D075E7" w:rsidP="00C15278">
      <w:pPr>
        <w:spacing w:after="0" w:line="240" w:lineRule="auto"/>
        <w:jc w:val="center"/>
        <w:rPr>
          <w:rFonts w:ascii="Times New Roman" w:hAnsi="Times New Roman" w:cs="Times New Roman"/>
          <w:bCs/>
          <w:sz w:val="24"/>
          <w:szCs w:val="24"/>
        </w:rPr>
      </w:pPr>
      <w:proofErr w:type="spellStart"/>
      <w:r w:rsidRPr="00D075E7">
        <w:rPr>
          <w:rFonts w:ascii="Times New Roman" w:hAnsi="Times New Roman" w:cs="Times New Roman"/>
          <w:bCs/>
          <w:sz w:val="24"/>
          <w:szCs w:val="24"/>
        </w:rPr>
        <w:t>Universitas</w:t>
      </w:r>
      <w:proofErr w:type="spellEnd"/>
      <w:r w:rsidRPr="00D075E7">
        <w:rPr>
          <w:rFonts w:ascii="Times New Roman" w:hAnsi="Times New Roman" w:cs="Times New Roman"/>
          <w:bCs/>
          <w:sz w:val="24"/>
          <w:szCs w:val="24"/>
        </w:rPr>
        <w:t xml:space="preserve"> </w:t>
      </w:r>
      <w:proofErr w:type="spellStart"/>
      <w:r w:rsidRPr="00D075E7">
        <w:rPr>
          <w:rFonts w:ascii="Times New Roman" w:hAnsi="Times New Roman" w:cs="Times New Roman"/>
          <w:bCs/>
          <w:sz w:val="24"/>
          <w:szCs w:val="24"/>
        </w:rPr>
        <w:t>Dharmawangsa</w:t>
      </w:r>
      <w:proofErr w:type="spellEnd"/>
    </w:p>
    <w:p w14:paraId="0B7DF11F" w14:textId="7997D925" w:rsidR="00C15278" w:rsidRDefault="00C15278" w:rsidP="00C15278">
      <w:pPr>
        <w:spacing w:after="0" w:line="240" w:lineRule="auto"/>
        <w:jc w:val="center"/>
        <w:rPr>
          <w:rFonts w:ascii="Times New Roman" w:hAnsi="Times New Roman" w:cs="Times New Roman"/>
          <w:bCs/>
          <w:sz w:val="24"/>
          <w:szCs w:val="24"/>
        </w:rPr>
      </w:pPr>
    </w:p>
    <w:p w14:paraId="51726B0F" w14:textId="77777777" w:rsidR="00C15278" w:rsidRPr="00D075E7" w:rsidRDefault="00C15278" w:rsidP="00C15278">
      <w:pPr>
        <w:spacing w:after="0" w:line="240" w:lineRule="auto"/>
        <w:jc w:val="center"/>
        <w:rPr>
          <w:rFonts w:ascii="Times New Roman" w:hAnsi="Times New Roman" w:cs="Times New Roman"/>
          <w:bCs/>
          <w:sz w:val="24"/>
          <w:szCs w:val="24"/>
        </w:rPr>
      </w:pPr>
    </w:p>
    <w:p w14:paraId="4C55041A" w14:textId="672BD2BC" w:rsidR="0034772B" w:rsidRPr="007A51EB" w:rsidRDefault="009C018D" w:rsidP="00C15278">
      <w:pPr>
        <w:spacing w:after="0" w:line="240" w:lineRule="auto"/>
        <w:jc w:val="center"/>
        <w:rPr>
          <w:rFonts w:ascii="Times New Roman" w:hAnsi="Times New Roman" w:cs="Times New Roman"/>
          <w:sz w:val="24"/>
          <w:szCs w:val="24"/>
        </w:rPr>
      </w:pPr>
      <w:r w:rsidRPr="007A51EB">
        <w:rPr>
          <w:rFonts w:ascii="Times New Roman" w:hAnsi="Times New Roman" w:cs="Times New Roman"/>
          <w:sz w:val="24"/>
          <w:szCs w:val="24"/>
        </w:rPr>
        <w:t>Oleh:</w:t>
      </w:r>
    </w:p>
    <w:p w14:paraId="17406472" w14:textId="77777777" w:rsidR="009C018D" w:rsidRPr="007A51EB" w:rsidRDefault="009C018D" w:rsidP="00C15278">
      <w:pPr>
        <w:spacing w:after="0" w:line="240" w:lineRule="auto"/>
        <w:jc w:val="center"/>
        <w:rPr>
          <w:rFonts w:ascii="Times New Roman" w:hAnsi="Times New Roman" w:cs="Times New Roman"/>
          <w:sz w:val="24"/>
          <w:szCs w:val="24"/>
        </w:rPr>
      </w:pPr>
    </w:p>
    <w:p w14:paraId="12F93600" w14:textId="1AFF4945" w:rsidR="00FB5388" w:rsidRPr="00CD222D" w:rsidRDefault="006A4486" w:rsidP="00C15278">
      <w:pPr>
        <w:tabs>
          <w:tab w:val="left" w:pos="2160"/>
          <w:tab w:val="left" w:pos="4230"/>
        </w:tabs>
        <w:spacing w:after="0" w:line="240" w:lineRule="auto"/>
        <w:jc w:val="center"/>
        <w:rPr>
          <w:rFonts w:ascii="Times New Roman" w:hAnsi="Times New Roman" w:cs="Times New Roman"/>
          <w:b/>
          <w:bCs/>
          <w:sz w:val="24"/>
          <w:szCs w:val="24"/>
          <w:u w:val="single"/>
        </w:rPr>
      </w:pPr>
      <w:r w:rsidRPr="00CD222D">
        <w:rPr>
          <w:rFonts w:ascii="Times New Roman" w:hAnsi="Times New Roman" w:cs="Times New Roman"/>
          <w:b/>
          <w:bCs/>
          <w:sz w:val="24"/>
          <w:szCs w:val="24"/>
          <w:u w:val="single"/>
        </w:rPr>
        <w:t>SIGIT PURNOMO</w:t>
      </w:r>
    </w:p>
    <w:p w14:paraId="1C5A1D58" w14:textId="482467B9" w:rsidR="009C018D" w:rsidRPr="00CD222D" w:rsidRDefault="009C018D" w:rsidP="00C15278">
      <w:pPr>
        <w:tabs>
          <w:tab w:val="left" w:pos="2160"/>
          <w:tab w:val="left" w:pos="4230"/>
        </w:tabs>
        <w:spacing w:after="0" w:line="240" w:lineRule="auto"/>
        <w:jc w:val="center"/>
        <w:rPr>
          <w:rFonts w:ascii="Times New Roman" w:hAnsi="Times New Roman" w:cs="Times New Roman"/>
          <w:b/>
          <w:bCs/>
          <w:sz w:val="24"/>
          <w:szCs w:val="24"/>
        </w:rPr>
      </w:pPr>
      <w:r w:rsidRPr="00CD222D">
        <w:rPr>
          <w:rFonts w:ascii="Times New Roman" w:hAnsi="Times New Roman" w:cs="Times New Roman"/>
          <w:b/>
          <w:bCs/>
          <w:sz w:val="24"/>
          <w:szCs w:val="24"/>
        </w:rPr>
        <w:t>22911009</w:t>
      </w:r>
    </w:p>
    <w:p w14:paraId="015046BD" w14:textId="1266F29E" w:rsidR="000C207B" w:rsidRPr="007A51EB" w:rsidRDefault="000C207B" w:rsidP="000C207B">
      <w:pPr>
        <w:tabs>
          <w:tab w:val="left" w:pos="2160"/>
          <w:tab w:val="left" w:pos="4230"/>
        </w:tabs>
        <w:rPr>
          <w:rFonts w:ascii="Times New Roman" w:hAnsi="Times New Roman" w:cs="Times New Roman"/>
          <w:b/>
          <w:bCs/>
          <w:sz w:val="24"/>
          <w:szCs w:val="24"/>
        </w:rPr>
      </w:pPr>
      <w:r w:rsidRPr="007A51EB">
        <w:rPr>
          <w:rFonts w:ascii="Times New Roman" w:hAnsi="Times New Roman" w:cs="Times New Roman"/>
          <w:b/>
          <w:bCs/>
          <w:sz w:val="24"/>
          <w:szCs w:val="24"/>
        </w:rPr>
        <w:tab/>
      </w:r>
    </w:p>
    <w:p w14:paraId="6A547D80" w14:textId="12765943" w:rsidR="00FB5388" w:rsidRPr="007A51EB" w:rsidRDefault="00C15278">
      <w:pPr>
        <w:rPr>
          <w:rFonts w:ascii="Times New Roman" w:hAnsi="Times New Roman" w:cs="Times New Roman"/>
          <w:sz w:val="24"/>
          <w:szCs w:val="24"/>
        </w:rPr>
      </w:pPr>
      <w:r w:rsidRPr="007A51EB">
        <w:rPr>
          <w:rFonts w:ascii="Times New Roman" w:hAnsi="Times New Roman" w:cs="Times New Roman"/>
          <w:b/>
          <w:bCs/>
          <w:noProof/>
          <w:sz w:val="36"/>
          <w:szCs w:val="36"/>
        </w:rPr>
        <w:drawing>
          <wp:anchor distT="0" distB="0" distL="114300" distR="114300" simplePos="0" relativeHeight="251658240" behindDoc="1" locked="0" layoutInCell="1" allowOverlap="1" wp14:anchorId="6CF88A86" wp14:editId="399D3BC1">
            <wp:simplePos x="0" y="0"/>
            <wp:positionH relativeFrom="column">
              <wp:posOffset>1511935</wp:posOffset>
            </wp:positionH>
            <wp:positionV relativeFrom="paragraph">
              <wp:posOffset>202262</wp:posOffset>
            </wp:positionV>
            <wp:extent cx="2009775" cy="2037080"/>
            <wp:effectExtent l="0" t="0" r="952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9775" cy="2037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BFE6AF" w14:textId="5AFCE63F" w:rsidR="009A2657" w:rsidRPr="007A51EB" w:rsidRDefault="009A2657" w:rsidP="00371604">
      <w:pPr>
        <w:jc w:val="center"/>
        <w:rPr>
          <w:rFonts w:ascii="Times New Roman" w:hAnsi="Times New Roman" w:cs="Times New Roman"/>
          <w:sz w:val="24"/>
          <w:szCs w:val="24"/>
        </w:rPr>
      </w:pPr>
    </w:p>
    <w:p w14:paraId="1B75AC6A" w14:textId="533A8616" w:rsidR="009A2657" w:rsidRPr="007A51EB" w:rsidRDefault="009A2657">
      <w:pPr>
        <w:rPr>
          <w:rFonts w:ascii="Times New Roman" w:hAnsi="Times New Roman" w:cs="Times New Roman"/>
          <w:sz w:val="24"/>
          <w:szCs w:val="24"/>
        </w:rPr>
      </w:pPr>
    </w:p>
    <w:p w14:paraId="7726B5CD" w14:textId="2EF783EF" w:rsidR="009A2657" w:rsidRPr="007A51EB" w:rsidRDefault="009A2657">
      <w:pPr>
        <w:rPr>
          <w:rFonts w:ascii="Times New Roman" w:hAnsi="Times New Roman" w:cs="Times New Roman"/>
          <w:sz w:val="24"/>
          <w:szCs w:val="24"/>
        </w:rPr>
      </w:pPr>
    </w:p>
    <w:p w14:paraId="21808911" w14:textId="5B1704BA" w:rsidR="009A2657" w:rsidRPr="007A51EB" w:rsidRDefault="009A2657">
      <w:pPr>
        <w:rPr>
          <w:rFonts w:ascii="Times New Roman" w:hAnsi="Times New Roman" w:cs="Times New Roman"/>
          <w:sz w:val="24"/>
          <w:szCs w:val="24"/>
        </w:rPr>
      </w:pPr>
    </w:p>
    <w:p w14:paraId="576E59BE" w14:textId="77777777" w:rsidR="009C018D" w:rsidRPr="007A51EB" w:rsidRDefault="009C018D" w:rsidP="009A2657">
      <w:pPr>
        <w:jc w:val="center"/>
        <w:rPr>
          <w:rFonts w:ascii="Times New Roman" w:hAnsi="Times New Roman" w:cs="Times New Roman"/>
          <w:b/>
          <w:bCs/>
          <w:sz w:val="32"/>
          <w:szCs w:val="32"/>
        </w:rPr>
      </w:pPr>
    </w:p>
    <w:p w14:paraId="678CE2CE" w14:textId="77777777" w:rsidR="00CD222D" w:rsidRPr="007A51EB" w:rsidRDefault="00CD222D" w:rsidP="009A2657">
      <w:pPr>
        <w:jc w:val="center"/>
        <w:rPr>
          <w:rFonts w:ascii="Times New Roman" w:hAnsi="Times New Roman" w:cs="Times New Roman"/>
          <w:b/>
          <w:bCs/>
          <w:sz w:val="32"/>
          <w:szCs w:val="32"/>
        </w:rPr>
      </w:pPr>
    </w:p>
    <w:p w14:paraId="0FA9166C" w14:textId="12CF3F68" w:rsidR="00C15278" w:rsidRDefault="00C15278" w:rsidP="00E2506F">
      <w:pPr>
        <w:spacing w:after="0"/>
        <w:jc w:val="center"/>
        <w:rPr>
          <w:rFonts w:ascii="Times New Roman" w:hAnsi="Times New Roman" w:cs="Times New Roman"/>
          <w:b/>
          <w:bCs/>
          <w:sz w:val="28"/>
          <w:szCs w:val="28"/>
        </w:rPr>
      </w:pPr>
    </w:p>
    <w:p w14:paraId="33C041C3" w14:textId="77777777" w:rsidR="00C15278" w:rsidRDefault="00C15278" w:rsidP="00E2506F">
      <w:pPr>
        <w:spacing w:after="0"/>
        <w:jc w:val="center"/>
        <w:rPr>
          <w:rFonts w:ascii="Times New Roman" w:hAnsi="Times New Roman" w:cs="Times New Roman"/>
          <w:b/>
          <w:bCs/>
          <w:sz w:val="28"/>
          <w:szCs w:val="28"/>
        </w:rPr>
      </w:pPr>
    </w:p>
    <w:p w14:paraId="7C99A114" w14:textId="4CD7D8E8" w:rsidR="00E2506F" w:rsidRPr="007A51EB" w:rsidRDefault="006A4486" w:rsidP="00E2506F">
      <w:pPr>
        <w:spacing w:after="0"/>
        <w:jc w:val="center"/>
        <w:rPr>
          <w:rFonts w:ascii="Times New Roman" w:hAnsi="Times New Roman" w:cs="Times New Roman"/>
          <w:b/>
          <w:bCs/>
          <w:sz w:val="28"/>
          <w:szCs w:val="28"/>
        </w:rPr>
      </w:pPr>
      <w:r w:rsidRPr="007A51EB">
        <w:rPr>
          <w:rFonts w:ascii="Times New Roman" w:hAnsi="Times New Roman" w:cs="Times New Roman"/>
          <w:b/>
          <w:bCs/>
          <w:sz w:val="28"/>
          <w:szCs w:val="28"/>
        </w:rPr>
        <w:t>SEKOLAH</w:t>
      </w:r>
      <w:r w:rsidR="009A2657" w:rsidRPr="007A51EB">
        <w:rPr>
          <w:rFonts w:ascii="Times New Roman" w:hAnsi="Times New Roman" w:cs="Times New Roman"/>
          <w:b/>
          <w:bCs/>
          <w:sz w:val="28"/>
          <w:szCs w:val="28"/>
        </w:rPr>
        <w:t xml:space="preserve"> PASCASARJANA </w:t>
      </w:r>
    </w:p>
    <w:p w14:paraId="2D814CD9" w14:textId="2CC584C9" w:rsidR="00FB5388" w:rsidRPr="007A51EB" w:rsidRDefault="00E2506F" w:rsidP="00E2506F">
      <w:pPr>
        <w:spacing w:after="0"/>
        <w:jc w:val="center"/>
        <w:rPr>
          <w:rFonts w:ascii="Times New Roman" w:hAnsi="Times New Roman" w:cs="Times New Roman"/>
          <w:b/>
          <w:bCs/>
          <w:sz w:val="28"/>
          <w:szCs w:val="28"/>
        </w:rPr>
      </w:pPr>
      <w:r w:rsidRPr="007A51EB">
        <w:rPr>
          <w:rFonts w:ascii="Times New Roman" w:hAnsi="Times New Roman" w:cs="Times New Roman"/>
          <w:b/>
          <w:bCs/>
          <w:sz w:val="28"/>
          <w:szCs w:val="28"/>
        </w:rPr>
        <w:t xml:space="preserve">PROGRAM STUDI </w:t>
      </w:r>
      <w:r w:rsidR="006A4486" w:rsidRPr="007A51EB">
        <w:rPr>
          <w:rFonts w:ascii="Times New Roman" w:hAnsi="Times New Roman" w:cs="Times New Roman"/>
          <w:b/>
          <w:bCs/>
          <w:sz w:val="28"/>
          <w:szCs w:val="28"/>
        </w:rPr>
        <w:t>MAGISTER</w:t>
      </w:r>
      <w:r w:rsidR="009A2657" w:rsidRPr="007A51EB">
        <w:rPr>
          <w:rFonts w:ascii="Times New Roman" w:hAnsi="Times New Roman" w:cs="Times New Roman"/>
          <w:b/>
          <w:bCs/>
          <w:sz w:val="28"/>
          <w:szCs w:val="28"/>
        </w:rPr>
        <w:t xml:space="preserve"> HUKUM</w:t>
      </w:r>
    </w:p>
    <w:p w14:paraId="580B3680" w14:textId="77777777" w:rsidR="00E2506F" w:rsidRPr="007A51EB" w:rsidRDefault="009A2657" w:rsidP="00E2506F">
      <w:pPr>
        <w:spacing w:after="0"/>
        <w:jc w:val="center"/>
        <w:rPr>
          <w:rFonts w:ascii="Times New Roman" w:hAnsi="Times New Roman" w:cs="Times New Roman"/>
          <w:b/>
          <w:bCs/>
          <w:sz w:val="28"/>
          <w:szCs w:val="28"/>
        </w:rPr>
      </w:pPr>
      <w:r w:rsidRPr="007A51EB">
        <w:rPr>
          <w:rFonts w:ascii="Times New Roman" w:hAnsi="Times New Roman" w:cs="Times New Roman"/>
          <w:b/>
          <w:bCs/>
          <w:sz w:val="28"/>
          <w:szCs w:val="28"/>
        </w:rPr>
        <w:t>UNIVERSITAS D</w:t>
      </w:r>
      <w:bookmarkStart w:id="0" w:name="_GoBack"/>
      <w:bookmarkEnd w:id="0"/>
      <w:r w:rsidRPr="007A51EB">
        <w:rPr>
          <w:rFonts w:ascii="Times New Roman" w:hAnsi="Times New Roman" w:cs="Times New Roman"/>
          <w:b/>
          <w:bCs/>
          <w:sz w:val="28"/>
          <w:szCs w:val="28"/>
        </w:rPr>
        <w:t>HARMAWANGSA</w:t>
      </w:r>
      <w:r w:rsidR="00E2506F" w:rsidRPr="007A51EB">
        <w:rPr>
          <w:rFonts w:ascii="Times New Roman" w:hAnsi="Times New Roman" w:cs="Times New Roman"/>
          <w:b/>
          <w:bCs/>
          <w:sz w:val="28"/>
          <w:szCs w:val="28"/>
        </w:rPr>
        <w:t xml:space="preserve"> </w:t>
      </w:r>
    </w:p>
    <w:p w14:paraId="10872620" w14:textId="4136ABA9" w:rsidR="00FB5388" w:rsidRPr="007A51EB" w:rsidRDefault="00E2506F" w:rsidP="00E2506F">
      <w:pPr>
        <w:spacing w:after="0"/>
        <w:jc w:val="center"/>
        <w:rPr>
          <w:rFonts w:ascii="Times New Roman" w:hAnsi="Times New Roman" w:cs="Times New Roman"/>
          <w:b/>
          <w:bCs/>
          <w:sz w:val="28"/>
          <w:szCs w:val="28"/>
        </w:rPr>
      </w:pPr>
      <w:r w:rsidRPr="007A51EB">
        <w:rPr>
          <w:rFonts w:ascii="Times New Roman" w:hAnsi="Times New Roman" w:cs="Times New Roman"/>
          <w:b/>
          <w:bCs/>
          <w:sz w:val="28"/>
          <w:szCs w:val="28"/>
        </w:rPr>
        <w:t>MEDAN</w:t>
      </w:r>
    </w:p>
    <w:p w14:paraId="5D5D651C" w14:textId="64CDF46A" w:rsidR="00634DFE" w:rsidRDefault="000C207B" w:rsidP="00583F68">
      <w:pPr>
        <w:jc w:val="center"/>
        <w:rPr>
          <w:rFonts w:ascii="Times New Roman" w:hAnsi="Times New Roman" w:cs="Times New Roman"/>
          <w:b/>
          <w:bCs/>
          <w:sz w:val="28"/>
          <w:szCs w:val="28"/>
        </w:rPr>
      </w:pPr>
      <w:r w:rsidRPr="007A51EB">
        <w:rPr>
          <w:rFonts w:ascii="Times New Roman" w:hAnsi="Times New Roman" w:cs="Times New Roman"/>
          <w:b/>
          <w:bCs/>
          <w:sz w:val="28"/>
          <w:szCs w:val="28"/>
        </w:rPr>
        <w:t>202</w:t>
      </w:r>
      <w:r w:rsidR="004F38F8" w:rsidRPr="007A51EB">
        <w:rPr>
          <w:rFonts w:ascii="Times New Roman" w:hAnsi="Times New Roman" w:cs="Times New Roman"/>
          <w:b/>
          <w:bCs/>
          <w:sz w:val="28"/>
          <w:szCs w:val="28"/>
        </w:rPr>
        <w:t>4</w:t>
      </w:r>
    </w:p>
    <w:p w14:paraId="4C2675C7" w14:textId="7A812303" w:rsidR="00C15278" w:rsidRDefault="00C15278" w:rsidP="00583F68">
      <w:pPr>
        <w:jc w:val="center"/>
        <w:rPr>
          <w:rFonts w:ascii="Times New Roman" w:hAnsi="Times New Roman" w:cs="Times New Roman"/>
          <w:b/>
          <w:bCs/>
          <w:sz w:val="28"/>
          <w:szCs w:val="28"/>
        </w:rPr>
      </w:pPr>
    </w:p>
    <w:p w14:paraId="16A3BB69" w14:textId="77777777" w:rsidR="0039381F" w:rsidRDefault="0039381F" w:rsidP="0039381F">
      <w:pPr>
        <w:jc w:val="center"/>
        <w:rPr>
          <w:rFonts w:ascii="Times New Roman" w:hAnsi="Times New Roman" w:cs="Times New Roman"/>
          <w:b/>
          <w:bCs/>
          <w:sz w:val="24"/>
          <w:szCs w:val="24"/>
        </w:rPr>
      </w:pPr>
    </w:p>
    <w:p w14:paraId="4996C66A" w14:textId="77777777" w:rsidR="0039381F" w:rsidRPr="00E36168" w:rsidRDefault="0039381F" w:rsidP="0039381F">
      <w:pPr>
        <w:jc w:val="center"/>
        <w:rPr>
          <w:rFonts w:ascii="Times New Roman" w:hAnsi="Times New Roman" w:cs="Times New Roman"/>
          <w:b/>
          <w:bCs/>
          <w:sz w:val="24"/>
          <w:szCs w:val="24"/>
        </w:rPr>
      </w:pPr>
      <w:r w:rsidRPr="00E36168">
        <w:rPr>
          <w:rFonts w:ascii="Times New Roman" w:hAnsi="Times New Roman" w:cs="Times New Roman"/>
          <w:b/>
          <w:bCs/>
          <w:sz w:val="24"/>
          <w:szCs w:val="24"/>
        </w:rPr>
        <w:lastRenderedPageBreak/>
        <w:t xml:space="preserve">LEMBAR </w:t>
      </w:r>
      <w:r>
        <w:rPr>
          <w:rFonts w:ascii="Times New Roman" w:hAnsi="Times New Roman" w:cs="Times New Roman"/>
          <w:b/>
          <w:bCs/>
          <w:sz w:val="24"/>
          <w:szCs w:val="24"/>
        </w:rPr>
        <w:t xml:space="preserve">PERSETUJUAN </w:t>
      </w:r>
    </w:p>
    <w:p w14:paraId="3846AEB2" w14:textId="77777777" w:rsidR="0039381F" w:rsidRPr="00770586" w:rsidRDefault="0039381F" w:rsidP="0039381F">
      <w:pPr>
        <w:rPr>
          <w:rFonts w:ascii="Times New Roman" w:hAnsi="Times New Roman" w:cs="Times New Roman"/>
          <w:b/>
          <w:bCs/>
          <w:sz w:val="24"/>
          <w:szCs w:val="24"/>
        </w:rPr>
      </w:pPr>
    </w:p>
    <w:p w14:paraId="0AA8A282" w14:textId="104E9319" w:rsidR="0039381F" w:rsidRPr="008568D2" w:rsidRDefault="0039381F" w:rsidP="0039381F">
      <w:pPr>
        <w:tabs>
          <w:tab w:val="left" w:pos="1560"/>
        </w:tabs>
        <w:ind w:left="1701" w:hanging="1701"/>
        <w:jc w:val="both"/>
        <w:rPr>
          <w:rFonts w:ascii="Times New Roman" w:hAnsi="Times New Roman" w:cs="Times New Roman"/>
          <w:bCs/>
          <w:sz w:val="24"/>
          <w:szCs w:val="24"/>
        </w:rPr>
      </w:pPr>
      <w:proofErr w:type="spellStart"/>
      <w:r w:rsidRPr="008568D2">
        <w:rPr>
          <w:rFonts w:ascii="Times New Roman" w:hAnsi="Times New Roman" w:cs="Times New Roman"/>
          <w:bCs/>
          <w:sz w:val="24"/>
          <w:szCs w:val="24"/>
        </w:rPr>
        <w:t>Judul</w:t>
      </w:r>
      <w:proofErr w:type="spellEnd"/>
      <w:r w:rsidRPr="008568D2">
        <w:rPr>
          <w:rFonts w:ascii="Times New Roman" w:hAnsi="Times New Roman" w:cs="Times New Roman"/>
          <w:bCs/>
          <w:sz w:val="24"/>
          <w:szCs w:val="24"/>
        </w:rPr>
        <w:tab/>
        <w:t xml:space="preserve">: </w:t>
      </w:r>
      <w:proofErr w:type="spellStart"/>
      <w:r w:rsidRPr="00E36168">
        <w:rPr>
          <w:rFonts w:ascii="Times New Roman" w:hAnsi="Times New Roman" w:cs="Times New Roman"/>
          <w:bCs/>
          <w:sz w:val="24"/>
          <w:szCs w:val="24"/>
        </w:rPr>
        <w:t>Penyelesaian</w:t>
      </w:r>
      <w:proofErr w:type="spellEnd"/>
      <w:r w:rsidRPr="00E36168">
        <w:rPr>
          <w:rFonts w:ascii="Times New Roman" w:hAnsi="Times New Roman" w:cs="Times New Roman"/>
          <w:bCs/>
          <w:sz w:val="24"/>
          <w:szCs w:val="24"/>
        </w:rPr>
        <w:t xml:space="preserve"> </w:t>
      </w:r>
      <w:proofErr w:type="spellStart"/>
      <w:r w:rsidRPr="00E36168">
        <w:rPr>
          <w:rFonts w:ascii="Times New Roman" w:hAnsi="Times New Roman" w:cs="Times New Roman"/>
          <w:bCs/>
          <w:sz w:val="24"/>
          <w:szCs w:val="24"/>
        </w:rPr>
        <w:t>Sengketa</w:t>
      </w:r>
      <w:proofErr w:type="spellEnd"/>
      <w:r w:rsidRPr="00E36168">
        <w:rPr>
          <w:rFonts w:ascii="Times New Roman" w:hAnsi="Times New Roman" w:cs="Times New Roman"/>
          <w:bCs/>
          <w:sz w:val="24"/>
          <w:szCs w:val="24"/>
        </w:rPr>
        <w:t xml:space="preserve"> </w:t>
      </w:r>
      <w:proofErr w:type="spellStart"/>
      <w:r w:rsidRPr="00E36168">
        <w:rPr>
          <w:rFonts w:ascii="Times New Roman" w:hAnsi="Times New Roman" w:cs="Times New Roman"/>
          <w:bCs/>
          <w:sz w:val="24"/>
          <w:szCs w:val="24"/>
        </w:rPr>
        <w:t>Barang</w:t>
      </w:r>
      <w:proofErr w:type="spellEnd"/>
      <w:r w:rsidRPr="00E36168">
        <w:rPr>
          <w:rFonts w:ascii="Times New Roman" w:hAnsi="Times New Roman" w:cs="Times New Roman"/>
          <w:bCs/>
          <w:sz w:val="24"/>
          <w:szCs w:val="24"/>
        </w:rPr>
        <w:t xml:space="preserve"> Dan </w:t>
      </w:r>
      <w:proofErr w:type="spellStart"/>
      <w:r w:rsidRPr="00E36168">
        <w:rPr>
          <w:rFonts w:ascii="Times New Roman" w:hAnsi="Times New Roman" w:cs="Times New Roman"/>
          <w:bCs/>
          <w:sz w:val="24"/>
          <w:szCs w:val="24"/>
        </w:rPr>
        <w:t>Jasa</w:t>
      </w:r>
      <w:proofErr w:type="spellEnd"/>
      <w:r w:rsidRPr="00E36168">
        <w:rPr>
          <w:rFonts w:ascii="Times New Roman" w:hAnsi="Times New Roman" w:cs="Times New Roman"/>
          <w:bCs/>
          <w:sz w:val="24"/>
          <w:szCs w:val="24"/>
        </w:rPr>
        <w:t xml:space="preserve"> (</w:t>
      </w:r>
      <w:proofErr w:type="spellStart"/>
      <w:r w:rsidRPr="00E36168">
        <w:rPr>
          <w:rFonts w:ascii="Times New Roman" w:hAnsi="Times New Roman" w:cs="Times New Roman"/>
          <w:bCs/>
          <w:sz w:val="24"/>
          <w:szCs w:val="24"/>
        </w:rPr>
        <w:t>Studi</w:t>
      </w:r>
      <w:proofErr w:type="spellEnd"/>
      <w:r w:rsidRPr="00E36168">
        <w:rPr>
          <w:rFonts w:ascii="Times New Roman" w:hAnsi="Times New Roman" w:cs="Times New Roman"/>
          <w:bCs/>
          <w:sz w:val="24"/>
          <w:szCs w:val="24"/>
        </w:rPr>
        <w:t xml:space="preserve"> </w:t>
      </w:r>
      <w:proofErr w:type="spellStart"/>
      <w:r w:rsidRPr="00E36168">
        <w:rPr>
          <w:rFonts w:ascii="Times New Roman" w:hAnsi="Times New Roman" w:cs="Times New Roman"/>
          <w:bCs/>
          <w:sz w:val="24"/>
          <w:szCs w:val="24"/>
        </w:rPr>
        <w:t>Kasus</w:t>
      </w:r>
      <w:proofErr w:type="spellEnd"/>
      <w:r w:rsidRPr="00E36168">
        <w:rPr>
          <w:rFonts w:ascii="Times New Roman" w:hAnsi="Times New Roman" w:cs="Times New Roman"/>
          <w:bCs/>
          <w:sz w:val="24"/>
          <w:szCs w:val="24"/>
        </w:rPr>
        <w:t xml:space="preserve"> Pada </w:t>
      </w:r>
      <w:proofErr w:type="spellStart"/>
      <w:r w:rsidRPr="00E36168">
        <w:rPr>
          <w:rFonts w:ascii="Times New Roman" w:hAnsi="Times New Roman" w:cs="Times New Roman"/>
          <w:bCs/>
          <w:sz w:val="24"/>
          <w:szCs w:val="24"/>
        </w:rPr>
        <w:t>Putusan</w:t>
      </w:r>
      <w:proofErr w:type="spellEnd"/>
      <w:r w:rsidRPr="00E36168">
        <w:rPr>
          <w:rFonts w:ascii="Times New Roman" w:hAnsi="Times New Roman" w:cs="Times New Roman"/>
          <w:bCs/>
          <w:sz w:val="24"/>
          <w:szCs w:val="24"/>
        </w:rPr>
        <w:t xml:space="preserve"> </w:t>
      </w:r>
      <w:proofErr w:type="spellStart"/>
      <w:r w:rsidR="007A1CED">
        <w:rPr>
          <w:rFonts w:ascii="Times New Roman" w:hAnsi="Times New Roman" w:cs="Times New Roman"/>
          <w:bCs/>
          <w:sz w:val="24"/>
          <w:szCs w:val="24"/>
        </w:rPr>
        <w:t>Mahkamah</w:t>
      </w:r>
      <w:proofErr w:type="spellEnd"/>
      <w:r w:rsidR="007A1CED">
        <w:rPr>
          <w:rFonts w:ascii="Times New Roman" w:hAnsi="Times New Roman" w:cs="Times New Roman"/>
          <w:bCs/>
          <w:sz w:val="24"/>
          <w:szCs w:val="24"/>
        </w:rPr>
        <w:t xml:space="preserve"> Agung </w:t>
      </w:r>
      <w:proofErr w:type="spellStart"/>
      <w:r w:rsidR="007A1CED">
        <w:rPr>
          <w:rFonts w:ascii="Times New Roman" w:hAnsi="Times New Roman" w:cs="Times New Roman"/>
          <w:bCs/>
          <w:sz w:val="24"/>
          <w:szCs w:val="24"/>
        </w:rPr>
        <w:t>Republik</w:t>
      </w:r>
      <w:proofErr w:type="spellEnd"/>
      <w:r w:rsidR="007A1CED">
        <w:rPr>
          <w:rFonts w:ascii="Times New Roman" w:hAnsi="Times New Roman" w:cs="Times New Roman"/>
          <w:bCs/>
          <w:sz w:val="24"/>
          <w:szCs w:val="24"/>
        </w:rPr>
        <w:t xml:space="preserve"> Indonesia</w:t>
      </w:r>
      <w:r w:rsidRPr="00E36168">
        <w:rPr>
          <w:rFonts w:ascii="Times New Roman" w:hAnsi="Times New Roman" w:cs="Times New Roman"/>
          <w:bCs/>
          <w:sz w:val="24"/>
          <w:szCs w:val="24"/>
        </w:rPr>
        <w:t xml:space="preserve"> </w:t>
      </w:r>
      <w:proofErr w:type="spellStart"/>
      <w:r w:rsidRPr="00E36168">
        <w:rPr>
          <w:rFonts w:ascii="Times New Roman" w:hAnsi="Times New Roman" w:cs="Times New Roman"/>
          <w:bCs/>
          <w:sz w:val="24"/>
          <w:szCs w:val="24"/>
        </w:rPr>
        <w:t>Nomor</w:t>
      </w:r>
      <w:proofErr w:type="spellEnd"/>
      <w:r w:rsidRPr="00E36168">
        <w:rPr>
          <w:rFonts w:ascii="Times New Roman" w:hAnsi="Times New Roman" w:cs="Times New Roman"/>
          <w:bCs/>
          <w:sz w:val="24"/>
          <w:szCs w:val="24"/>
        </w:rPr>
        <w:t>: 1120 K/</w:t>
      </w:r>
      <w:proofErr w:type="spellStart"/>
      <w:r w:rsidRPr="00E36168">
        <w:rPr>
          <w:rFonts w:ascii="Times New Roman" w:hAnsi="Times New Roman" w:cs="Times New Roman"/>
          <w:sz w:val="24"/>
          <w:szCs w:val="24"/>
        </w:rPr>
        <w:t>Pdt</w:t>
      </w:r>
      <w:proofErr w:type="spellEnd"/>
      <w:r w:rsidRPr="00E36168">
        <w:rPr>
          <w:rFonts w:ascii="Times New Roman" w:hAnsi="Times New Roman" w:cs="Times New Roman"/>
          <w:bCs/>
          <w:sz w:val="24"/>
          <w:szCs w:val="24"/>
        </w:rPr>
        <w:t xml:space="preserve">/2022 Jo. </w:t>
      </w:r>
      <w:proofErr w:type="spellStart"/>
      <w:r w:rsidRPr="00E36168">
        <w:rPr>
          <w:rFonts w:ascii="Times New Roman" w:hAnsi="Times New Roman" w:cs="Times New Roman"/>
          <w:bCs/>
          <w:sz w:val="24"/>
          <w:szCs w:val="24"/>
        </w:rPr>
        <w:t>Nomor</w:t>
      </w:r>
      <w:proofErr w:type="spellEnd"/>
      <w:r w:rsidRPr="00E36168">
        <w:rPr>
          <w:rFonts w:ascii="Times New Roman" w:hAnsi="Times New Roman" w:cs="Times New Roman"/>
          <w:bCs/>
          <w:sz w:val="24"/>
          <w:szCs w:val="24"/>
        </w:rPr>
        <w:t>: 342/</w:t>
      </w:r>
      <w:proofErr w:type="spellStart"/>
      <w:r w:rsidRPr="00E36168">
        <w:rPr>
          <w:rFonts w:ascii="Times New Roman" w:hAnsi="Times New Roman" w:cs="Times New Roman"/>
          <w:bCs/>
          <w:sz w:val="24"/>
          <w:szCs w:val="24"/>
        </w:rPr>
        <w:t>Pdt</w:t>
      </w:r>
      <w:proofErr w:type="spellEnd"/>
      <w:r w:rsidRPr="00E36168">
        <w:rPr>
          <w:rFonts w:ascii="Times New Roman" w:hAnsi="Times New Roman" w:cs="Times New Roman"/>
          <w:bCs/>
          <w:sz w:val="24"/>
          <w:szCs w:val="24"/>
        </w:rPr>
        <w:t xml:space="preserve">/2021/Pt </w:t>
      </w:r>
      <w:proofErr w:type="spellStart"/>
      <w:r w:rsidRPr="00E36168">
        <w:rPr>
          <w:rFonts w:ascii="Times New Roman" w:hAnsi="Times New Roman" w:cs="Times New Roman"/>
          <w:bCs/>
          <w:sz w:val="24"/>
          <w:szCs w:val="24"/>
        </w:rPr>
        <w:t>Mdn</w:t>
      </w:r>
      <w:proofErr w:type="spellEnd"/>
      <w:r w:rsidRPr="00E36168">
        <w:rPr>
          <w:rFonts w:ascii="Times New Roman" w:hAnsi="Times New Roman" w:cs="Times New Roman"/>
          <w:bCs/>
          <w:sz w:val="24"/>
          <w:szCs w:val="24"/>
        </w:rPr>
        <w:t>)</w:t>
      </w:r>
    </w:p>
    <w:p w14:paraId="026EFF6A" w14:textId="77777777" w:rsidR="0039381F" w:rsidRPr="00770586" w:rsidRDefault="0039381F" w:rsidP="0039381F">
      <w:pPr>
        <w:tabs>
          <w:tab w:val="left" w:pos="1560"/>
        </w:tabs>
        <w:jc w:val="both"/>
        <w:rPr>
          <w:rFonts w:ascii="Times New Roman" w:hAnsi="Times New Roman" w:cs="Times New Roman"/>
          <w:bCs/>
          <w:sz w:val="16"/>
          <w:szCs w:val="16"/>
        </w:rPr>
      </w:pPr>
    </w:p>
    <w:p w14:paraId="77494319" w14:textId="77777777" w:rsidR="0039381F" w:rsidRPr="008568D2" w:rsidRDefault="0039381F" w:rsidP="0039381F">
      <w:pPr>
        <w:tabs>
          <w:tab w:val="left" w:pos="1560"/>
        </w:tabs>
        <w:jc w:val="both"/>
        <w:rPr>
          <w:rFonts w:ascii="Times New Roman" w:hAnsi="Times New Roman" w:cs="Times New Roman"/>
          <w:bCs/>
          <w:sz w:val="24"/>
          <w:szCs w:val="24"/>
        </w:rPr>
      </w:pPr>
      <w:r w:rsidRPr="008568D2">
        <w:rPr>
          <w:rFonts w:ascii="Times New Roman" w:hAnsi="Times New Roman" w:cs="Times New Roman"/>
          <w:bCs/>
          <w:sz w:val="24"/>
          <w:szCs w:val="24"/>
        </w:rPr>
        <w:t>Nama</w:t>
      </w:r>
      <w:r w:rsidRPr="008568D2">
        <w:rPr>
          <w:rFonts w:ascii="Times New Roman" w:hAnsi="Times New Roman" w:cs="Times New Roman"/>
          <w:bCs/>
          <w:sz w:val="24"/>
          <w:szCs w:val="24"/>
        </w:rPr>
        <w:tab/>
        <w:t xml:space="preserve">: </w:t>
      </w:r>
      <w:proofErr w:type="spellStart"/>
      <w:r w:rsidRPr="008568D2">
        <w:rPr>
          <w:rFonts w:ascii="Times New Roman" w:hAnsi="Times New Roman" w:cs="Times New Roman"/>
          <w:bCs/>
          <w:sz w:val="24"/>
          <w:szCs w:val="24"/>
        </w:rPr>
        <w:t>Sigit</w:t>
      </w:r>
      <w:proofErr w:type="spellEnd"/>
      <w:r w:rsidRPr="008568D2">
        <w:rPr>
          <w:rFonts w:ascii="Times New Roman" w:hAnsi="Times New Roman" w:cs="Times New Roman"/>
          <w:bCs/>
          <w:sz w:val="24"/>
          <w:szCs w:val="24"/>
        </w:rPr>
        <w:t xml:space="preserve"> </w:t>
      </w:r>
      <w:proofErr w:type="spellStart"/>
      <w:r w:rsidRPr="008568D2">
        <w:rPr>
          <w:rFonts w:ascii="Times New Roman" w:hAnsi="Times New Roman" w:cs="Times New Roman"/>
          <w:bCs/>
          <w:sz w:val="24"/>
          <w:szCs w:val="24"/>
        </w:rPr>
        <w:t>purnomo</w:t>
      </w:r>
      <w:proofErr w:type="spellEnd"/>
    </w:p>
    <w:p w14:paraId="509FFBC3" w14:textId="77777777" w:rsidR="0039381F" w:rsidRPr="008568D2" w:rsidRDefault="0039381F" w:rsidP="0039381F">
      <w:pPr>
        <w:tabs>
          <w:tab w:val="left" w:pos="1560"/>
        </w:tabs>
        <w:jc w:val="both"/>
        <w:rPr>
          <w:rFonts w:ascii="Times New Roman" w:hAnsi="Times New Roman" w:cs="Times New Roman"/>
          <w:bCs/>
          <w:sz w:val="24"/>
          <w:szCs w:val="24"/>
        </w:rPr>
      </w:pPr>
      <w:r w:rsidRPr="008568D2">
        <w:rPr>
          <w:rFonts w:ascii="Times New Roman" w:hAnsi="Times New Roman" w:cs="Times New Roman"/>
          <w:bCs/>
          <w:sz w:val="24"/>
          <w:szCs w:val="24"/>
        </w:rPr>
        <w:t>NPM</w:t>
      </w:r>
      <w:r w:rsidRPr="008568D2">
        <w:rPr>
          <w:rFonts w:ascii="Times New Roman" w:hAnsi="Times New Roman" w:cs="Times New Roman"/>
          <w:bCs/>
          <w:sz w:val="24"/>
          <w:szCs w:val="24"/>
        </w:rPr>
        <w:tab/>
        <w:t>: 22911009</w:t>
      </w:r>
    </w:p>
    <w:p w14:paraId="248A44FA" w14:textId="77777777" w:rsidR="0039381F" w:rsidRPr="008568D2" w:rsidRDefault="0039381F" w:rsidP="0039381F">
      <w:pPr>
        <w:tabs>
          <w:tab w:val="left" w:pos="1560"/>
        </w:tabs>
        <w:jc w:val="both"/>
        <w:rPr>
          <w:rFonts w:ascii="Times New Roman" w:hAnsi="Times New Roman" w:cs="Times New Roman"/>
          <w:bCs/>
          <w:sz w:val="24"/>
          <w:szCs w:val="24"/>
        </w:rPr>
      </w:pPr>
      <w:r w:rsidRPr="008568D2">
        <w:rPr>
          <w:rFonts w:ascii="Times New Roman" w:hAnsi="Times New Roman" w:cs="Times New Roman"/>
          <w:bCs/>
          <w:sz w:val="24"/>
          <w:szCs w:val="24"/>
        </w:rPr>
        <w:t xml:space="preserve">Program </w:t>
      </w:r>
      <w:proofErr w:type="spellStart"/>
      <w:r w:rsidRPr="008568D2">
        <w:rPr>
          <w:rFonts w:ascii="Times New Roman" w:hAnsi="Times New Roman" w:cs="Times New Roman"/>
          <w:bCs/>
          <w:sz w:val="24"/>
          <w:szCs w:val="24"/>
        </w:rPr>
        <w:t>Studi</w:t>
      </w:r>
      <w:proofErr w:type="spellEnd"/>
      <w:r w:rsidRPr="008568D2">
        <w:rPr>
          <w:rFonts w:ascii="Times New Roman" w:hAnsi="Times New Roman" w:cs="Times New Roman"/>
          <w:bCs/>
          <w:sz w:val="24"/>
          <w:szCs w:val="24"/>
        </w:rPr>
        <w:tab/>
        <w:t xml:space="preserve">: Magister </w:t>
      </w:r>
      <w:proofErr w:type="spellStart"/>
      <w:r w:rsidRPr="008568D2">
        <w:rPr>
          <w:rFonts w:ascii="Times New Roman" w:hAnsi="Times New Roman" w:cs="Times New Roman"/>
          <w:bCs/>
          <w:sz w:val="24"/>
          <w:szCs w:val="24"/>
        </w:rPr>
        <w:t>Hukum</w:t>
      </w:r>
      <w:proofErr w:type="spellEnd"/>
    </w:p>
    <w:p w14:paraId="6784FC31" w14:textId="77777777" w:rsidR="0039381F" w:rsidRPr="008568D2" w:rsidRDefault="0039381F" w:rsidP="0039381F">
      <w:pPr>
        <w:tabs>
          <w:tab w:val="left" w:pos="1560"/>
        </w:tabs>
        <w:jc w:val="both"/>
        <w:rPr>
          <w:rFonts w:ascii="Times New Roman" w:hAnsi="Times New Roman" w:cs="Times New Roman"/>
          <w:bCs/>
          <w:sz w:val="24"/>
          <w:szCs w:val="24"/>
        </w:rPr>
      </w:pPr>
      <w:proofErr w:type="spellStart"/>
      <w:r w:rsidRPr="008568D2">
        <w:rPr>
          <w:rFonts w:ascii="Times New Roman" w:hAnsi="Times New Roman" w:cs="Times New Roman"/>
          <w:bCs/>
          <w:sz w:val="24"/>
          <w:szCs w:val="24"/>
        </w:rPr>
        <w:t>Konsentrasi</w:t>
      </w:r>
      <w:proofErr w:type="spellEnd"/>
      <w:r w:rsidRPr="008568D2">
        <w:rPr>
          <w:rFonts w:ascii="Times New Roman" w:hAnsi="Times New Roman" w:cs="Times New Roman"/>
          <w:bCs/>
          <w:sz w:val="24"/>
          <w:szCs w:val="24"/>
        </w:rPr>
        <w:tab/>
        <w:t xml:space="preserve">: </w:t>
      </w:r>
      <w:proofErr w:type="spellStart"/>
      <w:r w:rsidRPr="008568D2">
        <w:rPr>
          <w:rFonts w:ascii="Times New Roman" w:hAnsi="Times New Roman" w:cs="Times New Roman"/>
          <w:bCs/>
          <w:sz w:val="24"/>
          <w:szCs w:val="24"/>
        </w:rPr>
        <w:t>Hukum</w:t>
      </w:r>
      <w:proofErr w:type="spellEnd"/>
      <w:r w:rsidRPr="008568D2">
        <w:rPr>
          <w:rFonts w:ascii="Times New Roman" w:hAnsi="Times New Roman" w:cs="Times New Roman"/>
          <w:bCs/>
          <w:sz w:val="24"/>
          <w:szCs w:val="24"/>
        </w:rPr>
        <w:t xml:space="preserve"> </w:t>
      </w:r>
      <w:proofErr w:type="spellStart"/>
      <w:r w:rsidRPr="008568D2">
        <w:rPr>
          <w:rFonts w:ascii="Times New Roman" w:hAnsi="Times New Roman" w:cs="Times New Roman"/>
          <w:bCs/>
          <w:sz w:val="24"/>
          <w:szCs w:val="24"/>
        </w:rPr>
        <w:t>Bisnis</w:t>
      </w:r>
      <w:proofErr w:type="spellEnd"/>
    </w:p>
    <w:p w14:paraId="73CBC7AD" w14:textId="77777777" w:rsidR="0039381F" w:rsidRPr="008568D2" w:rsidRDefault="0039381F" w:rsidP="0039381F">
      <w:pPr>
        <w:tabs>
          <w:tab w:val="left" w:pos="1560"/>
        </w:tabs>
        <w:jc w:val="both"/>
        <w:rPr>
          <w:rFonts w:ascii="Times New Roman" w:hAnsi="Times New Roman" w:cs="Times New Roman"/>
          <w:bCs/>
          <w:sz w:val="24"/>
          <w:szCs w:val="24"/>
        </w:rPr>
      </w:pPr>
    </w:p>
    <w:p w14:paraId="6BB83CEB" w14:textId="77777777" w:rsidR="0039381F" w:rsidRPr="008568D2" w:rsidRDefault="0039381F" w:rsidP="0039381F">
      <w:pPr>
        <w:tabs>
          <w:tab w:val="left" w:pos="1560"/>
        </w:tabs>
        <w:jc w:val="both"/>
        <w:rPr>
          <w:rFonts w:ascii="Times New Roman" w:hAnsi="Times New Roman" w:cs="Times New Roman"/>
          <w:bCs/>
          <w:sz w:val="24"/>
          <w:szCs w:val="24"/>
        </w:rPr>
      </w:pPr>
    </w:p>
    <w:p w14:paraId="1605F3FE" w14:textId="77777777" w:rsidR="0039381F" w:rsidRPr="00770586" w:rsidRDefault="0039381F" w:rsidP="0039381F">
      <w:pPr>
        <w:spacing w:after="0"/>
        <w:jc w:val="center"/>
        <w:rPr>
          <w:rFonts w:ascii="Times New Roman" w:hAnsi="Times New Roman" w:cs="Times New Roman"/>
          <w:b/>
          <w:bCs/>
          <w:sz w:val="24"/>
          <w:szCs w:val="24"/>
        </w:rPr>
      </w:pPr>
      <w:proofErr w:type="spellStart"/>
      <w:r w:rsidRPr="00770586">
        <w:rPr>
          <w:rFonts w:ascii="Times New Roman" w:hAnsi="Times New Roman" w:cs="Times New Roman"/>
          <w:b/>
          <w:bCs/>
          <w:sz w:val="24"/>
          <w:szCs w:val="24"/>
        </w:rPr>
        <w:t>Menyetujui</w:t>
      </w:r>
      <w:proofErr w:type="spellEnd"/>
    </w:p>
    <w:p w14:paraId="7D6E0B0C" w14:textId="77777777" w:rsidR="0039381F" w:rsidRPr="00770586" w:rsidRDefault="0039381F" w:rsidP="0039381F">
      <w:pPr>
        <w:spacing w:after="0"/>
        <w:jc w:val="center"/>
        <w:rPr>
          <w:rFonts w:ascii="Times New Roman" w:hAnsi="Times New Roman" w:cs="Times New Roman"/>
          <w:b/>
          <w:bCs/>
          <w:sz w:val="24"/>
          <w:szCs w:val="24"/>
        </w:rPr>
      </w:pPr>
      <w:proofErr w:type="spellStart"/>
      <w:r w:rsidRPr="00770586">
        <w:rPr>
          <w:rFonts w:ascii="Times New Roman" w:hAnsi="Times New Roman" w:cs="Times New Roman"/>
          <w:b/>
          <w:bCs/>
          <w:sz w:val="24"/>
          <w:szCs w:val="24"/>
        </w:rPr>
        <w:t>Komisi</w:t>
      </w:r>
      <w:proofErr w:type="spellEnd"/>
      <w:r w:rsidRPr="00770586">
        <w:rPr>
          <w:rFonts w:ascii="Times New Roman" w:hAnsi="Times New Roman" w:cs="Times New Roman"/>
          <w:b/>
          <w:bCs/>
          <w:sz w:val="24"/>
          <w:szCs w:val="24"/>
        </w:rPr>
        <w:t xml:space="preserve"> </w:t>
      </w:r>
      <w:proofErr w:type="spellStart"/>
      <w:r w:rsidRPr="00770586">
        <w:rPr>
          <w:rFonts w:ascii="Times New Roman" w:hAnsi="Times New Roman" w:cs="Times New Roman"/>
          <w:b/>
          <w:bCs/>
          <w:sz w:val="24"/>
          <w:szCs w:val="24"/>
        </w:rPr>
        <w:t>Pembimbing</w:t>
      </w:r>
      <w:proofErr w:type="spellEnd"/>
      <w:r w:rsidRPr="00770586">
        <w:rPr>
          <w:rFonts w:ascii="Times New Roman" w:hAnsi="Times New Roman" w:cs="Times New Roman"/>
          <w:b/>
          <w:bCs/>
          <w:sz w:val="24"/>
          <w:szCs w:val="24"/>
        </w:rPr>
        <w:t xml:space="preserve"> </w:t>
      </w:r>
    </w:p>
    <w:p w14:paraId="01AAB8E9" w14:textId="77777777" w:rsidR="0039381F" w:rsidRPr="008568D2" w:rsidRDefault="0039381F" w:rsidP="0039381F">
      <w:pPr>
        <w:jc w:val="both"/>
        <w:rPr>
          <w:rFonts w:ascii="Times New Roman" w:hAnsi="Times New Roman" w:cs="Times New Roman"/>
          <w:bCs/>
          <w:sz w:val="24"/>
          <w:szCs w:val="24"/>
        </w:rPr>
      </w:pPr>
    </w:p>
    <w:p w14:paraId="0D846557" w14:textId="77777777" w:rsidR="0039381F" w:rsidRPr="008568D2" w:rsidRDefault="0039381F" w:rsidP="0039381F">
      <w:pPr>
        <w:tabs>
          <w:tab w:val="left" w:pos="1560"/>
        </w:tabs>
        <w:jc w:val="both"/>
        <w:rPr>
          <w:rFonts w:ascii="Times New Roman" w:hAnsi="Times New Roman" w:cs="Times New Roman"/>
          <w:bCs/>
          <w:sz w:val="24"/>
          <w:szCs w:val="24"/>
        </w:rPr>
      </w:pPr>
    </w:p>
    <w:p w14:paraId="2B3071E8" w14:textId="77777777" w:rsidR="0039381F" w:rsidRPr="008568D2" w:rsidRDefault="0039381F" w:rsidP="0039381F">
      <w:pPr>
        <w:ind w:firstLine="426"/>
        <w:jc w:val="both"/>
        <w:rPr>
          <w:rFonts w:ascii="Times New Roman" w:hAnsi="Times New Roman" w:cs="Times New Roman"/>
          <w:bCs/>
          <w:sz w:val="24"/>
          <w:szCs w:val="24"/>
        </w:rPr>
      </w:pPr>
      <w:proofErr w:type="spellStart"/>
      <w:r w:rsidRPr="008568D2">
        <w:rPr>
          <w:rFonts w:ascii="Times New Roman" w:hAnsi="Times New Roman" w:cs="Times New Roman"/>
          <w:bCs/>
          <w:sz w:val="24"/>
          <w:szCs w:val="24"/>
        </w:rPr>
        <w:t>Pembimbing</w:t>
      </w:r>
      <w:proofErr w:type="spellEnd"/>
      <w:r w:rsidRPr="008568D2">
        <w:rPr>
          <w:rFonts w:ascii="Times New Roman" w:hAnsi="Times New Roman" w:cs="Times New Roman"/>
          <w:bCs/>
          <w:sz w:val="24"/>
          <w:szCs w:val="24"/>
        </w:rPr>
        <w:t xml:space="preserve"> I</w:t>
      </w:r>
      <w:r w:rsidRPr="008568D2">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proofErr w:type="spellStart"/>
      <w:r w:rsidRPr="008568D2">
        <w:rPr>
          <w:rFonts w:ascii="Times New Roman" w:hAnsi="Times New Roman" w:cs="Times New Roman"/>
          <w:bCs/>
          <w:sz w:val="24"/>
          <w:szCs w:val="24"/>
        </w:rPr>
        <w:t>Pembimbing</w:t>
      </w:r>
      <w:proofErr w:type="spellEnd"/>
      <w:r w:rsidRPr="008568D2">
        <w:rPr>
          <w:rFonts w:ascii="Times New Roman" w:hAnsi="Times New Roman" w:cs="Times New Roman"/>
          <w:bCs/>
          <w:sz w:val="24"/>
          <w:szCs w:val="24"/>
        </w:rPr>
        <w:t xml:space="preserve"> II</w:t>
      </w:r>
    </w:p>
    <w:p w14:paraId="7C8E9DB4" w14:textId="77777777" w:rsidR="0039381F" w:rsidRPr="008568D2" w:rsidRDefault="0039381F" w:rsidP="0039381F">
      <w:pPr>
        <w:tabs>
          <w:tab w:val="left" w:pos="1560"/>
          <w:tab w:val="left" w:pos="5529"/>
        </w:tabs>
        <w:jc w:val="both"/>
        <w:rPr>
          <w:rFonts w:ascii="Times New Roman" w:hAnsi="Times New Roman" w:cs="Times New Roman"/>
          <w:bCs/>
          <w:sz w:val="24"/>
          <w:szCs w:val="24"/>
        </w:rPr>
      </w:pPr>
    </w:p>
    <w:p w14:paraId="06450D16" w14:textId="77777777" w:rsidR="0039381F" w:rsidRPr="008568D2" w:rsidRDefault="0039381F" w:rsidP="0039381F">
      <w:pPr>
        <w:tabs>
          <w:tab w:val="left" w:pos="5529"/>
        </w:tabs>
        <w:jc w:val="both"/>
        <w:rPr>
          <w:rFonts w:ascii="Times New Roman" w:hAnsi="Times New Roman" w:cs="Times New Roman"/>
          <w:bCs/>
          <w:sz w:val="24"/>
          <w:szCs w:val="24"/>
        </w:rPr>
      </w:pPr>
    </w:p>
    <w:p w14:paraId="2213C0DD" w14:textId="77777777" w:rsidR="0039381F" w:rsidRPr="008568D2" w:rsidRDefault="0039381F" w:rsidP="0039381F">
      <w:pPr>
        <w:tabs>
          <w:tab w:val="left" w:pos="1560"/>
          <w:tab w:val="left" w:pos="5529"/>
        </w:tabs>
        <w:jc w:val="both"/>
        <w:rPr>
          <w:rFonts w:ascii="Times New Roman" w:hAnsi="Times New Roman" w:cs="Times New Roman"/>
          <w:bCs/>
          <w:sz w:val="24"/>
          <w:szCs w:val="24"/>
        </w:rPr>
      </w:pPr>
    </w:p>
    <w:p w14:paraId="6ADA96C7" w14:textId="77777777" w:rsidR="0039381F" w:rsidRPr="008568D2" w:rsidRDefault="0039381F" w:rsidP="0039381F">
      <w:pPr>
        <w:spacing w:after="0" w:line="240" w:lineRule="auto"/>
        <w:jc w:val="both"/>
        <w:rPr>
          <w:rFonts w:ascii="Times New Roman" w:hAnsi="Times New Roman" w:cs="Times New Roman"/>
          <w:b/>
          <w:bCs/>
          <w:sz w:val="24"/>
          <w:szCs w:val="24"/>
        </w:rPr>
      </w:pPr>
      <w:r w:rsidRPr="008568D2">
        <w:rPr>
          <w:rFonts w:ascii="Times New Roman" w:hAnsi="Times New Roman" w:cs="Times New Roman"/>
          <w:b/>
          <w:bCs/>
          <w:sz w:val="24"/>
          <w:szCs w:val="24"/>
          <w:u w:val="single"/>
        </w:rPr>
        <w:t xml:space="preserve">Dr. </w:t>
      </w:r>
      <w:proofErr w:type="spellStart"/>
      <w:r w:rsidRPr="008568D2">
        <w:rPr>
          <w:rFonts w:ascii="Times New Roman" w:hAnsi="Times New Roman" w:cs="Times New Roman"/>
          <w:b/>
          <w:bCs/>
          <w:sz w:val="24"/>
          <w:szCs w:val="24"/>
          <w:u w:val="single"/>
        </w:rPr>
        <w:t>Rilawadi</w:t>
      </w:r>
      <w:proofErr w:type="spellEnd"/>
      <w:r w:rsidRPr="008568D2">
        <w:rPr>
          <w:rFonts w:ascii="Times New Roman" w:hAnsi="Times New Roman" w:cs="Times New Roman"/>
          <w:b/>
          <w:bCs/>
          <w:sz w:val="24"/>
          <w:szCs w:val="24"/>
          <w:u w:val="single"/>
        </w:rPr>
        <w:t xml:space="preserve"> </w:t>
      </w:r>
      <w:proofErr w:type="spellStart"/>
      <w:r w:rsidRPr="008568D2">
        <w:rPr>
          <w:rFonts w:ascii="Times New Roman" w:hAnsi="Times New Roman" w:cs="Times New Roman"/>
          <w:b/>
          <w:bCs/>
          <w:sz w:val="24"/>
          <w:szCs w:val="24"/>
          <w:u w:val="single"/>
        </w:rPr>
        <w:t>Sahputra</w:t>
      </w:r>
      <w:proofErr w:type="spellEnd"/>
      <w:r w:rsidRPr="008568D2">
        <w:rPr>
          <w:rFonts w:ascii="Times New Roman" w:hAnsi="Times New Roman" w:cs="Times New Roman"/>
          <w:b/>
          <w:bCs/>
          <w:sz w:val="24"/>
          <w:szCs w:val="24"/>
          <w:u w:val="single"/>
        </w:rPr>
        <w:t xml:space="preserve">, SH, </w:t>
      </w:r>
      <w:proofErr w:type="spellStart"/>
      <w:r w:rsidRPr="008568D2">
        <w:rPr>
          <w:rFonts w:ascii="Times New Roman" w:hAnsi="Times New Roman" w:cs="Times New Roman"/>
          <w:b/>
          <w:bCs/>
          <w:sz w:val="24"/>
          <w:szCs w:val="24"/>
          <w:u w:val="single"/>
        </w:rPr>
        <w:t>M.Kn</w:t>
      </w:r>
      <w:proofErr w:type="spellEnd"/>
      <w:r>
        <w:rPr>
          <w:rFonts w:ascii="Times New Roman" w:hAnsi="Times New Roman" w:cs="Times New Roman"/>
          <w:b/>
          <w:bCs/>
          <w:sz w:val="24"/>
          <w:szCs w:val="24"/>
        </w:rPr>
        <w:t xml:space="preserve">                 </w:t>
      </w:r>
      <w:r w:rsidRPr="008568D2">
        <w:rPr>
          <w:rFonts w:ascii="Times New Roman" w:hAnsi="Times New Roman" w:cs="Times New Roman"/>
          <w:b/>
          <w:bCs/>
          <w:sz w:val="24"/>
          <w:szCs w:val="24"/>
          <w:u w:val="single"/>
        </w:rPr>
        <w:t xml:space="preserve">Prof. Dr. </w:t>
      </w:r>
      <w:proofErr w:type="spellStart"/>
      <w:r w:rsidRPr="008568D2">
        <w:rPr>
          <w:rFonts w:ascii="Times New Roman" w:hAnsi="Times New Roman" w:cs="Times New Roman"/>
          <w:b/>
          <w:bCs/>
          <w:sz w:val="24"/>
          <w:szCs w:val="24"/>
          <w:u w:val="single"/>
        </w:rPr>
        <w:t>Kusbianto</w:t>
      </w:r>
      <w:proofErr w:type="spellEnd"/>
      <w:r w:rsidRPr="008568D2">
        <w:rPr>
          <w:rFonts w:ascii="Times New Roman" w:hAnsi="Times New Roman" w:cs="Times New Roman"/>
          <w:b/>
          <w:bCs/>
          <w:sz w:val="24"/>
          <w:szCs w:val="24"/>
          <w:u w:val="single"/>
        </w:rPr>
        <w:t xml:space="preserve">, SH, </w:t>
      </w:r>
      <w:proofErr w:type="spellStart"/>
      <w:r w:rsidRPr="008568D2">
        <w:rPr>
          <w:rFonts w:ascii="Times New Roman" w:hAnsi="Times New Roman" w:cs="Times New Roman"/>
          <w:b/>
          <w:bCs/>
          <w:sz w:val="24"/>
          <w:szCs w:val="24"/>
          <w:u w:val="single"/>
        </w:rPr>
        <w:t>M.Hum</w:t>
      </w:r>
      <w:proofErr w:type="spellEnd"/>
    </w:p>
    <w:p w14:paraId="5ED74ED8" w14:textId="77777777" w:rsidR="0039381F" w:rsidRPr="008568D2" w:rsidRDefault="0039381F" w:rsidP="0039381F">
      <w:pPr>
        <w:tabs>
          <w:tab w:val="left" w:pos="567"/>
        </w:tabs>
        <w:spacing w:after="0" w:line="240" w:lineRule="auto"/>
        <w:jc w:val="both"/>
        <w:rPr>
          <w:rFonts w:ascii="Times New Roman" w:hAnsi="Times New Roman" w:cs="Times New Roman"/>
          <w:b/>
          <w:bCs/>
          <w:sz w:val="24"/>
          <w:szCs w:val="24"/>
        </w:rPr>
      </w:pPr>
      <w:r w:rsidRPr="008568D2">
        <w:rPr>
          <w:rFonts w:ascii="Times New Roman" w:hAnsi="Times New Roman" w:cs="Times New Roman"/>
          <w:b/>
          <w:bCs/>
          <w:sz w:val="24"/>
          <w:szCs w:val="24"/>
        </w:rPr>
        <w:tab/>
      </w:r>
      <w:proofErr w:type="gramStart"/>
      <w:r w:rsidRPr="008568D2">
        <w:rPr>
          <w:rFonts w:ascii="Times New Roman" w:hAnsi="Times New Roman" w:cs="Times New Roman"/>
          <w:b/>
          <w:bCs/>
          <w:sz w:val="24"/>
          <w:szCs w:val="24"/>
        </w:rPr>
        <w:t>NIDN :</w:t>
      </w:r>
      <w:proofErr w:type="gramEnd"/>
      <w:r w:rsidRPr="008568D2">
        <w:rPr>
          <w:rFonts w:ascii="Times New Roman" w:hAnsi="Times New Roman" w:cs="Times New Roman"/>
          <w:b/>
          <w:bCs/>
          <w:sz w:val="24"/>
          <w:szCs w:val="24"/>
        </w:rPr>
        <w:t xml:space="preserve"> 0119047902</w:t>
      </w:r>
      <w:r>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sidRPr="008568D2">
        <w:rPr>
          <w:rFonts w:ascii="Times New Roman" w:hAnsi="Times New Roman" w:cs="Times New Roman"/>
          <w:b/>
          <w:bCs/>
          <w:sz w:val="24"/>
          <w:szCs w:val="24"/>
        </w:rPr>
        <w:t>NIDN: 0029125702</w:t>
      </w:r>
      <w:r w:rsidRPr="008568D2">
        <w:rPr>
          <w:rFonts w:ascii="Times New Roman" w:hAnsi="Times New Roman" w:cs="Times New Roman"/>
          <w:b/>
          <w:bCs/>
          <w:sz w:val="24"/>
          <w:szCs w:val="24"/>
        </w:rPr>
        <w:tab/>
      </w:r>
    </w:p>
    <w:p w14:paraId="04F8ACBC" w14:textId="77777777" w:rsidR="0039381F" w:rsidRPr="008568D2" w:rsidRDefault="0039381F" w:rsidP="0039381F">
      <w:pPr>
        <w:tabs>
          <w:tab w:val="left" w:pos="1560"/>
          <w:tab w:val="left" w:pos="4536"/>
        </w:tabs>
        <w:spacing w:after="0" w:line="240" w:lineRule="auto"/>
        <w:jc w:val="both"/>
        <w:rPr>
          <w:rFonts w:ascii="Times New Roman" w:hAnsi="Times New Roman" w:cs="Times New Roman"/>
          <w:b/>
          <w:bCs/>
          <w:sz w:val="24"/>
          <w:szCs w:val="24"/>
        </w:rPr>
      </w:pPr>
    </w:p>
    <w:p w14:paraId="530749DD" w14:textId="77777777" w:rsidR="0039381F" w:rsidRPr="008568D2" w:rsidRDefault="0039381F" w:rsidP="0039381F">
      <w:pPr>
        <w:tabs>
          <w:tab w:val="left" w:pos="1560"/>
        </w:tabs>
        <w:spacing w:after="0" w:line="240" w:lineRule="auto"/>
        <w:jc w:val="both"/>
        <w:rPr>
          <w:rFonts w:ascii="Times New Roman" w:hAnsi="Times New Roman" w:cs="Times New Roman"/>
          <w:b/>
          <w:bCs/>
          <w:sz w:val="24"/>
          <w:szCs w:val="24"/>
        </w:rPr>
      </w:pPr>
    </w:p>
    <w:p w14:paraId="59A98B82" w14:textId="77777777" w:rsidR="0039381F" w:rsidRPr="008568D2" w:rsidRDefault="0039381F" w:rsidP="0039381F">
      <w:pPr>
        <w:tabs>
          <w:tab w:val="left" w:pos="1560"/>
          <w:tab w:val="left" w:pos="4536"/>
        </w:tabs>
        <w:spacing w:after="0" w:line="240" w:lineRule="auto"/>
        <w:jc w:val="both"/>
        <w:rPr>
          <w:rFonts w:ascii="Times New Roman" w:hAnsi="Times New Roman" w:cs="Times New Roman"/>
          <w:b/>
          <w:bCs/>
          <w:sz w:val="24"/>
          <w:szCs w:val="24"/>
        </w:rPr>
      </w:pPr>
    </w:p>
    <w:p w14:paraId="5859ED77" w14:textId="77777777" w:rsidR="0039381F" w:rsidRPr="008568D2" w:rsidRDefault="0039381F" w:rsidP="0039381F">
      <w:pPr>
        <w:tabs>
          <w:tab w:val="left" w:pos="1560"/>
        </w:tabs>
        <w:spacing w:after="0" w:line="240" w:lineRule="auto"/>
        <w:jc w:val="both"/>
        <w:rPr>
          <w:rFonts w:ascii="Times New Roman" w:hAnsi="Times New Roman" w:cs="Times New Roman"/>
          <w:b/>
          <w:bCs/>
          <w:sz w:val="24"/>
          <w:szCs w:val="24"/>
        </w:rPr>
      </w:pPr>
    </w:p>
    <w:p w14:paraId="0CF7D602" w14:textId="77777777" w:rsidR="0039381F" w:rsidRDefault="0039381F" w:rsidP="0039381F">
      <w:pPr>
        <w:spacing w:after="0" w:line="24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Mengetahui</w:t>
      </w:r>
      <w:proofErr w:type="spellEnd"/>
      <w:r>
        <w:rPr>
          <w:rFonts w:ascii="Times New Roman" w:hAnsi="Times New Roman" w:cs="Times New Roman"/>
          <w:b/>
          <w:bCs/>
          <w:sz w:val="24"/>
          <w:szCs w:val="24"/>
        </w:rPr>
        <w:t xml:space="preserve"> </w:t>
      </w:r>
    </w:p>
    <w:p w14:paraId="1AD9D429" w14:textId="77777777" w:rsidR="0039381F" w:rsidRDefault="0039381F" w:rsidP="0039381F">
      <w:pPr>
        <w:spacing w:after="0" w:line="24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Ketua</w:t>
      </w:r>
      <w:proofErr w:type="spellEnd"/>
      <w:r>
        <w:rPr>
          <w:rFonts w:ascii="Times New Roman" w:hAnsi="Times New Roman" w:cs="Times New Roman"/>
          <w:b/>
          <w:bCs/>
          <w:sz w:val="24"/>
          <w:szCs w:val="24"/>
        </w:rPr>
        <w:t xml:space="preserve"> Program </w:t>
      </w:r>
      <w:proofErr w:type="spellStart"/>
      <w:r>
        <w:rPr>
          <w:rFonts w:ascii="Times New Roman" w:hAnsi="Times New Roman" w:cs="Times New Roman"/>
          <w:b/>
          <w:bCs/>
          <w:sz w:val="24"/>
          <w:szCs w:val="24"/>
        </w:rPr>
        <w:t>Studi</w:t>
      </w:r>
      <w:proofErr w:type="spellEnd"/>
      <w:r>
        <w:rPr>
          <w:rFonts w:ascii="Times New Roman" w:hAnsi="Times New Roman" w:cs="Times New Roman"/>
          <w:b/>
          <w:bCs/>
          <w:sz w:val="24"/>
          <w:szCs w:val="24"/>
        </w:rPr>
        <w:t xml:space="preserve"> </w:t>
      </w:r>
    </w:p>
    <w:p w14:paraId="31ACDCAC" w14:textId="77777777" w:rsidR="0039381F" w:rsidRPr="008568D2" w:rsidRDefault="0039381F" w:rsidP="0039381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Magister </w:t>
      </w:r>
      <w:proofErr w:type="spellStart"/>
      <w:r>
        <w:rPr>
          <w:rFonts w:ascii="Times New Roman" w:hAnsi="Times New Roman" w:cs="Times New Roman"/>
          <w:b/>
          <w:bCs/>
          <w:sz w:val="24"/>
          <w:szCs w:val="24"/>
        </w:rPr>
        <w:t>Hukum</w:t>
      </w:r>
      <w:proofErr w:type="spellEnd"/>
      <w:r>
        <w:rPr>
          <w:rFonts w:ascii="Times New Roman" w:hAnsi="Times New Roman" w:cs="Times New Roman"/>
          <w:b/>
          <w:bCs/>
          <w:sz w:val="24"/>
          <w:szCs w:val="24"/>
        </w:rPr>
        <w:t xml:space="preserve"> </w:t>
      </w:r>
    </w:p>
    <w:p w14:paraId="4F9A79AA" w14:textId="77777777" w:rsidR="0039381F" w:rsidRPr="008568D2" w:rsidRDefault="0039381F" w:rsidP="0039381F">
      <w:pPr>
        <w:tabs>
          <w:tab w:val="left" w:pos="1560"/>
          <w:tab w:val="left" w:pos="4536"/>
        </w:tabs>
        <w:spacing w:after="0" w:line="240" w:lineRule="auto"/>
        <w:jc w:val="center"/>
        <w:rPr>
          <w:rFonts w:ascii="Times New Roman" w:hAnsi="Times New Roman" w:cs="Times New Roman"/>
          <w:b/>
          <w:bCs/>
          <w:sz w:val="24"/>
          <w:szCs w:val="24"/>
        </w:rPr>
      </w:pPr>
    </w:p>
    <w:p w14:paraId="743A5E06" w14:textId="77777777" w:rsidR="0039381F" w:rsidRPr="008568D2" w:rsidRDefault="0039381F" w:rsidP="0039381F">
      <w:pPr>
        <w:tabs>
          <w:tab w:val="left" w:pos="1560"/>
          <w:tab w:val="left" w:pos="4536"/>
        </w:tabs>
        <w:spacing w:after="0" w:line="240" w:lineRule="auto"/>
        <w:jc w:val="center"/>
        <w:rPr>
          <w:rFonts w:ascii="Times New Roman" w:hAnsi="Times New Roman" w:cs="Times New Roman"/>
          <w:b/>
          <w:bCs/>
          <w:sz w:val="24"/>
          <w:szCs w:val="24"/>
        </w:rPr>
      </w:pPr>
    </w:p>
    <w:p w14:paraId="7E360243" w14:textId="77777777" w:rsidR="0039381F" w:rsidRPr="008568D2" w:rsidRDefault="0039381F" w:rsidP="0039381F">
      <w:pPr>
        <w:tabs>
          <w:tab w:val="left" w:pos="1560"/>
          <w:tab w:val="left" w:pos="4536"/>
        </w:tabs>
        <w:spacing w:after="0" w:line="240" w:lineRule="auto"/>
        <w:jc w:val="center"/>
        <w:rPr>
          <w:rFonts w:ascii="Times New Roman" w:hAnsi="Times New Roman" w:cs="Times New Roman"/>
          <w:b/>
          <w:bCs/>
          <w:sz w:val="24"/>
          <w:szCs w:val="24"/>
        </w:rPr>
      </w:pPr>
    </w:p>
    <w:p w14:paraId="7901CEBB" w14:textId="77777777" w:rsidR="0039381F" w:rsidRPr="008568D2" w:rsidRDefault="0039381F" w:rsidP="0039381F">
      <w:pPr>
        <w:tabs>
          <w:tab w:val="left" w:pos="1560"/>
          <w:tab w:val="left" w:pos="4536"/>
        </w:tabs>
        <w:spacing w:after="0" w:line="240" w:lineRule="auto"/>
        <w:jc w:val="center"/>
        <w:rPr>
          <w:rFonts w:ascii="Times New Roman" w:hAnsi="Times New Roman" w:cs="Times New Roman"/>
          <w:b/>
          <w:bCs/>
          <w:sz w:val="24"/>
          <w:szCs w:val="24"/>
        </w:rPr>
      </w:pPr>
    </w:p>
    <w:p w14:paraId="5564C8A7" w14:textId="77777777" w:rsidR="0039381F" w:rsidRPr="008568D2" w:rsidRDefault="0039381F" w:rsidP="0039381F">
      <w:pPr>
        <w:tabs>
          <w:tab w:val="left" w:pos="1560"/>
          <w:tab w:val="left" w:pos="4536"/>
        </w:tabs>
        <w:spacing w:after="0" w:line="240" w:lineRule="auto"/>
        <w:jc w:val="center"/>
        <w:rPr>
          <w:rFonts w:ascii="Times New Roman" w:hAnsi="Times New Roman" w:cs="Times New Roman"/>
          <w:b/>
          <w:bCs/>
          <w:sz w:val="24"/>
          <w:szCs w:val="24"/>
          <w:u w:val="single"/>
        </w:rPr>
      </w:pPr>
      <w:r w:rsidRPr="008568D2">
        <w:rPr>
          <w:rFonts w:ascii="Times New Roman" w:hAnsi="Times New Roman" w:cs="Times New Roman"/>
          <w:b/>
          <w:bCs/>
          <w:sz w:val="24"/>
          <w:szCs w:val="24"/>
          <w:u w:val="single"/>
        </w:rPr>
        <w:t xml:space="preserve">Dr. </w:t>
      </w:r>
      <w:proofErr w:type="spellStart"/>
      <w:r w:rsidRPr="008568D2">
        <w:rPr>
          <w:rFonts w:ascii="Times New Roman" w:hAnsi="Times New Roman" w:cs="Times New Roman"/>
          <w:b/>
          <w:bCs/>
          <w:sz w:val="24"/>
          <w:szCs w:val="24"/>
          <w:u w:val="single"/>
        </w:rPr>
        <w:t>Ariman</w:t>
      </w:r>
      <w:proofErr w:type="spellEnd"/>
      <w:r w:rsidRPr="008568D2">
        <w:rPr>
          <w:rFonts w:ascii="Times New Roman" w:hAnsi="Times New Roman" w:cs="Times New Roman"/>
          <w:b/>
          <w:bCs/>
          <w:sz w:val="24"/>
          <w:szCs w:val="24"/>
          <w:u w:val="single"/>
        </w:rPr>
        <w:t xml:space="preserve"> </w:t>
      </w:r>
      <w:proofErr w:type="spellStart"/>
      <w:r w:rsidRPr="008568D2">
        <w:rPr>
          <w:rFonts w:ascii="Times New Roman" w:hAnsi="Times New Roman" w:cs="Times New Roman"/>
          <w:b/>
          <w:bCs/>
          <w:sz w:val="24"/>
          <w:szCs w:val="24"/>
          <w:u w:val="single"/>
        </w:rPr>
        <w:t>Sitompul</w:t>
      </w:r>
      <w:proofErr w:type="spellEnd"/>
      <w:r w:rsidRPr="008568D2">
        <w:rPr>
          <w:rFonts w:ascii="Times New Roman" w:hAnsi="Times New Roman" w:cs="Times New Roman"/>
          <w:b/>
          <w:bCs/>
          <w:sz w:val="24"/>
          <w:szCs w:val="24"/>
          <w:u w:val="single"/>
        </w:rPr>
        <w:t>, SH, MH</w:t>
      </w:r>
    </w:p>
    <w:p w14:paraId="16729E17" w14:textId="6A05FC1C" w:rsidR="0039381F" w:rsidRPr="008568D2" w:rsidRDefault="0088668E" w:rsidP="0039381F">
      <w:pPr>
        <w:tabs>
          <w:tab w:val="left" w:pos="1560"/>
          <w:tab w:val="left" w:pos="4536"/>
        </w:tabs>
        <w:spacing w:after="0" w:line="240" w:lineRule="auto"/>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86912" behindDoc="0" locked="0" layoutInCell="1" allowOverlap="1" wp14:anchorId="02A59B3D" wp14:editId="3672E4A1">
                <wp:simplePos x="0" y="0"/>
                <wp:positionH relativeFrom="column">
                  <wp:posOffset>2455959</wp:posOffset>
                </wp:positionH>
                <wp:positionV relativeFrom="paragraph">
                  <wp:posOffset>589197</wp:posOffset>
                </wp:positionV>
                <wp:extent cx="532738" cy="389614"/>
                <wp:effectExtent l="0" t="0" r="20320" b="10795"/>
                <wp:wrapNone/>
                <wp:docPr id="19" name="Text Box 19"/>
                <wp:cNvGraphicFramePr/>
                <a:graphic xmlns:a="http://schemas.openxmlformats.org/drawingml/2006/main">
                  <a:graphicData uri="http://schemas.microsoft.com/office/word/2010/wordprocessingShape">
                    <wps:wsp>
                      <wps:cNvSpPr txBox="1"/>
                      <wps:spPr>
                        <a:xfrm>
                          <a:off x="0" y="0"/>
                          <a:ext cx="532738" cy="389614"/>
                        </a:xfrm>
                        <a:prstGeom prst="rect">
                          <a:avLst/>
                        </a:prstGeom>
                        <a:solidFill>
                          <a:schemeClr val="lt1"/>
                        </a:solidFill>
                        <a:ln w="6350">
                          <a:solidFill>
                            <a:schemeClr val="bg1"/>
                          </a:solidFill>
                        </a:ln>
                      </wps:spPr>
                      <wps:txbx>
                        <w:txbxContent>
                          <w:p w14:paraId="3E761B62" w14:textId="70B9BC0B" w:rsidR="0088668E" w:rsidRDefault="0088668E">
                            <w:proofErr w:type="spellStart"/>
                            <w:r>
                              <w:t>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2A59B3D" id="_x0000_t202" coordsize="21600,21600" o:spt="202" path="m,l,21600r21600,l21600,xe">
                <v:stroke joinstyle="miter"/>
                <v:path gradientshapeok="t" o:connecttype="rect"/>
              </v:shapetype>
              <v:shape id="Text Box 19" o:spid="_x0000_s1026" type="#_x0000_t202" style="position:absolute;left:0;text-align:left;margin-left:193.4pt;margin-top:46.4pt;width:41.95pt;height:30.7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" fillcolor="white [3201]" strokecolor="white [3212]" strokeweight=".5pt">
                <v:textbox>
                  <w:txbxContent>
                    <w:p w14:paraId="3E761B62" w14:textId="70B9BC0B" w:rsidR="0088668E" w:rsidRDefault="0088668E">
                      <w:proofErr w:type="spellStart"/>
                      <w:r>
                        <w:t>i</w:t>
                      </w:r>
                      <w:proofErr w:type="spellEnd"/>
                    </w:p>
                  </w:txbxContent>
                </v:textbox>
              </v:shape>
            </w:pict>
          </mc:Fallback>
        </mc:AlternateContent>
      </w:r>
      <w:proofErr w:type="gramStart"/>
      <w:r w:rsidR="0039381F" w:rsidRPr="008568D2">
        <w:rPr>
          <w:rFonts w:ascii="Times New Roman" w:hAnsi="Times New Roman" w:cs="Times New Roman"/>
          <w:b/>
          <w:bCs/>
          <w:sz w:val="24"/>
          <w:szCs w:val="24"/>
        </w:rPr>
        <w:t>NIDN :</w:t>
      </w:r>
      <w:proofErr w:type="gramEnd"/>
      <w:r w:rsidR="0039381F" w:rsidRPr="008568D2">
        <w:rPr>
          <w:rFonts w:ascii="Times New Roman" w:hAnsi="Times New Roman" w:cs="Times New Roman"/>
          <w:b/>
          <w:bCs/>
          <w:sz w:val="24"/>
          <w:szCs w:val="24"/>
        </w:rPr>
        <w:t xml:space="preserve"> 0113028704</w:t>
      </w:r>
    </w:p>
    <w:p w14:paraId="46278FA7" w14:textId="77777777" w:rsidR="0039381F" w:rsidRPr="008568D2" w:rsidRDefault="0039381F" w:rsidP="0039381F">
      <w:pPr>
        <w:tabs>
          <w:tab w:val="left" w:pos="1560"/>
          <w:tab w:val="left" w:pos="4536"/>
        </w:tabs>
        <w:spacing w:after="0" w:line="240" w:lineRule="auto"/>
        <w:jc w:val="center"/>
        <w:rPr>
          <w:rFonts w:ascii="Times New Roman" w:hAnsi="Times New Roman" w:cs="Times New Roman"/>
          <w:b/>
          <w:bCs/>
          <w:sz w:val="24"/>
          <w:szCs w:val="24"/>
        </w:rPr>
        <w:sectPr w:rsidR="0039381F" w:rsidRPr="008568D2" w:rsidSect="00C15278">
          <w:footerReference w:type="default" r:id="rId9"/>
          <w:pgSz w:w="11906" w:h="16838" w:code="9"/>
          <w:pgMar w:top="2268" w:right="1701" w:bottom="1701" w:left="2268" w:header="720" w:footer="720" w:gutter="0"/>
          <w:pgNumType w:fmt="lowerRoman" w:chapStyle="1"/>
          <w:cols w:space="720"/>
          <w:docGrid w:linePitch="360"/>
        </w:sectPr>
      </w:pPr>
    </w:p>
    <w:p w14:paraId="76BED574" w14:textId="77777777" w:rsidR="0039381F" w:rsidRPr="00E36168" w:rsidRDefault="0039381F" w:rsidP="0039381F">
      <w:pPr>
        <w:spacing w:after="240" w:line="240" w:lineRule="auto"/>
        <w:jc w:val="center"/>
        <w:rPr>
          <w:rFonts w:ascii="Times New Roman" w:hAnsi="Times New Roman" w:cs="Times New Roman"/>
          <w:b/>
          <w:bCs/>
          <w:sz w:val="24"/>
          <w:szCs w:val="24"/>
        </w:rPr>
      </w:pPr>
      <w:r w:rsidRPr="00E36168">
        <w:rPr>
          <w:rFonts w:ascii="Times New Roman" w:hAnsi="Times New Roman" w:cs="Times New Roman"/>
          <w:b/>
          <w:bCs/>
          <w:sz w:val="24"/>
          <w:szCs w:val="24"/>
        </w:rPr>
        <w:lastRenderedPageBreak/>
        <w:t xml:space="preserve">LEMBAR </w:t>
      </w:r>
      <w:r>
        <w:rPr>
          <w:rFonts w:ascii="Times New Roman" w:hAnsi="Times New Roman" w:cs="Times New Roman"/>
          <w:b/>
          <w:bCs/>
          <w:sz w:val="24"/>
          <w:szCs w:val="24"/>
        </w:rPr>
        <w:t xml:space="preserve">PENGESAHAN  </w:t>
      </w:r>
    </w:p>
    <w:p w14:paraId="2DF8E89E" w14:textId="77777777" w:rsidR="003C4E66" w:rsidRPr="008568D2" w:rsidRDefault="0039381F" w:rsidP="003C4E66">
      <w:pPr>
        <w:tabs>
          <w:tab w:val="left" w:pos="1560"/>
        </w:tabs>
        <w:ind w:left="1701" w:hanging="1701"/>
        <w:jc w:val="both"/>
        <w:rPr>
          <w:rFonts w:ascii="Times New Roman" w:hAnsi="Times New Roman" w:cs="Times New Roman"/>
          <w:bCs/>
          <w:sz w:val="24"/>
          <w:szCs w:val="24"/>
        </w:rPr>
      </w:pPr>
      <w:proofErr w:type="spellStart"/>
      <w:r w:rsidRPr="008568D2">
        <w:rPr>
          <w:rFonts w:ascii="Times New Roman" w:hAnsi="Times New Roman" w:cs="Times New Roman"/>
          <w:bCs/>
          <w:sz w:val="24"/>
          <w:szCs w:val="24"/>
        </w:rPr>
        <w:t>Judul</w:t>
      </w:r>
      <w:proofErr w:type="spellEnd"/>
      <w:r w:rsidRPr="008568D2">
        <w:rPr>
          <w:rFonts w:ascii="Times New Roman" w:hAnsi="Times New Roman" w:cs="Times New Roman"/>
          <w:bCs/>
          <w:sz w:val="24"/>
          <w:szCs w:val="24"/>
        </w:rPr>
        <w:tab/>
        <w:t xml:space="preserve">: </w:t>
      </w:r>
      <w:proofErr w:type="spellStart"/>
      <w:r w:rsidR="003C4E66" w:rsidRPr="00E36168">
        <w:rPr>
          <w:rFonts w:ascii="Times New Roman" w:hAnsi="Times New Roman" w:cs="Times New Roman"/>
          <w:bCs/>
          <w:sz w:val="24"/>
          <w:szCs w:val="24"/>
        </w:rPr>
        <w:t>Penyelesaian</w:t>
      </w:r>
      <w:proofErr w:type="spellEnd"/>
      <w:r w:rsidR="003C4E66" w:rsidRPr="00E36168">
        <w:rPr>
          <w:rFonts w:ascii="Times New Roman" w:hAnsi="Times New Roman" w:cs="Times New Roman"/>
          <w:bCs/>
          <w:sz w:val="24"/>
          <w:szCs w:val="24"/>
        </w:rPr>
        <w:t xml:space="preserve"> </w:t>
      </w:r>
      <w:proofErr w:type="spellStart"/>
      <w:r w:rsidR="003C4E66" w:rsidRPr="00E36168">
        <w:rPr>
          <w:rFonts w:ascii="Times New Roman" w:hAnsi="Times New Roman" w:cs="Times New Roman"/>
          <w:bCs/>
          <w:sz w:val="24"/>
          <w:szCs w:val="24"/>
        </w:rPr>
        <w:t>Sengketa</w:t>
      </w:r>
      <w:proofErr w:type="spellEnd"/>
      <w:r w:rsidR="003C4E66" w:rsidRPr="00E36168">
        <w:rPr>
          <w:rFonts w:ascii="Times New Roman" w:hAnsi="Times New Roman" w:cs="Times New Roman"/>
          <w:bCs/>
          <w:sz w:val="24"/>
          <w:szCs w:val="24"/>
        </w:rPr>
        <w:t xml:space="preserve"> </w:t>
      </w:r>
      <w:proofErr w:type="spellStart"/>
      <w:r w:rsidR="003C4E66" w:rsidRPr="00E36168">
        <w:rPr>
          <w:rFonts w:ascii="Times New Roman" w:hAnsi="Times New Roman" w:cs="Times New Roman"/>
          <w:bCs/>
          <w:sz w:val="24"/>
          <w:szCs w:val="24"/>
        </w:rPr>
        <w:t>Barang</w:t>
      </w:r>
      <w:proofErr w:type="spellEnd"/>
      <w:r w:rsidR="003C4E66" w:rsidRPr="00E36168">
        <w:rPr>
          <w:rFonts w:ascii="Times New Roman" w:hAnsi="Times New Roman" w:cs="Times New Roman"/>
          <w:bCs/>
          <w:sz w:val="24"/>
          <w:szCs w:val="24"/>
        </w:rPr>
        <w:t xml:space="preserve"> Dan </w:t>
      </w:r>
      <w:proofErr w:type="spellStart"/>
      <w:r w:rsidR="003C4E66" w:rsidRPr="00E36168">
        <w:rPr>
          <w:rFonts w:ascii="Times New Roman" w:hAnsi="Times New Roman" w:cs="Times New Roman"/>
          <w:bCs/>
          <w:sz w:val="24"/>
          <w:szCs w:val="24"/>
        </w:rPr>
        <w:t>Jasa</w:t>
      </w:r>
      <w:proofErr w:type="spellEnd"/>
      <w:r w:rsidR="003C4E66" w:rsidRPr="00E36168">
        <w:rPr>
          <w:rFonts w:ascii="Times New Roman" w:hAnsi="Times New Roman" w:cs="Times New Roman"/>
          <w:bCs/>
          <w:sz w:val="24"/>
          <w:szCs w:val="24"/>
        </w:rPr>
        <w:t xml:space="preserve"> (</w:t>
      </w:r>
      <w:proofErr w:type="spellStart"/>
      <w:r w:rsidR="003C4E66" w:rsidRPr="00E36168">
        <w:rPr>
          <w:rFonts w:ascii="Times New Roman" w:hAnsi="Times New Roman" w:cs="Times New Roman"/>
          <w:bCs/>
          <w:sz w:val="24"/>
          <w:szCs w:val="24"/>
        </w:rPr>
        <w:t>Studi</w:t>
      </w:r>
      <w:proofErr w:type="spellEnd"/>
      <w:r w:rsidR="003C4E66" w:rsidRPr="00E36168">
        <w:rPr>
          <w:rFonts w:ascii="Times New Roman" w:hAnsi="Times New Roman" w:cs="Times New Roman"/>
          <w:bCs/>
          <w:sz w:val="24"/>
          <w:szCs w:val="24"/>
        </w:rPr>
        <w:t xml:space="preserve"> </w:t>
      </w:r>
      <w:proofErr w:type="spellStart"/>
      <w:r w:rsidR="003C4E66" w:rsidRPr="00E36168">
        <w:rPr>
          <w:rFonts w:ascii="Times New Roman" w:hAnsi="Times New Roman" w:cs="Times New Roman"/>
          <w:bCs/>
          <w:sz w:val="24"/>
          <w:szCs w:val="24"/>
        </w:rPr>
        <w:t>Kasus</w:t>
      </w:r>
      <w:proofErr w:type="spellEnd"/>
      <w:r w:rsidR="003C4E66" w:rsidRPr="00E36168">
        <w:rPr>
          <w:rFonts w:ascii="Times New Roman" w:hAnsi="Times New Roman" w:cs="Times New Roman"/>
          <w:bCs/>
          <w:sz w:val="24"/>
          <w:szCs w:val="24"/>
        </w:rPr>
        <w:t xml:space="preserve"> Pada </w:t>
      </w:r>
      <w:proofErr w:type="spellStart"/>
      <w:r w:rsidR="003C4E66" w:rsidRPr="00E36168">
        <w:rPr>
          <w:rFonts w:ascii="Times New Roman" w:hAnsi="Times New Roman" w:cs="Times New Roman"/>
          <w:bCs/>
          <w:sz w:val="24"/>
          <w:szCs w:val="24"/>
        </w:rPr>
        <w:t>Putusan</w:t>
      </w:r>
      <w:proofErr w:type="spellEnd"/>
      <w:r w:rsidR="003C4E66" w:rsidRPr="00E36168">
        <w:rPr>
          <w:rFonts w:ascii="Times New Roman" w:hAnsi="Times New Roman" w:cs="Times New Roman"/>
          <w:bCs/>
          <w:sz w:val="24"/>
          <w:szCs w:val="24"/>
        </w:rPr>
        <w:t xml:space="preserve"> </w:t>
      </w:r>
      <w:proofErr w:type="spellStart"/>
      <w:r w:rsidR="003C4E66">
        <w:rPr>
          <w:rFonts w:ascii="Times New Roman" w:hAnsi="Times New Roman" w:cs="Times New Roman"/>
          <w:bCs/>
          <w:sz w:val="24"/>
          <w:szCs w:val="24"/>
        </w:rPr>
        <w:t>Mahkamah</w:t>
      </w:r>
      <w:proofErr w:type="spellEnd"/>
      <w:r w:rsidR="003C4E66">
        <w:rPr>
          <w:rFonts w:ascii="Times New Roman" w:hAnsi="Times New Roman" w:cs="Times New Roman"/>
          <w:bCs/>
          <w:sz w:val="24"/>
          <w:szCs w:val="24"/>
        </w:rPr>
        <w:t xml:space="preserve"> Agung </w:t>
      </w:r>
      <w:proofErr w:type="spellStart"/>
      <w:r w:rsidR="003C4E66">
        <w:rPr>
          <w:rFonts w:ascii="Times New Roman" w:hAnsi="Times New Roman" w:cs="Times New Roman"/>
          <w:bCs/>
          <w:sz w:val="24"/>
          <w:szCs w:val="24"/>
        </w:rPr>
        <w:t>Republik</w:t>
      </w:r>
      <w:proofErr w:type="spellEnd"/>
      <w:r w:rsidR="003C4E66">
        <w:rPr>
          <w:rFonts w:ascii="Times New Roman" w:hAnsi="Times New Roman" w:cs="Times New Roman"/>
          <w:bCs/>
          <w:sz w:val="24"/>
          <w:szCs w:val="24"/>
        </w:rPr>
        <w:t xml:space="preserve"> Indonesia</w:t>
      </w:r>
      <w:r w:rsidR="003C4E66" w:rsidRPr="00E36168">
        <w:rPr>
          <w:rFonts w:ascii="Times New Roman" w:hAnsi="Times New Roman" w:cs="Times New Roman"/>
          <w:bCs/>
          <w:sz w:val="24"/>
          <w:szCs w:val="24"/>
        </w:rPr>
        <w:t xml:space="preserve"> </w:t>
      </w:r>
      <w:proofErr w:type="spellStart"/>
      <w:r w:rsidR="003C4E66" w:rsidRPr="00E36168">
        <w:rPr>
          <w:rFonts w:ascii="Times New Roman" w:hAnsi="Times New Roman" w:cs="Times New Roman"/>
          <w:bCs/>
          <w:sz w:val="24"/>
          <w:szCs w:val="24"/>
        </w:rPr>
        <w:t>Nomor</w:t>
      </w:r>
      <w:proofErr w:type="spellEnd"/>
      <w:r w:rsidR="003C4E66" w:rsidRPr="00E36168">
        <w:rPr>
          <w:rFonts w:ascii="Times New Roman" w:hAnsi="Times New Roman" w:cs="Times New Roman"/>
          <w:bCs/>
          <w:sz w:val="24"/>
          <w:szCs w:val="24"/>
        </w:rPr>
        <w:t>: 1120 K/</w:t>
      </w:r>
      <w:proofErr w:type="spellStart"/>
      <w:r w:rsidR="003C4E66" w:rsidRPr="00E36168">
        <w:rPr>
          <w:rFonts w:ascii="Times New Roman" w:hAnsi="Times New Roman" w:cs="Times New Roman"/>
          <w:sz w:val="24"/>
          <w:szCs w:val="24"/>
        </w:rPr>
        <w:t>Pdt</w:t>
      </w:r>
      <w:proofErr w:type="spellEnd"/>
      <w:r w:rsidR="003C4E66" w:rsidRPr="00E36168">
        <w:rPr>
          <w:rFonts w:ascii="Times New Roman" w:hAnsi="Times New Roman" w:cs="Times New Roman"/>
          <w:bCs/>
          <w:sz w:val="24"/>
          <w:szCs w:val="24"/>
        </w:rPr>
        <w:t xml:space="preserve">/2022 Jo. </w:t>
      </w:r>
      <w:proofErr w:type="spellStart"/>
      <w:r w:rsidR="003C4E66" w:rsidRPr="00E36168">
        <w:rPr>
          <w:rFonts w:ascii="Times New Roman" w:hAnsi="Times New Roman" w:cs="Times New Roman"/>
          <w:bCs/>
          <w:sz w:val="24"/>
          <w:szCs w:val="24"/>
        </w:rPr>
        <w:t>Nomor</w:t>
      </w:r>
      <w:proofErr w:type="spellEnd"/>
      <w:r w:rsidR="003C4E66" w:rsidRPr="00E36168">
        <w:rPr>
          <w:rFonts w:ascii="Times New Roman" w:hAnsi="Times New Roman" w:cs="Times New Roman"/>
          <w:bCs/>
          <w:sz w:val="24"/>
          <w:szCs w:val="24"/>
        </w:rPr>
        <w:t>: 342/</w:t>
      </w:r>
      <w:proofErr w:type="spellStart"/>
      <w:r w:rsidR="003C4E66" w:rsidRPr="00E36168">
        <w:rPr>
          <w:rFonts w:ascii="Times New Roman" w:hAnsi="Times New Roman" w:cs="Times New Roman"/>
          <w:bCs/>
          <w:sz w:val="24"/>
          <w:szCs w:val="24"/>
        </w:rPr>
        <w:t>Pdt</w:t>
      </w:r>
      <w:proofErr w:type="spellEnd"/>
      <w:r w:rsidR="003C4E66" w:rsidRPr="00E36168">
        <w:rPr>
          <w:rFonts w:ascii="Times New Roman" w:hAnsi="Times New Roman" w:cs="Times New Roman"/>
          <w:bCs/>
          <w:sz w:val="24"/>
          <w:szCs w:val="24"/>
        </w:rPr>
        <w:t xml:space="preserve">/2021/Pt </w:t>
      </w:r>
      <w:proofErr w:type="spellStart"/>
      <w:r w:rsidR="003C4E66" w:rsidRPr="00E36168">
        <w:rPr>
          <w:rFonts w:ascii="Times New Roman" w:hAnsi="Times New Roman" w:cs="Times New Roman"/>
          <w:bCs/>
          <w:sz w:val="24"/>
          <w:szCs w:val="24"/>
        </w:rPr>
        <w:t>Mdn</w:t>
      </w:r>
      <w:proofErr w:type="spellEnd"/>
      <w:r w:rsidR="003C4E66" w:rsidRPr="00E36168">
        <w:rPr>
          <w:rFonts w:ascii="Times New Roman" w:hAnsi="Times New Roman" w:cs="Times New Roman"/>
          <w:bCs/>
          <w:sz w:val="24"/>
          <w:szCs w:val="24"/>
        </w:rPr>
        <w:t>)</w:t>
      </w:r>
    </w:p>
    <w:p w14:paraId="7EF45919" w14:textId="5CFE9722" w:rsidR="0039381F" w:rsidRPr="00770586" w:rsidRDefault="0039381F" w:rsidP="003C4E66">
      <w:pPr>
        <w:tabs>
          <w:tab w:val="left" w:pos="1560"/>
        </w:tabs>
        <w:ind w:left="1701" w:hanging="1701"/>
        <w:jc w:val="both"/>
        <w:rPr>
          <w:rFonts w:ascii="Times New Roman" w:hAnsi="Times New Roman" w:cs="Times New Roman"/>
          <w:bCs/>
          <w:sz w:val="16"/>
          <w:szCs w:val="16"/>
        </w:rPr>
      </w:pPr>
    </w:p>
    <w:p w14:paraId="7F0B1268" w14:textId="77777777" w:rsidR="0039381F" w:rsidRPr="008568D2" w:rsidRDefault="0039381F" w:rsidP="0039381F">
      <w:pPr>
        <w:tabs>
          <w:tab w:val="left" w:pos="1560"/>
        </w:tabs>
        <w:spacing w:after="0" w:line="240" w:lineRule="auto"/>
        <w:rPr>
          <w:rFonts w:ascii="Times New Roman" w:hAnsi="Times New Roman" w:cs="Times New Roman"/>
          <w:bCs/>
          <w:sz w:val="24"/>
          <w:szCs w:val="24"/>
        </w:rPr>
      </w:pPr>
      <w:r w:rsidRPr="008568D2">
        <w:rPr>
          <w:rFonts w:ascii="Times New Roman" w:hAnsi="Times New Roman" w:cs="Times New Roman"/>
          <w:bCs/>
          <w:sz w:val="24"/>
          <w:szCs w:val="24"/>
        </w:rPr>
        <w:t>Nama</w:t>
      </w:r>
      <w:r w:rsidRPr="008568D2">
        <w:rPr>
          <w:rFonts w:ascii="Times New Roman" w:hAnsi="Times New Roman" w:cs="Times New Roman"/>
          <w:bCs/>
          <w:sz w:val="24"/>
          <w:szCs w:val="24"/>
        </w:rPr>
        <w:tab/>
        <w:t xml:space="preserve">: </w:t>
      </w:r>
      <w:proofErr w:type="spellStart"/>
      <w:r w:rsidRPr="008568D2">
        <w:rPr>
          <w:rFonts w:ascii="Times New Roman" w:hAnsi="Times New Roman" w:cs="Times New Roman"/>
          <w:bCs/>
          <w:sz w:val="24"/>
          <w:szCs w:val="24"/>
        </w:rPr>
        <w:t>Sigit</w:t>
      </w:r>
      <w:proofErr w:type="spellEnd"/>
      <w:r w:rsidRPr="008568D2">
        <w:rPr>
          <w:rFonts w:ascii="Times New Roman" w:hAnsi="Times New Roman" w:cs="Times New Roman"/>
          <w:bCs/>
          <w:sz w:val="24"/>
          <w:szCs w:val="24"/>
        </w:rPr>
        <w:t xml:space="preserve"> </w:t>
      </w:r>
      <w:proofErr w:type="spellStart"/>
      <w:r w:rsidRPr="008568D2">
        <w:rPr>
          <w:rFonts w:ascii="Times New Roman" w:hAnsi="Times New Roman" w:cs="Times New Roman"/>
          <w:bCs/>
          <w:sz w:val="24"/>
          <w:szCs w:val="24"/>
        </w:rPr>
        <w:t>purnomo</w:t>
      </w:r>
      <w:proofErr w:type="spellEnd"/>
    </w:p>
    <w:p w14:paraId="66CE2993" w14:textId="77777777" w:rsidR="0039381F" w:rsidRPr="008568D2" w:rsidRDefault="0039381F" w:rsidP="0039381F">
      <w:pPr>
        <w:tabs>
          <w:tab w:val="left" w:pos="1560"/>
        </w:tabs>
        <w:spacing w:after="0" w:line="240" w:lineRule="auto"/>
        <w:rPr>
          <w:rFonts w:ascii="Times New Roman" w:hAnsi="Times New Roman" w:cs="Times New Roman"/>
          <w:bCs/>
          <w:sz w:val="24"/>
          <w:szCs w:val="24"/>
        </w:rPr>
      </w:pPr>
      <w:r w:rsidRPr="008568D2">
        <w:rPr>
          <w:rFonts w:ascii="Times New Roman" w:hAnsi="Times New Roman" w:cs="Times New Roman"/>
          <w:bCs/>
          <w:sz w:val="24"/>
          <w:szCs w:val="24"/>
        </w:rPr>
        <w:t>NPM</w:t>
      </w:r>
      <w:r w:rsidRPr="008568D2">
        <w:rPr>
          <w:rFonts w:ascii="Times New Roman" w:hAnsi="Times New Roman" w:cs="Times New Roman"/>
          <w:bCs/>
          <w:sz w:val="24"/>
          <w:szCs w:val="24"/>
        </w:rPr>
        <w:tab/>
        <w:t>: 22911009</w:t>
      </w:r>
    </w:p>
    <w:p w14:paraId="0E1DC7BE" w14:textId="77777777" w:rsidR="0039381F" w:rsidRPr="008568D2" w:rsidRDefault="0039381F" w:rsidP="0039381F">
      <w:pPr>
        <w:tabs>
          <w:tab w:val="left" w:pos="1560"/>
        </w:tabs>
        <w:spacing w:after="0" w:line="240" w:lineRule="auto"/>
        <w:rPr>
          <w:rFonts w:ascii="Times New Roman" w:hAnsi="Times New Roman" w:cs="Times New Roman"/>
          <w:bCs/>
          <w:sz w:val="24"/>
          <w:szCs w:val="24"/>
        </w:rPr>
      </w:pPr>
      <w:r w:rsidRPr="008568D2">
        <w:rPr>
          <w:rFonts w:ascii="Times New Roman" w:hAnsi="Times New Roman" w:cs="Times New Roman"/>
          <w:bCs/>
          <w:sz w:val="24"/>
          <w:szCs w:val="24"/>
        </w:rPr>
        <w:t xml:space="preserve">Program </w:t>
      </w:r>
      <w:proofErr w:type="spellStart"/>
      <w:r w:rsidRPr="008568D2">
        <w:rPr>
          <w:rFonts w:ascii="Times New Roman" w:hAnsi="Times New Roman" w:cs="Times New Roman"/>
          <w:bCs/>
          <w:sz w:val="24"/>
          <w:szCs w:val="24"/>
        </w:rPr>
        <w:t>Studi</w:t>
      </w:r>
      <w:proofErr w:type="spellEnd"/>
      <w:r w:rsidRPr="008568D2">
        <w:rPr>
          <w:rFonts w:ascii="Times New Roman" w:hAnsi="Times New Roman" w:cs="Times New Roman"/>
          <w:bCs/>
          <w:sz w:val="24"/>
          <w:szCs w:val="24"/>
        </w:rPr>
        <w:tab/>
        <w:t xml:space="preserve">: Magister </w:t>
      </w:r>
      <w:proofErr w:type="spellStart"/>
      <w:r w:rsidRPr="008568D2">
        <w:rPr>
          <w:rFonts w:ascii="Times New Roman" w:hAnsi="Times New Roman" w:cs="Times New Roman"/>
          <w:bCs/>
          <w:sz w:val="24"/>
          <w:szCs w:val="24"/>
        </w:rPr>
        <w:t>Hukum</w:t>
      </w:r>
      <w:proofErr w:type="spellEnd"/>
    </w:p>
    <w:p w14:paraId="2784879C" w14:textId="3176B1EA" w:rsidR="0039381F" w:rsidRDefault="0039381F" w:rsidP="0039381F">
      <w:pPr>
        <w:tabs>
          <w:tab w:val="left" w:pos="1560"/>
        </w:tabs>
        <w:spacing w:after="0" w:line="240" w:lineRule="auto"/>
        <w:rPr>
          <w:rFonts w:ascii="Times New Roman" w:hAnsi="Times New Roman" w:cs="Times New Roman"/>
          <w:bCs/>
          <w:sz w:val="24"/>
          <w:szCs w:val="24"/>
        </w:rPr>
      </w:pPr>
      <w:proofErr w:type="spellStart"/>
      <w:r>
        <w:rPr>
          <w:rFonts w:ascii="Times New Roman" w:hAnsi="Times New Roman" w:cs="Times New Roman"/>
          <w:bCs/>
          <w:sz w:val="24"/>
          <w:szCs w:val="24"/>
        </w:rPr>
        <w:t>Tanggal</w:t>
      </w:r>
      <w:proofErr w:type="spellEnd"/>
      <w:r>
        <w:rPr>
          <w:rFonts w:ascii="Times New Roman" w:hAnsi="Times New Roman" w:cs="Times New Roman"/>
          <w:bCs/>
          <w:sz w:val="24"/>
          <w:szCs w:val="24"/>
        </w:rPr>
        <w:t xml:space="preserve"> Lulus</w:t>
      </w:r>
      <w:r w:rsidRPr="008568D2">
        <w:rPr>
          <w:rFonts w:ascii="Times New Roman" w:hAnsi="Times New Roman" w:cs="Times New Roman"/>
          <w:bCs/>
          <w:sz w:val="24"/>
          <w:szCs w:val="24"/>
        </w:rPr>
        <w:tab/>
        <w:t xml:space="preserve">: </w:t>
      </w:r>
      <w:r w:rsidR="003C4E66">
        <w:rPr>
          <w:rFonts w:ascii="Times New Roman" w:hAnsi="Times New Roman" w:cs="Times New Roman"/>
          <w:bCs/>
          <w:sz w:val="24"/>
          <w:szCs w:val="24"/>
        </w:rPr>
        <w:t>26 April 2024</w:t>
      </w:r>
    </w:p>
    <w:p w14:paraId="22533F5E" w14:textId="09A0A56C" w:rsidR="0039381F" w:rsidRDefault="0039381F" w:rsidP="0039381F">
      <w:pPr>
        <w:tabs>
          <w:tab w:val="left" w:pos="1560"/>
        </w:tabs>
        <w:spacing w:after="0" w:line="240" w:lineRule="auto"/>
        <w:rPr>
          <w:rFonts w:ascii="Times New Roman" w:hAnsi="Times New Roman" w:cs="Times New Roman"/>
          <w:bCs/>
          <w:sz w:val="24"/>
          <w:szCs w:val="24"/>
        </w:rPr>
      </w:pPr>
    </w:p>
    <w:p w14:paraId="72F6D701" w14:textId="77777777" w:rsidR="003C4E66" w:rsidRDefault="003C4E66" w:rsidP="0039381F">
      <w:pPr>
        <w:tabs>
          <w:tab w:val="left" w:pos="1560"/>
        </w:tabs>
        <w:spacing w:after="0" w:line="240" w:lineRule="auto"/>
        <w:rPr>
          <w:rFonts w:ascii="Times New Roman" w:hAnsi="Times New Roman" w:cs="Times New Roman"/>
          <w:bCs/>
          <w:sz w:val="24"/>
          <w:szCs w:val="24"/>
        </w:rPr>
      </w:pPr>
    </w:p>
    <w:p w14:paraId="6EB2CEDD" w14:textId="77777777" w:rsidR="0039381F" w:rsidRDefault="0039381F" w:rsidP="003C4E66">
      <w:pPr>
        <w:tabs>
          <w:tab w:val="num" w:pos="1512"/>
        </w:tabs>
        <w:spacing w:after="120" w:line="240" w:lineRule="auto"/>
        <w:jc w:val="center"/>
        <w:rPr>
          <w:rFonts w:asciiTheme="majorBidi" w:hAnsiTheme="majorBidi" w:cstheme="majorBidi"/>
          <w:sz w:val="24"/>
          <w:szCs w:val="24"/>
        </w:rPr>
      </w:pPr>
      <w:proofErr w:type="spellStart"/>
      <w:r>
        <w:rPr>
          <w:rFonts w:asciiTheme="majorBidi" w:hAnsiTheme="majorBidi" w:cstheme="majorBidi"/>
          <w:sz w:val="24"/>
          <w:szCs w:val="24"/>
        </w:rPr>
        <w:t>Telah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Dipertahankan</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Disahkan</w:t>
      </w:r>
      <w:proofErr w:type="spellEnd"/>
      <w:r>
        <w:rPr>
          <w:rFonts w:asciiTheme="majorBidi" w:hAnsiTheme="majorBidi" w:cstheme="majorBidi"/>
          <w:sz w:val="24"/>
          <w:szCs w:val="24"/>
        </w:rPr>
        <w:t xml:space="preserve"> di </w:t>
      </w:r>
      <w:proofErr w:type="spellStart"/>
      <w:r>
        <w:rPr>
          <w:rFonts w:asciiTheme="majorBidi" w:hAnsiTheme="majorBidi" w:cstheme="majorBidi"/>
          <w:sz w:val="24"/>
          <w:szCs w:val="24"/>
        </w:rPr>
        <w:t>Sidang</w:t>
      </w:r>
      <w:proofErr w:type="spellEnd"/>
      <w:r>
        <w:rPr>
          <w:rFonts w:asciiTheme="majorBidi" w:hAnsiTheme="majorBidi" w:cstheme="majorBidi"/>
          <w:sz w:val="24"/>
          <w:szCs w:val="24"/>
        </w:rPr>
        <w:t xml:space="preserve"> </w:t>
      </w:r>
      <w:proofErr w:type="spellStart"/>
      <w:proofErr w:type="gramStart"/>
      <w:r>
        <w:rPr>
          <w:rFonts w:asciiTheme="majorBidi" w:hAnsiTheme="majorBidi" w:cstheme="majorBidi"/>
          <w:sz w:val="24"/>
          <w:szCs w:val="24"/>
        </w:rPr>
        <w:t>Penguji</w:t>
      </w:r>
      <w:proofErr w:type="spellEnd"/>
      <w:r>
        <w:rPr>
          <w:rFonts w:asciiTheme="majorBidi" w:hAnsiTheme="majorBidi" w:cstheme="majorBidi"/>
          <w:sz w:val="24"/>
          <w:szCs w:val="24"/>
        </w:rPr>
        <w:t xml:space="preserve"> :</w:t>
      </w:r>
      <w:proofErr w:type="gramEnd"/>
    </w:p>
    <w:p w14:paraId="70A33E9B" w14:textId="29A781BC" w:rsidR="0039381F" w:rsidRDefault="0039381F" w:rsidP="003C4E66">
      <w:pPr>
        <w:tabs>
          <w:tab w:val="num" w:pos="1512"/>
        </w:tabs>
        <w:spacing w:after="120" w:line="240" w:lineRule="auto"/>
        <w:jc w:val="center"/>
        <w:rPr>
          <w:rFonts w:asciiTheme="majorBidi" w:hAnsiTheme="majorBidi" w:cstheme="majorBidi"/>
          <w:sz w:val="24"/>
          <w:szCs w:val="24"/>
        </w:rPr>
      </w:pPr>
      <w:r>
        <w:rPr>
          <w:rFonts w:asciiTheme="majorBidi" w:hAnsiTheme="majorBidi" w:cstheme="majorBidi"/>
          <w:sz w:val="24"/>
          <w:szCs w:val="24"/>
        </w:rPr>
        <w:t xml:space="preserve">Pada </w:t>
      </w:r>
      <w:proofErr w:type="spellStart"/>
      <w:r>
        <w:rPr>
          <w:rFonts w:asciiTheme="majorBidi" w:hAnsiTheme="majorBidi" w:cstheme="majorBidi"/>
          <w:sz w:val="24"/>
          <w:szCs w:val="24"/>
        </w:rPr>
        <w:t>Tanggal</w:t>
      </w:r>
      <w:proofErr w:type="spellEnd"/>
      <w:r>
        <w:rPr>
          <w:rFonts w:asciiTheme="majorBidi" w:hAnsiTheme="majorBidi" w:cstheme="majorBidi"/>
          <w:sz w:val="24"/>
          <w:szCs w:val="24"/>
        </w:rPr>
        <w:t xml:space="preserve"> </w:t>
      </w:r>
      <w:r w:rsidR="003C4E66">
        <w:rPr>
          <w:rFonts w:asciiTheme="majorBidi" w:hAnsiTheme="majorBidi" w:cstheme="majorBidi"/>
          <w:sz w:val="24"/>
          <w:szCs w:val="24"/>
        </w:rPr>
        <w:t>26 April 2024</w:t>
      </w:r>
    </w:p>
    <w:p w14:paraId="41A5A743" w14:textId="77777777" w:rsidR="0039381F" w:rsidRDefault="0039381F" w:rsidP="003C4E66">
      <w:pPr>
        <w:tabs>
          <w:tab w:val="num" w:pos="1512"/>
        </w:tabs>
        <w:spacing w:after="120" w:line="240" w:lineRule="auto"/>
        <w:jc w:val="center"/>
        <w:rPr>
          <w:rFonts w:asciiTheme="majorBidi" w:hAnsiTheme="majorBidi" w:cstheme="majorBidi"/>
          <w:sz w:val="24"/>
          <w:szCs w:val="24"/>
        </w:rPr>
      </w:pPr>
      <w:r>
        <w:rPr>
          <w:rFonts w:asciiTheme="majorBidi" w:hAnsiTheme="majorBidi" w:cstheme="majorBidi"/>
          <w:sz w:val="24"/>
          <w:szCs w:val="24"/>
        </w:rPr>
        <w:t xml:space="preserve">Dan </w:t>
      </w:r>
      <w:proofErr w:type="spellStart"/>
      <w:r>
        <w:rPr>
          <w:rFonts w:asciiTheme="majorBidi" w:hAnsiTheme="majorBidi" w:cstheme="majorBidi"/>
          <w:sz w:val="24"/>
          <w:szCs w:val="24"/>
        </w:rPr>
        <w:t>Dinyatakan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Memenuhi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Syarat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Diterima</w:t>
      </w:r>
      <w:proofErr w:type="spellEnd"/>
      <w:r>
        <w:rPr>
          <w:rFonts w:asciiTheme="majorBidi" w:hAnsiTheme="majorBidi" w:cstheme="majorBidi"/>
          <w:sz w:val="24"/>
          <w:szCs w:val="24"/>
        </w:rPr>
        <w:t xml:space="preserve"> </w:t>
      </w:r>
    </w:p>
    <w:p w14:paraId="0B0E7EFF" w14:textId="77777777" w:rsidR="0039381F" w:rsidRPr="009011C8" w:rsidRDefault="0039381F" w:rsidP="0039381F">
      <w:pPr>
        <w:tabs>
          <w:tab w:val="num" w:pos="1512"/>
        </w:tabs>
        <w:spacing w:after="0" w:line="240" w:lineRule="auto"/>
        <w:jc w:val="center"/>
        <w:rPr>
          <w:rFonts w:asciiTheme="majorBidi" w:hAnsiTheme="majorBidi" w:cstheme="majorBidi"/>
          <w:sz w:val="24"/>
          <w:szCs w:val="24"/>
        </w:rPr>
      </w:pPr>
    </w:p>
    <w:p w14:paraId="462AC551" w14:textId="77777777" w:rsidR="0039381F" w:rsidRDefault="0039381F" w:rsidP="0039381F">
      <w:pPr>
        <w:spacing w:after="0" w:line="240" w:lineRule="auto"/>
        <w:jc w:val="center"/>
        <w:rPr>
          <w:rFonts w:asciiTheme="majorBidi" w:hAnsiTheme="majorBidi" w:cstheme="majorBidi"/>
          <w:b/>
          <w:sz w:val="24"/>
          <w:szCs w:val="24"/>
        </w:rPr>
      </w:pPr>
      <w:proofErr w:type="spellStart"/>
      <w:r>
        <w:rPr>
          <w:rFonts w:asciiTheme="majorBidi" w:hAnsiTheme="majorBidi" w:cstheme="majorBidi"/>
          <w:b/>
          <w:sz w:val="24"/>
          <w:szCs w:val="24"/>
        </w:rPr>
        <w:t>Ketua</w:t>
      </w:r>
      <w:proofErr w:type="spellEnd"/>
      <w:r>
        <w:rPr>
          <w:rFonts w:asciiTheme="majorBidi" w:hAnsiTheme="majorBidi" w:cstheme="majorBidi"/>
          <w:b/>
          <w:sz w:val="24"/>
          <w:szCs w:val="24"/>
        </w:rPr>
        <w:t xml:space="preserve"> </w:t>
      </w:r>
    </w:p>
    <w:p w14:paraId="71E0959B" w14:textId="77777777" w:rsidR="0039381F" w:rsidRDefault="0039381F" w:rsidP="0039381F">
      <w:pPr>
        <w:spacing w:after="0" w:line="240" w:lineRule="auto"/>
        <w:jc w:val="center"/>
        <w:rPr>
          <w:rFonts w:asciiTheme="majorBidi" w:hAnsiTheme="majorBidi" w:cstheme="majorBidi"/>
          <w:b/>
          <w:sz w:val="24"/>
          <w:szCs w:val="24"/>
        </w:rPr>
      </w:pPr>
    </w:p>
    <w:p w14:paraId="4FD84BB3" w14:textId="77777777" w:rsidR="0039381F" w:rsidRDefault="0039381F" w:rsidP="0039381F">
      <w:pPr>
        <w:spacing w:after="0" w:line="240" w:lineRule="auto"/>
        <w:jc w:val="center"/>
        <w:rPr>
          <w:rFonts w:asciiTheme="majorBidi" w:hAnsiTheme="majorBidi" w:cstheme="majorBidi"/>
          <w:b/>
          <w:sz w:val="24"/>
          <w:szCs w:val="24"/>
        </w:rPr>
      </w:pPr>
    </w:p>
    <w:p w14:paraId="37DCFD8D" w14:textId="77777777" w:rsidR="0039381F" w:rsidRPr="00502076" w:rsidRDefault="0039381F" w:rsidP="0039381F">
      <w:pPr>
        <w:spacing w:after="0" w:line="240" w:lineRule="auto"/>
        <w:jc w:val="center"/>
        <w:rPr>
          <w:rFonts w:asciiTheme="majorBidi" w:hAnsiTheme="majorBidi" w:cstheme="majorBidi"/>
          <w:b/>
          <w:sz w:val="24"/>
          <w:szCs w:val="24"/>
        </w:rPr>
      </w:pPr>
    </w:p>
    <w:p w14:paraId="33F7D6CD" w14:textId="77777777" w:rsidR="0039381F" w:rsidRDefault="0039381F" w:rsidP="0039381F">
      <w:pPr>
        <w:pStyle w:val="NoSpacing"/>
        <w:ind w:left="567"/>
        <w:jc w:val="center"/>
      </w:pPr>
      <w:r w:rsidRPr="00B909C0">
        <w:rPr>
          <w:b/>
          <w:u w:val="single"/>
        </w:rPr>
        <w:t xml:space="preserve">Dr. </w:t>
      </w:r>
      <w:proofErr w:type="spellStart"/>
      <w:r w:rsidRPr="00B909C0">
        <w:rPr>
          <w:b/>
          <w:u w:val="single"/>
        </w:rPr>
        <w:t>Ariman</w:t>
      </w:r>
      <w:proofErr w:type="spellEnd"/>
      <w:r w:rsidRPr="00B909C0">
        <w:rPr>
          <w:b/>
          <w:u w:val="single"/>
        </w:rPr>
        <w:t xml:space="preserve"> </w:t>
      </w:r>
      <w:proofErr w:type="spellStart"/>
      <w:r w:rsidRPr="00B909C0">
        <w:rPr>
          <w:b/>
          <w:u w:val="single"/>
        </w:rPr>
        <w:t>Sitompul</w:t>
      </w:r>
      <w:proofErr w:type="spellEnd"/>
      <w:r w:rsidRPr="00B909C0">
        <w:rPr>
          <w:b/>
          <w:u w:val="single"/>
        </w:rPr>
        <w:t>, S.H., M.H</w:t>
      </w:r>
      <w:r w:rsidRPr="00B909C0">
        <w:t>.</w:t>
      </w:r>
    </w:p>
    <w:p w14:paraId="45F84260" w14:textId="77777777" w:rsidR="0039381F" w:rsidRDefault="0039381F" w:rsidP="0039381F">
      <w:pPr>
        <w:pStyle w:val="NoSpacing"/>
        <w:ind w:left="567"/>
        <w:jc w:val="center"/>
        <w:rPr>
          <w:b/>
        </w:rPr>
      </w:pPr>
      <w:r w:rsidRPr="00512C2B">
        <w:rPr>
          <w:b/>
        </w:rPr>
        <w:t>NIDN</w:t>
      </w:r>
      <w:r>
        <w:rPr>
          <w:b/>
        </w:rPr>
        <w:t>:0113028704</w:t>
      </w:r>
    </w:p>
    <w:p w14:paraId="601736CA" w14:textId="77777777" w:rsidR="0039381F" w:rsidRPr="008568D2" w:rsidRDefault="0039381F" w:rsidP="0039381F">
      <w:pPr>
        <w:tabs>
          <w:tab w:val="left" w:pos="1560"/>
        </w:tabs>
        <w:spacing w:after="0" w:line="240" w:lineRule="auto"/>
        <w:rPr>
          <w:rFonts w:ascii="Times New Roman" w:hAnsi="Times New Roman" w:cs="Times New Roman"/>
          <w:bCs/>
          <w:sz w:val="24"/>
          <w:szCs w:val="24"/>
        </w:rPr>
      </w:pPr>
    </w:p>
    <w:p w14:paraId="759DBC05" w14:textId="77777777" w:rsidR="0039381F" w:rsidRPr="008568D2" w:rsidRDefault="0039381F" w:rsidP="0039381F">
      <w:pPr>
        <w:ind w:firstLine="426"/>
        <w:jc w:val="both"/>
        <w:rPr>
          <w:rFonts w:ascii="Times New Roman" w:hAnsi="Times New Roman" w:cs="Times New Roman"/>
          <w:bCs/>
          <w:sz w:val="24"/>
          <w:szCs w:val="24"/>
        </w:rPr>
      </w:pPr>
      <w:proofErr w:type="spellStart"/>
      <w:r w:rsidRPr="008568D2">
        <w:rPr>
          <w:rFonts w:ascii="Times New Roman" w:hAnsi="Times New Roman" w:cs="Times New Roman"/>
          <w:bCs/>
          <w:sz w:val="24"/>
          <w:szCs w:val="24"/>
        </w:rPr>
        <w:t>Pembimbing</w:t>
      </w:r>
      <w:proofErr w:type="spellEnd"/>
      <w:r w:rsidRPr="008568D2">
        <w:rPr>
          <w:rFonts w:ascii="Times New Roman" w:hAnsi="Times New Roman" w:cs="Times New Roman"/>
          <w:bCs/>
          <w:sz w:val="24"/>
          <w:szCs w:val="24"/>
        </w:rPr>
        <w:t xml:space="preserve"> I</w:t>
      </w:r>
      <w:r w:rsidRPr="008568D2">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proofErr w:type="spellStart"/>
      <w:r w:rsidRPr="008568D2">
        <w:rPr>
          <w:rFonts w:ascii="Times New Roman" w:hAnsi="Times New Roman" w:cs="Times New Roman"/>
          <w:bCs/>
          <w:sz w:val="24"/>
          <w:szCs w:val="24"/>
        </w:rPr>
        <w:t>Pembimbing</w:t>
      </w:r>
      <w:proofErr w:type="spellEnd"/>
      <w:r w:rsidRPr="008568D2">
        <w:rPr>
          <w:rFonts w:ascii="Times New Roman" w:hAnsi="Times New Roman" w:cs="Times New Roman"/>
          <w:bCs/>
          <w:sz w:val="24"/>
          <w:szCs w:val="24"/>
        </w:rPr>
        <w:t xml:space="preserve"> II</w:t>
      </w:r>
    </w:p>
    <w:p w14:paraId="3F430773" w14:textId="77777777" w:rsidR="0039381F" w:rsidRPr="008568D2" w:rsidRDefault="0039381F" w:rsidP="0039381F">
      <w:pPr>
        <w:tabs>
          <w:tab w:val="left" w:pos="1560"/>
          <w:tab w:val="left" w:pos="5529"/>
        </w:tabs>
        <w:jc w:val="both"/>
        <w:rPr>
          <w:rFonts w:ascii="Times New Roman" w:hAnsi="Times New Roman" w:cs="Times New Roman"/>
          <w:bCs/>
          <w:sz w:val="24"/>
          <w:szCs w:val="24"/>
        </w:rPr>
      </w:pPr>
    </w:p>
    <w:p w14:paraId="09819588" w14:textId="77777777" w:rsidR="0039381F" w:rsidRPr="008568D2" w:rsidRDefault="0039381F" w:rsidP="0039381F">
      <w:pPr>
        <w:tabs>
          <w:tab w:val="left" w:pos="5529"/>
        </w:tabs>
        <w:jc w:val="both"/>
        <w:rPr>
          <w:rFonts w:ascii="Times New Roman" w:hAnsi="Times New Roman" w:cs="Times New Roman"/>
          <w:bCs/>
          <w:sz w:val="24"/>
          <w:szCs w:val="24"/>
        </w:rPr>
      </w:pPr>
    </w:p>
    <w:p w14:paraId="4B523236" w14:textId="3AA45512" w:rsidR="0039381F" w:rsidRPr="008568D2" w:rsidRDefault="0039381F" w:rsidP="0039381F">
      <w:pPr>
        <w:spacing w:after="0" w:line="240" w:lineRule="auto"/>
        <w:jc w:val="both"/>
        <w:rPr>
          <w:rFonts w:ascii="Times New Roman" w:hAnsi="Times New Roman" w:cs="Times New Roman"/>
          <w:b/>
          <w:bCs/>
          <w:sz w:val="24"/>
          <w:szCs w:val="24"/>
        </w:rPr>
      </w:pPr>
      <w:r w:rsidRPr="008568D2">
        <w:rPr>
          <w:rFonts w:ascii="Times New Roman" w:hAnsi="Times New Roman" w:cs="Times New Roman"/>
          <w:b/>
          <w:bCs/>
          <w:sz w:val="24"/>
          <w:szCs w:val="24"/>
          <w:u w:val="single"/>
        </w:rPr>
        <w:t xml:space="preserve">Dr. </w:t>
      </w:r>
      <w:proofErr w:type="spellStart"/>
      <w:r w:rsidRPr="008568D2">
        <w:rPr>
          <w:rFonts w:ascii="Times New Roman" w:hAnsi="Times New Roman" w:cs="Times New Roman"/>
          <w:b/>
          <w:bCs/>
          <w:sz w:val="24"/>
          <w:szCs w:val="24"/>
          <w:u w:val="single"/>
        </w:rPr>
        <w:t>Rilawadi</w:t>
      </w:r>
      <w:proofErr w:type="spellEnd"/>
      <w:r w:rsidRPr="008568D2">
        <w:rPr>
          <w:rFonts w:ascii="Times New Roman" w:hAnsi="Times New Roman" w:cs="Times New Roman"/>
          <w:b/>
          <w:bCs/>
          <w:sz w:val="24"/>
          <w:szCs w:val="24"/>
          <w:u w:val="single"/>
        </w:rPr>
        <w:t xml:space="preserve"> </w:t>
      </w:r>
      <w:proofErr w:type="spellStart"/>
      <w:r w:rsidRPr="008568D2">
        <w:rPr>
          <w:rFonts w:ascii="Times New Roman" w:hAnsi="Times New Roman" w:cs="Times New Roman"/>
          <w:b/>
          <w:bCs/>
          <w:sz w:val="24"/>
          <w:szCs w:val="24"/>
          <w:u w:val="single"/>
        </w:rPr>
        <w:t>Sahputra</w:t>
      </w:r>
      <w:proofErr w:type="spellEnd"/>
      <w:r w:rsidRPr="008568D2">
        <w:rPr>
          <w:rFonts w:ascii="Times New Roman" w:hAnsi="Times New Roman" w:cs="Times New Roman"/>
          <w:b/>
          <w:bCs/>
          <w:sz w:val="24"/>
          <w:szCs w:val="24"/>
          <w:u w:val="single"/>
        </w:rPr>
        <w:t xml:space="preserve">, SH, </w:t>
      </w:r>
      <w:proofErr w:type="spellStart"/>
      <w:r w:rsidRPr="008568D2">
        <w:rPr>
          <w:rFonts w:ascii="Times New Roman" w:hAnsi="Times New Roman" w:cs="Times New Roman"/>
          <w:b/>
          <w:bCs/>
          <w:sz w:val="24"/>
          <w:szCs w:val="24"/>
          <w:u w:val="single"/>
        </w:rPr>
        <w:t>M.Kn</w:t>
      </w:r>
      <w:proofErr w:type="spellEnd"/>
      <w:r w:rsidR="007A1CED">
        <w:rPr>
          <w:rFonts w:ascii="Times New Roman" w:hAnsi="Times New Roman" w:cs="Times New Roman"/>
          <w:b/>
          <w:bCs/>
          <w:sz w:val="24"/>
          <w:szCs w:val="24"/>
        </w:rPr>
        <w:t xml:space="preserve">                </w:t>
      </w:r>
      <w:r w:rsidRPr="008568D2">
        <w:rPr>
          <w:rFonts w:ascii="Times New Roman" w:hAnsi="Times New Roman" w:cs="Times New Roman"/>
          <w:b/>
          <w:bCs/>
          <w:sz w:val="24"/>
          <w:szCs w:val="24"/>
          <w:u w:val="single"/>
        </w:rPr>
        <w:t xml:space="preserve">Prof. Dr. </w:t>
      </w:r>
      <w:proofErr w:type="spellStart"/>
      <w:r w:rsidRPr="008568D2">
        <w:rPr>
          <w:rFonts w:ascii="Times New Roman" w:hAnsi="Times New Roman" w:cs="Times New Roman"/>
          <w:b/>
          <w:bCs/>
          <w:sz w:val="24"/>
          <w:szCs w:val="24"/>
          <w:u w:val="single"/>
        </w:rPr>
        <w:t>Kusbianto</w:t>
      </w:r>
      <w:proofErr w:type="spellEnd"/>
      <w:r w:rsidRPr="008568D2">
        <w:rPr>
          <w:rFonts w:ascii="Times New Roman" w:hAnsi="Times New Roman" w:cs="Times New Roman"/>
          <w:b/>
          <w:bCs/>
          <w:sz w:val="24"/>
          <w:szCs w:val="24"/>
          <w:u w:val="single"/>
        </w:rPr>
        <w:t xml:space="preserve">, SH, </w:t>
      </w:r>
      <w:proofErr w:type="spellStart"/>
      <w:r w:rsidRPr="008568D2">
        <w:rPr>
          <w:rFonts w:ascii="Times New Roman" w:hAnsi="Times New Roman" w:cs="Times New Roman"/>
          <w:b/>
          <w:bCs/>
          <w:sz w:val="24"/>
          <w:szCs w:val="24"/>
          <w:u w:val="single"/>
        </w:rPr>
        <w:t>M.Hum</w:t>
      </w:r>
      <w:proofErr w:type="spellEnd"/>
    </w:p>
    <w:p w14:paraId="2B5D171D" w14:textId="77777777" w:rsidR="0039381F" w:rsidRPr="008568D2" w:rsidRDefault="0039381F" w:rsidP="0039381F">
      <w:pPr>
        <w:tabs>
          <w:tab w:val="left" w:pos="567"/>
        </w:tabs>
        <w:spacing w:after="0" w:line="240" w:lineRule="auto"/>
        <w:jc w:val="both"/>
        <w:rPr>
          <w:rFonts w:ascii="Times New Roman" w:hAnsi="Times New Roman" w:cs="Times New Roman"/>
          <w:b/>
          <w:bCs/>
          <w:sz w:val="24"/>
          <w:szCs w:val="24"/>
        </w:rPr>
      </w:pPr>
      <w:r w:rsidRPr="008568D2">
        <w:rPr>
          <w:rFonts w:ascii="Times New Roman" w:hAnsi="Times New Roman" w:cs="Times New Roman"/>
          <w:b/>
          <w:bCs/>
          <w:sz w:val="24"/>
          <w:szCs w:val="24"/>
        </w:rPr>
        <w:tab/>
      </w:r>
      <w:proofErr w:type="gramStart"/>
      <w:r w:rsidRPr="008568D2">
        <w:rPr>
          <w:rFonts w:ascii="Times New Roman" w:hAnsi="Times New Roman" w:cs="Times New Roman"/>
          <w:b/>
          <w:bCs/>
          <w:sz w:val="24"/>
          <w:szCs w:val="24"/>
        </w:rPr>
        <w:t>NIDN :</w:t>
      </w:r>
      <w:proofErr w:type="gramEnd"/>
      <w:r w:rsidRPr="008568D2">
        <w:rPr>
          <w:rFonts w:ascii="Times New Roman" w:hAnsi="Times New Roman" w:cs="Times New Roman"/>
          <w:b/>
          <w:bCs/>
          <w:sz w:val="24"/>
          <w:szCs w:val="24"/>
        </w:rPr>
        <w:t xml:space="preserve"> 0119047902</w:t>
      </w:r>
      <w:r>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sidRPr="008568D2">
        <w:rPr>
          <w:rFonts w:ascii="Times New Roman" w:hAnsi="Times New Roman" w:cs="Times New Roman"/>
          <w:b/>
          <w:bCs/>
          <w:sz w:val="24"/>
          <w:szCs w:val="24"/>
        </w:rPr>
        <w:t>NIDN: 0029125702</w:t>
      </w:r>
      <w:r w:rsidRPr="008568D2">
        <w:rPr>
          <w:rFonts w:ascii="Times New Roman" w:hAnsi="Times New Roman" w:cs="Times New Roman"/>
          <w:b/>
          <w:bCs/>
          <w:sz w:val="24"/>
          <w:szCs w:val="24"/>
        </w:rPr>
        <w:tab/>
      </w:r>
    </w:p>
    <w:p w14:paraId="2D4C70AE" w14:textId="77777777" w:rsidR="0039381F" w:rsidRPr="008568D2" w:rsidRDefault="0039381F" w:rsidP="0039381F">
      <w:pPr>
        <w:tabs>
          <w:tab w:val="left" w:pos="1560"/>
          <w:tab w:val="left" w:pos="4536"/>
        </w:tabs>
        <w:spacing w:after="0" w:line="240" w:lineRule="auto"/>
        <w:jc w:val="both"/>
        <w:rPr>
          <w:rFonts w:ascii="Times New Roman" w:hAnsi="Times New Roman" w:cs="Times New Roman"/>
          <w:b/>
          <w:bCs/>
          <w:sz w:val="24"/>
          <w:szCs w:val="24"/>
        </w:rPr>
      </w:pPr>
    </w:p>
    <w:p w14:paraId="688B7F14" w14:textId="77777777" w:rsidR="0039381F" w:rsidRDefault="0039381F" w:rsidP="0039381F">
      <w:pPr>
        <w:tabs>
          <w:tab w:val="left" w:pos="1560"/>
        </w:tabs>
        <w:spacing w:after="0" w:line="240" w:lineRule="auto"/>
        <w:jc w:val="both"/>
        <w:rPr>
          <w:rFonts w:ascii="Times New Roman" w:hAnsi="Times New Roman" w:cs="Times New Roman"/>
          <w:b/>
          <w:bCs/>
          <w:sz w:val="24"/>
          <w:szCs w:val="24"/>
        </w:rPr>
      </w:pPr>
    </w:p>
    <w:p w14:paraId="1E1300D1" w14:textId="77777777" w:rsidR="0039381F" w:rsidRPr="00092EB2" w:rsidRDefault="0039381F" w:rsidP="003C4E66">
      <w:pPr>
        <w:tabs>
          <w:tab w:val="left" w:pos="1560"/>
          <w:tab w:val="left" w:pos="4536"/>
        </w:tabs>
        <w:spacing w:after="0" w:line="240" w:lineRule="auto"/>
        <w:ind w:left="426"/>
        <w:jc w:val="both"/>
        <w:rPr>
          <w:rFonts w:ascii="Times New Roman" w:hAnsi="Times New Roman" w:cs="Times New Roman"/>
          <w:bCs/>
          <w:sz w:val="24"/>
          <w:szCs w:val="24"/>
        </w:rPr>
      </w:pPr>
      <w:proofErr w:type="spellStart"/>
      <w:r w:rsidRPr="00092EB2">
        <w:rPr>
          <w:rFonts w:ascii="Times New Roman" w:hAnsi="Times New Roman" w:cs="Times New Roman"/>
          <w:bCs/>
          <w:sz w:val="24"/>
          <w:szCs w:val="24"/>
        </w:rPr>
        <w:t>Penguji</w:t>
      </w:r>
      <w:proofErr w:type="spellEnd"/>
      <w:r w:rsidRPr="00092EB2">
        <w:rPr>
          <w:rFonts w:ascii="Times New Roman" w:hAnsi="Times New Roman" w:cs="Times New Roman"/>
          <w:bCs/>
          <w:sz w:val="24"/>
          <w:szCs w:val="24"/>
        </w:rPr>
        <w:t xml:space="preserve"> III</w:t>
      </w:r>
    </w:p>
    <w:p w14:paraId="5A1323BF" w14:textId="77777777" w:rsidR="0039381F" w:rsidRDefault="0039381F" w:rsidP="0039381F">
      <w:pPr>
        <w:tabs>
          <w:tab w:val="left" w:pos="1560"/>
          <w:tab w:val="left" w:pos="4536"/>
        </w:tabs>
        <w:spacing w:after="0" w:line="240" w:lineRule="auto"/>
        <w:jc w:val="both"/>
        <w:rPr>
          <w:rFonts w:ascii="Times New Roman" w:hAnsi="Times New Roman" w:cs="Times New Roman"/>
          <w:b/>
          <w:bCs/>
          <w:sz w:val="24"/>
          <w:szCs w:val="24"/>
        </w:rPr>
      </w:pPr>
    </w:p>
    <w:p w14:paraId="2B4F3DB7" w14:textId="77777777" w:rsidR="0039381F" w:rsidRDefault="0039381F" w:rsidP="0039381F">
      <w:pPr>
        <w:tabs>
          <w:tab w:val="left" w:pos="1560"/>
          <w:tab w:val="left" w:pos="4536"/>
        </w:tabs>
        <w:spacing w:after="0" w:line="240" w:lineRule="auto"/>
        <w:jc w:val="both"/>
        <w:rPr>
          <w:rFonts w:ascii="Times New Roman" w:hAnsi="Times New Roman" w:cs="Times New Roman"/>
          <w:b/>
          <w:bCs/>
          <w:sz w:val="24"/>
          <w:szCs w:val="24"/>
        </w:rPr>
      </w:pPr>
    </w:p>
    <w:p w14:paraId="19FF5B77" w14:textId="77777777" w:rsidR="0039381F" w:rsidRDefault="0039381F" w:rsidP="0039381F">
      <w:pPr>
        <w:tabs>
          <w:tab w:val="left" w:pos="1560"/>
          <w:tab w:val="left" w:pos="4536"/>
        </w:tabs>
        <w:spacing w:after="0" w:line="240" w:lineRule="auto"/>
        <w:jc w:val="both"/>
        <w:rPr>
          <w:rFonts w:ascii="Times New Roman" w:hAnsi="Times New Roman" w:cs="Times New Roman"/>
          <w:b/>
          <w:bCs/>
          <w:sz w:val="24"/>
          <w:szCs w:val="24"/>
        </w:rPr>
      </w:pPr>
    </w:p>
    <w:p w14:paraId="7464B0BB" w14:textId="77777777" w:rsidR="0039381F" w:rsidRPr="00092EB2" w:rsidRDefault="0039381F" w:rsidP="0039381F">
      <w:pPr>
        <w:tabs>
          <w:tab w:val="left" w:pos="1560"/>
          <w:tab w:val="left" w:pos="4536"/>
        </w:tabs>
        <w:spacing w:after="0" w:line="240" w:lineRule="auto"/>
        <w:jc w:val="both"/>
        <w:rPr>
          <w:rFonts w:ascii="Times New Roman" w:hAnsi="Times New Roman" w:cs="Times New Roman"/>
          <w:b/>
          <w:bCs/>
          <w:sz w:val="24"/>
          <w:szCs w:val="24"/>
          <w:u w:val="single"/>
        </w:rPr>
      </w:pPr>
      <w:r w:rsidRPr="00092EB2">
        <w:rPr>
          <w:rFonts w:ascii="Times New Roman" w:hAnsi="Times New Roman" w:cs="Times New Roman"/>
          <w:b/>
          <w:bCs/>
          <w:sz w:val="24"/>
          <w:szCs w:val="24"/>
          <w:u w:val="single"/>
        </w:rPr>
        <w:t xml:space="preserve">Dr. </w:t>
      </w:r>
      <w:proofErr w:type="spellStart"/>
      <w:r w:rsidRPr="00092EB2">
        <w:rPr>
          <w:rFonts w:ascii="Times New Roman" w:hAnsi="Times New Roman" w:cs="Times New Roman"/>
          <w:b/>
          <w:bCs/>
          <w:sz w:val="24"/>
          <w:szCs w:val="24"/>
          <w:u w:val="single"/>
        </w:rPr>
        <w:t>Ariman</w:t>
      </w:r>
      <w:proofErr w:type="spellEnd"/>
      <w:r w:rsidRPr="00092EB2">
        <w:rPr>
          <w:rFonts w:ascii="Times New Roman" w:hAnsi="Times New Roman" w:cs="Times New Roman"/>
          <w:b/>
          <w:bCs/>
          <w:sz w:val="24"/>
          <w:szCs w:val="24"/>
          <w:u w:val="single"/>
        </w:rPr>
        <w:t xml:space="preserve"> </w:t>
      </w:r>
      <w:proofErr w:type="spellStart"/>
      <w:r w:rsidRPr="00092EB2">
        <w:rPr>
          <w:rFonts w:ascii="Times New Roman" w:hAnsi="Times New Roman" w:cs="Times New Roman"/>
          <w:b/>
          <w:bCs/>
          <w:sz w:val="24"/>
          <w:szCs w:val="24"/>
          <w:u w:val="single"/>
        </w:rPr>
        <w:t>Sitompul</w:t>
      </w:r>
      <w:proofErr w:type="spellEnd"/>
      <w:r w:rsidRPr="00092EB2">
        <w:rPr>
          <w:rFonts w:ascii="Times New Roman" w:hAnsi="Times New Roman" w:cs="Times New Roman"/>
          <w:b/>
          <w:bCs/>
          <w:sz w:val="24"/>
          <w:szCs w:val="24"/>
          <w:u w:val="single"/>
        </w:rPr>
        <w:t xml:space="preserve">, SH, MH </w:t>
      </w:r>
    </w:p>
    <w:p w14:paraId="55DCE13B" w14:textId="7D1891D3" w:rsidR="0039381F" w:rsidRDefault="003C4E66" w:rsidP="0039381F">
      <w:pPr>
        <w:pStyle w:val="NoSpacing"/>
        <w:rPr>
          <w:b/>
        </w:rPr>
      </w:pPr>
      <w:r>
        <w:rPr>
          <w:b/>
          <w:bCs/>
          <w:noProof/>
          <w:u w:val="single"/>
        </w:rPr>
        <mc:AlternateContent>
          <mc:Choice Requires="wps">
            <w:drawing>
              <wp:anchor distT="0" distB="0" distL="114300" distR="114300" simplePos="0" relativeHeight="251661312" behindDoc="0" locked="0" layoutInCell="1" allowOverlap="1" wp14:anchorId="6AAC3773" wp14:editId="53287C0C">
                <wp:simplePos x="0" y="0"/>
                <wp:positionH relativeFrom="column">
                  <wp:posOffset>2360543</wp:posOffset>
                </wp:positionH>
                <wp:positionV relativeFrom="paragraph">
                  <wp:posOffset>21314</wp:posOffset>
                </wp:positionV>
                <wp:extent cx="2449002" cy="1534601"/>
                <wp:effectExtent l="0" t="0" r="27940" b="27940"/>
                <wp:wrapNone/>
                <wp:docPr id="3" name="Text Box 3"/>
                <wp:cNvGraphicFramePr/>
                <a:graphic xmlns:a="http://schemas.openxmlformats.org/drawingml/2006/main">
                  <a:graphicData uri="http://schemas.microsoft.com/office/word/2010/wordprocessingShape">
                    <wps:wsp>
                      <wps:cNvSpPr txBox="1"/>
                      <wps:spPr>
                        <a:xfrm>
                          <a:off x="0" y="0"/>
                          <a:ext cx="2449002" cy="1534601"/>
                        </a:xfrm>
                        <a:prstGeom prst="rect">
                          <a:avLst/>
                        </a:prstGeom>
                        <a:solidFill>
                          <a:schemeClr val="lt1"/>
                        </a:solidFill>
                        <a:ln w="6350">
                          <a:solidFill>
                            <a:schemeClr val="bg1"/>
                          </a:solidFill>
                        </a:ln>
                      </wps:spPr>
                      <wps:txbx>
                        <w:txbxContent>
                          <w:p w14:paraId="552F60D9" w14:textId="77777777" w:rsidR="00C15278" w:rsidRDefault="00C15278" w:rsidP="0039381F">
                            <w:pPr>
                              <w:pStyle w:val="NoSpacing"/>
                              <w:jc w:val="center"/>
                              <w:rPr>
                                <w:rFonts w:asciiTheme="majorBidi" w:hAnsiTheme="majorBidi" w:cstheme="majorBidi"/>
                                <w:b/>
                              </w:rPr>
                            </w:pPr>
                            <w:proofErr w:type="spellStart"/>
                            <w:r>
                              <w:rPr>
                                <w:rFonts w:asciiTheme="majorBidi" w:hAnsiTheme="majorBidi" w:cstheme="majorBidi"/>
                                <w:b/>
                              </w:rPr>
                              <w:t>Mengetahui</w:t>
                            </w:r>
                            <w:proofErr w:type="spellEnd"/>
                          </w:p>
                          <w:p w14:paraId="15A33DDA" w14:textId="77777777" w:rsidR="00C15278" w:rsidRPr="002527D7" w:rsidRDefault="00C15278" w:rsidP="0039381F">
                            <w:pPr>
                              <w:pStyle w:val="NoSpacing"/>
                              <w:jc w:val="center"/>
                              <w:rPr>
                                <w:rFonts w:asciiTheme="majorBidi" w:hAnsiTheme="majorBidi" w:cstheme="majorBidi"/>
                                <w:b/>
                              </w:rPr>
                            </w:pPr>
                            <w:proofErr w:type="spellStart"/>
                            <w:r>
                              <w:rPr>
                                <w:rFonts w:asciiTheme="majorBidi" w:hAnsiTheme="majorBidi" w:cstheme="majorBidi"/>
                                <w:b/>
                              </w:rPr>
                              <w:t>Direktur</w:t>
                            </w:r>
                            <w:proofErr w:type="spellEnd"/>
                            <w:r>
                              <w:rPr>
                                <w:rFonts w:asciiTheme="majorBidi" w:hAnsiTheme="majorBidi" w:cstheme="majorBidi"/>
                                <w:b/>
                              </w:rPr>
                              <w:t xml:space="preserve"> </w:t>
                            </w:r>
                            <w:proofErr w:type="spellStart"/>
                            <w:r>
                              <w:rPr>
                                <w:rFonts w:asciiTheme="majorBidi" w:hAnsiTheme="majorBidi" w:cstheme="majorBidi"/>
                                <w:b/>
                              </w:rPr>
                              <w:t>Sekolah</w:t>
                            </w:r>
                            <w:proofErr w:type="spellEnd"/>
                            <w:r>
                              <w:rPr>
                                <w:rFonts w:asciiTheme="majorBidi" w:hAnsiTheme="majorBidi" w:cstheme="majorBidi"/>
                                <w:b/>
                              </w:rPr>
                              <w:t xml:space="preserve"> </w:t>
                            </w:r>
                            <w:proofErr w:type="spellStart"/>
                            <w:r>
                              <w:rPr>
                                <w:rFonts w:asciiTheme="majorBidi" w:hAnsiTheme="majorBidi" w:cstheme="majorBidi"/>
                                <w:b/>
                              </w:rPr>
                              <w:t>Pascasarjana</w:t>
                            </w:r>
                            <w:proofErr w:type="spellEnd"/>
                            <w:r>
                              <w:rPr>
                                <w:rFonts w:asciiTheme="majorBidi" w:hAnsiTheme="majorBidi" w:cstheme="majorBidi"/>
                                <w:b/>
                              </w:rPr>
                              <w:t xml:space="preserve"> </w:t>
                            </w:r>
                          </w:p>
                          <w:p w14:paraId="32887F94" w14:textId="77777777" w:rsidR="00C15278" w:rsidRDefault="00C15278" w:rsidP="0039381F">
                            <w:pPr>
                              <w:pStyle w:val="NoSpacing"/>
                              <w:rPr>
                                <w:rFonts w:asciiTheme="majorBidi" w:hAnsiTheme="majorBidi" w:cstheme="majorBidi"/>
                                <w:b/>
                              </w:rPr>
                            </w:pPr>
                          </w:p>
                          <w:p w14:paraId="39933120" w14:textId="77777777" w:rsidR="00C15278" w:rsidRDefault="00C15278" w:rsidP="0039381F">
                            <w:pPr>
                              <w:pStyle w:val="NoSpacing"/>
                              <w:rPr>
                                <w:rFonts w:asciiTheme="majorBidi" w:hAnsiTheme="majorBidi" w:cstheme="majorBidi"/>
                                <w:b/>
                              </w:rPr>
                            </w:pPr>
                          </w:p>
                          <w:p w14:paraId="5ED062BA" w14:textId="77777777" w:rsidR="00C15278" w:rsidRDefault="00C15278" w:rsidP="0039381F">
                            <w:pPr>
                              <w:pStyle w:val="NoSpacing"/>
                              <w:rPr>
                                <w:rFonts w:asciiTheme="majorBidi" w:hAnsiTheme="majorBidi" w:cstheme="majorBidi"/>
                                <w:b/>
                              </w:rPr>
                            </w:pPr>
                          </w:p>
                          <w:p w14:paraId="7B686C0F" w14:textId="77777777" w:rsidR="00C15278" w:rsidRDefault="00C15278" w:rsidP="0039381F">
                            <w:pPr>
                              <w:pStyle w:val="NoSpacing"/>
                              <w:rPr>
                                <w:rFonts w:asciiTheme="majorBidi" w:hAnsiTheme="majorBidi" w:cstheme="majorBidi"/>
                                <w:b/>
                              </w:rPr>
                            </w:pPr>
                          </w:p>
                          <w:p w14:paraId="70066A44" w14:textId="77777777" w:rsidR="00C15278" w:rsidRDefault="00C15278" w:rsidP="0039381F">
                            <w:pPr>
                              <w:pStyle w:val="NoSpacing"/>
                              <w:jc w:val="center"/>
                              <w:rPr>
                                <w:rFonts w:asciiTheme="majorBidi" w:hAnsiTheme="majorBidi" w:cstheme="majorBidi"/>
                                <w:b/>
                              </w:rPr>
                            </w:pPr>
                            <w:r>
                              <w:rPr>
                                <w:b/>
                                <w:u w:val="single"/>
                              </w:rPr>
                              <w:t xml:space="preserve">Prof. Dr. </w:t>
                            </w:r>
                            <w:proofErr w:type="spellStart"/>
                            <w:r>
                              <w:rPr>
                                <w:b/>
                                <w:u w:val="single"/>
                              </w:rPr>
                              <w:t>Kusbianto</w:t>
                            </w:r>
                            <w:proofErr w:type="spellEnd"/>
                            <w:r>
                              <w:rPr>
                                <w:b/>
                                <w:u w:val="single"/>
                              </w:rPr>
                              <w:t xml:space="preserve">, SH, </w:t>
                            </w:r>
                            <w:proofErr w:type="spellStart"/>
                            <w:r>
                              <w:rPr>
                                <w:b/>
                                <w:u w:val="single"/>
                              </w:rPr>
                              <w:t>M.Hum</w:t>
                            </w:r>
                            <w:proofErr w:type="spellEnd"/>
                          </w:p>
                          <w:p w14:paraId="4127A56B" w14:textId="77777777" w:rsidR="00C15278" w:rsidRDefault="00C15278" w:rsidP="0039381F">
                            <w:pPr>
                              <w:spacing w:after="0" w:line="240" w:lineRule="auto"/>
                              <w:ind w:right="-9"/>
                              <w:jc w:val="center"/>
                              <w:rPr>
                                <w:rFonts w:ascii="Times New Roman" w:hAnsi="Times New Roman"/>
                                <w:b/>
                                <w:bCs/>
                                <w:sz w:val="28"/>
                                <w:szCs w:val="24"/>
                              </w:rPr>
                            </w:pPr>
                            <w:r w:rsidRPr="00512C2B">
                              <w:rPr>
                                <w:rFonts w:ascii="Times New Roman" w:hAnsi="Times New Roman" w:cs="Times New Roman"/>
                                <w:b/>
                                <w:sz w:val="24"/>
                                <w:szCs w:val="24"/>
                              </w:rPr>
                              <w:t>NIDN:</w:t>
                            </w:r>
                            <w:r w:rsidRPr="00E607CC">
                              <w:rPr>
                                <w:rFonts w:ascii="Times New Roman" w:hAnsi="Times New Roman" w:cs="Times New Roman"/>
                                <w:b/>
                                <w:sz w:val="24"/>
                                <w:szCs w:val="24"/>
                              </w:rPr>
                              <w:t xml:space="preserve"> </w:t>
                            </w:r>
                            <w:r>
                              <w:rPr>
                                <w:rFonts w:ascii="Times New Roman" w:hAnsi="Times New Roman" w:cs="Times New Roman"/>
                                <w:b/>
                                <w:sz w:val="24"/>
                                <w:szCs w:val="24"/>
                              </w:rPr>
                              <w:t xml:space="preserve">0029125702 </w:t>
                            </w:r>
                          </w:p>
                          <w:p w14:paraId="2901D74F" w14:textId="77777777" w:rsidR="00C15278" w:rsidRDefault="00C15278" w:rsidP="003938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AC3773" id="Text Box 3" o:spid="_x0000_s1027" type="#_x0000_t202" style="position:absolute;margin-left:185.85pt;margin-top:1.7pt;width:192.85pt;height:120.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" fillcolor="white [3201]" strokecolor="white [3212]" strokeweight=".5pt">
                <v:textbox>
                  <w:txbxContent>
                    <w:p w14:paraId="552F60D9" w14:textId="77777777" w:rsidR="00C15278" w:rsidRDefault="00C15278" w:rsidP="0039381F">
                      <w:pPr>
                        <w:pStyle w:val="NoSpacing"/>
                        <w:jc w:val="center"/>
                        <w:rPr>
                          <w:rFonts w:asciiTheme="majorBidi" w:hAnsiTheme="majorBidi" w:cstheme="majorBidi"/>
                          <w:b/>
                        </w:rPr>
                      </w:pPr>
                      <w:proofErr w:type="spellStart"/>
                      <w:r>
                        <w:rPr>
                          <w:rFonts w:asciiTheme="majorBidi" w:hAnsiTheme="majorBidi" w:cstheme="majorBidi"/>
                          <w:b/>
                        </w:rPr>
                        <w:t>Mengetahui</w:t>
                      </w:r>
                      <w:proofErr w:type="spellEnd"/>
                    </w:p>
                    <w:p w14:paraId="15A33DDA" w14:textId="77777777" w:rsidR="00C15278" w:rsidRPr="002527D7" w:rsidRDefault="00C15278" w:rsidP="0039381F">
                      <w:pPr>
                        <w:pStyle w:val="NoSpacing"/>
                        <w:jc w:val="center"/>
                        <w:rPr>
                          <w:rFonts w:asciiTheme="majorBidi" w:hAnsiTheme="majorBidi" w:cstheme="majorBidi"/>
                          <w:b/>
                        </w:rPr>
                      </w:pPr>
                      <w:proofErr w:type="spellStart"/>
                      <w:r>
                        <w:rPr>
                          <w:rFonts w:asciiTheme="majorBidi" w:hAnsiTheme="majorBidi" w:cstheme="majorBidi"/>
                          <w:b/>
                        </w:rPr>
                        <w:t>Direktur</w:t>
                      </w:r>
                      <w:proofErr w:type="spellEnd"/>
                      <w:r>
                        <w:rPr>
                          <w:rFonts w:asciiTheme="majorBidi" w:hAnsiTheme="majorBidi" w:cstheme="majorBidi"/>
                          <w:b/>
                        </w:rPr>
                        <w:t xml:space="preserve"> </w:t>
                      </w:r>
                      <w:proofErr w:type="spellStart"/>
                      <w:r>
                        <w:rPr>
                          <w:rFonts w:asciiTheme="majorBidi" w:hAnsiTheme="majorBidi" w:cstheme="majorBidi"/>
                          <w:b/>
                        </w:rPr>
                        <w:t>Sekolah</w:t>
                      </w:r>
                      <w:proofErr w:type="spellEnd"/>
                      <w:r>
                        <w:rPr>
                          <w:rFonts w:asciiTheme="majorBidi" w:hAnsiTheme="majorBidi" w:cstheme="majorBidi"/>
                          <w:b/>
                        </w:rPr>
                        <w:t xml:space="preserve"> </w:t>
                      </w:r>
                      <w:proofErr w:type="spellStart"/>
                      <w:r>
                        <w:rPr>
                          <w:rFonts w:asciiTheme="majorBidi" w:hAnsiTheme="majorBidi" w:cstheme="majorBidi"/>
                          <w:b/>
                        </w:rPr>
                        <w:t>Pascasarjana</w:t>
                      </w:r>
                      <w:proofErr w:type="spellEnd"/>
                      <w:r>
                        <w:rPr>
                          <w:rFonts w:asciiTheme="majorBidi" w:hAnsiTheme="majorBidi" w:cstheme="majorBidi"/>
                          <w:b/>
                        </w:rPr>
                        <w:t xml:space="preserve"> </w:t>
                      </w:r>
                    </w:p>
                    <w:p w14:paraId="32887F94" w14:textId="77777777" w:rsidR="00C15278" w:rsidRDefault="00C15278" w:rsidP="0039381F">
                      <w:pPr>
                        <w:pStyle w:val="NoSpacing"/>
                        <w:rPr>
                          <w:rFonts w:asciiTheme="majorBidi" w:hAnsiTheme="majorBidi" w:cstheme="majorBidi"/>
                          <w:b/>
                        </w:rPr>
                      </w:pPr>
                    </w:p>
                    <w:p w14:paraId="39933120" w14:textId="77777777" w:rsidR="00C15278" w:rsidRDefault="00C15278" w:rsidP="0039381F">
                      <w:pPr>
                        <w:pStyle w:val="NoSpacing"/>
                        <w:rPr>
                          <w:rFonts w:asciiTheme="majorBidi" w:hAnsiTheme="majorBidi" w:cstheme="majorBidi"/>
                          <w:b/>
                        </w:rPr>
                      </w:pPr>
                    </w:p>
                    <w:p w14:paraId="5ED062BA" w14:textId="77777777" w:rsidR="00C15278" w:rsidRDefault="00C15278" w:rsidP="0039381F">
                      <w:pPr>
                        <w:pStyle w:val="NoSpacing"/>
                        <w:rPr>
                          <w:rFonts w:asciiTheme="majorBidi" w:hAnsiTheme="majorBidi" w:cstheme="majorBidi"/>
                          <w:b/>
                        </w:rPr>
                      </w:pPr>
                    </w:p>
                    <w:p w14:paraId="7B686C0F" w14:textId="77777777" w:rsidR="00C15278" w:rsidRDefault="00C15278" w:rsidP="0039381F">
                      <w:pPr>
                        <w:pStyle w:val="NoSpacing"/>
                        <w:rPr>
                          <w:rFonts w:asciiTheme="majorBidi" w:hAnsiTheme="majorBidi" w:cstheme="majorBidi"/>
                          <w:b/>
                        </w:rPr>
                      </w:pPr>
                    </w:p>
                    <w:p w14:paraId="70066A44" w14:textId="77777777" w:rsidR="00C15278" w:rsidRDefault="00C15278" w:rsidP="0039381F">
                      <w:pPr>
                        <w:pStyle w:val="NoSpacing"/>
                        <w:jc w:val="center"/>
                        <w:rPr>
                          <w:rFonts w:asciiTheme="majorBidi" w:hAnsiTheme="majorBidi" w:cstheme="majorBidi"/>
                          <w:b/>
                        </w:rPr>
                      </w:pPr>
                      <w:r>
                        <w:rPr>
                          <w:b/>
                          <w:u w:val="single"/>
                        </w:rPr>
                        <w:t xml:space="preserve">Prof. Dr. </w:t>
                      </w:r>
                      <w:proofErr w:type="spellStart"/>
                      <w:r>
                        <w:rPr>
                          <w:b/>
                          <w:u w:val="single"/>
                        </w:rPr>
                        <w:t>Kusbianto</w:t>
                      </w:r>
                      <w:proofErr w:type="spellEnd"/>
                      <w:r>
                        <w:rPr>
                          <w:b/>
                          <w:u w:val="single"/>
                        </w:rPr>
                        <w:t xml:space="preserve">, SH, </w:t>
                      </w:r>
                      <w:proofErr w:type="spellStart"/>
                      <w:r>
                        <w:rPr>
                          <w:b/>
                          <w:u w:val="single"/>
                        </w:rPr>
                        <w:t>M.Hum</w:t>
                      </w:r>
                      <w:proofErr w:type="spellEnd"/>
                    </w:p>
                    <w:p w14:paraId="4127A56B" w14:textId="77777777" w:rsidR="00C15278" w:rsidRDefault="00C15278" w:rsidP="0039381F">
                      <w:pPr>
                        <w:spacing w:after="0" w:line="240" w:lineRule="auto"/>
                        <w:ind w:right="-9"/>
                        <w:jc w:val="center"/>
                        <w:rPr>
                          <w:rFonts w:ascii="Times New Roman" w:hAnsi="Times New Roman"/>
                          <w:b/>
                          <w:bCs/>
                          <w:sz w:val="28"/>
                          <w:szCs w:val="24"/>
                        </w:rPr>
                      </w:pPr>
                      <w:r w:rsidRPr="00512C2B">
                        <w:rPr>
                          <w:rFonts w:ascii="Times New Roman" w:hAnsi="Times New Roman" w:cs="Times New Roman"/>
                          <w:b/>
                          <w:sz w:val="24"/>
                          <w:szCs w:val="24"/>
                        </w:rPr>
                        <w:t>NIDN:</w:t>
                      </w:r>
                      <w:r w:rsidRPr="00E607CC">
                        <w:rPr>
                          <w:rFonts w:ascii="Times New Roman" w:hAnsi="Times New Roman" w:cs="Times New Roman"/>
                          <w:b/>
                          <w:sz w:val="24"/>
                          <w:szCs w:val="24"/>
                        </w:rPr>
                        <w:t xml:space="preserve"> </w:t>
                      </w:r>
                      <w:r>
                        <w:rPr>
                          <w:rFonts w:ascii="Times New Roman" w:hAnsi="Times New Roman" w:cs="Times New Roman"/>
                          <w:b/>
                          <w:sz w:val="24"/>
                          <w:szCs w:val="24"/>
                        </w:rPr>
                        <w:t xml:space="preserve">0029125702 </w:t>
                      </w:r>
                    </w:p>
                    <w:p w14:paraId="2901D74F" w14:textId="77777777" w:rsidR="00C15278" w:rsidRDefault="00C15278" w:rsidP="0039381F"/>
                  </w:txbxContent>
                </v:textbox>
              </v:shape>
            </w:pict>
          </mc:Fallback>
        </mc:AlternateContent>
      </w:r>
      <w:r w:rsidR="0039381F" w:rsidRPr="00512C2B">
        <w:rPr>
          <w:b/>
        </w:rPr>
        <w:t>NIDN</w:t>
      </w:r>
      <w:r w:rsidR="0039381F">
        <w:rPr>
          <w:b/>
        </w:rPr>
        <w:t>:0113028704</w:t>
      </w:r>
    </w:p>
    <w:p w14:paraId="15B97279" w14:textId="07FFD845" w:rsidR="0039381F" w:rsidRPr="008568D2" w:rsidRDefault="0039381F" w:rsidP="0039381F">
      <w:pPr>
        <w:tabs>
          <w:tab w:val="left" w:pos="1560"/>
          <w:tab w:val="left" w:pos="4536"/>
        </w:tabs>
        <w:spacing w:after="0" w:line="240" w:lineRule="auto"/>
        <w:jc w:val="both"/>
        <w:rPr>
          <w:rFonts w:ascii="Times New Roman" w:hAnsi="Times New Roman" w:cs="Times New Roman"/>
          <w:b/>
          <w:bCs/>
          <w:sz w:val="24"/>
          <w:szCs w:val="24"/>
        </w:rPr>
      </w:pPr>
    </w:p>
    <w:p w14:paraId="06693DDD" w14:textId="77777777" w:rsidR="0039381F" w:rsidRDefault="0039381F" w:rsidP="0039381F">
      <w:pPr>
        <w:pStyle w:val="NoSpacing"/>
        <w:jc w:val="center"/>
        <w:rPr>
          <w:rFonts w:asciiTheme="majorBidi" w:hAnsiTheme="majorBidi" w:cstheme="majorBidi"/>
          <w:b/>
        </w:rPr>
      </w:pPr>
    </w:p>
    <w:p w14:paraId="0E76F9B7" w14:textId="77777777" w:rsidR="0039381F" w:rsidRDefault="0039381F" w:rsidP="0039381F">
      <w:pPr>
        <w:pStyle w:val="NoSpacing"/>
        <w:jc w:val="center"/>
        <w:rPr>
          <w:rFonts w:asciiTheme="majorBidi" w:hAnsiTheme="majorBidi" w:cstheme="majorBidi"/>
          <w:b/>
        </w:rPr>
      </w:pPr>
    </w:p>
    <w:p w14:paraId="05569E53" w14:textId="77777777" w:rsidR="0039381F" w:rsidRDefault="0039381F" w:rsidP="0039381F">
      <w:pPr>
        <w:pStyle w:val="NoSpacing"/>
        <w:jc w:val="center"/>
        <w:rPr>
          <w:rFonts w:asciiTheme="majorBidi" w:hAnsiTheme="majorBidi" w:cstheme="majorBidi"/>
          <w:b/>
        </w:rPr>
      </w:pPr>
    </w:p>
    <w:p w14:paraId="67049C82" w14:textId="77777777" w:rsidR="0039381F" w:rsidRDefault="0039381F" w:rsidP="0039381F">
      <w:pPr>
        <w:pStyle w:val="NoSpacing"/>
        <w:jc w:val="center"/>
        <w:rPr>
          <w:rFonts w:asciiTheme="majorBidi" w:hAnsiTheme="majorBidi" w:cstheme="majorBidi"/>
          <w:b/>
        </w:rPr>
      </w:pPr>
    </w:p>
    <w:p w14:paraId="36F51692" w14:textId="77777777" w:rsidR="0039381F" w:rsidRDefault="0039381F" w:rsidP="0039381F">
      <w:pPr>
        <w:pStyle w:val="NoSpacing"/>
        <w:jc w:val="center"/>
        <w:rPr>
          <w:rFonts w:asciiTheme="majorBidi" w:hAnsiTheme="majorBidi" w:cstheme="majorBidi"/>
          <w:b/>
        </w:rPr>
      </w:pPr>
    </w:p>
    <w:p w14:paraId="736FB5BA" w14:textId="7E9AA3A7" w:rsidR="0039381F" w:rsidRDefault="0088668E" w:rsidP="0039381F">
      <w:pPr>
        <w:pStyle w:val="NoSpacing"/>
        <w:jc w:val="center"/>
        <w:rPr>
          <w:rFonts w:asciiTheme="majorBidi" w:hAnsiTheme="majorBidi" w:cstheme="majorBidi"/>
          <w:b/>
        </w:rPr>
      </w:pPr>
      <w:r>
        <w:rPr>
          <w:rFonts w:asciiTheme="majorBidi" w:hAnsiTheme="majorBidi" w:cstheme="majorBidi"/>
          <w:b/>
          <w:noProof/>
        </w:rPr>
        <mc:AlternateContent>
          <mc:Choice Requires="wps">
            <w:drawing>
              <wp:anchor distT="0" distB="0" distL="114300" distR="114300" simplePos="0" relativeHeight="251687936" behindDoc="0" locked="0" layoutInCell="1" allowOverlap="1" wp14:anchorId="0D853183" wp14:editId="61CD8132">
                <wp:simplePos x="0" y="0"/>
                <wp:positionH relativeFrom="column">
                  <wp:posOffset>2361537</wp:posOffset>
                </wp:positionH>
                <wp:positionV relativeFrom="paragraph">
                  <wp:posOffset>451264</wp:posOffset>
                </wp:positionV>
                <wp:extent cx="469127" cy="453224"/>
                <wp:effectExtent l="0" t="0" r="26670" b="23495"/>
                <wp:wrapNone/>
                <wp:docPr id="20" name="Text Box 20"/>
                <wp:cNvGraphicFramePr/>
                <a:graphic xmlns:a="http://schemas.openxmlformats.org/drawingml/2006/main">
                  <a:graphicData uri="http://schemas.microsoft.com/office/word/2010/wordprocessingShape">
                    <wps:wsp>
                      <wps:cNvSpPr txBox="1"/>
                      <wps:spPr>
                        <a:xfrm>
                          <a:off x="0" y="0"/>
                          <a:ext cx="469127" cy="453224"/>
                        </a:xfrm>
                        <a:prstGeom prst="rect">
                          <a:avLst/>
                        </a:prstGeom>
                        <a:solidFill>
                          <a:schemeClr val="lt1"/>
                        </a:solidFill>
                        <a:ln w="6350">
                          <a:solidFill>
                            <a:schemeClr val="bg1"/>
                          </a:solidFill>
                        </a:ln>
                      </wps:spPr>
                      <wps:txbx>
                        <w:txbxContent>
                          <w:p w14:paraId="6147CB47" w14:textId="2FCDF3B7" w:rsidR="0088668E" w:rsidRDefault="0088668E">
                            <w:r>
                              <w:t>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853183" id="Text Box 20" o:spid="_x0000_s1028" type="#_x0000_t202" style="position:absolute;left:0;text-align:left;margin-left:185.95pt;margin-top:35.55pt;width:36.95pt;height:35.7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" fillcolor="white [3201]" strokecolor="white [3212]" strokeweight=".5pt">
                <v:textbox>
                  <w:txbxContent>
                    <w:p w14:paraId="6147CB47" w14:textId="2FCDF3B7" w:rsidR="0088668E" w:rsidRDefault="0088668E">
                      <w:r>
                        <w:t>ii</w:t>
                      </w:r>
                    </w:p>
                  </w:txbxContent>
                </v:textbox>
              </v:shape>
            </w:pict>
          </mc:Fallback>
        </mc:AlternateContent>
      </w:r>
    </w:p>
    <w:p w14:paraId="1F9BA6D8" w14:textId="77777777" w:rsidR="0039381F" w:rsidRPr="00BD6348" w:rsidRDefault="0039381F" w:rsidP="0039381F">
      <w:pPr>
        <w:pStyle w:val="NoSpacing"/>
        <w:jc w:val="both"/>
        <w:rPr>
          <w:rFonts w:asciiTheme="majorBidi" w:hAnsiTheme="majorBidi" w:cstheme="majorBidi"/>
          <w:u w:val="single"/>
        </w:rPr>
      </w:pPr>
      <w:proofErr w:type="spellStart"/>
      <w:r w:rsidRPr="00BD6348">
        <w:rPr>
          <w:rFonts w:asciiTheme="majorBidi" w:hAnsiTheme="majorBidi" w:cstheme="majorBidi"/>
        </w:rPr>
        <w:lastRenderedPageBreak/>
        <w:t>Telah</w:t>
      </w:r>
      <w:proofErr w:type="spellEnd"/>
      <w:r w:rsidRPr="00BD6348">
        <w:rPr>
          <w:rFonts w:asciiTheme="majorBidi" w:hAnsiTheme="majorBidi" w:cstheme="majorBidi"/>
        </w:rPr>
        <w:t xml:space="preserve"> </w:t>
      </w:r>
      <w:proofErr w:type="spellStart"/>
      <w:r w:rsidRPr="00BD6348">
        <w:rPr>
          <w:rFonts w:asciiTheme="majorBidi" w:hAnsiTheme="majorBidi" w:cstheme="majorBidi"/>
        </w:rPr>
        <w:t>Diuji</w:t>
      </w:r>
      <w:proofErr w:type="spellEnd"/>
      <w:r w:rsidRPr="00BD6348">
        <w:rPr>
          <w:rFonts w:asciiTheme="majorBidi" w:hAnsiTheme="majorBidi" w:cstheme="majorBidi"/>
        </w:rPr>
        <w:t xml:space="preserve"> Pada:</w:t>
      </w:r>
    </w:p>
    <w:p w14:paraId="315C7321" w14:textId="4B46E432" w:rsidR="0039381F" w:rsidRPr="00BD6348" w:rsidRDefault="0039381F" w:rsidP="0039381F">
      <w:pPr>
        <w:pStyle w:val="NoSpacing"/>
        <w:pBdr>
          <w:bottom w:val="single" w:sz="6" w:space="1" w:color="auto"/>
        </w:pBdr>
        <w:jc w:val="both"/>
        <w:rPr>
          <w:rFonts w:asciiTheme="majorBidi" w:hAnsiTheme="majorBidi" w:cstheme="majorBidi"/>
        </w:rPr>
      </w:pPr>
      <w:proofErr w:type="spellStart"/>
      <w:proofErr w:type="gramStart"/>
      <w:r w:rsidRPr="00BD6348">
        <w:rPr>
          <w:rFonts w:asciiTheme="majorBidi" w:hAnsiTheme="majorBidi" w:cstheme="majorBidi"/>
        </w:rPr>
        <w:t>Tanggal</w:t>
      </w:r>
      <w:proofErr w:type="spellEnd"/>
      <w:r w:rsidRPr="00BD6348">
        <w:rPr>
          <w:rFonts w:asciiTheme="majorBidi" w:hAnsiTheme="majorBidi" w:cstheme="majorBidi"/>
        </w:rPr>
        <w:t xml:space="preserve"> :</w:t>
      </w:r>
      <w:proofErr w:type="gramEnd"/>
      <w:r w:rsidRPr="00BD6348">
        <w:rPr>
          <w:rFonts w:asciiTheme="majorBidi" w:hAnsiTheme="majorBidi" w:cstheme="majorBidi"/>
        </w:rPr>
        <w:t xml:space="preserve"> </w:t>
      </w:r>
      <w:r w:rsidR="003C4E66">
        <w:rPr>
          <w:rFonts w:asciiTheme="majorBidi" w:hAnsiTheme="majorBidi" w:cstheme="majorBidi"/>
        </w:rPr>
        <w:t>26 April 2024</w:t>
      </w:r>
    </w:p>
    <w:p w14:paraId="42B9777B" w14:textId="77777777" w:rsidR="0039381F" w:rsidRPr="00BD6348" w:rsidRDefault="0039381F" w:rsidP="0039381F">
      <w:pPr>
        <w:pStyle w:val="NoSpacing"/>
        <w:jc w:val="both"/>
        <w:rPr>
          <w:rFonts w:asciiTheme="majorBidi" w:hAnsiTheme="majorBidi" w:cstheme="majorBidi"/>
          <w:b/>
        </w:rPr>
      </w:pPr>
    </w:p>
    <w:p w14:paraId="60296FE4" w14:textId="77777777" w:rsidR="0039381F" w:rsidRDefault="0039381F" w:rsidP="0039381F">
      <w:pPr>
        <w:pStyle w:val="NoSpacing"/>
        <w:jc w:val="center"/>
        <w:rPr>
          <w:rFonts w:asciiTheme="majorBidi" w:hAnsiTheme="majorBidi" w:cstheme="majorBidi"/>
          <w:b/>
          <w:u w:val="single"/>
        </w:rPr>
      </w:pPr>
    </w:p>
    <w:p w14:paraId="30B65F3C" w14:textId="77777777" w:rsidR="0039381F" w:rsidRDefault="0039381F" w:rsidP="0039381F">
      <w:pPr>
        <w:pStyle w:val="NoSpacing"/>
        <w:jc w:val="center"/>
        <w:rPr>
          <w:rFonts w:asciiTheme="majorBidi" w:hAnsiTheme="majorBidi" w:cstheme="majorBidi"/>
          <w:b/>
          <w:u w:val="single"/>
        </w:rPr>
      </w:pPr>
    </w:p>
    <w:p w14:paraId="5F705FBB" w14:textId="77777777" w:rsidR="0039381F" w:rsidRDefault="0039381F" w:rsidP="0039381F">
      <w:pPr>
        <w:pStyle w:val="NoSpacing"/>
        <w:jc w:val="center"/>
        <w:rPr>
          <w:rFonts w:asciiTheme="majorBidi" w:hAnsiTheme="majorBidi" w:cstheme="majorBidi"/>
          <w:b/>
          <w:u w:val="single"/>
        </w:rPr>
      </w:pPr>
    </w:p>
    <w:p w14:paraId="75156817" w14:textId="77777777" w:rsidR="0039381F" w:rsidRDefault="0039381F" w:rsidP="0039381F">
      <w:pPr>
        <w:pStyle w:val="NoSpacing"/>
        <w:jc w:val="center"/>
        <w:rPr>
          <w:rFonts w:asciiTheme="majorBidi" w:hAnsiTheme="majorBidi" w:cstheme="majorBidi"/>
          <w:b/>
          <w:u w:val="single"/>
        </w:rPr>
      </w:pPr>
    </w:p>
    <w:p w14:paraId="51472E6B" w14:textId="77777777" w:rsidR="0039381F" w:rsidRDefault="0039381F" w:rsidP="0039381F">
      <w:pPr>
        <w:pStyle w:val="NoSpacing"/>
        <w:jc w:val="center"/>
        <w:rPr>
          <w:rFonts w:asciiTheme="majorBidi" w:hAnsiTheme="majorBidi" w:cstheme="majorBidi"/>
          <w:b/>
          <w:u w:val="single"/>
        </w:rPr>
      </w:pPr>
    </w:p>
    <w:p w14:paraId="32CCA6A6" w14:textId="77777777" w:rsidR="0039381F" w:rsidRDefault="0039381F" w:rsidP="0039381F">
      <w:pPr>
        <w:pStyle w:val="NoSpacing"/>
        <w:jc w:val="center"/>
        <w:rPr>
          <w:rFonts w:asciiTheme="majorBidi" w:hAnsiTheme="majorBidi" w:cstheme="majorBidi"/>
          <w:b/>
          <w:u w:val="single"/>
        </w:rPr>
      </w:pPr>
    </w:p>
    <w:p w14:paraId="7021F7BB" w14:textId="77777777" w:rsidR="0039381F" w:rsidRDefault="0039381F" w:rsidP="0039381F">
      <w:pPr>
        <w:pStyle w:val="NoSpacing"/>
        <w:jc w:val="center"/>
        <w:rPr>
          <w:rFonts w:asciiTheme="majorBidi" w:hAnsiTheme="majorBidi" w:cstheme="majorBidi"/>
          <w:b/>
          <w:u w:val="single"/>
        </w:rPr>
      </w:pPr>
    </w:p>
    <w:p w14:paraId="6229C16F" w14:textId="77777777" w:rsidR="0039381F" w:rsidRDefault="0039381F" w:rsidP="0039381F">
      <w:pPr>
        <w:pStyle w:val="NoSpacing"/>
        <w:jc w:val="center"/>
        <w:rPr>
          <w:rFonts w:asciiTheme="majorBidi" w:hAnsiTheme="majorBidi" w:cstheme="majorBidi"/>
          <w:b/>
          <w:u w:val="single"/>
        </w:rPr>
      </w:pPr>
    </w:p>
    <w:p w14:paraId="76EEACF1" w14:textId="77777777" w:rsidR="0039381F" w:rsidRDefault="0039381F" w:rsidP="0039381F">
      <w:pPr>
        <w:pStyle w:val="NoSpacing"/>
        <w:jc w:val="center"/>
        <w:rPr>
          <w:rFonts w:asciiTheme="majorBidi" w:hAnsiTheme="majorBidi" w:cstheme="majorBidi"/>
          <w:b/>
          <w:u w:val="single"/>
        </w:rPr>
      </w:pPr>
    </w:p>
    <w:p w14:paraId="3D6D8FCA" w14:textId="77777777" w:rsidR="0039381F" w:rsidRDefault="0039381F" w:rsidP="0039381F">
      <w:pPr>
        <w:pStyle w:val="NoSpacing"/>
        <w:jc w:val="center"/>
        <w:rPr>
          <w:rFonts w:asciiTheme="majorBidi" w:hAnsiTheme="majorBidi" w:cstheme="majorBidi"/>
          <w:b/>
          <w:u w:val="single"/>
        </w:rPr>
      </w:pPr>
    </w:p>
    <w:p w14:paraId="2F320423" w14:textId="77777777" w:rsidR="0039381F" w:rsidRDefault="0039381F" w:rsidP="0039381F">
      <w:pPr>
        <w:pStyle w:val="NoSpacing"/>
        <w:jc w:val="center"/>
        <w:rPr>
          <w:rFonts w:asciiTheme="majorBidi" w:hAnsiTheme="majorBidi" w:cstheme="majorBidi"/>
          <w:b/>
          <w:u w:val="single"/>
        </w:rPr>
      </w:pPr>
    </w:p>
    <w:p w14:paraId="2CD57EB2" w14:textId="77777777" w:rsidR="0039381F" w:rsidRDefault="0039381F" w:rsidP="0039381F">
      <w:pPr>
        <w:pStyle w:val="NoSpacing"/>
        <w:jc w:val="center"/>
        <w:rPr>
          <w:rFonts w:asciiTheme="majorBidi" w:hAnsiTheme="majorBidi" w:cstheme="majorBidi"/>
          <w:b/>
          <w:u w:val="single"/>
        </w:rPr>
      </w:pPr>
    </w:p>
    <w:p w14:paraId="156A2D30" w14:textId="77777777" w:rsidR="0039381F" w:rsidRDefault="0039381F" w:rsidP="0039381F">
      <w:pPr>
        <w:pStyle w:val="NoSpacing"/>
        <w:jc w:val="center"/>
        <w:rPr>
          <w:rFonts w:asciiTheme="majorBidi" w:hAnsiTheme="majorBidi" w:cstheme="majorBidi"/>
          <w:b/>
          <w:u w:val="single"/>
        </w:rPr>
      </w:pPr>
    </w:p>
    <w:p w14:paraId="25543898" w14:textId="77777777" w:rsidR="0039381F" w:rsidRDefault="0039381F" w:rsidP="0039381F">
      <w:pPr>
        <w:pStyle w:val="NoSpacing"/>
        <w:jc w:val="center"/>
        <w:rPr>
          <w:rFonts w:asciiTheme="majorBidi" w:hAnsiTheme="majorBidi" w:cstheme="majorBidi"/>
          <w:b/>
          <w:u w:val="single"/>
        </w:rPr>
      </w:pPr>
    </w:p>
    <w:p w14:paraId="2B0BF4DD" w14:textId="77777777" w:rsidR="0039381F" w:rsidRDefault="0039381F" w:rsidP="0039381F">
      <w:pPr>
        <w:pStyle w:val="NoSpacing"/>
        <w:jc w:val="center"/>
        <w:rPr>
          <w:rFonts w:asciiTheme="majorBidi" w:hAnsiTheme="majorBidi" w:cstheme="majorBidi"/>
          <w:b/>
          <w:u w:val="single"/>
        </w:rPr>
      </w:pPr>
    </w:p>
    <w:p w14:paraId="04BD8D5E" w14:textId="77777777" w:rsidR="0039381F" w:rsidRDefault="0039381F" w:rsidP="0039381F">
      <w:pPr>
        <w:pStyle w:val="NoSpacing"/>
        <w:jc w:val="center"/>
        <w:rPr>
          <w:rFonts w:asciiTheme="majorBidi" w:hAnsiTheme="majorBidi" w:cstheme="majorBidi"/>
          <w:b/>
          <w:u w:val="single"/>
        </w:rPr>
      </w:pPr>
    </w:p>
    <w:p w14:paraId="76E502C5" w14:textId="77777777" w:rsidR="0039381F" w:rsidRDefault="0039381F" w:rsidP="0039381F">
      <w:pPr>
        <w:pStyle w:val="NoSpacing"/>
        <w:jc w:val="center"/>
        <w:rPr>
          <w:rFonts w:asciiTheme="majorBidi" w:hAnsiTheme="majorBidi" w:cstheme="majorBidi"/>
          <w:b/>
          <w:u w:val="single"/>
        </w:rPr>
      </w:pPr>
    </w:p>
    <w:p w14:paraId="4AA8458A" w14:textId="77777777" w:rsidR="0039381F" w:rsidRDefault="0039381F" w:rsidP="0039381F">
      <w:pPr>
        <w:pStyle w:val="NoSpacing"/>
        <w:jc w:val="center"/>
        <w:rPr>
          <w:rFonts w:asciiTheme="majorBidi" w:hAnsiTheme="majorBidi" w:cstheme="majorBidi"/>
          <w:b/>
          <w:u w:val="single"/>
        </w:rPr>
      </w:pPr>
    </w:p>
    <w:p w14:paraId="34809048" w14:textId="77777777" w:rsidR="0039381F" w:rsidRDefault="0039381F" w:rsidP="0039381F">
      <w:pPr>
        <w:pStyle w:val="NoSpacing"/>
        <w:jc w:val="center"/>
        <w:rPr>
          <w:rFonts w:asciiTheme="majorBidi" w:hAnsiTheme="majorBidi" w:cstheme="majorBidi"/>
          <w:b/>
          <w:u w:val="single"/>
        </w:rPr>
      </w:pPr>
    </w:p>
    <w:p w14:paraId="432BE921" w14:textId="77777777" w:rsidR="0039381F" w:rsidRDefault="0039381F" w:rsidP="0039381F">
      <w:pPr>
        <w:pStyle w:val="NoSpacing"/>
        <w:jc w:val="center"/>
        <w:rPr>
          <w:rFonts w:asciiTheme="majorBidi" w:hAnsiTheme="majorBidi" w:cstheme="majorBidi"/>
          <w:b/>
          <w:u w:val="single"/>
        </w:rPr>
      </w:pPr>
    </w:p>
    <w:p w14:paraId="069B8211" w14:textId="77777777" w:rsidR="0039381F" w:rsidRDefault="0039381F" w:rsidP="0039381F">
      <w:pPr>
        <w:pStyle w:val="NoSpacing"/>
        <w:jc w:val="center"/>
        <w:rPr>
          <w:rFonts w:asciiTheme="majorBidi" w:hAnsiTheme="majorBidi" w:cstheme="majorBidi"/>
          <w:b/>
          <w:u w:val="single"/>
        </w:rPr>
      </w:pPr>
    </w:p>
    <w:p w14:paraId="16D968F2" w14:textId="77777777" w:rsidR="0039381F" w:rsidRDefault="0039381F" w:rsidP="0039381F">
      <w:pPr>
        <w:pStyle w:val="NoSpacing"/>
        <w:jc w:val="center"/>
        <w:rPr>
          <w:rFonts w:asciiTheme="majorBidi" w:hAnsiTheme="majorBidi" w:cstheme="majorBidi"/>
          <w:b/>
          <w:u w:val="single"/>
        </w:rPr>
      </w:pPr>
    </w:p>
    <w:p w14:paraId="2D9BCA2E" w14:textId="77777777" w:rsidR="0039381F" w:rsidRDefault="0039381F" w:rsidP="0039381F">
      <w:pPr>
        <w:pStyle w:val="NoSpacing"/>
        <w:jc w:val="center"/>
        <w:rPr>
          <w:rFonts w:asciiTheme="majorBidi" w:hAnsiTheme="majorBidi" w:cstheme="majorBidi"/>
          <w:b/>
          <w:u w:val="single"/>
        </w:rPr>
      </w:pPr>
    </w:p>
    <w:p w14:paraId="4CA81E60" w14:textId="77777777" w:rsidR="0039381F" w:rsidRDefault="0039381F" w:rsidP="0039381F">
      <w:pPr>
        <w:pStyle w:val="NoSpacing"/>
        <w:jc w:val="center"/>
        <w:rPr>
          <w:rFonts w:asciiTheme="majorBidi" w:hAnsiTheme="majorBidi" w:cstheme="majorBidi"/>
          <w:b/>
          <w:u w:val="single"/>
        </w:rPr>
      </w:pPr>
    </w:p>
    <w:p w14:paraId="68A236A5" w14:textId="77777777" w:rsidR="0039381F" w:rsidRDefault="0039381F" w:rsidP="0039381F">
      <w:pPr>
        <w:pStyle w:val="NoSpacing"/>
        <w:jc w:val="center"/>
        <w:rPr>
          <w:rFonts w:asciiTheme="majorBidi" w:hAnsiTheme="majorBidi" w:cstheme="majorBidi"/>
          <w:b/>
          <w:u w:val="single"/>
        </w:rPr>
      </w:pPr>
    </w:p>
    <w:p w14:paraId="321735C1" w14:textId="77777777" w:rsidR="0039381F" w:rsidRDefault="0039381F" w:rsidP="0039381F">
      <w:pPr>
        <w:pStyle w:val="NoSpacing"/>
        <w:jc w:val="center"/>
        <w:rPr>
          <w:rFonts w:asciiTheme="majorBidi" w:hAnsiTheme="majorBidi" w:cstheme="majorBidi"/>
          <w:b/>
          <w:u w:val="single"/>
        </w:rPr>
      </w:pPr>
    </w:p>
    <w:p w14:paraId="3F75F079" w14:textId="77777777" w:rsidR="0039381F" w:rsidRDefault="0039381F" w:rsidP="0039381F">
      <w:pPr>
        <w:pStyle w:val="NoSpacing"/>
        <w:jc w:val="center"/>
        <w:rPr>
          <w:rFonts w:asciiTheme="majorBidi" w:hAnsiTheme="majorBidi" w:cstheme="majorBidi"/>
          <w:b/>
          <w:u w:val="single"/>
        </w:rPr>
      </w:pPr>
    </w:p>
    <w:p w14:paraId="2A97371D" w14:textId="77777777" w:rsidR="0039381F" w:rsidRDefault="0039381F" w:rsidP="0039381F">
      <w:pPr>
        <w:pStyle w:val="NoSpacing"/>
        <w:jc w:val="center"/>
        <w:rPr>
          <w:rFonts w:asciiTheme="majorBidi" w:hAnsiTheme="majorBidi" w:cstheme="majorBidi"/>
          <w:b/>
          <w:u w:val="single"/>
        </w:rPr>
      </w:pPr>
    </w:p>
    <w:p w14:paraId="062A0F42" w14:textId="77777777" w:rsidR="0039381F" w:rsidRDefault="0039381F" w:rsidP="0039381F">
      <w:pPr>
        <w:pStyle w:val="NoSpacing"/>
        <w:jc w:val="center"/>
        <w:rPr>
          <w:rFonts w:asciiTheme="majorBidi" w:hAnsiTheme="majorBidi" w:cstheme="majorBidi"/>
          <w:b/>
          <w:u w:val="single"/>
        </w:rPr>
      </w:pPr>
    </w:p>
    <w:p w14:paraId="1698018A" w14:textId="77777777" w:rsidR="0039381F" w:rsidRDefault="0039381F" w:rsidP="0039381F">
      <w:pPr>
        <w:pStyle w:val="NoSpacing"/>
        <w:jc w:val="center"/>
        <w:rPr>
          <w:rFonts w:asciiTheme="majorBidi" w:hAnsiTheme="majorBidi" w:cstheme="majorBidi"/>
          <w:b/>
          <w:u w:val="single"/>
        </w:rPr>
      </w:pPr>
    </w:p>
    <w:p w14:paraId="607FC533" w14:textId="77777777" w:rsidR="0039381F" w:rsidRDefault="0039381F" w:rsidP="0039381F">
      <w:pPr>
        <w:pStyle w:val="NoSpacing"/>
        <w:jc w:val="center"/>
        <w:rPr>
          <w:rFonts w:asciiTheme="majorBidi" w:hAnsiTheme="majorBidi" w:cstheme="majorBidi"/>
          <w:b/>
          <w:u w:val="single"/>
        </w:rPr>
      </w:pPr>
    </w:p>
    <w:p w14:paraId="20BD2CF7" w14:textId="77777777" w:rsidR="0039381F" w:rsidRDefault="0039381F" w:rsidP="0039381F">
      <w:pPr>
        <w:pStyle w:val="NoSpacing"/>
        <w:jc w:val="center"/>
        <w:rPr>
          <w:rFonts w:asciiTheme="majorBidi" w:hAnsiTheme="majorBidi" w:cstheme="majorBidi"/>
          <w:b/>
          <w:u w:val="single"/>
        </w:rPr>
      </w:pPr>
    </w:p>
    <w:p w14:paraId="1472C7BD" w14:textId="77777777" w:rsidR="0039381F" w:rsidRDefault="0039381F" w:rsidP="0039381F">
      <w:pPr>
        <w:pStyle w:val="NoSpacing"/>
        <w:jc w:val="center"/>
        <w:rPr>
          <w:rFonts w:asciiTheme="majorBidi" w:hAnsiTheme="majorBidi" w:cstheme="majorBidi"/>
          <w:b/>
          <w:u w:val="single"/>
        </w:rPr>
      </w:pPr>
    </w:p>
    <w:p w14:paraId="1265667E" w14:textId="77777777" w:rsidR="0039381F" w:rsidRDefault="0039381F" w:rsidP="0039381F">
      <w:pPr>
        <w:pStyle w:val="NoSpacing"/>
        <w:rPr>
          <w:rFonts w:asciiTheme="majorBidi" w:hAnsiTheme="majorBidi" w:cstheme="majorBidi"/>
          <w:b/>
          <w:u w:val="single"/>
        </w:rPr>
      </w:pPr>
      <w:r w:rsidRPr="00BD6348">
        <w:rPr>
          <w:rFonts w:asciiTheme="majorBidi" w:hAnsiTheme="majorBidi" w:cstheme="majorBidi"/>
          <w:u w:val="single"/>
        </w:rPr>
        <w:t>TIM PENGUJI TESIS</w:t>
      </w:r>
      <w:r w:rsidRPr="00BD6348">
        <w:rPr>
          <w:rFonts w:asciiTheme="majorBidi" w:hAnsiTheme="majorBidi" w:cstheme="majorBidi"/>
          <w:b/>
          <w:u w:val="single"/>
        </w:rPr>
        <w:t xml:space="preserve"> </w:t>
      </w:r>
    </w:p>
    <w:p w14:paraId="5719B887" w14:textId="77777777" w:rsidR="0039381F" w:rsidRPr="00BD6348" w:rsidRDefault="0039381F" w:rsidP="0039381F">
      <w:pPr>
        <w:pStyle w:val="NoSpacing"/>
        <w:rPr>
          <w:rFonts w:asciiTheme="majorBidi" w:hAnsiTheme="majorBidi" w:cstheme="majorBidi"/>
        </w:rPr>
      </w:pPr>
      <w:proofErr w:type="spellStart"/>
      <w:r w:rsidRPr="00BD6348">
        <w:rPr>
          <w:rFonts w:asciiTheme="majorBidi" w:hAnsiTheme="majorBidi" w:cstheme="majorBidi"/>
        </w:rPr>
        <w:t>Ketua</w:t>
      </w:r>
      <w:proofErr w:type="spellEnd"/>
      <w:r w:rsidRPr="00BD6348">
        <w:rPr>
          <w:rFonts w:asciiTheme="majorBidi" w:hAnsiTheme="majorBidi" w:cstheme="majorBidi"/>
        </w:rPr>
        <w:t xml:space="preserve"> </w:t>
      </w:r>
      <w:r w:rsidRPr="00BD6348">
        <w:rPr>
          <w:rFonts w:asciiTheme="majorBidi" w:hAnsiTheme="majorBidi" w:cstheme="majorBidi"/>
        </w:rPr>
        <w:tab/>
      </w:r>
      <w:r w:rsidRPr="00BD6348">
        <w:rPr>
          <w:rFonts w:asciiTheme="majorBidi" w:hAnsiTheme="majorBidi" w:cstheme="majorBidi"/>
        </w:rPr>
        <w:tab/>
        <w:t xml:space="preserve">: </w:t>
      </w:r>
      <w:r>
        <w:rPr>
          <w:rFonts w:asciiTheme="majorBidi" w:hAnsiTheme="majorBidi" w:cstheme="majorBidi"/>
        </w:rPr>
        <w:t xml:space="preserve"> </w:t>
      </w:r>
      <w:r w:rsidRPr="00BD6348">
        <w:rPr>
          <w:rFonts w:asciiTheme="majorBidi" w:hAnsiTheme="majorBidi" w:cstheme="majorBidi"/>
        </w:rPr>
        <w:t xml:space="preserve">Dr. </w:t>
      </w:r>
      <w:proofErr w:type="spellStart"/>
      <w:r w:rsidRPr="00BD6348">
        <w:rPr>
          <w:rFonts w:asciiTheme="majorBidi" w:hAnsiTheme="majorBidi" w:cstheme="majorBidi"/>
        </w:rPr>
        <w:t>Ariman</w:t>
      </w:r>
      <w:proofErr w:type="spellEnd"/>
      <w:r w:rsidRPr="00BD6348">
        <w:rPr>
          <w:rFonts w:asciiTheme="majorBidi" w:hAnsiTheme="majorBidi" w:cstheme="majorBidi"/>
        </w:rPr>
        <w:t xml:space="preserve"> </w:t>
      </w:r>
      <w:proofErr w:type="spellStart"/>
      <w:r w:rsidRPr="00BD6348">
        <w:rPr>
          <w:rFonts w:asciiTheme="majorBidi" w:hAnsiTheme="majorBidi" w:cstheme="majorBidi"/>
        </w:rPr>
        <w:t>Sitompul</w:t>
      </w:r>
      <w:proofErr w:type="spellEnd"/>
      <w:r w:rsidRPr="00BD6348">
        <w:rPr>
          <w:rFonts w:asciiTheme="majorBidi" w:hAnsiTheme="majorBidi" w:cstheme="majorBidi"/>
        </w:rPr>
        <w:t xml:space="preserve">, SH, M.H </w:t>
      </w:r>
    </w:p>
    <w:p w14:paraId="10C8FB32" w14:textId="77777777" w:rsidR="0039381F" w:rsidRDefault="0039381F" w:rsidP="0039381F">
      <w:pPr>
        <w:pStyle w:val="NoSpacing"/>
        <w:rPr>
          <w:rFonts w:asciiTheme="majorBidi" w:hAnsiTheme="majorBidi" w:cstheme="majorBidi"/>
        </w:rPr>
      </w:pPr>
      <w:proofErr w:type="spellStart"/>
      <w:r w:rsidRPr="00BD6348">
        <w:rPr>
          <w:rFonts w:asciiTheme="majorBidi" w:hAnsiTheme="majorBidi" w:cstheme="majorBidi"/>
        </w:rPr>
        <w:t>Anggota</w:t>
      </w:r>
      <w:proofErr w:type="spellEnd"/>
      <w:r w:rsidRPr="00BD6348">
        <w:rPr>
          <w:rFonts w:asciiTheme="majorBidi" w:hAnsiTheme="majorBidi" w:cstheme="majorBidi"/>
        </w:rPr>
        <w:t xml:space="preserve"> </w:t>
      </w:r>
      <w:r w:rsidRPr="00BD6348">
        <w:rPr>
          <w:rFonts w:asciiTheme="majorBidi" w:hAnsiTheme="majorBidi" w:cstheme="majorBidi"/>
        </w:rPr>
        <w:tab/>
        <w:t xml:space="preserve">:  1. </w:t>
      </w:r>
      <w:r>
        <w:rPr>
          <w:rFonts w:asciiTheme="majorBidi" w:hAnsiTheme="majorBidi" w:cstheme="majorBidi"/>
        </w:rPr>
        <w:t xml:space="preserve">Dr. </w:t>
      </w:r>
      <w:proofErr w:type="spellStart"/>
      <w:r>
        <w:rPr>
          <w:rFonts w:asciiTheme="majorBidi" w:hAnsiTheme="majorBidi" w:cstheme="majorBidi"/>
        </w:rPr>
        <w:t>Rilawadi</w:t>
      </w:r>
      <w:proofErr w:type="spellEnd"/>
      <w:r>
        <w:rPr>
          <w:rFonts w:asciiTheme="majorBidi" w:hAnsiTheme="majorBidi" w:cstheme="majorBidi"/>
        </w:rPr>
        <w:t xml:space="preserve"> </w:t>
      </w:r>
      <w:proofErr w:type="spellStart"/>
      <w:r>
        <w:rPr>
          <w:rFonts w:asciiTheme="majorBidi" w:hAnsiTheme="majorBidi" w:cstheme="majorBidi"/>
        </w:rPr>
        <w:t>Sahputra</w:t>
      </w:r>
      <w:proofErr w:type="spellEnd"/>
      <w:r>
        <w:rPr>
          <w:rFonts w:asciiTheme="majorBidi" w:hAnsiTheme="majorBidi" w:cstheme="majorBidi"/>
        </w:rPr>
        <w:t xml:space="preserve">, SH, </w:t>
      </w:r>
      <w:proofErr w:type="spellStart"/>
      <w:r>
        <w:rPr>
          <w:rFonts w:asciiTheme="majorBidi" w:hAnsiTheme="majorBidi" w:cstheme="majorBidi"/>
        </w:rPr>
        <w:t>M.Kn</w:t>
      </w:r>
      <w:proofErr w:type="spellEnd"/>
      <w:r>
        <w:rPr>
          <w:rFonts w:asciiTheme="majorBidi" w:hAnsiTheme="majorBidi" w:cstheme="majorBidi"/>
        </w:rPr>
        <w:t xml:space="preserve"> </w:t>
      </w:r>
    </w:p>
    <w:p w14:paraId="09597313" w14:textId="77777777" w:rsidR="0039381F" w:rsidRDefault="0039381F" w:rsidP="0039381F">
      <w:pPr>
        <w:pStyle w:val="NoSpacing"/>
        <w:ind w:left="840" w:firstLine="720"/>
        <w:rPr>
          <w:rFonts w:asciiTheme="majorBidi" w:hAnsiTheme="majorBidi" w:cstheme="majorBidi"/>
        </w:rPr>
      </w:pPr>
      <w:r>
        <w:rPr>
          <w:rFonts w:asciiTheme="majorBidi" w:hAnsiTheme="majorBidi" w:cstheme="majorBidi"/>
        </w:rPr>
        <w:t xml:space="preserve"> 2. Prof. Dr. </w:t>
      </w:r>
      <w:proofErr w:type="spellStart"/>
      <w:r>
        <w:rPr>
          <w:rFonts w:asciiTheme="majorBidi" w:hAnsiTheme="majorBidi" w:cstheme="majorBidi"/>
        </w:rPr>
        <w:t>Kusbianto</w:t>
      </w:r>
      <w:proofErr w:type="spellEnd"/>
      <w:r>
        <w:rPr>
          <w:rFonts w:asciiTheme="majorBidi" w:hAnsiTheme="majorBidi" w:cstheme="majorBidi"/>
        </w:rPr>
        <w:t xml:space="preserve">, SH, </w:t>
      </w:r>
      <w:proofErr w:type="spellStart"/>
      <w:r>
        <w:rPr>
          <w:rFonts w:asciiTheme="majorBidi" w:hAnsiTheme="majorBidi" w:cstheme="majorBidi"/>
        </w:rPr>
        <w:t>M.Hum</w:t>
      </w:r>
      <w:proofErr w:type="spellEnd"/>
    </w:p>
    <w:p w14:paraId="47A06570" w14:textId="77777777" w:rsidR="0039381F" w:rsidRDefault="0039381F" w:rsidP="0039381F">
      <w:pPr>
        <w:pStyle w:val="NoSpacing"/>
        <w:ind w:left="1560"/>
      </w:pPr>
      <w:r>
        <w:t xml:space="preserve"> 3</w:t>
      </w:r>
      <w:r w:rsidRPr="00BD6348">
        <w:t xml:space="preserve">. </w:t>
      </w:r>
      <w:r w:rsidRPr="00BD6348">
        <w:rPr>
          <w:rFonts w:asciiTheme="majorBidi" w:hAnsiTheme="majorBidi" w:cstheme="majorBidi"/>
        </w:rPr>
        <w:t xml:space="preserve">Dr. </w:t>
      </w:r>
      <w:proofErr w:type="spellStart"/>
      <w:r w:rsidRPr="00BD6348">
        <w:rPr>
          <w:rFonts w:asciiTheme="majorBidi" w:hAnsiTheme="majorBidi" w:cstheme="majorBidi"/>
        </w:rPr>
        <w:t>Ariman</w:t>
      </w:r>
      <w:proofErr w:type="spellEnd"/>
      <w:r w:rsidRPr="00BD6348">
        <w:rPr>
          <w:rFonts w:asciiTheme="majorBidi" w:hAnsiTheme="majorBidi" w:cstheme="majorBidi"/>
        </w:rPr>
        <w:t xml:space="preserve"> </w:t>
      </w:r>
      <w:proofErr w:type="spellStart"/>
      <w:r w:rsidRPr="00BD6348">
        <w:rPr>
          <w:rFonts w:asciiTheme="majorBidi" w:hAnsiTheme="majorBidi" w:cstheme="majorBidi"/>
        </w:rPr>
        <w:t>Sitompul</w:t>
      </w:r>
      <w:proofErr w:type="spellEnd"/>
      <w:r w:rsidRPr="00BD6348">
        <w:rPr>
          <w:rFonts w:asciiTheme="majorBidi" w:hAnsiTheme="majorBidi" w:cstheme="majorBidi"/>
        </w:rPr>
        <w:t>, SH, M.H</w:t>
      </w:r>
    </w:p>
    <w:p w14:paraId="6F6042BD" w14:textId="77777777" w:rsidR="0039381F" w:rsidRDefault="0039381F" w:rsidP="0039381F">
      <w:pPr>
        <w:pStyle w:val="NoSpacing"/>
        <w:ind w:left="840" w:firstLine="720"/>
        <w:rPr>
          <w:rFonts w:asciiTheme="majorBidi" w:hAnsiTheme="majorBidi" w:cstheme="majorBidi"/>
        </w:rPr>
      </w:pPr>
      <w:r w:rsidRPr="00BD6348">
        <w:t xml:space="preserve"> </w:t>
      </w:r>
    </w:p>
    <w:p w14:paraId="5AED50AF" w14:textId="77777777" w:rsidR="0039381F" w:rsidRDefault="0039381F" w:rsidP="0039381F">
      <w:pPr>
        <w:pStyle w:val="NoSpacing"/>
        <w:ind w:left="1560"/>
        <w:rPr>
          <w:rFonts w:asciiTheme="majorBidi" w:hAnsiTheme="majorBidi" w:cstheme="majorBidi"/>
        </w:rPr>
      </w:pPr>
    </w:p>
    <w:p w14:paraId="5D3D2583" w14:textId="77777777" w:rsidR="0039381F" w:rsidRPr="00BD6348" w:rsidRDefault="0039381F" w:rsidP="0039381F">
      <w:pPr>
        <w:pStyle w:val="NoSpacing"/>
        <w:ind w:left="1560"/>
      </w:pPr>
    </w:p>
    <w:p w14:paraId="0DD4E790" w14:textId="77777777" w:rsidR="0039381F" w:rsidRDefault="0039381F" w:rsidP="0039381F">
      <w:pPr>
        <w:pStyle w:val="NoSpacing"/>
        <w:ind w:left="1560"/>
        <w:rPr>
          <w:rFonts w:asciiTheme="majorBidi" w:hAnsiTheme="majorBidi" w:cstheme="majorBidi"/>
        </w:rPr>
      </w:pPr>
    </w:p>
    <w:p w14:paraId="3BC4320A" w14:textId="77777777" w:rsidR="0039381F" w:rsidRDefault="0039381F" w:rsidP="0039381F">
      <w:pPr>
        <w:pStyle w:val="NoSpacing"/>
        <w:ind w:left="1560"/>
        <w:rPr>
          <w:rFonts w:asciiTheme="majorBidi" w:hAnsiTheme="majorBidi" w:cstheme="majorBidi"/>
        </w:rPr>
      </w:pPr>
    </w:p>
    <w:p w14:paraId="70C08258" w14:textId="561C6A3E" w:rsidR="0039381F" w:rsidRDefault="0088668E" w:rsidP="0039381F">
      <w:pPr>
        <w:pStyle w:val="NoSpacing"/>
        <w:ind w:left="1560"/>
        <w:rPr>
          <w:rFonts w:asciiTheme="majorBidi" w:hAnsiTheme="majorBidi" w:cstheme="majorBidi"/>
        </w:rPr>
      </w:pPr>
      <w:r>
        <w:rPr>
          <w:rFonts w:asciiTheme="majorBidi" w:hAnsiTheme="majorBidi" w:cstheme="majorBidi"/>
          <w:noProof/>
        </w:rPr>
        <mc:AlternateContent>
          <mc:Choice Requires="wps">
            <w:drawing>
              <wp:anchor distT="0" distB="0" distL="114300" distR="114300" simplePos="0" relativeHeight="251688960" behindDoc="0" locked="0" layoutInCell="1" allowOverlap="1" wp14:anchorId="1B24B99F" wp14:editId="686C3F3E">
                <wp:simplePos x="0" y="0"/>
                <wp:positionH relativeFrom="column">
                  <wp:posOffset>2337683</wp:posOffset>
                </wp:positionH>
                <wp:positionV relativeFrom="paragraph">
                  <wp:posOffset>340857</wp:posOffset>
                </wp:positionV>
                <wp:extent cx="532738" cy="397565"/>
                <wp:effectExtent l="0" t="0" r="20320" b="21590"/>
                <wp:wrapNone/>
                <wp:docPr id="24" name="Text Box 24"/>
                <wp:cNvGraphicFramePr/>
                <a:graphic xmlns:a="http://schemas.openxmlformats.org/drawingml/2006/main">
                  <a:graphicData uri="http://schemas.microsoft.com/office/word/2010/wordprocessingShape">
                    <wps:wsp>
                      <wps:cNvSpPr txBox="1"/>
                      <wps:spPr>
                        <a:xfrm>
                          <a:off x="0" y="0"/>
                          <a:ext cx="532738" cy="397565"/>
                        </a:xfrm>
                        <a:prstGeom prst="rect">
                          <a:avLst/>
                        </a:prstGeom>
                        <a:solidFill>
                          <a:schemeClr val="lt1"/>
                        </a:solidFill>
                        <a:ln w="6350">
                          <a:solidFill>
                            <a:schemeClr val="bg1"/>
                          </a:solidFill>
                        </a:ln>
                      </wps:spPr>
                      <wps:txbx>
                        <w:txbxContent>
                          <w:p w14:paraId="4A20A7AD" w14:textId="7F8CA3EC" w:rsidR="0088668E" w:rsidRDefault="0088668E">
                            <w:r>
                              <w:t>iii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24B99F" id="Text Box 24" o:spid="_x0000_s1029" type="#_x0000_t202" style="position:absolute;left:0;text-align:left;margin-left:184.05pt;margin-top:26.85pt;width:41.95pt;height:31.3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" fillcolor="white [3201]" strokecolor="white [3212]" strokeweight=".5pt">
                <v:textbox>
                  <w:txbxContent>
                    <w:p w14:paraId="4A20A7AD" w14:textId="7F8CA3EC" w:rsidR="0088668E" w:rsidRDefault="0088668E">
                      <w:r>
                        <w:t>iii</w:t>
                      </w:r>
                    </w:p>
                  </w:txbxContent>
                </v:textbox>
              </v:shape>
            </w:pict>
          </mc:Fallback>
        </mc:AlternateContent>
      </w:r>
      <w:r w:rsidR="0039381F">
        <w:rPr>
          <w:rFonts w:asciiTheme="majorBidi" w:hAnsiTheme="majorBidi" w:cstheme="majorBidi"/>
          <w:noProof/>
        </w:rPr>
        <mc:AlternateContent>
          <mc:Choice Requires="wps">
            <w:drawing>
              <wp:anchor distT="0" distB="0" distL="114300" distR="114300" simplePos="0" relativeHeight="251667456" behindDoc="0" locked="0" layoutInCell="1" allowOverlap="1" wp14:anchorId="5E71E77F" wp14:editId="52CAD178">
                <wp:simplePos x="0" y="0"/>
                <wp:positionH relativeFrom="column">
                  <wp:posOffset>4801594</wp:posOffset>
                </wp:positionH>
                <wp:positionV relativeFrom="paragraph">
                  <wp:posOffset>-1042615</wp:posOffset>
                </wp:positionV>
                <wp:extent cx="335584" cy="357809"/>
                <wp:effectExtent l="0" t="0" r="26670" b="23495"/>
                <wp:wrapNone/>
                <wp:docPr id="26" name="Text Box 26"/>
                <wp:cNvGraphicFramePr/>
                <a:graphic xmlns:a="http://schemas.openxmlformats.org/drawingml/2006/main">
                  <a:graphicData uri="http://schemas.microsoft.com/office/word/2010/wordprocessingShape">
                    <wps:wsp>
                      <wps:cNvSpPr txBox="1"/>
                      <wps:spPr>
                        <a:xfrm>
                          <a:off x="0" y="0"/>
                          <a:ext cx="335584" cy="357809"/>
                        </a:xfrm>
                        <a:prstGeom prst="rect">
                          <a:avLst/>
                        </a:prstGeom>
                        <a:solidFill>
                          <a:schemeClr val="lt1"/>
                        </a:solidFill>
                        <a:ln w="6350">
                          <a:solidFill>
                            <a:schemeClr val="bg1"/>
                          </a:solidFill>
                        </a:ln>
                      </wps:spPr>
                      <wps:txbx>
                        <w:txbxContent>
                          <w:p w14:paraId="118EFF87" w14:textId="77777777" w:rsidR="00C15278" w:rsidRDefault="00C15278" w:rsidP="003938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71E77F" id="Text Box 26" o:spid="_x0000_s1030" type="#_x0000_t202" style="position:absolute;left:0;text-align:left;margin-left:378.1pt;margin-top:-82.1pt;width:26.4pt;height:28.1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" fillcolor="white [3201]" strokecolor="white [3212]" strokeweight=".5pt">
                <v:textbox>
                  <w:txbxContent>
                    <w:p w14:paraId="118EFF87" w14:textId="77777777" w:rsidR="00C15278" w:rsidRDefault="00C15278" w:rsidP="0039381F"/>
                  </w:txbxContent>
                </v:textbox>
              </v:shape>
            </w:pict>
          </mc:Fallback>
        </mc:AlternateContent>
      </w:r>
    </w:p>
    <w:p w14:paraId="24556C92" w14:textId="77777777" w:rsidR="0039381F" w:rsidRPr="009258C9" w:rsidRDefault="0039381F" w:rsidP="0039381F">
      <w:pPr>
        <w:pStyle w:val="NoSpacing"/>
        <w:jc w:val="center"/>
        <w:rPr>
          <w:b/>
          <w:color w:val="000000"/>
          <w:sz w:val="28"/>
          <w:szCs w:val="28"/>
          <w:u w:val="single"/>
        </w:rPr>
      </w:pPr>
      <w:r>
        <w:rPr>
          <w:b/>
          <w:noProof/>
          <w:color w:val="000000"/>
          <w:sz w:val="28"/>
          <w:szCs w:val="28"/>
          <w:u w:val="single"/>
        </w:rPr>
        <w:lastRenderedPageBreak/>
        <mc:AlternateContent>
          <mc:Choice Requires="wps">
            <w:drawing>
              <wp:anchor distT="0" distB="0" distL="114300" distR="114300" simplePos="0" relativeHeight="251663360" behindDoc="0" locked="0" layoutInCell="1" allowOverlap="1" wp14:anchorId="49D2DCBB" wp14:editId="396AE09A">
                <wp:simplePos x="0" y="0"/>
                <wp:positionH relativeFrom="column">
                  <wp:posOffset>4803168</wp:posOffset>
                </wp:positionH>
                <wp:positionV relativeFrom="paragraph">
                  <wp:posOffset>-859735</wp:posOffset>
                </wp:positionV>
                <wp:extent cx="334010" cy="365760"/>
                <wp:effectExtent l="0" t="0" r="27940" b="15240"/>
                <wp:wrapNone/>
                <wp:docPr id="21" name="Text Box 21"/>
                <wp:cNvGraphicFramePr/>
                <a:graphic xmlns:a="http://schemas.openxmlformats.org/drawingml/2006/main">
                  <a:graphicData uri="http://schemas.microsoft.com/office/word/2010/wordprocessingShape">
                    <wps:wsp>
                      <wps:cNvSpPr txBox="1"/>
                      <wps:spPr>
                        <a:xfrm>
                          <a:off x="0" y="0"/>
                          <a:ext cx="334010" cy="365760"/>
                        </a:xfrm>
                        <a:prstGeom prst="rect">
                          <a:avLst/>
                        </a:prstGeom>
                        <a:solidFill>
                          <a:schemeClr val="lt1"/>
                        </a:solidFill>
                        <a:ln w="6350">
                          <a:solidFill>
                            <a:schemeClr val="bg1"/>
                          </a:solidFill>
                        </a:ln>
                      </wps:spPr>
                      <wps:txbx>
                        <w:txbxContent>
                          <w:p w14:paraId="76E8C1FE" w14:textId="77777777" w:rsidR="00C15278" w:rsidRDefault="00C15278" w:rsidP="003938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D2DCBB" id="Text Box 21" o:spid="_x0000_s1031" type="#_x0000_t202" style="position:absolute;left:0;text-align:left;margin-left:378.2pt;margin-top:-67.7pt;width:26.3pt;height:28.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" fillcolor="white [3201]" strokecolor="white [3212]" strokeweight=".5pt">
                <v:textbox>
                  <w:txbxContent>
                    <w:p w14:paraId="76E8C1FE" w14:textId="77777777" w:rsidR="00C15278" w:rsidRDefault="00C15278" w:rsidP="0039381F"/>
                  </w:txbxContent>
                </v:textbox>
              </v:shape>
            </w:pict>
          </mc:Fallback>
        </mc:AlternateContent>
      </w:r>
      <w:r>
        <w:rPr>
          <w:b/>
          <w:noProof/>
          <w:color w:val="000000"/>
          <w:sz w:val="28"/>
          <w:szCs w:val="28"/>
          <w:u w:val="single"/>
        </w:rPr>
        <mc:AlternateContent>
          <mc:Choice Requires="wps">
            <w:drawing>
              <wp:anchor distT="0" distB="0" distL="114300" distR="114300" simplePos="0" relativeHeight="251662336" behindDoc="0" locked="0" layoutInCell="1" allowOverlap="1" wp14:anchorId="543758A6" wp14:editId="6A50B6F0">
                <wp:simplePos x="0" y="0"/>
                <wp:positionH relativeFrom="column">
                  <wp:posOffset>4803775</wp:posOffset>
                </wp:positionH>
                <wp:positionV relativeFrom="paragraph">
                  <wp:posOffset>-999434</wp:posOffset>
                </wp:positionV>
                <wp:extent cx="334010" cy="259080"/>
                <wp:effectExtent l="9525" t="11430" r="8890" b="57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259080"/>
                        </a:xfrm>
                        <a:prstGeom prst="rect">
                          <a:avLst/>
                        </a:prstGeom>
                        <a:solidFill>
                          <a:srgbClr val="FFFFFF"/>
                        </a:solidFill>
                        <a:ln w="9525">
                          <a:solidFill>
                            <a:schemeClr val="bg1">
                              <a:lumMod val="100000"/>
                              <a:lumOff val="0"/>
                            </a:schemeClr>
                          </a:solidFill>
                          <a:miter lim="800000"/>
                          <a:headEnd/>
                          <a:tailEnd/>
                        </a:ln>
                      </wps:spPr>
                      <wps:txbx>
                        <w:txbxContent>
                          <w:p w14:paraId="42769C95" w14:textId="77777777" w:rsidR="00C15278" w:rsidRDefault="00C15278" w:rsidP="003938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758A6" id="Text Box 5" o:spid="_x0000_s1032" type="#_x0000_t202" style="position:absolute;left:0;text-align:left;margin-left:378.25pt;margin-top:-78.7pt;width:26.3pt;height:2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" strokecolor="white [3212]">
                <v:textbox>
                  <w:txbxContent>
                    <w:p w14:paraId="42769C95" w14:textId="77777777" w:rsidR="00C15278" w:rsidRDefault="00C15278" w:rsidP="0039381F"/>
                  </w:txbxContent>
                </v:textbox>
              </v:shape>
            </w:pict>
          </mc:Fallback>
        </mc:AlternateContent>
      </w:r>
      <w:bookmarkStart w:id="1" w:name="_Hlk142405848"/>
      <w:r w:rsidRPr="009258C9">
        <w:rPr>
          <w:b/>
          <w:color w:val="000000"/>
          <w:sz w:val="28"/>
          <w:szCs w:val="28"/>
          <w:u w:val="single"/>
        </w:rPr>
        <w:t>PERNYATAN ORISINALITAS</w:t>
      </w:r>
    </w:p>
    <w:p w14:paraId="7C32E797" w14:textId="77777777" w:rsidR="0039381F" w:rsidRDefault="0039381F" w:rsidP="0039381F">
      <w:pPr>
        <w:adjustRightInd w:val="0"/>
        <w:spacing w:line="276" w:lineRule="auto"/>
        <w:rPr>
          <w:rFonts w:ascii="Times New Roman" w:hAnsi="Times New Roman" w:cs="Times New Roman"/>
          <w:b/>
          <w:bCs/>
          <w:sz w:val="24"/>
          <w:szCs w:val="24"/>
          <w:lang w:eastAsia="id-ID"/>
        </w:rPr>
      </w:pPr>
    </w:p>
    <w:p w14:paraId="47EB81CB" w14:textId="77777777" w:rsidR="0039381F" w:rsidRPr="00BD6348" w:rsidRDefault="0039381F" w:rsidP="0039381F">
      <w:pPr>
        <w:adjustRightInd w:val="0"/>
        <w:spacing w:line="276" w:lineRule="auto"/>
        <w:rPr>
          <w:rFonts w:ascii="Times New Roman" w:hAnsi="Times New Roman" w:cs="Times New Roman"/>
          <w:b/>
          <w:bCs/>
          <w:sz w:val="24"/>
          <w:szCs w:val="24"/>
          <w:lang w:eastAsia="id-ID"/>
        </w:rPr>
      </w:pPr>
    </w:p>
    <w:p w14:paraId="30DF1EFD" w14:textId="77777777" w:rsidR="0039381F" w:rsidRDefault="0039381F" w:rsidP="0039381F">
      <w:pPr>
        <w:adjustRightInd w:val="0"/>
        <w:spacing w:line="240" w:lineRule="auto"/>
        <w:rPr>
          <w:rFonts w:ascii="Times New Roman" w:hAnsi="Times New Roman" w:cs="Times New Roman"/>
          <w:sz w:val="24"/>
          <w:szCs w:val="24"/>
          <w:lang w:eastAsia="id-ID"/>
        </w:rPr>
      </w:pPr>
      <w:r w:rsidRPr="00BD6348">
        <w:rPr>
          <w:rFonts w:ascii="Times New Roman" w:hAnsi="Times New Roman" w:cs="Times New Roman"/>
          <w:sz w:val="24"/>
          <w:szCs w:val="24"/>
          <w:lang w:eastAsia="id-ID"/>
        </w:rPr>
        <w:t xml:space="preserve">Yang </w:t>
      </w:r>
      <w:proofErr w:type="spellStart"/>
      <w:r w:rsidRPr="00BD6348">
        <w:rPr>
          <w:rFonts w:ascii="Times New Roman" w:hAnsi="Times New Roman" w:cs="Times New Roman"/>
          <w:sz w:val="24"/>
          <w:szCs w:val="24"/>
          <w:lang w:eastAsia="id-ID"/>
        </w:rPr>
        <w:t>bertanda</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tangan</w:t>
      </w:r>
      <w:proofErr w:type="spellEnd"/>
      <w:r w:rsidRPr="00BD6348">
        <w:rPr>
          <w:rFonts w:ascii="Times New Roman" w:hAnsi="Times New Roman" w:cs="Times New Roman"/>
          <w:sz w:val="24"/>
          <w:szCs w:val="24"/>
          <w:lang w:eastAsia="id-ID"/>
        </w:rPr>
        <w:t xml:space="preserve"> di </w:t>
      </w:r>
      <w:proofErr w:type="spellStart"/>
      <w:r w:rsidRPr="00BD6348">
        <w:rPr>
          <w:rFonts w:ascii="Times New Roman" w:hAnsi="Times New Roman" w:cs="Times New Roman"/>
          <w:sz w:val="24"/>
          <w:szCs w:val="24"/>
          <w:lang w:eastAsia="id-ID"/>
        </w:rPr>
        <w:t>bawah</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ini</w:t>
      </w:r>
      <w:proofErr w:type="spellEnd"/>
      <w:r w:rsidRPr="00BD6348">
        <w:rPr>
          <w:rFonts w:ascii="Times New Roman" w:hAnsi="Times New Roman" w:cs="Times New Roman"/>
          <w:sz w:val="24"/>
          <w:szCs w:val="24"/>
          <w:lang w:eastAsia="id-ID"/>
        </w:rPr>
        <w:t>:</w:t>
      </w:r>
    </w:p>
    <w:p w14:paraId="7AB4AC5E" w14:textId="77777777" w:rsidR="0039381F" w:rsidRDefault="0039381F" w:rsidP="0039381F">
      <w:pPr>
        <w:adjustRightInd w:val="0"/>
        <w:spacing w:line="240" w:lineRule="auto"/>
        <w:rPr>
          <w:rFonts w:ascii="Times New Roman" w:hAnsi="Times New Roman" w:cs="Times New Roman"/>
          <w:sz w:val="24"/>
          <w:szCs w:val="24"/>
          <w:lang w:eastAsia="id-ID"/>
        </w:rPr>
      </w:pPr>
    </w:p>
    <w:p w14:paraId="004597E6" w14:textId="77777777" w:rsidR="0039381F" w:rsidRPr="002533A8" w:rsidRDefault="0039381F" w:rsidP="0039381F">
      <w:pPr>
        <w:tabs>
          <w:tab w:val="num" w:pos="1512"/>
        </w:tabs>
        <w:spacing w:after="0" w:line="360" w:lineRule="auto"/>
        <w:rPr>
          <w:rFonts w:asciiTheme="majorBidi" w:hAnsiTheme="majorBidi" w:cstheme="majorBidi"/>
          <w:sz w:val="24"/>
          <w:szCs w:val="24"/>
        </w:rPr>
      </w:pPr>
      <w:r w:rsidRPr="00B5331C">
        <w:rPr>
          <w:rFonts w:asciiTheme="majorBidi" w:hAnsiTheme="majorBidi" w:cstheme="majorBidi"/>
          <w:sz w:val="24"/>
          <w:szCs w:val="24"/>
        </w:rPr>
        <w:t>Nama</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w:t>
      </w:r>
      <w:proofErr w:type="spellStart"/>
      <w:r>
        <w:rPr>
          <w:rFonts w:asciiTheme="majorBidi" w:hAnsiTheme="majorBidi" w:cstheme="majorBidi"/>
          <w:sz w:val="24"/>
          <w:szCs w:val="24"/>
        </w:rPr>
        <w:t>Sigit</w:t>
      </w:r>
      <w:proofErr w:type="spellEnd"/>
      <w:r>
        <w:rPr>
          <w:rFonts w:asciiTheme="majorBidi" w:hAnsiTheme="majorBidi" w:cstheme="majorBidi"/>
          <w:sz w:val="24"/>
          <w:szCs w:val="24"/>
        </w:rPr>
        <w:t xml:space="preserve"> Purnomo </w:t>
      </w:r>
    </w:p>
    <w:p w14:paraId="08E10EE0" w14:textId="77777777" w:rsidR="0039381F" w:rsidRPr="001652D3" w:rsidRDefault="0039381F" w:rsidP="0039381F">
      <w:pPr>
        <w:tabs>
          <w:tab w:val="num" w:pos="1512"/>
        </w:tabs>
        <w:spacing w:after="0" w:line="360" w:lineRule="auto"/>
        <w:rPr>
          <w:rFonts w:asciiTheme="majorBidi" w:hAnsiTheme="majorBidi" w:cstheme="majorBidi"/>
          <w:sz w:val="24"/>
          <w:szCs w:val="24"/>
        </w:rPr>
      </w:pPr>
      <w:r w:rsidRPr="00B5331C">
        <w:rPr>
          <w:rFonts w:asciiTheme="majorBidi" w:hAnsiTheme="majorBidi" w:cstheme="majorBidi"/>
          <w:sz w:val="24"/>
          <w:szCs w:val="24"/>
        </w:rPr>
        <w:t>NPM</w:t>
      </w:r>
      <w:r w:rsidRPr="00B5331C">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Pr="00B5331C">
        <w:rPr>
          <w:rFonts w:asciiTheme="majorBidi" w:hAnsiTheme="majorBidi" w:cstheme="majorBidi"/>
          <w:sz w:val="24"/>
          <w:szCs w:val="24"/>
        </w:rPr>
        <w:t xml:space="preserve">:  </w:t>
      </w:r>
      <w:r>
        <w:rPr>
          <w:rFonts w:ascii="Times New Roman" w:hAnsi="Times New Roman"/>
          <w:b/>
          <w:sz w:val="24"/>
          <w:szCs w:val="24"/>
        </w:rPr>
        <w:t>22911009</w:t>
      </w:r>
    </w:p>
    <w:p w14:paraId="3D046352" w14:textId="77777777" w:rsidR="0039381F" w:rsidRDefault="0039381F" w:rsidP="0039381F">
      <w:pPr>
        <w:tabs>
          <w:tab w:val="num" w:pos="1512"/>
        </w:tabs>
        <w:spacing w:after="0" w:line="360" w:lineRule="auto"/>
        <w:rPr>
          <w:rFonts w:ascii="Times New Roman" w:hAnsi="Times New Roman" w:cs="Times New Roman"/>
          <w:sz w:val="24"/>
          <w:szCs w:val="24"/>
          <w:lang w:eastAsia="id-ID"/>
        </w:rPr>
      </w:pPr>
      <w:proofErr w:type="spellStart"/>
      <w:r w:rsidRPr="00BD6348">
        <w:rPr>
          <w:rFonts w:ascii="Times New Roman" w:hAnsi="Times New Roman" w:cs="Times New Roman"/>
          <w:sz w:val="24"/>
          <w:szCs w:val="24"/>
          <w:lang w:eastAsia="id-ID"/>
        </w:rPr>
        <w:t>Tempat</w:t>
      </w:r>
      <w:proofErr w:type="spellEnd"/>
      <w:r w:rsidRPr="00BD6348">
        <w:rPr>
          <w:rFonts w:ascii="Times New Roman" w:hAnsi="Times New Roman" w:cs="Times New Roman"/>
          <w:sz w:val="24"/>
          <w:szCs w:val="24"/>
          <w:lang w:eastAsia="id-ID"/>
        </w:rPr>
        <w:t>/</w:t>
      </w:r>
      <w:proofErr w:type="spellStart"/>
      <w:r w:rsidRPr="00BD6348">
        <w:rPr>
          <w:rFonts w:ascii="Times New Roman" w:hAnsi="Times New Roman" w:cs="Times New Roman"/>
          <w:sz w:val="24"/>
          <w:szCs w:val="24"/>
          <w:lang w:eastAsia="id-ID"/>
        </w:rPr>
        <w:t>Tgl</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Lahir</w:t>
      </w:r>
      <w:proofErr w:type="spellEnd"/>
      <w:r w:rsidRPr="00BD6348">
        <w:rPr>
          <w:rFonts w:ascii="Times New Roman" w:hAnsi="Times New Roman" w:cs="Times New Roman"/>
          <w:sz w:val="24"/>
          <w:szCs w:val="24"/>
          <w:lang w:eastAsia="id-ID"/>
        </w:rPr>
        <w:t xml:space="preserve"> </w:t>
      </w:r>
      <w:r w:rsidRPr="00BD6348">
        <w:rPr>
          <w:rFonts w:ascii="Times New Roman" w:hAnsi="Times New Roman" w:cs="Times New Roman"/>
          <w:sz w:val="24"/>
          <w:szCs w:val="24"/>
          <w:lang w:eastAsia="id-ID"/>
        </w:rPr>
        <w:tab/>
      </w:r>
      <w:r>
        <w:rPr>
          <w:rFonts w:ascii="Times New Roman" w:hAnsi="Times New Roman" w:cs="Times New Roman"/>
          <w:sz w:val="24"/>
          <w:szCs w:val="24"/>
          <w:lang w:eastAsia="id-ID"/>
        </w:rPr>
        <w:tab/>
      </w:r>
      <w:r w:rsidRPr="00BD6348">
        <w:rPr>
          <w:rFonts w:ascii="Times New Roman" w:hAnsi="Times New Roman" w:cs="Times New Roman"/>
          <w:sz w:val="24"/>
          <w:szCs w:val="24"/>
          <w:lang w:eastAsia="id-ID"/>
        </w:rPr>
        <w:t xml:space="preserve">: </w:t>
      </w:r>
      <w:r>
        <w:rPr>
          <w:rFonts w:ascii="Times New Roman" w:hAnsi="Times New Roman" w:cs="Times New Roman"/>
          <w:sz w:val="24"/>
          <w:szCs w:val="24"/>
          <w:lang w:eastAsia="id-ID"/>
        </w:rPr>
        <w:t xml:space="preserve"> Medan, 07 </w:t>
      </w:r>
      <w:proofErr w:type="spellStart"/>
      <w:r>
        <w:rPr>
          <w:rFonts w:ascii="Times New Roman" w:hAnsi="Times New Roman" w:cs="Times New Roman"/>
          <w:sz w:val="24"/>
          <w:szCs w:val="24"/>
          <w:lang w:eastAsia="id-ID"/>
        </w:rPr>
        <w:t>Desember</w:t>
      </w:r>
      <w:proofErr w:type="spellEnd"/>
      <w:r>
        <w:rPr>
          <w:rFonts w:ascii="Times New Roman" w:hAnsi="Times New Roman" w:cs="Times New Roman"/>
          <w:sz w:val="24"/>
          <w:szCs w:val="24"/>
          <w:lang w:eastAsia="id-ID"/>
        </w:rPr>
        <w:t xml:space="preserve"> 1990</w:t>
      </w:r>
    </w:p>
    <w:p w14:paraId="6C630EA1" w14:textId="77777777" w:rsidR="0039381F" w:rsidRPr="00FA0A7A" w:rsidRDefault="0039381F" w:rsidP="0039381F">
      <w:pPr>
        <w:adjustRightInd w:val="0"/>
        <w:spacing w:after="0" w:line="360" w:lineRule="auto"/>
        <w:rPr>
          <w:rFonts w:ascii="Times New Roman" w:hAnsi="Times New Roman" w:cs="Times New Roman"/>
          <w:sz w:val="24"/>
          <w:szCs w:val="24"/>
          <w:lang w:eastAsia="id-ID"/>
        </w:rPr>
      </w:pPr>
      <w:proofErr w:type="spellStart"/>
      <w:r w:rsidRPr="00BD6348">
        <w:rPr>
          <w:rFonts w:ascii="Times New Roman" w:hAnsi="Times New Roman" w:cs="Times New Roman"/>
          <w:sz w:val="24"/>
          <w:szCs w:val="24"/>
          <w:lang w:eastAsia="id-ID"/>
        </w:rPr>
        <w:t>Pekerjaan</w:t>
      </w:r>
      <w:proofErr w:type="spellEnd"/>
      <w:r w:rsidRPr="00BD6348">
        <w:rPr>
          <w:rFonts w:ascii="Times New Roman" w:hAnsi="Times New Roman" w:cs="Times New Roman"/>
          <w:sz w:val="24"/>
          <w:szCs w:val="24"/>
          <w:lang w:eastAsia="id-ID"/>
        </w:rPr>
        <w:t xml:space="preserve"> </w:t>
      </w:r>
      <w:r w:rsidRPr="00BD6348">
        <w:rPr>
          <w:rFonts w:ascii="Times New Roman" w:hAnsi="Times New Roman" w:cs="Times New Roman"/>
          <w:sz w:val="24"/>
          <w:szCs w:val="24"/>
          <w:lang w:eastAsia="id-ID"/>
        </w:rPr>
        <w:tab/>
      </w:r>
      <w:r w:rsidRPr="00BD6348">
        <w:rPr>
          <w:rFonts w:ascii="Times New Roman" w:hAnsi="Times New Roman" w:cs="Times New Roman"/>
          <w:sz w:val="24"/>
          <w:szCs w:val="24"/>
          <w:lang w:eastAsia="id-ID"/>
        </w:rPr>
        <w:tab/>
      </w:r>
      <w:r>
        <w:rPr>
          <w:rFonts w:ascii="Times New Roman" w:hAnsi="Times New Roman" w:cs="Times New Roman"/>
          <w:sz w:val="24"/>
          <w:szCs w:val="24"/>
          <w:lang w:eastAsia="id-ID"/>
        </w:rPr>
        <w:tab/>
      </w:r>
      <w:r w:rsidRPr="00BD6348">
        <w:rPr>
          <w:rFonts w:ascii="Times New Roman" w:hAnsi="Times New Roman" w:cs="Times New Roman"/>
          <w:sz w:val="24"/>
          <w:szCs w:val="24"/>
          <w:lang w:eastAsia="id-ID"/>
        </w:rPr>
        <w:t xml:space="preserve">: </w:t>
      </w:r>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Wiraswasta</w:t>
      </w:r>
      <w:proofErr w:type="spellEnd"/>
      <w:r>
        <w:rPr>
          <w:rFonts w:ascii="Times New Roman" w:hAnsi="Times New Roman" w:cs="Times New Roman"/>
          <w:sz w:val="24"/>
          <w:szCs w:val="24"/>
          <w:lang w:eastAsia="id-ID"/>
        </w:rPr>
        <w:t xml:space="preserve">  </w:t>
      </w:r>
    </w:p>
    <w:p w14:paraId="2F351CD7" w14:textId="77777777" w:rsidR="0039381F" w:rsidRPr="00FA0A7A" w:rsidRDefault="0039381F" w:rsidP="0039381F">
      <w:pPr>
        <w:adjustRightInd w:val="0"/>
        <w:spacing w:after="0" w:line="360" w:lineRule="auto"/>
        <w:rPr>
          <w:rFonts w:ascii="Times New Roman" w:hAnsi="Times New Roman" w:cs="Times New Roman"/>
          <w:sz w:val="24"/>
          <w:szCs w:val="24"/>
          <w:lang w:eastAsia="id-ID"/>
        </w:rPr>
      </w:pPr>
      <w:r w:rsidRPr="00BD6348">
        <w:rPr>
          <w:rFonts w:ascii="Times New Roman" w:hAnsi="Times New Roman" w:cs="Times New Roman"/>
          <w:sz w:val="24"/>
          <w:szCs w:val="24"/>
          <w:lang w:eastAsia="id-ID"/>
        </w:rPr>
        <w:t xml:space="preserve">Agama </w:t>
      </w:r>
      <w:r w:rsidRPr="00BD6348">
        <w:rPr>
          <w:rFonts w:ascii="Times New Roman" w:hAnsi="Times New Roman" w:cs="Times New Roman"/>
          <w:sz w:val="24"/>
          <w:szCs w:val="24"/>
          <w:lang w:eastAsia="id-ID"/>
        </w:rPr>
        <w:tab/>
      </w:r>
      <w:r w:rsidRPr="00BD6348">
        <w:rPr>
          <w:rFonts w:ascii="Times New Roman" w:hAnsi="Times New Roman" w:cs="Times New Roman"/>
          <w:sz w:val="24"/>
          <w:szCs w:val="24"/>
          <w:lang w:eastAsia="id-ID"/>
        </w:rPr>
        <w:tab/>
      </w:r>
      <w:r>
        <w:rPr>
          <w:rFonts w:ascii="Times New Roman" w:hAnsi="Times New Roman" w:cs="Times New Roman"/>
          <w:sz w:val="24"/>
          <w:szCs w:val="24"/>
          <w:lang w:eastAsia="id-ID"/>
        </w:rPr>
        <w:tab/>
      </w:r>
      <w:r w:rsidRPr="00BD6348">
        <w:rPr>
          <w:rFonts w:ascii="Times New Roman" w:hAnsi="Times New Roman" w:cs="Times New Roman"/>
          <w:sz w:val="24"/>
          <w:szCs w:val="24"/>
          <w:lang w:eastAsia="id-ID"/>
        </w:rPr>
        <w:t xml:space="preserve">: </w:t>
      </w:r>
      <w:r>
        <w:rPr>
          <w:rFonts w:ascii="Times New Roman" w:hAnsi="Times New Roman" w:cs="Times New Roman"/>
          <w:sz w:val="24"/>
          <w:szCs w:val="24"/>
          <w:lang w:eastAsia="id-ID"/>
        </w:rPr>
        <w:t xml:space="preserve"> Islam </w:t>
      </w:r>
    </w:p>
    <w:p w14:paraId="23A042BE" w14:textId="77777777" w:rsidR="0039381F" w:rsidRPr="00FA0A7A" w:rsidRDefault="0039381F" w:rsidP="0039381F">
      <w:pPr>
        <w:adjustRightInd w:val="0"/>
        <w:spacing w:after="0" w:line="360" w:lineRule="auto"/>
        <w:rPr>
          <w:rFonts w:ascii="Times New Roman" w:hAnsi="Times New Roman" w:cs="Times New Roman"/>
          <w:sz w:val="24"/>
          <w:szCs w:val="24"/>
          <w:lang w:eastAsia="id-ID"/>
        </w:rPr>
      </w:pPr>
      <w:r w:rsidRPr="00BD6348">
        <w:rPr>
          <w:rFonts w:ascii="Times New Roman" w:hAnsi="Times New Roman" w:cs="Times New Roman"/>
          <w:sz w:val="24"/>
          <w:szCs w:val="24"/>
          <w:lang w:eastAsia="id-ID"/>
        </w:rPr>
        <w:t xml:space="preserve">Alamat </w:t>
      </w:r>
      <w:r w:rsidRPr="00BD6348">
        <w:rPr>
          <w:rFonts w:ascii="Times New Roman" w:hAnsi="Times New Roman" w:cs="Times New Roman"/>
          <w:sz w:val="24"/>
          <w:szCs w:val="24"/>
          <w:lang w:eastAsia="id-ID"/>
        </w:rPr>
        <w:tab/>
      </w:r>
      <w:r w:rsidRPr="00BD6348">
        <w:rPr>
          <w:rFonts w:ascii="Times New Roman" w:hAnsi="Times New Roman" w:cs="Times New Roman"/>
          <w:sz w:val="24"/>
          <w:szCs w:val="24"/>
          <w:lang w:eastAsia="id-ID"/>
        </w:rPr>
        <w:tab/>
      </w:r>
      <w:r>
        <w:rPr>
          <w:rFonts w:ascii="Times New Roman" w:hAnsi="Times New Roman" w:cs="Times New Roman"/>
          <w:sz w:val="24"/>
          <w:szCs w:val="24"/>
          <w:lang w:eastAsia="id-ID"/>
        </w:rPr>
        <w:tab/>
      </w:r>
      <w:r w:rsidRPr="00BD6348">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Jln.Karya</w:t>
      </w:r>
      <w:proofErr w:type="spellEnd"/>
      <w:r>
        <w:rPr>
          <w:rFonts w:ascii="Times New Roman" w:hAnsi="Times New Roman" w:cs="Times New Roman"/>
          <w:sz w:val="24"/>
          <w:szCs w:val="24"/>
          <w:lang w:eastAsia="id-ID"/>
        </w:rPr>
        <w:t xml:space="preserve"> Gg. </w:t>
      </w:r>
      <w:proofErr w:type="spellStart"/>
      <w:r>
        <w:rPr>
          <w:rFonts w:ascii="Times New Roman" w:hAnsi="Times New Roman" w:cs="Times New Roman"/>
          <w:sz w:val="24"/>
          <w:szCs w:val="24"/>
          <w:lang w:eastAsia="id-ID"/>
        </w:rPr>
        <w:t>Cikalong</w:t>
      </w:r>
      <w:proofErr w:type="spellEnd"/>
      <w:r>
        <w:rPr>
          <w:rFonts w:ascii="Times New Roman" w:hAnsi="Times New Roman" w:cs="Times New Roman"/>
          <w:sz w:val="24"/>
          <w:szCs w:val="24"/>
          <w:lang w:eastAsia="id-ID"/>
        </w:rPr>
        <w:t xml:space="preserve"> No. 29  </w:t>
      </w:r>
    </w:p>
    <w:p w14:paraId="562D364F" w14:textId="77777777" w:rsidR="0039381F" w:rsidRPr="00B5331C" w:rsidRDefault="0039381F" w:rsidP="0039381F">
      <w:pPr>
        <w:tabs>
          <w:tab w:val="num" w:pos="1512"/>
        </w:tabs>
        <w:spacing w:after="0" w:line="360" w:lineRule="auto"/>
        <w:rPr>
          <w:rFonts w:asciiTheme="majorBidi" w:hAnsiTheme="majorBidi" w:cstheme="majorBidi"/>
          <w:sz w:val="24"/>
          <w:szCs w:val="24"/>
        </w:rPr>
      </w:pPr>
      <w:r w:rsidRPr="00B5331C">
        <w:rPr>
          <w:rFonts w:asciiTheme="majorBidi" w:hAnsiTheme="majorBidi" w:cstheme="majorBidi"/>
          <w:sz w:val="24"/>
          <w:szCs w:val="24"/>
        </w:rPr>
        <w:t xml:space="preserve">Program </w:t>
      </w:r>
      <w:proofErr w:type="spellStart"/>
      <w:r w:rsidRPr="00B5331C">
        <w:rPr>
          <w:rFonts w:asciiTheme="majorBidi" w:hAnsiTheme="majorBidi" w:cstheme="majorBidi"/>
          <w:sz w:val="24"/>
          <w:szCs w:val="24"/>
        </w:rPr>
        <w:t>Studi</w:t>
      </w:r>
      <w:proofErr w:type="spellEnd"/>
      <w:r w:rsidRPr="00B5331C">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Pr="00B5331C">
        <w:rPr>
          <w:rFonts w:asciiTheme="majorBidi" w:hAnsiTheme="majorBidi" w:cstheme="majorBidi"/>
          <w:sz w:val="24"/>
          <w:szCs w:val="24"/>
        </w:rPr>
        <w:t>:  Magister</w:t>
      </w:r>
      <w:r>
        <w:rPr>
          <w:rFonts w:asciiTheme="majorBidi" w:hAnsiTheme="majorBidi" w:cstheme="majorBidi"/>
          <w:sz w:val="24"/>
          <w:szCs w:val="24"/>
        </w:rPr>
        <w:t xml:space="preserve"> </w:t>
      </w:r>
      <w:proofErr w:type="spellStart"/>
      <w:r w:rsidRPr="00B5331C">
        <w:rPr>
          <w:rFonts w:asciiTheme="majorBidi" w:hAnsiTheme="majorBidi" w:cstheme="majorBidi"/>
          <w:sz w:val="24"/>
          <w:szCs w:val="24"/>
        </w:rPr>
        <w:t>Hukum</w:t>
      </w:r>
      <w:proofErr w:type="spellEnd"/>
    </w:p>
    <w:p w14:paraId="1F8952E3" w14:textId="77777777" w:rsidR="0039381F" w:rsidRPr="00406D2A" w:rsidRDefault="0039381F" w:rsidP="0039381F">
      <w:pPr>
        <w:tabs>
          <w:tab w:val="num" w:pos="1512"/>
        </w:tabs>
        <w:spacing w:after="0" w:line="360" w:lineRule="auto"/>
        <w:rPr>
          <w:rFonts w:asciiTheme="majorBidi" w:hAnsiTheme="majorBidi" w:cstheme="majorBidi"/>
          <w:sz w:val="24"/>
          <w:szCs w:val="24"/>
        </w:rPr>
      </w:pPr>
      <w:proofErr w:type="spellStart"/>
      <w:r w:rsidRPr="00B5331C">
        <w:rPr>
          <w:rFonts w:asciiTheme="majorBidi" w:hAnsiTheme="majorBidi" w:cstheme="majorBidi"/>
          <w:sz w:val="24"/>
          <w:szCs w:val="24"/>
        </w:rPr>
        <w:t>Konsentrasi</w:t>
      </w:r>
      <w:proofErr w:type="spellEnd"/>
      <w:r w:rsidRPr="00B5331C">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Pr="00B5331C">
        <w:rPr>
          <w:rFonts w:asciiTheme="majorBidi" w:hAnsiTheme="majorBidi" w:cstheme="majorBidi"/>
          <w:sz w:val="24"/>
          <w:szCs w:val="24"/>
        </w:rPr>
        <w:t xml:space="preserve">: </w:t>
      </w:r>
      <w:r>
        <w:rPr>
          <w:rFonts w:asciiTheme="majorBidi" w:hAnsiTheme="majorBidi" w:cstheme="majorBidi"/>
          <w:sz w:val="24"/>
          <w:szCs w:val="24"/>
        </w:rPr>
        <w:t xml:space="preserve"> </w:t>
      </w:r>
      <w:proofErr w:type="spellStart"/>
      <w:r w:rsidRPr="00B5331C">
        <w:rPr>
          <w:rFonts w:asciiTheme="majorBidi" w:hAnsiTheme="majorBidi" w:cstheme="majorBidi"/>
          <w:sz w:val="24"/>
          <w:szCs w:val="24"/>
        </w:rPr>
        <w:t>Hukum</w:t>
      </w:r>
      <w:proofErr w:type="spellEnd"/>
      <w:r w:rsidRPr="00B5331C">
        <w:rPr>
          <w:rFonts w:asciiTheme="majorBidi" w:hAnsiTheme="majorBidi" w:cstheme="majorBidi"/>
          <w:sz w:val="24"/>
          <w:szCs w:val="24"/>
        </w:rPr>
        <w:t xml:space="preserve"> </w:t>
      </w:r>
      <w:proofErr w:type="spellStart"/>
      <w:r>
        <w:rPr>
          <w:rFonts w:asciiTheme="majorBidi" w:hAnsiTheme="majorBidi" w:cstheme="majorBidi"/>
          <w:sz w:val="24"/>
          <w:szCs w:val="24"/>
        </w:rPr>
        <w:t>Bisnis</w:t>
      </w:r>
      <w:proofErr w:type="spellEnd"/>
      <w:r>
        <w:rPr>
          <w:rFonts w:asciiTheme="majorBidi" w:hAnsiTheme="majorBidi" w:cstheme="majorBidi"/>
          <w:sz w:val="24"/>
          <w:szCs w:val="24"/>
        </w:rPr>
        <w:t xml:space="preserve"> </w:t>
      </w:r>
    </w:p>
    <w:p w14:paraId="723D8E4D" w14:textId="77777777" w:rsidR="0039381F" w:rsidRPr="00BD6348" w:rsidRDefault="0039381F" w:rsidP="0039381F">
      <w:pPr>
        <w:adjustRightInd w:val="0"/>
        <w:spacing w:line="276" w:lineRule="auto"/>
        <w:ind w:left="284"/>
        <w:rPr>
          <w:rFonts w:ascii="Times New Roman" w:hAnsi="Times New Roman" w:cs="Times New Roman"/>
          <w:sz w:val="24"/>
          <w:szCs w:val="24"/>
          <w:lang w:eastAsia="id-ID"/>
        </w:rPr>
      </w:pPr>
      <w:r w:rsidRPr="00BD6348">
        <w:rPr>
          <w:rFonts w:ascii="Times New Roman" w:hAnsi="Times New Roman" w:cs="Times New Roman"/>
          <w:sz w:val="24"/>
          <w:szCs w:val="24"/>
          <w:lang w:eastAsia="id-ID"/>
        </w:rPr>
        <w:t xml:space="preserve">                 </w:t>
      </w:r>
    </w:p>
    <w:p w14:paraId="3E8916E2" w14:textId="79AD3BCF" w:rsidR="0039381F" w:rsidRPr="00B53290" w:rsidRDefault="0039381F" w:rsidP="0039381F">
      <w:pPr>
        <w:jc w:val="both"/>
        <w:rPr>
          <w:rFonts w:ascii="Times New Roman" w:eastAsia="Times New Roman" w:hAnsi="Times New Roman" w:cs="Times New Roman"/>
          <w:bCs/>
          <w:color w:val="000000"/>
          <w:sz w:val="24"/>
          <w:szCs w:val="24"/>
        </w:rPr>
      </w:pPr>
      <w:proofErr w:type="spellStart"/>
      <w:r w:rsidRPr="00BD6348">
        <w:rPr>
          <w:rFonts w:ascii="Times New Roman" w:hAnsi="Times New Roman" w:cs="Times New Roman"/>
          <w:sz w:val="24"/>
          <w:szCs w:val="24"/>
          <w:lang w:eastAsia="id-ID"/>
        </w:rPr>
        <w:t>Menyatakan</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dengan</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sebenarnya</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bahwa</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Tesis</w:t>
      </w:r>
      <w:proofErr w:type="spellEnd"/>
      <w:r w:rsidRPr="00BD6348">
        <w:rPr>
          <w:rFonts w:ascii="Times New Roman" w:hAnsi="Times New Roman" w:cs="Times New Roman"/>
          <w:sz w:val="24"/>
          <w:szCs w:val="24"/>
          <w:lang w:eastAsia="id-ID"/>
        </w:rPr>
        <w:t xml:space="preserve"> yang </w:t>
      </w:r>
      <w:proofErr w:type="spellStart"/>
      <w:r w:rsidRPr="00BD6348">
        <w:rPr>
          <w:rFonts w:ascii="Times New Roman" w:hAnsi="Times New Roman" w:cs="Times New Roman"/>
          <w:sz w:val="24"/>
          <w:szCs w:val="24"/>
          <w:lang w:eastAsia="id-ID"/>
        </w:rPr>
        <w:t>berjudul</w:t>
      </w:r>
      <w:proofErr w:type="spellEnd"/>
      <w:r w:rsidRPr="00BD6348">
        <w:rPr>
          <w:rFonts w:ascii="Times New Roman" w:hAnsi="Times New Roman" w:cs="Times New Roman"/>
          <w:sz w:val="24"/>
          <w:szCs w:val="24"/>
          <w:lang w:eastAsia="id-ID"/>
        </w:rPr>
        <w:t xml:space="preserve"> </w:t>
      </w:r>
      <w:r>
        <w:rPr>
          <w:rFonts w:ascii="Times New Roman" w:hAnsi="Times New Roman" w:cs="Times New Roman"/>
          <w:sz w:val="24"/>
          <w:szCs w:val="24"/>
          <w:lang w:eastAsia="id-ID"/>
        </w:rPr>
        <w:t>“</w:t>
      </w:r>
      <w:proofErr w:type="spellStart"/>
      <w:r w:rsidRPr="00E36168">
        <w:rPr>
          <w:rFonts w:ascii="Times New Roman" w:hAnsi="Times New Roman" w:cs="Times New Roman"/>
          <w:bCs/>
          <w:sz w:val="24"/>
          <w:szCs w:val="24"/>
        </w:rPr>
        <w:t>Penyelesaian</w:t>
      </w:r>
      <w:proofErr w:type="spellEnd"/>
      <w:r w:rsidRPr="00E36168">
        <w:rPr>
          <w:rFonts w:ascii="Times New Roman" w:hAnsi="Times New Roman" w:cs="Times New Roman"/>
          <w:bCs/>
          <w:sz w:val="24"/>
          <w:szCs w:val="24"/>
        </w:rPr>
        <w:t xml:space="preserve"> </w:t>
      </w:r>
      <w:proofErr w:type="spellStart"/>
      <w:r w:rsidRPr="00E36168">
        <w:rPr>
          <w:rFonts w:ascii="Times New Roman" w:hAnsi="Times New Roman" w:cs="Times New Roman"/>
          <w:bCs/>
          <w:sz w:val="24"/>
          <w:szCs w:val="24"/>
        </w:rPr>
        <w:t>Sengketa</w:t>
      </w:r>
      <w:proofErr w:type="spellEnd"/>
      <w:r w:rsidRPr="00E36168">
        <w:rPr>
          <w:rFonts w:ascii="Times New Roman" w:hAnsi="Times New Roman" w:cs="Times New Roman"/>
          <w:bCs/>
          <w:sz w:val="24"/>
          <w:szCs w:val="24"/>
        </w:rPr>
        <w:t xml:space="preserve"> </w:t>
      </w:r>
      <w:proofErr w:type="spellStart"/>
      <w:r w:rsidRPr="00E36168">
        <w:rPr>
          <w:rFonts w:ascii="Times New Roman" w:hAnsi="Times New Roman" w:cs="Times New Roman"/>
          <w:bCs/>
          <w:sz w:val="24"/>
          <w:szCs w:val="24"/>
        </w:rPr>
        <w:t>Barang</w:t>
      </w:r>
      <w:proofErr w:type="spellEnd"/>
      <w:r w:rsidRPr="00E36168">
        <w:rPr>
          <w:rFonts w:ascii="Times New Roman" w:hAnsi="Times New Roman" w:cs="Times New Roman"/>
          <w:bCs/>
          <w:sz w:val="24"/>
          <w:szCs w:val="24"/>
        </w:rPr>
        <w:t xml:space="preserve"> Dan </w:t>
      </w:r>
      <w:proofErr w:type="spellStart"/>
      <w:r w:rsidRPr="00E36168">
        <w:rPr>
          <w:rFonts w:ascii="Times New Roman" w:hAnsi="Times New Roman" w:cs="Times New Roman"/>
          <w:bCs/>
          <w:sz w:val="24"/>
          <w:szCs w:val="24"/>
        </w:rPr>
        <w:t>Jasa</w:t>
      </w:r>
      <w:proofErr w:type="spellEnd"/>
      <w:r w:rsidRPr="00E36168">
        <w:rPr>
          <w:rFonts w:ascii="Times New Roman" w:hAnsi="Times New Roman" w:cs="Times New Roman"/>
          <w:bCs/>
          <w:sz w:val="24"/>
          <w:szCs w:val="24"/>
        </w:rPr>
        <w:t xml:space="preserve"> (</w:t>
      </w:r>
      <w:proofErr w:type="spellStart"/>
      <w:r w:rsidRPr="00E36168">
        <w:rPr>
          <w:rFonts w:ascii="Times New Roman" w:hAnsi="Times New Roman" w:cs="Times New Roman"/>
          <w:bCs/>
          <w:sz w:val="24"/>
          <w:szCs w:val="24"/>
        </w:rPr>
        <w:t>Studi</w:t>
      </w:r>
      <w:proofErr w:type="spellEnd"/>
      <w:r w:rsidRPr="00E36168">
        <w:rPr>
          <w:rFonts w:ascii="Times New Roman" w:hAnsi="Times New Roman" w:cs="Times New Roman"/>
          <w:bCs/>
          <w:sz w:val="24"/>
          <w:szCs w:val="24"/>
        </w:rPr>
        <w:t xml:space="preserve"> </w:t>
      </w:r>
      <w:proofErr w:type="spellStart"/>
      <w:r w:rsidRPr="00E36168">
        <w:rPr>
          <w:rFonts w:ascii="Times New Roman" w:hAnsi="Times New Roman" w:cs="Times New Roman"/>
          <w:bCs/>
          <w:sz w:val="24"/>
          <w:szCs w:val="24"/>
        </w:rPr>
        <w:t>Kasus</w:t>
      </w:r>
      <w:proofErr w:type="spellEnd"/>
      <w:r w:rsidRPr="00E36168">
        <w:rPr>
          <w:rFonts w:ascii="Times New Roman" w:hAnsi="Times New Roman" w:cs="Times New Roman"/>
          <w:bCs/>
          <w:sz w:val="24"/>
          <w:szCs w:val="24"/>
        </w:rPr>
        <w:t xml:space="preserve"> Pada </w:t>
      </w:r>
      <w:proofErr w:type="spellStart"/>
      <w:r w:rsidRPr="00E36168">
        <w:rPr>
          <w:rFonts w:ascii="Times New Roman" w:hAnsi="Times New Roman" w:cs="Times New Roman"/>
          <w:bCs/>
          <w:sz w:val="24"/>
          <w:szCs w:val="24"/>
        </w:rPr>
        <w:t>Putusan</w:t>
      </w:r>
      <w:proofErr w:type="spellEnd"/>
      <w:r w:rsidRPr="00E36168">
        <w:rPr>
          <w:rFonts w:ascii="Times New Roman" w:hAnsi="Times New Roman" w:cs="Times New Roman"/>
          <w:bCs/>
          <w:sz w:val="24"/>
          <w:szCs w:val="24"/>
        </w:rPr>
        <w:t xml:space="preserve"> </w:t>
      </w:r>
      <w:proofErr w:type="spellStart"/>
      <w:r w:rsidR="007A1CED">
        <w:rPr>
          <w:rFonts w:ascii="Times New Roman" w:hAnsi="Times New Roman" w:cs="Times New Roman"/>
          <w:bCs/>
          <w:sz w:val="24"/>
          <w:szCs w:val="24"/>
        </w:rPr>
        <w:t>Mahkamah</w:t>
      </w:r>
      <w:proofErr w:type="spellEnd"/>
      <w:r w:rsidR="007A1CED">
        <w:rPr>
          <w:rFonts w:ascii="Times New Roman" w:hAnsi="Times New Roman" w:cs="Times New Roman"/>
          <w:bCs/>
          <w:sz w:val="24"/>
          <w:szCs w:val="24"/>
        </w:rPr>
        <w:t xml:space="preserve"> Agung </w:t>
      </w:r>
      <w:proofErr w:type="spellStart"/>
      <w:r w:rsidR="007A1CED">
        <w:rPr>
          <w:rFonts w:ascii="Times New Roman" w:hAnsi="Times New Roman" w:cs="Times New Roman"/>
          <w:bCs/>
          <w:sz w:val="24"/>
          <w:szCs w:val="24"/>
        </w:rPr>
        <w:t>Republik</w:t>
      </w:r>
      <w:proofErr w:type="spellEnd"/>
      <w:r w:rsidR="007A1CED">
        <w:rPr>
          <w:rFonts w:ascii="Times New Roman" w:hAnsi="Times New Roman" w:cs="Times New Roman"/>
          <w:bCs/>
          <w:sz w:val="24"/>
          <w:szCs w:val="24"/>
        </w:rPr>
        <w:t xml:space="preserve"> Indonesia</w:t>
      </w:r>
      <w:r w:rsidRPr="00E36168">
        <w:rPr>
          <w:rFonts w:ascii="Times New Roman" w:hAnsi="Times New Roman" w:cs="Times New Roman"/>
          <w:bCs/>
          <w:sz w:val="24"/>
          <w:szCs w:val="24"/>
        </w:rPr>
        <w:t xml:space="preserve"> </w:t>
      </w:r>
      <w:proofErr w:type="spellStart"/>
      <w:r w:rsidRPr="00E36168">
        <w:rPr>
          <w:rFonts w:ascii="Times New Roman" w:hAnsi="Times New Roman" w:cs="Times New Roman"/>
          <w:bCs/>
          <w:sz w:val="24"/>
          <w:szCs w:val="24"/>
        </w:rPr>
        <w:t>Nomor</w:t>
      </w:r>
      <w:proofErr w:type="spellEnd"/>
      <w:r w:rsidRPr="00E36168">
        <w:rPr>
          <w:rFonts w:ascii="Times New Roman" w:hAnsi="Times New Roman" w:cs="Times New Roman"/>
          <w:bCs/>
          <w:sz w:val="24"/>
          <w:szCs w:val="24"/>
        </w:rPr>
        <w:t>: 1120 K/</w:t>
      </w:r>
      <w:proofErr w:type="spellStart"/>
      <w:r w:rsidRPr="00E36168">
        <w:rPr>
          <w:rFonts w:ascii="Times New Roman" w:hAnsi="Times New Roman" w:cs="Times New Roman"/>
          <w:sz w:val="24"/>
          <w:szCs w:val="24"/>
        </w:rPr>
        <w:t>Pdt</w:t>
      </w:r>
      <w:proofErr w:type="spellEnd"/>
      <w:r w:rsidRPr="00E36168">
        <w:rPr>
          <w:rFonts w:ascii="Times New Roman" w:hAnsi="Times New Roman" w:cs="Times New Roman"/>
          <w:bCs/>
          <w:sz w:val="24"/>
          <w:szCs w:val="24"/>
        </w:rPr>
        <w:t xml:space="preserve">/2022 Jo. </w:t>
      </w:r>
      <w:proofErr w:type="spellStart"/>
      <w:r w:rsidRPr="00E36168">
        <w:rPr>
          <w:rFonts w:ascii="Times New Roman" w:hAnsi="Times New Roman" w:cs="Times New Roman"/>
          <w:bCs/>
          <w:sz w:val="24"/>
          <w:szCs w:val="24"/>
        </w:rPr>
        <w:t>Nomor</w:t>
      </w:r>
      <w:proofErr w:type="spellEnd"/>
      <w:r w:rsidRPr="00E36168">
        <w:rPr>
          <w:rFonts w:ascii="Times New Roman" w:hAnsi="Times New Roman" w:cs="Times New Roman"/>
          <w:bCs/>
          <w:sz w:val="24"/>
          <w:szCs w:val="24"/>
        </w:rPr>
        <w:t>: 342/</w:t>
      </w:r>
      <w:proofErr w:type="spellStart"/>
      <w:r w:rsidRPr="00E36168">
        <w:rPr>
          <w:rFonts w:ascii="Times New Roman" w:hAnsi="Times New Roman" w:cs="Times New Roman"/>
          <w:bCs/>
          <w:sz w:val="24"/>
          <w:szCs w:val="24"/>
        </w:rPr>
        <w:t>Pdt</w:t>
      </w:r>
      <w:proofErr w:type="spellEnd"/>
      <w:r w:rsidRPr="00E36168">
        <w:rPr>
          <w:rFonts w:ascii="Times New Roman" w:hAnsi="Times New Roman" w:cs="Times New Roman"/>
          <w:bCs/>
          <w:sz w:val="24"/>
          <w:szCs w:val="24"/>
        </w:rPr>
        <w:t xml:space="preserve">/2021/Pt </w:t>
      </w:r>
      <w:proofErr w:type="spellStart"/>
      <w:r w:rsidRPr="00E36168">
        <w:rPr>
          <w:rFonts w:ascii="Times New Roman" w:hAnsi="Times New Roman" w:cs="Times New Roman"/>
          <w:bCs/>
          <w:sz w:val="24"/>
          <w:szCs w:val="24"/>
        </w:rPr>
        <w:t>Mdn</w:t>
      </w:r>
      <w:proofErr w:type="spellEnd"/>
      <w:r w:rsidRPr="00E36168">
        <w:rPr>
          <w:rFonts w:ascii="Times New Roman" w:hAnsi="Times New Roman" w:cs="Times New Roman"/>
          <w:bCs/>
          <w:sz w:val="24"/>
          <w:szCs w:val="24"/>
        </w:rPr>
        <w:t>)</w:t>
      </w:r>
      <w:r>
        <w:rPr>
          <w:rFonts w:ascii="Times New Roman" w:hAnsi="Times New Roman" w:cs="Times New Roman"/>
          <w:sz w:val="24"/>
          <w:szCs w:val="24"/>
        </w:rPr>
        <w:t xml:space="preserve">” </w:t>
      </w:r>
      <w:proofErr w:type="spellStart"/>
      <w:r w:rsidRPr="00BD6348">
        <w:rPr>
          <w:rFonts w:ascii="Times New Roman" w:hAnsi="Times New Roman" w:cs="Times New Roman"/>
          <w:sz w:val="24"/>
          <w:szCs w:val="24"/>
          <w:lang w:eastAsia="id-ID"/>
        </w:rPr>
        <w:t>adalah</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benar-benar</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karya</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asli</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saya</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kecuali</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kutipan-kutipan</w:t>
      </w:r>
      <w:proofErr w:type="spellEnd"/>
      <w:r w:rsidRPr="00BD6348">
        <w:rPr>
          <w:rFonts w:ascii="Times New Roman" w:hAnsi="Times New Roman" w:cs="Times New Roman"/>
          <w:sz w:val="24"/>
          <w:szCs w:val="24"/>
          <w:lang w:eastAsia="id-ID"/>
        </w:rPr>
        <w:t xml:space="preserve"> yang </w:t>
      </w:r>
      <w:proofErr w:type="spellStart"/>
      <w:r w:rsidRPr="00BD6348">
        <w:rPr>
          <w:rFonts w:ascii="Times New Roman" w:hAnsi="Times New Roman" w:cs="Times New Roman"/>
          <w:sz w:val="24"/>
          <w:szCs w:val="24"/>
          <w:lang w:eastAsia="id-ID"/>
        </w:rPr>
        <w:t>disebutkan</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sumbernya</w:t>
      </w:r>
      <w:proofErr w:type="spellEnd"/>
      <w:r w:rsidRPr="00BD6348">
        <w:rPr>
          <w:rFonts w:ascii="Times New Roman" w:hAnsi="Times New Roman" w:cs="Times New Roman"/>
          <w:sz w:val="24"/>
          <w:szCs w:val="24"/>
          <w:lang w:eastAsia="id-ID"/>
        </w:rPr>
        <w:t>.</w:t>
      </w:r>
    </w:p>
    <w:p w14:paraId="2C3FC022" w14:textId="77777777" w:rsidR="0039381F" w:rsidRPr="00BD6348" w:rsidRDefault="0039381F" w:rsidP="0039381F">
      <w:pPr>
        <w:adjustRightInd w:val="0"/>
        <w:spacing w:after="120" w:line="240" w:lineRule="auto"/>
        <w:jc w:val="both"/>
        <w:rPr>
          <w:rFonts w:ascii="Times New Roman" w:hAnsi="Times New Roman" w:cs="Times New Roman"/>
          <w:sz w:val="24"/>
          <w:szCs w:val="24"/>
          <w:lang w:eastAsia="id-ID"/>
        </w:rPr>
      </w:pPr>
      <w:proofErr w:type="spellStart"/>
      <w:r w:rsidRPr="00BD6348">
        <w:rPr>
          <w:rFonts w:ascii="Times New Roman" w:hAnsi="Times New Roman" w:cs="Times New Roman"/>
          <w:sz w:val="24"/>
          <w:szCs w:val="24"/>
          <w:lang w:eastAsia="id-ID"/>
        </w:rPr>
        <w:t>Apabila</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terdapat</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kesalahan</w:t>
      </w:r>
      <w:proofErr w:type="spellEnd"/>
      <w:r w:rsidRPr="00BD6348">
        <w:rPr>
          <w:rFonts w:ascii="Times New Roman" w:hAnsi="Times New Roman" w:cs="Times New Roman"/>
          <w:sz w:val="24"/>
          <w:szCs w:val="24"/>
          <w:lang w:eastAsia="id-ID"/>
        </w:rPr>
        <w:t xml:space="preserve"> dan </w:t>
      </w:r>
      <w:proofErr w:type="spellStart"/>
      <w:r w:rsidRPr="00BD6348">
        <w:rPr>
          <w:rFonts w:ascii="Times New Roman" w:hAnsi="Times New Roman" w:cs="Times New Roman"/>
          <w:sz w:val="24"/>
          <w:szCs w:val="24"/>
          <w:lang w:eastAsia="id-ID"/>
        </w:rPr>
        <w:t>kekeliruan</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didalamnya</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maka</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kesalahan</w:t>
      </w:r>
      <w:proofErr w:type="spellEnd"/>
      <w:r w:rsidRPr="00BD6348">
        <w:rPr>
          <w:rFonts w:ascii="Times New Roman" w:hAnsi="Times New Roman" w:cs="Times New Roman"/>
          <w:sz w:val="24"/>
          <w:szCs w:val="24"/>
          <w:lang w:eastAsia="id-ID"/>
        </w:rPr>
        <w:t xml:space="preserve"> dan </w:t>
      </w:r>
      <w:proofErr w:type="spellStart"/>
      <w:r w:rsidRPr="00BD6348">
        <w:rPr>
          <w:rFonts w:ascii="Times New Roman" w:hAnsi="Times New Roman" w:cs="Times New Roman"/>
          <w:sz w:val="24"/>
          <w:szCs w:val="24"/>
          <w:lang w:eastAsia="id-ID"/>
        </w:rPr>
        <w:t>kekeliruan</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itu</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menjadi</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tanggungjawab</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saya</w:t>
      </w:r>
      <w:proofErr w:type="spellEnd"/>
      <w:r w:rsidRPr="00BD6348">
        <w:rPr>
          <w:rFonts w:ascii="Times New Roman" w:hAnsi="Times New Roman" w:cs="Times New Roman"/>
          <w:sz w:val="24"/>
          <w:szCs w:val="24"/>
          <w:lang w:eastAsia="id-ID"/>
        </w:rPr>
        <w:t>.</w:t>
      </w:r>
    </w:p>
    <w:p w14:paraId="24BA9EA3" w14:textId="77777777" w:rsidR="0039381F" w:rsidRPr="00BD6348" w:rsidRDefault="0039381F" w:rsidP="0039381F">
      <w:pPr>
        <w:adjustRightInd w:val="0"/>
        <w:spacing w:line="276" w:lineRule="auto"/>
        <w:jc w:val="both"/>
        <w:rPr>
          <w:rFonts w:ascii="Times New Roman" w:hAnsi="Times New Roman" w:cs="Times New Roman"/>
          <w:sz w:val="24"/>
          <w:szCs w:val="24"/>
          <w:lang w:eastAsia="id-ID"/>
        </w:rPr>
      </w:pPr>
      <w:proofErr w:type="spellStart"/>
      <w:r w:rsidRPr="00BD6348">
        <w:rPr>
          <w:rFonts w:ascii="Times New Roman" w:hAnsi="Times New Roman" w:cs="Times New Roman"/>
          <w:sz w:val="24"/>
          <w:szCs w:val="24"/>
          <w:lang w:eastAsia="id-ID"/>
        </w:rPr>
        <w:t>Demikian</w:t>
      </w:r>
      <w:proofErr w:type="spellEnd"/>
      <w:r w:rsidRPr="00BD6348">
        <w:rPr>
          <w:rFonts w:ascii="Times New Roman" w:hAnsi="Times New Roman" w:cs="Times New Roman"/>
          <w:sz w:val="24"/>
          <w:szCs w:val="24"/>
          <w:lang w:eastAsia="id-ID"/>
        </w:rPr>
        <w:t xml:space="preserve"> Surat </w:t>
      </w:r>
      <w:proofErr w:type="spellStart"/>
      <w:r w:rsidRPr="00BD6348">
        <w:rPr>
          <w:rFonts w:ascii="Times New Roman" w:hAnsi="Times New Roman" w:cs="Times New Roman"/>
          <w:sz w:val="24"/>
          <w:szCs w:val="24"/>
          <w:lang w:eastAsia="id-ID"/>
        </w:rPr>
        <w:t>Pernyataan</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ini</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saya</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perbuat</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dengan</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sesungguhnya</w:t>
      </w:r>
      <w:proofErr w:type="spellEnd"/>
      <w:r w:rsidRPr="00BD6348">
        <w:rPr>
          <w:rFonts w:ascii="Times New Roman" w:hAnsi="Times New Roman" w:cs="Times New Roman"/>
          <w:sz w:val="24"/>
          <w:szCs w:val="24"/>
          <w:lang w:eastAsia="id-ID"/>
        </w:rPr>
        <w:t>.</w:t>
      </w:r>
    </w:p>
    <w:p w14:paraId="2664953B" w14:textId="77777777" w:rsidR="0039381F" w:rsidRPr="00BD6348" w:rsidRDefault="0039381F" w:rsidP="0039381F">
      <w:pPr>
        <w:adjustRightInd w:val="0"/>
        <w:spacing w:line="276" w:lineRule="auto"/>
        <w:ind w:firstLine="567"/>
        <w:rPr>
          <w:rFonts w:ascii="Times New Roman" w:hAnsi="Times New Roman" w:cs="Times New Roman"/>
          <w:sz w:val="24"/>
          <w:szCs w:val="24"/>
          <w:lang w:eastAsia="id-ID"/>
        </w:rPr>
      </w:pPr>
    </w:p>
    <w:p w14:paraId="7BBDACE1" w14:textId="76721002" w:rsidR="0039381F" w:rsidRPr="00FA0A7A" w:rsidRDefault="007A1CED" w:rsidP="0039381F">
      <w:pPr>
        <w:adjustRightInd w:val="0"/>
        <w:spacing w:after="0" w:line="240" w:lineRule="auto"/>
        <w:ind w:left="3686"/>
        <w:jc w:val="center"/>
        <w:rPr>
          <w:rFonts w:ascii="Times New Roman" w:hAnsi="Times New Roman" w:cs="Times New Roman"/>
          <w:sz w:val="24"/>
          <w:szCs w:val="24"/>
          <w:lang w:eastAsia="id-ID"/>
        </w:rPr>
      </w:pPr>
      <w:r>
        <w:rPr>
          <w:rFonts w:ascii="Times New Roman" w:hAnsi="Times New Roman" w:cs="Times New Roman"/>
          <w:sz w:val="24"/>
          <w:szCs w:val="24"/>
          <w:lang w:eastAsia="id-ID"/>
        </w:rPr>
        <w:t xml:space="preserve">Medan, 26 </w:t>
      </w:r>
      <w:r w:rsidR="0039381F">
        <w:rPr>
          <w:rFonts w:ascii="Times New Roman" w:hAnsi="Times New Roman" w:cs="Times New Roman"/>
          <w:sz w:val="24"/>
          <w:szCs w:val="24"/>
          <w:lang w:eastAsia="id-ID"/>
        </w:rPr>
        <w:t>April 2024</w:t>
      </w:r>
    </w:p>
    <w:p w14:paraId="369E39A3" w14:textId="77777777" w:rsidR="0039381F" w:rsidRPr="00BD6348" w:rsidRDefault="0039381F" w:rsidP="0039381F">
      <w:pPr>
        <w:adjustRightInd w:val="0"/>
        <w:spacing w:after="0" w:line="240" w:lineRule="auto"/>
        <w:ind w:left="3686"/>
        <w:jc w:val="center"/>
        <w:rPr>
          <w:rFonts w:ascii="Times New Roman" w:hAnsi="Times New Roman" w:cs="Times New Roman"/>
          <w:sz w:val="24"/>
          <w:szCs w:val="24"/>
          <w:lang w:eastAsia="id-ID"/>
        </w:rPr>
      </w:pPr>
      <w:r w:rsidRPr="00BD6348">
        <w:rPr>
          <w:rFonts w:ascii="Times New Roman" w:hAnsi="Times New Roman" w:cs="Times New Roman"/>
          <w:sz w:val="24"/>
          <w:szCs w:val="24"/>
          <w:lang w:eastAsia="id-ID"/>
        </w:rPr>
        <w:t xml:space="preserve">Yang </w:t>
      </w:r>
      <w:proofErr w:type="spellStart"/>
      <w:r w:rsidRPr="00BD6348">
        <w:rPr>
          <w:rFonts w:ascii="Times New Roman" w:hAnsi="Times New Roman" w:cs="Times New Roman"/>
          <w:sz w:val="24"/>
          <w:szCs w:val="24"/>
          <w:lang w:eastAsia="id-ID"/>
        </w:rPr>
        <w:t>membuat</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pernyataan</w:t>
      </w:r>
      <w:proofErr w:type="spellEnd"/>
      <w:r w:rsidRPr="00BD6348">
        <w:rPr>
          <w:rFonts w:ascii="Times New Roman" w:hAnsi="Times New Roman" w:cs="Times New Roman"/>
          <w:sz w:val="24"/>
          <w:szCs w:val="24"/>
          <w:lang w:eastAsia="id-ID"/>
        </w:rPr>
        <w:t>,</w:t>
      </w:r>
    </w:p>
    <w:p w14:paraId="6F15EC77" w14:textId="77777777" w:rsidR="0039381F" w:rsidRPr="00BD6348" w:rsidRDefault="0039381F" w:rsidP="0039381F">
      <w:pPr>
        <w:spacing w:after="0" w:line="240" w:lineRule="auto"/>
        <w:ind w:left="3686"/>
        <w:jc w:val="center"/>
        <w:rPr>
          <w:rFonts w:ascii="Times New Roman" w:hAnsi="Times New Roman" w:cs="Times New Roman"/>
          <w:b/>
          <w:bCs/>
          <w:sz w:val="24"/>
          <w:szCs w:val="24"/>
          <w:lang w:eastAsia="id-ID"/>
        </w:rPr>
      </w:pPr>
    </w:p>
    <w:p w14:paraId="371D91A9" w14:textId="77777777" w:rsidR="0039381F" w:rsidRDefault="0039381F" w:rsidP="0039381F">
      <w:pPr>
        <w:spacing w:after="0" w:line="240" w:lineRule="auto"/>
        <w:ind w:left="3686"/>
        <w:jc w:val="center"/>
        <w:rPr>
          <w:rFonts w:ascii="Times New Roman" w:hAnsi="Times New Roman" w:cs="Times New Roman"/>
          <w:b/>
          <w:bCs/>
          <w:sz w:val="16"/>
          <w:szCs w:val="16"/>
          <w:lang w:eastAsia="id-ID"/>
        </w:rPr>
      </w:pPr>
      <w:proofErr w:type="spellStart"/>
      <w:r w:rsidRPr="009A52C7">
        <w:rPr>
          <w:rFonts w:ascii="Times New Roman" w:hAnsi="Times New Roman" w:cs="Times New Roman"/>
          <w:b/>
          <w:bCs/>
          <w:sz w:val="16"/>
          <w:szCs w:val="16"/>
          <w:lang w:eastAsia="id-ID"/>
        </w:rPr>
        <w:t>Materai</w:t>
      </w:r>
      <w:proofErr w:type="spellEnd"/>
    </w:p>
    <w:p w14:paraId="0469C0C3" w14:textId="77777777" w:rsidR="0039381F" w:rsidRDefault="0039381F" w:rsidP="0039381F">
      <w:pPr>
        <w:spacing w:after="0" w:line="240" w:lineRule="auto"/>
        <w:ind w:left="3686"/>
        <w:jc w:val="center"/>
        <w:rPr>
          <w:rFonts w:ascii="Times New Roman" w:hAnsi="Times New Roman" w:cs="Times New Roman"/>
          <w:b/>
          <w:bCs/>
          <w:sz w:val="16"/>
          <w:szCs w:val="16"/>
          <w:lang w:eastAsia="id-ID"/>
        </w:rPr>
      </w:pPr>
    </w:p>
    <w:p w14:paraId="6814AD70" w14:textId="77777777" w:rsidR="0039381F" w:rsidRDefault="0039381F" w:rsidP="0039381F">
      <w:pPr>
        <w:spacing w:after="0" w:line="240" w:lineRule="auto"/>
        <w:ind w:left="3686"/>
        <w:jc w:val="center"/>
        <w:rPr>
          <w:rFonts w:ascii="Times New Roman" w:hAnsi="Times New Roman" w:cs="Times New Roman"/>
          <w:b/>
          <w:bCs/>
          <w:sz w:val="16"/>
          <w:szCs w:val="16"/>
          <w:lang w:eastAsia="id-ID"/>
        </w:rPr>
      </w:pPr>
    </w:p>
    <w:p w14:paraId="7C4E8F28" w14:textId="77777777" w:rsidR="0039381F" w:rsidRDefault="0039381F" w:rsidP="0039381F">
      <w:pPr>
        <w:spacing w:after="0" w:line="240" w:lineRule="auto"/>
        <w:ind w:left="3686"/>
        <w:jc w:val="center"/>
        <w:rPr>
          <w:rFonts w:ascii="Times New Roman" w:hAnsi="Times New Roman" w:cs="Times New Roman"/>
          <w:b/>
          <w:bCs/>
          <w:sz w:val="16"/>
          <w:szCs w:val="16"/>
          <w:lang w:eastAsia="id-ID"/>
        </w:rPr>
      </w:pPr>
    </w:p>
    <w:p w14:paraId="6CD6D9D4" w14:textId="77777777" w:rsidR="0039381F" w:rsidRDefault="0039381F" w:rsidP="0039381F">
      <w:pPr>
        <w:spacing w:after="0" w:line="240" w:lineRule="auto"/>
        <w:ind w:left="3686"/>
        <w:jc w:val="center"/>
        <w:rPr>
          <w:rFonts w:ascii="Times New Roman" w:hAnsi="Times New Roman" w:cs="Times New Roman"/>
          <w:b/>
          <w:bCs/>
          <w:sz w:val="16"/>
          <w:szCs w:val="16"/>
          <w:lang w:eastAsia="id-ID"/>
        </w:rPr>
      </w:pPr>
    </w:p>
    <w:p w14:paraId="096F943A" w14:textId="77777777" w:rsidR="0039381F" w:rsidRDefault="0039381F" w:rsidP="0039381F">
      <w:pPr>
        <w:spacing w:after="0" w:line="240" w:lineRule="auto"/>
        <w:ind w:left="3686"/>
        <w:jc w:val="center"/>
        <w:rPr>
          <w:rFonts w:ascii="Times New Roman" w:hAnsi="Times New Roman" w:cs="Times New Roman"/>
          <w:b/>
          <w:bCs/>
          <w:sz w:val="16"/>
          <w:szCs w:val="16"/>
          <w:lang w:eastAsia="id-ID"/>
        </w:rPr>
      </w:pPr>
    </w:p>
    <w:p w14:paraId="18963270" w14:textId="77777777" w:rsidR="0039381F" w:rsidRDefault="0039381F" w:rsidP="0039381F">
      <w:pPr>
        <w:spacing w:after="0" w:line="240" w:lineRule="auto"/>
        <w:ind w:left="3686"/>
        <w:jc w:val="center"/>
        <w:rPr>
          <w:rFonts w:ascii="Times New Roman" w:hAnsi="Times New Roman" w:cs="Times New Roman"/>
          <w:b/>
          <w:bCs/>
          <w:sz w:val="16"/>
          <w:szCs w:val="16"/>
          <w:lang w:eastAsia="id-ID"/>
        </w:rPr>
      </w:pPr>
    </w:p>
    <w:p w14:paraId="5519C376" w14:textId="30CBE42B" w:rsidR="0039381F" w:rsidRPr="0039381F" w:rsidRDefault="0039381F" w:rsidP="0039381F">
      <w:pPr>
        <w:tabs>
          <w:tab w:val="left" w:pos="5103"/>
        </w:tabs>
        <w:spacing w:after="0"/>
        <w:rPr>
          <w:rFonts w:ascii="Times New Roman" w:hAnsi="Times New Roman" w:cs="Times New Roman"/>
          <w:b/>
          <w:sz w:val="24"/>
          <w:szCs w:val="24"/>
          <w:u w:val="single"/>
        </w:rPr>
      </w:pPr>
      <w:r>
        <w:rPr>
          <w:rFonts w:ascii="Times New Roman" w:hAnsi="Times New Roman" w:cs="Times New Roman"/>
          <w:sz w:val="24"/>
          <w:szCs w:val="24"/>
        </w:rPr>
        <w:tab/>
      </w:r>
      <w:proofErr w:type="spellStart"/>
      <w:r w:rsidRPr="0039381F">
        <w:rPr>
          <w:rFonts w:ascii="Times New Roman" w:hAnsi="Times New Roman" w:cs="Times New Roman"/>
          <w:b/>
          <w:sz w:val="24"/>
          <w:szCs w:val="24"/>
          <w:u w:val="single"/>
        </w:rPr>
        <w:t>Sigit</w:t>
      </w:r>
      <w:proofErr w:type="spellEnd"/>
      <w:r w:rsidRPr="0039381F">
        <w:rPr>
          <w:rFonts w:ascii="Times New Roman" w:hAnsi="Times New Roman" w:cs="Times New Roman"/>
          <w:b/>
          <w:sz w:val="24"/>
          <w:szCs w:val="24"/>
          <w:u w:val="single"/>
        </w:rPr>
        <w:t xml:space="preserve"> Purnomo</w:t>
      </w:r>
    </w:p>
    <w:p w14:paraId="586C585D" w14:textId="77777777" w:rsidR="0039381F" w:rsidRDefault="0039381F" w:rsidP="0039381F">
      <w:pPr>
        <w:spacing w:after="0" w:line="240" w:lineRule="auto"/>
        <w:ind w:left="3686"/>
        <w:jc w:val="center"/>
        <w:rPr>
          <w:rFonts w:ascii="Times New Roman" w:hAnsi="Times New Roman" w:cs="Times New Roman"/>
          <w:b/>
          <w:color w:val="000000"/>
          <w:sz w:val="24"/>
          <w:szCs w:val="24"/>
        </w:rPr>
      </w:pPr>
      <w:r>
        <w:rPr>
          <w:rFonts w:ascii="Times New Roman" w:hAnsi="Times New Roman" w:cs="Times New Roman"/>
          <w:b/>
          <w:color w:val="000000"/>
          <w:sz w:val="24"/>
          <w:szCs w:val="24"/>
        </w:rPr>
        <w:t>22911009</w:t>
      </w:r>
    </w:p>
    <w:p w14:paraId="4F86C119" w14:textId="77777777" w:rsidR="0039381F" w:rsidRDefault="0039381F" w:rsidP="0039381F">
      <w:pPr>
        <w:spacing w:after="0" w:line="240" w:lineRule="auto"/>
        <w:ind w:left="3686"/>
        <w:jc w:val="center"/>
        <w:rPr>
          <w:rFonts w:ascii="Times New Roman" w:hAnsi="Times New Roman" w:cs="Times New Roman"/>
          <w:b/>
          <w:color w:val="000000"/>
          <w:sz w:val="24"/>
          <w:szCs w:val="24"/>
        </w:rPr>
      </w:pPr>
    </w:p>
    <w:p w14:paraId="7FAAC9B3" w14:textId="77777777" w:rsidR="0039381F" w:rsidRDefault="0039381F" w:rsidP="0039381F">
      <w:pPr>
        <w:spacing w:after="0" w:line="240" w:lineRule="auto"/>
        <w:ind w:left="3686"/>
        <w:jc w:val="center"/>
        <w:rPr>
          <w:rFonts w:ascii="Times New Roman" w:hAnsi="Times New Roman" w:cs="Times New Roman"/>
          <w:b/>
          <w:color w:val="000000"/>
          <w:sz w:val="24"/>
          <w:szCs w:val="24"/>
        </w:rPr>
      </w:pPr>
    </w:p>
    <w:bookmarkEnd w:id="1"/>
    <w:p w14:paraId="274687E5" w14:textId="403C8DF8" w:rsidR="0039381F" w:rsidRDefault="0088668E">
      <w:pPr>
        <w:rPr>
          <w:rFonts w:ascii="Times New Roman" w:hAnsi="Times New Roman" w:cs="Times New Roman"/>
          <w:b/>
          <w:color w:val="000000"/>
          <w:sz w:val="28"/>
          <w:szCs w:val="28"/>
          <w:u w:val="single"/>
        </w:rPr>
      </w:pPr>
      <w:r>
        <w:rPr>
          <w:rFonts w:ascii="Times New Roman" w:hAnsi="Times New Roman" w:cs="Times New Roman"/>
          <w:b/>
          <w:noProof/>
          <w:color w:val="000000"/>
          <w:sz w:val="28"/>
          <w:szCs w:val="28"/>
          <w:u w:val="single"/>
        </w:rPr>
        <mc:AlternateContent>
          <mc:Choice Requires="wps">
            <w:drawing>
              <wp:anchor distT="0" distB="0" distL="114300" distR="114300" simplePos="0" relativeHeight="251689984" behindDoc="0" locked="0" layoutInCell="1" allowOverlap="1" wp14:anchorId="6E1F3E0E" wp14:editId="3C54D55F">
                <wp:simplePos x="0" y="0"/>
                <wp:positionH relativeFrom="column">
                  <wp:posOffset>1995777</wp:posOffset>
                </wp:positionH>
                <wp:positionV relativeFrom="paragraph">
                  <wp:posOffset>491628</wp:posOffset>
                </wp:positionV>
                <wp:extent cx="461176" cy="373711"/>
                <wp:effectExtent l="0" t="0" r="15240" b="26670"/>
                <wp:wrapNone/>
                <wp:docPr id="27" name="Text Box 27"/>
                <wp:cNvGraphicFramePr/>
                <a:graphic xmlns:a="http://schemas.openxmlformats.org/drawingml/2006/main">
                  <a:graphicData uri="http://schemas.microsoft.com/office/word/2010/wordprocessingShape">
                    <wps:wsp>
                      <wps:cNvSpPr txBox="1"/>
                      <wps:spPr>
                        <a:xfrm>
                          <a:off x="0" y="0"/>
                          <a:ext cx="461176" cy="373711"/>
                        </a:xfrm>
                        <a:prstGeom prst="rect">
                          <a:avLst/>
                        </a:prstGeom>
                        <a:solidFill>
                          <a:schemeClr val="lt1"/>
                        </a:solidFill>
                        <a:ln w="6350">
                          <a:solidFill>
                            <a:schemeClr val="bg1"/>
                          </a:solidFill>
                        </a:ln>
                      </wps:spPr>
                      <wps:txbx>
                        <w:txbxContent>
                          <w:p w14:paraId="02DCB72F" w14:textId="0C7948C8" w:rsidR="0088668E" w:rsidRDefault="0088668E">
                            <w:r>
                              <w:t>iv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1F3E0E" id="Text Box 27" o:spid="_x0000_s1033" type="#_x0000_t202" style="position:absolute;margin-left:157.15pt;margin-top:38.7pt;width:36.3pt;height:29.4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" fillcolor="white [3201]" strokecolor="white [3212]" strokeweight=".5pt">
                <v:textbox>
                  <w:txbxContent>
                    <w:p w14:paraId="02DCB72F" w14:textId="0C7948C8" w:rsidR="0088668E" w:rsidRDefault="0088668E">
                      <w:r>
                        <w:t>iv</w:t>
                      </w:r>
                    </w:p>
                  </w:txbxContent>
                </v:textbox>
              </v:shape>
            </w:pict>
          </mc:Fallback>
        </mc:AlternateContent>
      </w:r>
      <w:r w:rsidR="0039381F">
        <w:rPr>
          <w:rFonts w:ascii="Times New Roman" w:hAnsi="Times New Roman" w:cs="Times New Roman"/>
          <w:b/>
          <w:color w:val="000000"/>
          <w:sz w:val="28"/>
          <w:szCs w:val="28"/>
          <w:u w:val="single"/>
        </w:rPr>
        <w:br w:type="page"/>
      </w:r>
    </w:p>
    <w:p w14:paraId="0FCFB592" w14:textId="77D45179" w:rsidR="0039381F" w:rsidRPr="009258C9" w:rsidRDefault="0039381F" w:rsidP="0039381F">
      <w:pPr>
        <w:spacing w:line="240" w:lineRule="auto"/>
        <w:jc w:val="center"/>
        <w:rPr>
          <w:rFonts w:ascii="Times New Roman" w:hAnsi="Times New Roman" w:cs="Times New Roman"/>
          <w:b/>
          <w:color w:val="000000"/>
          <w:sz w:val="28"/>
          <w:szCs w:val="28"/>
          <w:u w:val="single"/>
        </w:rPr>
      </w:pPr>
      <w:r>
        <w:rPr>
          <w:rFonts w:ascii="Times New Roman" w:hAnsi="Times New Roman"/>
          <w:b/>
          <w:noProof/>
          <w:sz w:val="24"/>
          <w:szCs w:val="24"/>
        </w:rPr>
        <w:lastRenderedPageBreak/>
        <mc:AlternateContent>
          <mc:Choice Requires="wps">
            <w:drawing>
              <wp:anchor distT="0" distB="0" distL="114300" distR="114300" simplePos="0" relativeHeight="251664384" behindDoc="0" locked="0" layoutInCell="1" allowOverlap="1" wp14:anchorId="3586FED6" wp14:editId="16EB35EE">
                <wp:simplePos x="0" y="0"/>
                <wp:positionH relativeFrom="column">
                  <wp:posOffset>4825448</wp:posOffset>
                </wp:positionH>
                <wp:positionV relativeFrom="paragraph">
                  <wp:posOffset>-883589</wp:posOffset>
                </wp:positionV>
                <wp:extent cx="389614" cy="508884"/>
                <wp:effectExtent l="0" t="0" r="10795" b="24765"/>
                <wp:wrapNone/>
                <wp:docPr id="22" name="Text Box 22"/>
                <wp:cNvGraphicFramePr/>
                <a:graphic xmlns:a="http://schemas.openxmlformats.org/drawingml/2006/main">
                  <a:graphicData uri="http://schemas.microsoft.com/office/word/2010/wordprocessingShape">
                    <wps:wsp>
                      <wps:cNvSpPr txBox="1"/>
                      <wps:spPr>
                        <a:xfrm>
                          <a:off x="0" y="0"/>
                          <a:ext cx="389614" cy="508884"/>
                        </a:xfrm>
                        <a:prstGeom prst="rect">
                          <a:avLst/>
                        </a:prstGeom>
                        <a:solidFill>
                          <a:schemeClr val="lt1"/>
                        </a:solidFill>
                        <a:ln w="6350">
                          <a:solidFill>
                            <a:schemeClr val="bg1"/>
                          </a:solidFill>
                        </a:ln>
                      </wps:spPr>
                      <wps:txbx>
                        <w:txbxContent>
                          <w:p w14:paraId="551063F6" w14:textId="77777777" w:rsidR="00C15278" w:rsidRDefault="00C15278" w:rsidP="003938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86FED6" id="Text Box 22" o:spid="_x0000_s1034" type="#_x0000_t202" style="position:absolute;left:0;text-align:left;margin-left:379.95pt;margin-top:-69.55pt;width:30.7pt;height:40.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" fillcolor="white [3201]" strokecolor="white [3212]" strokeweight=".5pt">
                <v:textbox>
                  <w:txbxContent>
                    <w:p w14:paraId="551063F6" w14:textId="77777777" w:rsidR="00C15278" w:rsidRDefault="00C15278" w:rsidP="0039381F"/>
                  </w:txbxContent>
                </v:textbox>
              </v:shape>
            </w:pict>
          </mc:Fallback>
        </mc:AlternateContent>
      </w:r>
      <w:r>
        <w:rPr>
          <w:rFonts w:ascii="Times New Roman" w:hAnsi="Times New Roman" w:cs="Times New Roman"/>
          <w:b/>
          <w:color w:val="000000"/>
          <w:sz w:val="28"/>
          <w:szCs w:val="28"/>
          <w:u w:val="single"/>
        </w:rPr>
        <w:t xml:space="preserve">PERSETUJUAN PUBLIKASI </w:t>
      </w:r>
    </w:p>
    <w:p w14:paraId="2E755032" w14:textId="77777777" w:rsidR="0039381F" w:rsidRPr="00BD6348" w:rsidRDefault="0039381F" w:rsidP="0039381F">
      <w:pPr>
        <w:adjustRightInd w:val="0"/>
        <w:spacing w:line="276" w:lineRule="auto"/>
        <w:rPr>
          <w:rFonts w:ascii="Times New Roman" w:hAnsi="Times New Roman" w:cs="Times New Roman"/>
          <w:b/>
          <w:bCs/>
          <w:sz w:val="24"/>
          <w:szCs w:val="24"/>
          <w:lang w:eastAsia="id-ID"/>
        </w:rPr>
      </w:pPr>
    </w:p>
    <w:p w14:paraId="659263CE" w14:textId="77777777" w:rsidR="0039381F" w:rsidRDefault="0039381F" w:rsidP="0039381F">
      <w:pPr>
        <w:adjustRightInd w:val="0"/>
        <w:spacing w:line="240" w:lineRule="auto"/>
        <w:rPr>
          <w:rFonts w:ascii="Times New Roman" w:hAnsi="Times New Roman" w:cs="Times New Roman"/>
          <w:sz w:val="24"/>
          <w:szCs w:val="24"/>
          <w:lang w:eastAsia="id-ID"/>
        </w:rPr>
      </w:pPr>
      <w:r w:rsidRPr="00BD6348">
        <w:rPr>
          <w:rFonts w:ascii="Times New Roman" w:hAnsi="Times New Roman" w:cs="Times New Roman"/>
          <w:sz w:val="24"/>
          <w:szCs w:val="24"/>
          <w:lang w:eastAsia="id-ID"/>
        </w:rPr>
        <w:t xml:space="preserve">Yang </w:t>
      </w:r>
      <w:proofErr w:type="spellStart"/>
      <w:r w:rsidRPr="00BD6348">
        <w:rPr>
          <w:rFonts w:ascii="Times New Roman" w:hAnsi="Times New Roman" w:cs="Times New Roman"/>
          <w:sz w:val="24"/>
          <w:szCs w:val="24"/>
          <w:lang w:eastAsia="id-ID"/>
        </w:rPr>
        <w:t>bertanda</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tangan</w:t>
      </w:r>
      <w:proofErr w:type="spellEnd"/>
      <w:r w:rsidRPr="00BD6348">
        <w:rPr>
          <w:rFonts w:ascii="Times New Roman" w:hAnsi="Times New Roman" w:cs="Times New Roman"/>
          <w:sz w:val="24"/>
          <w:szCs w:val="24"/>
          <w:lang w:eastAsia="id-ID"/>
        </w:rPr>
        <w:t xml:space="preserve"> di </w:t>
      </w:r>
      <w:proofErr w:type="spellStart"/>
      <w:r w:rsidRPr="00BD6348">
        <w:rPr>
          <w:rFonts w:ascii="Times New Roman" w:hAnsi="Times New Roman" w:cs="Times New Roman"/>
          <w:sz w:val="24"/>
          <w:szCs w:val="24"/>
          <w:lang w:eastAsia="id-ID"/>
        </w:rPr>
        <w:t>bawah</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ini</w:t>
      </w:r>
      <w:proofErr w:type="spellEnd"/>
      <w:r w:rsidRPr="00BD6348">
        <w:rPr>
          <w:rFonts w:ascii="Times New Roman" w:hAnsi="Times New Roman" w:cs="Times New Roman"/>
          <w:sz w:val="24"/>
          <w:szCs w:val="24"/>
          <w:lang w:eastAsia="id-ID"/>
        </w:rPr>
        <w:t>:</w:t>
      </w:r>
    </w:p>
    <w:p w14:paraId="3C0BC747" w14:textId="77777777" w:rsidR="0039381F" w:rsidRDefault="0039381F" w:rsidP="0039381F">
      <w:pPr>
        <w:adjustRightInd w:val="0"/>
        <w:spacing w:line="240" w:lineRule="auto"/>
        <w:rPr>
          <w:rFonts w:ascii="Times New Roman" w:hAnsi="Times New Roman" w:cs="Times New Roman"/>
          <w:sz w:val="24"/>
          <w:szCs w:val="24"/>
          <w:lang w:eastAsia="id-ID"/>
        </w:rPr>
      </w:pPr>
    </w:p>
    <w:p w14:paraId="2AE8C8C9" w14:textId="77777777" w:rsidR="0039381F" w:rsidRPr="002533A8" w:rsidRDefault="0039381F" w:rsidP="0039381F">
      <w:pPr>
        <w:tabs>
          <w:tab w:val="num" w:pos="1512"/>
        </w:tabs>
        <w:spacing w:after="0" w:line="360" w:lineRule="auto"/>
        <w:rPr>
          <w:rFonts w:asciiTheme="majorBidi" w:hAnsiTheme="majorBidi" w:cstheme="majorBidi"/>
          <w:sz w:val="24"/>
          <w:szCs w:val="24"/>
        </w:rPr>
      </w:pPr>
      <w:r w:rsidRPr="00B5331C">
        <w:rPr>
          <w:rFonts w:asciiTheme="majorBidi" w:hAnsiTheme="majorBidi" w:cstheme="majorBidi"/>
          <w:sz w:val="24"/>
          <w:szCs w:val="24"/>
        </w:rPr>
        <w:t>Nama</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w:t>
      </w:r>
      <w:proofErr w:type="spellStart"/>
      <w:r>
        <w:rPr>
          <w:rFonts w:asciiTheme="majorBidi" w:hAnsiTheme="majorBidi" w:cstheme="majorBidi"/>
          <w:sz w:val="24"/>
          <w:szCs w:val="24"/>
        </w:rPr>
        <w:t>Sigit</w:t>
      </w:r>
      <w:proofErr w:type="spellEnd"/>
      <w:r>
        <w:rPr>
          <w:rFonts w:asciiTheme="majorBidi" w:hAnsiTheme="majorBidi" w:cstheme="majorBidi"/>
          <w:sz w:val="24"/>
          <w:szCs w:val="24"/>
        </w:rPr>
        <w:t xml:space="preserve"> Purnomo </w:t>
      </w:r>
    </w:p>
    <w:p w14:paraId="3F6B8044" w14:textId="77777777" w:rsidR="0039381F" w:rsidRPr="001652D3" w:rsidRDefault="0039381F" w:rsidP="0039381F">
      <w:pPr>
        <w:tabs>
          <w:tab w:val="num" w:pos="1512"/>
        </w:tabs>
        <w:spacing w:after="0" w:line="360" w:lineRule="auto"/>
        <w:rPr>
          <w:rFonts w:asciiTheme="majorBidi" w:hAnsiTheme="majorBidi" w:cstheme="majorBidi"/>
          <w:sz w:val="24"/>
          <w:szCs w:val="24"/>
        </w:rPr>
      </w:pPr>
      <w:r w:rsidRPr="00B5331C">
        <w:rPr>
          <w:rFonts w:asciiTheme="majorBidi" w:hAnsiTheme="majorBidi" w:cstheme="majorBidi"/>
          <w:sz w:val="24"/>
          <w:szCs w:val="24"/>
        </w:rPr>
        <w:t>NPM</w:t>
      </w:r>
      <w:r w:rsidRPr="00B5331C">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Pr="00B5331C">
        <w:rPr>
          <w:rFonts w:asciiTheme="majorBidi" w:hAnsiTheme="majorBidi" w:cstheme="majorBidi"/>
          <w:sz w:val="24"/>
          <w:szCs w:val="24"/>
        </w:rPr>
        <w:t xml:space="preserve">:  </w:t>
      </w:r>
      <w:r>
        <w:rPr>
          <w:rFonts w:ascii="Times New Roman" w:hAnsi="Times New Roman"/>
          <w:b/>
          <w:sz w:val="24"/>
          <w:szCs w:val="24"/>
        </w:rPr>
        <w:t>22911009</w:t>
      </w:r>
    </w:p>
    <w:p w14:paraId="1A2481DA" w14:textId="77777777" w:rsidR="0039381F" w:rsidRDefault="0039381F" w:rsidP="0039381F">
      <w:pPr>
        <w:tabs>
          <w:tab w:val="num" w:pos="1512"/>
        </w:tabs>
        <w:spacing w:after="0" w:line="360" w:lineRule="auto"/>
        <w:rPr>
          <w:rFonts w:ascii="Times New Roman" w:hAnsi="Times New Roman" w:cs="Times New Roman"/>
          <w:sz w:val="24"/>
          <w:szCs w:val="24"/>
          <w:lang w:eastAsia="id-ID"/>
        </w:rPr>
      </w:pPr>
      <w:proofErr w:type="spellStart"/>
      <w:r w:rsidRPr="00BD6348">
        <w:rPr>
          <w:rFonts w:ascii="Times New Roman" w:hAnsi="Times New Roman" w:cs="Times New Roman"/>
          <w:sz w:val="24"/>
          <w:szCs w:val="24"/>
          <w:lang w:eastAsia="id-ID"/>
        </w:rPr>
        <w:t>Tempat</w:t>
      </w:r>
      <w:proofErr w:type="spellEnd"/>
      <w:r w:rsidRPr="00BD6348">
        <w:rPr>
          <w:rFonts w:ascii="Times New Roman" w:hAnsi="Times New Roman" w:cs="Times New Roman"/>
          <w:sz w:val="24"/>
          <w:szCs w:val="24"/>
          <w:lang w:eastAsia="id-ID"/>
        </w:rPr>
        <w:t>/</w:t>
      </w:r>
      <w:proofErr w:type="spellStart"/>
      <w:r w:rsidRPr="00BD6348">
        <w:rPr>
          <w:rFonts w:ascii="Times New Roman" w:hAnsi="Times New Roman" w:cs="Times New Roman"/>
          <w:sz w:val="24"/>
          <w:szCs w:val="24"/>
          <w:lang w:eastAsia="id-ID"/>
        </w:rPr>
        <w:t>Tgl</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Lahir</w:t>
      </w:r>
      <w:proofErr w:type="spellEnd"/>
      <w:r w:rsidRPr="00BD6348">
        <w:rPr>
          <w:rFonts w:ascii="Times New Roman" w:hAnsi="Times New Roman" w:cs="Times New Roman"/>
          <w:sz w:val="24"/>
          <w:szCs w:val="24"/>
          <w:lang w:eastAsia="id-ID"/>
        </w:rPr>
        <w:t xml:space="preserve"> </w:t>
      </w:r>
      <w:r w:rsidRPr="00BD6348">
        <w:rPr>
          <w:rFonts w:ascii="Times New Roman" w:hAnsi="Times New Roman" w:cs="Times New Roman"/>
          <w:sz w:val="24"/>
          <w:szCs w:val="24"/>
          <w:lang w:eastAsia="id-ID"/>
        </w:rPr>
        <w:tab/>
      </w:r>
      <w:r>
        <w:rPr>
          <w:rFonts w:ascii="Times New Roman" w:hAnsi="Times New Roman" w:cs="Times New Roman"/>
          <w:sz w:val="24"/>
          <w:szCs w:val="24"/>
          <w:lang w:eastAsia="id-ID"/>
        </w:rPr>
        <w:tab/>
      </w:r>
      <w:r w:rsidRPr="00BD6348">
        <w:rPr>
          <w:rFonts w:ascii="Times New Roman" w:hAnsi="Times New Roman" w:cs="Times New Roman"/>
          <w:sz w:val="24"/>
          <w:szCs w:val="24"/>
          <w:lang w:eastAsia="id-ID"/>
        </w:rPr>
        <w:t xml:space="preserve">: </w:t>
      </w:r>
      <w:r>
        <w:rPr>
          <w:rFonts w:ascii="Times New Roman" w:hAnsi="Times New Roman" w:cs="Times New Roman"/>
          <w:sz w:val="24"/>
          <w:szCs w:val="24"/>
          <w:lang w:eastAsia="id-ID"/>
        </w:rPr>
        <w:t xml:space="preserve"> Medan, 07 </w:t>
      </w:r>
      <w:proofErr w:type="spellStart"/>
      <w:r>
        <w:rPr>
          <w:rFonts w:ascii="Times New Roman" w:hAnsi="Times New Roman" w:cs="Times New Roman"/>
          <w:sz w:val="24"/>
          <w:szCs w:val="24"/>
          <w:lang w:eastAsia="id-ID"/>
        </w:rPr>
        <w:t>Desember</w:t>
      </w:r>
      <w:proofErr w:type="spellEnd"/>
      <w:r>
        <w:rPr>
          <w:rFonts w:ascii="Times New Roman" w:hAnsi="Times New Roman" w:cs="Times New Roman"/>
          <w:sz w:val="24"/>
          <w:szCs w:val="24"/>
          <w:lang w:eastAsia="id-ID"/>
        </w:rPr>
        <w:t xml:space="preserve"> 1990</w:t>
      </w:r>
    </w:p>
    <w:p w14:paraId="0596572C" w14:textId="77777777" w:rsidR="0039381F" w:rsidRPr="00FA0A7A" w:rsidRDefault="0039381F" w:rsidP="0039381F">
      <w:pPr>
        <w:adjustRightInd w:val="0"/>
        <w:spacing w:after="0" w:line="360" w:lineRule="auto"/>
        <w:rPr>
          <w:rFonts w:ascii="Times New Roman" w:hAnsi="Times New Roman" w:cs="Times New Roman"/>
          <w:sz w:val="24"/>
          <w:szCs w:val="24"/>
          <w:lang w:eastAsia="id-ID"/>
        </w:rPr>
      </w:pPr>
      <w:proofErr w:type="spellStart"/>
      <w:r w:rsidRPr="00BD6348">
        <w:rPr>
          <w:rFonts w:ascii="Times New Roman" w:hAnsi="Times New Roman" w:cs="Times New Roman"/>
          <w:sz w:val="24"/>
          <w:szCs w:val="24"/>
          <w:lang w:eastAsia="id-ID"/>
        </w:rPr>
        <w:t>Pekerjaan</w:t>
      </w:r>
      <w:proofErr w:type="spellEnd"/>
      <w:r w:rsidRPr="00BD6348">
        <w:rPr>
          <w:rFonts w:ascii="Times New Roman" w:hAnsi="Times New Roman" w:cs="Times New Roman"/>
          <w:sz w:val="24"/>
          <w:szCs w:val="24"/>
          <w:lang w:eastAsia="id-ID"/>
        </w:rPr>
        <w:t xml:space="preserve"> </w:t>
      </w:r>
      <w:r w:rsidRPr="00BD6348">
        <w:rPr>
          <w:rFonts w:ascii="Times New Roman" w:hAnsi="Times New Roman" w:cs="Times New Roman"/>
          <w:sz w:val="24"/>
          <w:szCs w:val="24"/>
          <w:lang w:eastAsia="id-ID"/>
        </w:rPr>
        <w:tab/>
      </w:r>
      <w:r w:rsidRPr="00BD6348">
        <w:rPr>
          <w:rFonts w:ascii="Times New Roman" w:hAnsi="Times New Roman" w:cs="Times New Roman"/>
          <w:sz w:val="24"/>
          <w:szCs w:val="24"/>
          <w:lang w:eastAsia="id-ID"/>
        </w:rPr>
        <w:tab/>
      </w:r>
      <w:r>
        <w:rPr>
          <w:rFonts w:ascii="Times New Roman" w:hAnsi="Times New Roman" w:cs="Times New Roman"/>
          <w:sz w:val="24"/>
          <w:szCs w:val="24"/>
          <w:lang w:eastAsia="id-ID"/>
        </w:rPr>
        <w:tab/>
      </w:r>
      <w:r w:rsidRPr="00BD6348">
        <w:rPr>
          <w:rFonts w:ascii="Times New Roman" w:hAnsi="Times New Roman" w:cs="Times New Roman"/>
          <w:sz w:val="24"/>
          <w:szCs w:val="24"/>
          <w:lang w:eastAsia="id-ID"/>
        </w:rPr>
        <w:t xml:space="preserve">: </w:t>
      </w:r>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Wiraswasta</w:t>
      </w:r>
      <w:proofErr w:type="spellEnd"/>
      <w:r>
        <w:rPr>
          <w:rFonts w:ascii="Times New Roman" w:hAnsi="Times New Roman" w:cs="Times New Roman"/>
          <w:sz w:val="24"/>
          <w:szCs w:val="24"/>
          <w:lang w:eastAsia="id-ID"/>
        </w:rPr>
        <w:t xml:space="preserve">  </w:t>
      </w:r>
    </w:p>
    <w:p w14:paraId="739AF7B1" w14:textId="77777777" w:rsidR="0039381F" w:rsidRPr="00FA0A7A" w:rsidRDefault="0039381F" w:rsidP="0039381F">
      <w:pPr>
        <w:adjustRightInd w:val="0"/>
        <w:spacing w:after="0" w:line="360" w:lineRule="auto"/>
        <w:rPr>
          <w:rFonts w:ascii="Times New Roman" w:hAnsi="Times New Roman" w:cs="Times New Roman"/>
          <w:sz w:val="24"/>
          <w:szCs w:val="24"/>
          <w:lang w:eastAsia="id-ID"/>
        </w:rPr>
      </w:pPr>
      <w:r w:rsidRPr="00BD6348">
        <w:rPr>
          <w:rFonts w:ascii="Times New Roman" w:hAnsi="Times New Roman" w:cs="Times New Roman"/>
          <w:sz w:val="24"/>
          <w:szCs w:val="24"/>
          <w:lang w:eastAsia="id-ID"/>
        </w:rPr>
        <w:t xml:space="preserve">Agama </w:t>
      </w:r>
      <w:r w:rsidRPr="00BD6348">
        <w:rPr>
          <w:rFonts w:ascii="Times New Roman" w:hAnsi="Times New Roman" w:cs="Times New Roman"/>
          <w:sz w:val="24"/>
          <w:szCs w:val="24"/>
          <w:lang w:eastAsia="id-ID"/>
        </w:rPr>
        <w:tab/>
      </w:r>
      <w:r w:rsidRPr="00BD6348">
        <w:rPr>
          <w:rFonts w:ascii="Times New Roman" w:hAnsi="Times New Roman" w:cs="Times New Roman"/>
          <w:sz w:val="24"/>
          <w:szCs w:val="24"/>
          <w:lang w:eastAsia="id-ID"/>
        </w:rPr>
        <w:tab/>
      </w:r>
      <w:r>
        <w:rPr>
          <w:rFonts w:ascii="Times New Roman" w:hAnsi="Times New Roman" w:cs="Times New Roman"/>
          <w:sz w:val="24"/>
          <w:szCs w:val="24"/>
          <w:lang w:eastAsia="id-ID"/>
        </w:rPr>
        <w:tab/>
      </w:r>
      <w:r w:rsidRPr="00BD6348">
        <w:rPr>
          <w:rFonts w:ascii="Times New Roman" w:hAnsi="Times New Roman" w:cs="Times New Roman"/>
          <w:sz w:val="24"/>
          <w:szCs w:val="24"/>
          <w:lang w:eastAsia="id-ID"/>
        </w:rPr>
        <w:t xml:space="preserve">: </w:t>
      </w:r>
      <w:r>
        <w:rPr>
          <w:rFonts w:ascii="Times New Roman" w:hAnsi="Times New Roman" w:cs="Times New Roman"/>
          <w:sz w:val="24"/>
          <w:szCs w:val="24"/>
          <w:lang w:eastAsia="id-ID"/>
        </w:rPr>
        <w:t xml:space="preserve"> Islam </w:t>
      </w:r>
    </w:p>
    <w:p w14:paraId="1B1D30CC" w14:textId="77777777" w:rsidR="0039381F" w:rsidRPr="00FA0A7A" w:rsidRDefault="0039381F" w:rsidP="0039381F">
      <w:pPr>
        <w:adjustRightInd w:val="0"/>
        <w:spacing w:after="0" w:line="360" w:lineRule="auto"/>
        <w:rPr>
          <w:rFonts w:ascii="Times New Roman" w:hAnsi="Times New Roman" w:cs="Times New Roman"/>
          <w:sz w:val="24"/>
          <w:szCs w:val="24"/>
          <w:lang w:eastAsia="id-ID"/>
        </w:rPr>
      </w:pPr>
      <w:r w:rsidRPr="00BD6348">
        <w:rPr>
          <w:rFonts w:ascii="Times New Roman" w:hAnsi="Times New Roman" w:cs="Times New Roman"/>
          <w:sz w:val="24"/>
          <w:szCs w:val="24"/>
          <w:lang w:eastAsia="id-ID"/>
        </w:rPr>
        <w:t xml:space="preserve">Alamat </w:t>
      </w:r>
      <w:r w:rsidRPr="00BD6348">
        <w:rPr>
          <w:rFonts w:ascii="Times New Roman" w:hAnsi="Times New Roman" w:cs="Times New Roman"/>
          <w:sz w:val="24"/>
          <w:szCs w:val="24"/>
          <w:lang w:eastAsia="id-ID"/>
        </w:rPr>
        <w:tab/>
      </w:r>
      <w:r w:rsidRPr="00BD6348">
        <w:rPr>
          <w:rFonts w:ascii="Times New Roman" w:hAnsi="Times New Roman" w:cs="Times New Roman"/>
          <w:sz w:val="24"/>
          <w:szCs w:val="24"/>
          <w:lang w:eastAsia="id-ID"/>
        </w:rPr>
        <w:tab/>
      </w:r>
      <w:r>
        <w:rPr>
          <w:rFonts w:ascii="Times New Roman" w:hAnsi="Times New Roman" w:cs="Times New Roman"/>
          <w:sz w:val="24"/>
          <w:szCs w:val="24"/>
          <w:lang w:eastAsia="id-ID"/>
        </w:rPr>
        <w:tab/>
      </w:r>
      <w:r w:rsidRPr="00BD6348">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Jln.Karya</w:t>
      </w:r>
      <w:proofErr w:type="spellEnd"/>
      <w:r>
        <w:rPr>
          <w:rFonts w:ascii="Times New Roman" w:hAnsi="Times New Roman" w:cs="Times New Roman"/>
          <w:sz w:val="24"/>
          <w:szCs w:val="24"/>
          <w:lang w:eastAsia="id-ID"/>
        </w:rPr>
        <w:t xml:space="preserve"> Gg. </w:t>
      </w:r>
      <w:proofErr w:type="spellStart"/>
      <w:r>
        <w:rPr>
          <w:rFonts w:ascii="Times New Roman" w:hAnsi="Times New Roman" w:cs="Times New Roman"/>
          <w:sz w:val="24"/>
          <w:szCs w:val="24"/>
          <w:lang w:eastAsia="id-ID"/>
        </w:rPr>
        <w:t>Cikalong</w:t>
      </w:r>
      <w:proofErr w:type="spellEnd"/>
      <w:r>
        <w:rPr>
          <w:rFonts w:ascii="Times New Roman" w:hAnsi="Times New Roman" w:cs="Times New Roman"/>
          <w:sz w:val="24"/>
          <w:szCs w:val="24"/>
          <w:lang w:eastAsia="id-ID"/>
        </w:rPr>
        <w:t xml:space="preserve"> No. 29  </w:t>
      </w:r>
    </w:p>
    <w:p w14:paraId="49E5C060" w14:textId="77777777" w:rsidR="0039381F" w:rsidRPr="00B5331C" w:rsidRDefault="0039381F" w:rsidP="0039381F">
      <w:pPr>
        <w:tabs>
          <w:tab w:val="num" w:pos="1512"/>
        </w:tabs>
        <w:spacing w:after="0" w:line="360" w:lineRule="auto"/>
        <w:rPr>
          <w:rFonts w:asciiTheme="majorBidi" w:hAnsiTheme="majorBidi" w:cstheme="majorBidi"/>
          <w:sz w:val="24"/>
          <w:szCs w:val="24"/>
        </w:rPr>
      </w:pPr>
      <w:r w:rsidRPr="00B5331C">
        <w:rPr>
          <w:rFonts w:asciiTheme="majorBidi" w:hAnsiTheme="majorBidi" w:cstheme="majorBidi"/>
          <w:sz w:val="24"/>
          <w:szCs w:val="24"/>
        </w:rPr>
        <w:t xml:space="preserve">Program </w:t>
      </w:r>
      <w:proofErr w:type="spellStart"/>
      <w:r w:rsidRPr="00B5331C">
        <w:rPr>
          <w:rFonts w:asciiTheme="majorBidi" w:hAnsiTheme="majorBidi" w:cstheme="majorBidi"/>
          <w:sz w:val="24"/>
          <w:szCs w:val="24"/>
        </w:rPr>
        <w:t>Studi</w:t>
      </w:r>
      <w:proofErr w:type="spellEnd"/>
      <w:r w:rsidRPr="00B5331C">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Pr="00B5331C">
        <w:rPr>
          <w:rFonts w:asciiTheme="majorBidi" w:hAnsiTheme="majorBidi" w:cstheme="majorBidi"/>
          <w:sz w:val="24"/>
          <w:szCs w:val="24"/>
        </w:rPr>
        <w:t>:  Magister</w:t>
      </w:r>
      <w:r>
        <w:rPr>
          <w:rFonts w:asciiTheme="majorBidi" w:hAnsiTheme="majorBidi" w:cstheme="majorBidi"/>
          <w:sz w:val="24"/>
          <w:szCs w:val="24"/>
        </w:rPr>
        <w:t xml:space="preserve"> </w:t>
      </w:r>
      <w:proofErr w:type="spellStart"/>
      <w:r w:rsidRPr="00B5331C">
        <w:rPr>
          <w:rFonts w:asciiTheme="majorBidi" w:hAnsiTheme="majorBidi" w:cstheme="majorBidi"/>
          <w:sz w:val="24"/>
          <w:szCs w:val="24"/>
        </w:rPr>
        <w:t>Hukum</w:t>
      </w:r>
      <w:proofErr w:type="spellEnd"/>
    </w:p>
    <w:p w14:paraId="0E11FA8B" w14:textId="77777777" w:rsidR="0039381F" w:rsidRPr="00406D2A" w:rsidRDefault="0039381F" w:rsidP="0039381F">
      <w:pPr>
        <w:tabs>
          <w:tab w:val="num" w:pos="1512"/>
        </w:tabs>
        <w:spacing w:after="0" w:line="360" w:lineRule="auto"/>
        <w:rPr>
          <w:rFonts w:asciiTheme="majorBidi" w:hAnsiTheme="majorBidi" w:cstheme="majorBidi"/>
          <w:sz w:val="24"/>
          <w:szCs w:val="24"/>
        </w:rPr>
      </w:pPr>
      <w:proofErr w:type="spellStart"/>
      <w:r w:rsidRPr="00B5331C">
        <w:rPr>
          <w:rFonts w:asciiTheme="majorBidi" w:hAnsiTheme="majorBidi" w:cstheme="majorBidi"/>
          <w:sz w:val="24"/>
          <w:szCs w:val="24"/>
        </w:rPr>
        <w:t>Konsentrasi</w:t>
      </w:r>
      <w:proofErr w:type="spellEnd"/>
      <w:r w:rsidRPr="00B5331C">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Pr="00B5331C">
        <w:rPr>
          <w:rFonts w:asciiTheme="majorBidi" w:hAnsiTheme="majorBidi" w:cstheme="majorBidi"/>
          <w:sz w:val="24"/>
          <w:szCs w:val="24"/>
        </w:rPr>
        <w:t xml:space="preserve">: </w:t>
      </w:r>
      <w:r>
        <w:rPr>
          <w:rFonts w:asciiTheme="majorBidi" w:hAnsiTheme="majorBidi" w:cstheme="majorBidi"/>
          <w:sz w:val="24"/>
          <w:szCs w:val="24"/>
        </w:rPr>
        <w:t xml:space="preserve"> </w:t>
      </w:r>
      <w:proofErr w:type="spellStart"/>
      <w:r w:rsidRPr="00B5331C">
        <w:rPr>
          <w:rFonts w:asciiTheme="majorBidi" w:hAnsiTheme="majorBidi" w:cstheme="majorBidi"/>
          <w:sz w:val="24"/>
          <w:szCs w:val="24"/>
        </w:rPr>
        <w:t>Hukum</w:t>
      </w:r>
      <w:proofErr w:type="spellEnd"/>
      <w:r w:rsidRPr="00B5331C">
        <w:rPr>
          <w:rFonts w:asciiTheme="majorBidi" w:hAnsiTheme="majorBidi" w:cstheme="majorBidi"/>
          <w:sz w:val="24"/>
          <w:szCs w:val="24"/>
        </w:rPr>
        <w:t xml:space="preserve"> </w:t>
      </w:r>
      <w:proofErr w:type="spellStart"/>
      <w:r>
        <w:rPr>
          <w:rFonts w:asciiTheme="majorBidi" w:hAnsiTheme="majorBidi" w:cstheme="majorBidi"/>
          <w:sz w:val="24"/>
          <w:szCs w:val="24"/>
        </w:rPr>
        <w:t>Bisnis</w:t>
      </w:r>
      <w:proofErr w:type="spellEnd"/>
      <w:r>
        <w:rPr>
          <w:rFonts w:asciiTheme="majorBidi" w:hAnsiTheme="majorBidi" w:cstheme="majorBidi"/>
          <w:sz w:val="24"/>
          <w:szCs w:val="24"/>
        </w:rPr>
        <w:t xml:space="preserve"> </w:t>
      </w:r>
    </w:p>
    <w:p w14:paraId="62C56DE7" w14:textId="77777777" w:rsidR="0039381F" w:rsidRPr="002533A8" w:rsidRDefault="0039381F" w:rsidP="0039381F">
      <w:pPr>
        <w:tabs>
          <w:tab w:val="num" w:pos="1512"/>
        </w:tabs>
        <w:spacing w:after="120" w:line="240" w:lineRule="auto"/>
        <w:rPr>
          <w:rFonts w:asciiTheme="majorBidi" w:hAnsiTheme="majorBidi" w:cstheme="majorBidi"/>
          <w:sz w:val="24"/>
          <w:szCs w:val="24"/>
        </w:rPr>
      </w:pPr>
    </w:p>
    <w:p w14:paraId="4B1614BA" w14:textId="77777777" w:rsidR="0039381F" w:rsidRDefault="0039381F" w:rsidP="0039381F">
      <w:pPr>
        <w:pStyle w:val="NoSpacing"/>
        <w:jc w:val="both"/>
        <w:rPr>
          <w:lang w:eastAsia="id-ID"/>
        </w:rPr>
      </w:pPr>
      <w:proofErr w:type="spellStart"/>
      <w:r w:rsidRPr="009258C9">
        <w:rPr>
          <w:lang w:eastAsia="id-ID"/>
        </w:rPr>
        <w:t>Untuk</w:t>
      </w:r>
      <w:proofErr w:type="spellEnd"/>
      <w:r w:rsidRPr="009258C9">
        <w:rPr>
          <w:lang w:eastAsia="id-ID"/>
        </w:rPr>
        <w:t xml:space="preserve"> </w:t>
      </w:r>
      <w:proofErr w:type="spellStart"/>
      <w:r w:rsidRPr="009258C9">
        <w:rPr>
          <w:lang w:eastAsia="id-ID"/>
        </w:rPr>
        <w:t>Pengembangan</w:t>
      </w:r>
      <w:proofErr w:type="spellEnd"/>
      <w:r w:rsidRPr="009258C9">
        <w:rPr>
          <w:lang w:eastAsia="id-ID"/>
        </w:rPr>
        <w:t xml:space="preserve"> </w:t>
      </w:r>
      <w:proofErr w:type="spellStart"/>
      <w:r w:rsidRPr="009258C9">
        <w:rPr>
          <w:lang w:eastAsia="id-ID"/>
        </w:rPr>
        <w:t>Ilmu</w:t>
      </w:r>
      <w:proofErr w:type="spellEnd"/>
      <w:r w:rsidRPr="009258C9">
        <w:rPr>
          <w:lang w:eastAsia="id-ID"/>
        </w:rPr>
        <w:t xml:space="preserve"> </w:t>
      </w:r>
      <w:proofErr w:type="spellStart"/>
      <w:r w:rsidRPr="009258C9">
        <w:rPr>
          <w:lang w:eastAsia="id-ID"/>
        </w:rPr>
        <w:t>Pengetahuan</w:t>
      </w:r>
      <w:proofErr w:type="spellEnd"/>
      <w:r w:rsidRPr="009258C9">
        <w:rPr>
          <w:lang w:eastAsia="id-ID"/>
        </w:rPr>
        <w:t xml:space="preserve">, </w:t>
      </w:r>
      <w:proofErr w:type="spellStart"/>
      <w:r w:rsidRPr="009258C9">
        <w:rPr>
          <w:lang w:eastAsia="id-ID"/>
        </w:rPr>
        <w:t>dengan</w:t>
      </w:r>
      <w:proofErr w:type="spellEnd"/>
      <w:r w:rsidRPr="009258C9">
        <w:rPr>
          <w:lang w:eastAsia="id-ID"/>
        </w:rPr>
        <w:t xml:space="preserve"> </w:t>
      </w:r>
      <w:proofErr w:type="spellStart"/>
      <w:r w:rsidRPr="009258C9">
        <w:rPr>
          <w:lang w:eastAsia="id-ID"/>
        </w:rPr>
        <w:t>ini</w:t>
      </w:r>
      <w:proofErr w:type="spellEnd"/>
      <w:r w:rsidRPr="009258C9">
        <w:rPr>
          <w:lang w:eastAsia="id-ID"/>
        </w:rPr>
        <w:t xml:space="preserve"> </w:t>
      </w:r>
      <w:proofErr w:type="spellStart"/>
      <w:r w:rsidRPr="009258C9">
        <w:rPr>
          <w:lang w:eastAsia="id-ID"/>
        </w:rPr>
        <w:t>menyetujui</w:t>
      </w:r>
      <w:proofErr w:type="spellEnd"/>
      <w:r w:rsidRPr="009258C9">
        <w:rPr>
          <w:lang w:eastAsia="id-ID"/>
        </w:rPr>
        <w:t xml:space="preserve"> </w:t>
      </w:r>
      <w:proofErr w:type="spellStart"/>
      <w:r w:rsidRPr="009258C9">
        <w:rPr>
          <w:lang w:eastAsia="id-ID"/>
        </w:rPr>
        <w:t>kepada</w:t>
      </w:r>
      <w:proofErr w:type="spellEnd"/>
      <w:r w:rsidRPr="009258C9">
        <w:rPr>
          <w:lang w:eastAsia="id-ID"/>
        </w:rPr>
        <w:t xml:space="preserve"> </w:t>
      </w:r>
      <w:proofErr w:type="spellStart"/>
      <w:r w:rsidRPr="009258C9">
        <w:rPr>
          <w:lang w:eastAsia="id-ID"/>
        </w:rPr>
        <w:t>Universitas</w:t>
      </w:r>
      <w:proofErr w:type="spellEnd"/>
      <w:r w:rsidRPr="009258C9">
        <w:rPr>
          <w:lang w:eastAsia="id-ID"/>
        </w:rPr>
        <w:t xml:space="preserve"> </w:t>
      </w:r>
      <w:proofErr w:type="spellStart"/>
      <w:r w:rsidRPr="009258C9">
        <w:rPr>
          <w:lang w:eastAsia="id-ID"/>
        </w:rPr>
        <w:t>Dharmawangsa</w:t>
      </w:r>
      <w:proofErr w:type="spellEnd"/>
      <w:r w:rsidRPr="009258C9">
        <w:rPr>
          <w:lang w:eastAsia="id-ID"/>
        </w:rPr>
        <w:t xml:space="preserve"> </w:t>
      </w:r>
      <w:proofErr w:type="spellStart"/>
      <w:r w:rsidRPr="009258C9">
        <w:rPr>
          <w:lang w:eastAsia="id-ID"/>
        </w:rPr>
        <w:t>Hak</w:t>
      </w:r>
      <w:proofErr w:type="spellEnd"/>
      <w:r w:rsidRPr="009258C9">
        <w:rPr>
          <w:lang w:eastAsia="id-ID"/>
        </w:rPr>
        <w:t xml:space="preserve"> </w:t>
      </w:r>
      <w:proofErr w:type="spellStart"/>
      <w:r w:rsidRPr="009258C9">
        <w:rPr>
          <w:lang w:eastAsia="id-ID"/>
        </w:rPr>
        <w:t>Bebas</w:t>
      </w:r>
      <w:proofErr w:type="spellEnd"/>
      <w:r w:rsidRPr="009258C9">
        <w:rPr>
          <w:lang w:eastAsia="id-ID"/>
        </w:rPr>
        <w:t xml:space="preserve"> Royalty Non </w:t>
      </w:r>
      <w:proofErr w:type="spellStart"/>
      <w:r w:rsidRPr="009258C9">
        <w:rPr>
          <w:lang w:eastAsia="id-ID"/>
        </w:rPr>
        <w:t>Eksklusive</w:t>
      </w:r>
      <w:proofErr w:type="spellEnd"/>
      <w:r w:rsidRPr="009258C9">
        <w:rPr>
          <w:lang w:eastAsia="id-ID"/>
        </w:rPr>
        <w:t xml:space="preserve"> (Non Exclusive, Royalty Free Right) </w:t>
      </w:r>
      <w:proofErr w:type="spellStart"/>
      <w:r w:rsidRPr="009258C9">
        <w:rPr>
          <w:lang w:eastAsia="id-ID"/>
        </w:rPr>
        <w:t>Untuk</w:t>
      </w:r>
      <w:proofErr w:type="spellEnd"/>
      <w:r w:rsidRPr="009258C9">
        <w:rPr>
          <w:lang w:eastAsia="id-ID"/>
        </w:rPr>
        <w:t xml:space="preserve"> </w:t>
      </w:r>
      <w:proofErr w:type="spellStart"/>
      <w:r w:rsidRPr="009258C9">
        <w:rPr>
          <w:lang w:eastAsia="id-ID"/>
        </w:rPr>
        <w:t>Mempublikasikan</w:t>
      </w:r>
      <w:proofErr w:type="spellEnd"/>
      <w:r w:rsidRPr="009258C9">
        <w:rPr>
          <w:lang w:eastAsia="id-ID"/>
        </w:rPr>
        <w:t xml:space="preserve"> </w:t>
      </w:r>
      <w:proofErr w:type="spellStart"/>
      <w:r w:rsidRPr="009258C9">
        <w:rPr>
          <w:lang w:eastAsia="id-ID"/>
        </w:rPr>
        <w:t>tesis</w:t>
      </w:r>
      <w:proofErr w:type="spellEnd"/>
      <w:r w:rsidRPr="009258C9">
        <w:rPr>
          <w:lang w:eastAsia="id-ID"/>
        </w:rPr>
        <w:t xml:space="preserve"> </w:t>
      </w:r>
      <w:proofErr w:type="spellStart"/>
      <w:r w:rsidRPr="009258C9">
        <w:rPr>
          <w:lang w:eastAsia="id-ID"/>
        </w:rPr>
        <w:t>saya</w:t>
      </w:r>
      <w:proofErr w:type="spellEnd"/>
      <w:r w:rsidRPr="009258C9">
        <w:rPr>
          <w:lang w:eastAsia="id-ID"/>
        </w:rPr>
        <w:t xml:space="preserve"> yang </w:t>
      </w:r>
      <w:proofErr w:type="spellStart"/>
      <w:r w:rsidRPr="009258C9">
        <w:rPr>
          <w:lang w:eastAsia="id-ID"/>
        </w:rPr>
        <w:t>berjudul</w:t>
      </w:r>
      <w:proofErr w:type="spellEnd"/>
      <w:r w:rsidRPr="009258C9">
        <w:rPr>
          <w:lang w:eastAsia="id-ID"/>
        </w:rPr>
        <w:t xml:space="preserve"> :</w:t>
      </w:r>
    </w:p>
    <w:p w14:paraId="29260D4C" w14:textId="05DC78C0" w:rsidR="0039381F" w:rsidRPr="00F40B4A" w:rsidRDefault="0039381F" w:rsidP="0039381F">
      <w:pPr>
        <w:spacing w:before="87" w:line="276" w:lineRule="auto"/>
        <w:ind w:right="18"/>
        <w:jc w:val="both"/>
        <w:rPr>
          <w:rFonts w:ascii="Times New Roman" w:hAnsi="Times New Roman" w:cs="Times New Roman"/>
          <w:i/>
          <w:sz w:val="24"/>
          <w:szCs w:val="24"/>
        </w:rPr>
      </w:pPr>
      <w:r w:rsidRPr="00F40B4A">
        <w:rPr>
          <w:rFonts w:ascii="Times New Roman" w:hAnsi="Times New Roman" w:cs="Times New Roman"/>
          <w:i/>
          <w:sz w:val="24"/>
          <w:szCs w:val="24"/>
          <w:lang w:eastAsia="id-ID"/>
        </w:rPr>
        <w:t>“</w:t>
      </w:r>
      <w:proofErr w:type="spellStart"/>
      <w:r w:rsidRPr="00F40B4A">
        <w:rPr>
          <w:rFonts w:ascii="Times New Roman" w:hAnsi="Times New Roman" w:cs="Times New Roman"/>
          <w:bCs/>
          <w:i/>
          <w:sz w:val="24"/>
          <w:szCs w:val="24"/>
        </w:rPr>
        <w:t>Penyelesaian</w:t>
      </w:r>
      <w:proofErr w:type="spellEnd"/>
      <w:r w:rsidRPr="00F40B4A">
        <w:rPr>
          <w:rFonts w:ascii="Times New Roman" w:hAnsi="Times New Roman" w:cs="Times New Roman"/>
          <w:bCs/>
          <w:i/>
          <w:sz w:val="24"/>
          <w:szCs w:val="24"/>
        </w:rPr>
        <w:t xml:space="preserve"> </w:t>
      </w:r>
      <w:proofErr w:type="spellStart"/>
      <w:r w:rsidRPr="00F40B4A">
        <w:rPr>
          <w:rFonts w:ascii="Times New Roman" w:hAnsi="Times New Roman" w:cs="Times New Roman"/>
          <w:bCs/>
          <w:i/>
          <w:sz w:val="24"/>
          <w:szCs w:val="24"/>
        </w:rPr>
        <w:t>Sengketa</w:t>
      </w:r>
      <w:proofErr w:type="spellEnd"/>
      <w:r w:rsidRPr="00F40B4A">
        <w:rPr>
          <w:rFonts w:ascii="Times New Roman" w:hAnsi="Times New Roman" w:cs="Times New Roman"/>
          <w:bCs/>
          <w:i/>
          <w:sz w:val="24"/>
          <w:szCs w:val="24"/>
        </w:rPr>
        <w:t xml:space="preserve"> </w:t>
      </w:r>
      <w:proofErr w:type="spellStart"/>
      <w:r w:rsidRPr="00F40B4A">
        <w:rPr>
          <w:rFonts w:ascii="Times New Roman" w:hAnsi="Times New Roman" w:cs="Times New Roman"/>
          <w:bCs/>
          <w:i/>
          <w:sz w:val="24"/>
          <w:szCs w:val="24"/>
        </w:rPr>
        <w:t>Barang</w:t>
      </w:r>
      <w:proofErr w:type="spellEnd"/>
      <w:r w:rsidRPr="00F40B4A">
        <w:rPr>
          <w:rFonts w:ascii="Times New Roman" w:hAnsi="Times New Roman" w:cs="Times New Roman"/>
          <w:bCs/>
          <w:i/>
          <w:sz w:val="24"/>
          <w:szCs w:val="24"/>
        </w:rPr>
        <w:t xml:space="preserve"> Dan </w:t>
      </w:r>
      <w:proofErr w:type="spellStart"/>
      <w:r w:rsidRPr="00F40B4A">
        <w:rPr>
          <w:rFonts w:ascii="Times New Roman" w:hAnsi="Times New Roman" w:cs="Times New Roman"/>
          <w:bCs/>
          <w:i/>
          <w:sz w:val="24"/>
          <w:szCs w:val="24"/>
        </w:rPr>
        <w:t>Jasa</w:t>
      </w:r>
      <w:proofErr w:type="spellEnd"/>
      <w:r w:rsidRPr="00F40B4A">
        <w:rPr>
          <w:rFonts w:ascii="Times New Roman" w:hAnsi="Times New Roman" w:cs="Times New Roman"/>
          <w:bCs/>
          <w:i/>
          <w:sz w:val="24"/>
          <w:szCs w:val="24"/>
        </w:rPr>
        <w:t xml:space="preserve"> (</w:t>
      </w:r>
      <w:proofErr w:type="spellStart"/>
      <w:r w:rsidRPr="00F40B4A">
        <w:rPr>
          <w:rFonts w:ascii="Times New Roman" w:hAnsi="Times New Roman" w:cs="Times New Roman"/>
          <w:bCs/>
          <w:i/>
          <w:sz w:val="24"/>
          <w:szCs w:val="24"/>
        </w:rPr>
        <w:t>Studi</w:t>
      </w:r>
      <w:proofErr w:type="spellEnd"/>
      <w:r w:rsidRPr="00F40B4A">
        <w:rPr>
          <w:rFonts w:ascii="Times New Roman" w:hAnsi="Times New Roman" w:cs="Times New Roman"/>
          <w:bCs/>
          <w:i/>
          <w:sz w:val="24"/>
          <w:szCs w:val="24"/>
        </w:rPr>
        <w:t xml:space="preserve"> </w:t>
      </w:r>
      <w:proofErr w:type="spellStart"/>
      <w:r w:rsidRPr="00F40B4A">
        <w:rPr>
          <w:rFonts w:ascii="Times New Roman" w:hAnsi="Times New Roman" w:cs="Times New Roman"/>
          <w:bCs/>
          <w:i/>
          <w:sz w:val="24"/>
          <w:szCs w:val="24"/>
        </w:rPr>
        <w:t>Kasus</w:t>
      </w:r>
      <w:proofErr w:type="spellEnd"/>
      <w:r w:rsidRPr="00F40B4A">
        <w:rPr>
          <w:rFonts w:ascii="Times New Roman" w:hAnsi="Times New Roman" w:cs="Times New Roman"/>
          <w:bCs/>
          <w:i/>
          <w:sz w:val="24"/>
          <w:szCs w:val="24"/>
        </w:rPr>
        <w:t xml:space="preserve"> Pada </w:t>
      </w:r>
      <w:proofErr w:type="spellStart"/>
      <w:r w:rsidRPr="00F40B4A">
        <w:rPr>
          <w:rFonts w:ascii="Times New Roman" w:hAnsi="Times New Roman" w:cs="Times New Roman"/>
          <w:bCs/>
          <w:i/>
          <w:sz w:val="24"/>
          <w:szCs w:val="24"/>
        </w:rPr>
        <w:t>Putusan</w:t>
      </w:r>
      <w:proofErr w:type="spellEnd"/>
      <w:r w:rsidRPr="00F40B4A">
        <w:rPr>
          <w:rFonts w:ascii="Times New Roman" w:hAnsi="Times New Roman" w:cs="Times New Roman"/>
          <w:bCs/>
          <w:i/>
          <w:sz w:val="24"/>
          <w:szCs w:val="24"/>
        </w:rPr>
        <w:t xml:space="preserve"> </w:t>
      </w:r>
      <w:proofErr w:type="spellStart"/>
      <w:r w:rsidR="007A1CED">
        <w:rPr>
          <w:rFonts w:ascii="Times New Roman" w:hAnsi="Times New Roman" w:cs="Times New Roman"/>
          <w:bCs/>
          <w:i/>
          <w:sz w:val="24"/>
          <w:szCs w:val="24"/>
        </w:rPr>
        <w:t>Mahkamah</w:t>
      </w:r>
      <w:proofErr w:type="spellEnd"/>
      <w:r w:rsidR="007A1CED">
        <w:rPr>
          <w:rFonts w:ascii="Times New Roman" w:hAnsi="Times New Roman" w:cs="Times New Roman"/>
          <w:bCs/>
          <w:i/>
          <w:sz w:val="24"/>
          <w:szCs w:val="24"/>
        </w:rPr>
        <w:t xml:space="preserve"> Agung </w:t>
      </w:r>
      <w:proofErr w:type="spellStart"/>
      <w:r w:rsidR="007A1CED">
        <w:rPr>
          <w:rFonts w:ascii="Times New Roman" w:hAnsi="Times New Roman" w:cs="Times New Roman"/>
          <w:bCs/>
          <w:i/>
          <w:sz w:val="24"/>
          <w:szCs w:val="24"/>
        </w:rPr>
        <w:t>Republik</w:t>
      </w:r>
      <w:proofErr w:type="spellEnd"/>
      <w:r w:rsidR="007A1CED">
        <w:rPr>
          <w:rFonts w:ascii="Times New Roman" w:hAnsi="Times New Roman" w:cs="Times New Roman"/>
          <w:bCs/>
          <w:i/>
          <w:sz w:val="24"/>
          <w:szCs w:val="24"/>
        </w:rPr>
        <w:t xml:space="preserve"> </w:t>
      </w:r>
      <w:proofErr w:type="spellStart"/>
      <w:r w:rsidRPr="00F40B4A">
        <w:rPr>
          <w:rFonts w:ascii="Times New Roman" w:hAnsi="Times New Roman" w:cs="Times New Roman"/>
          <w:bCs/>
          <w:i/>
          <w:sz w:val="24"/>
          <w:szCs w:val="24"/>
        </w:rPr>
        <w:t>Nomor</w:t>
      </w:r>
      <w:proofErr w:type="spellEnd"/>
      <w:r w:rsidRPr="00F40B4A">
        <w:rPr>
          <w:rFonts w:ascii="Times New Roman" w:hAnsi="Times New Roman" w:cs="Times New Roman"/>
          <w:bCs/>
          <w:i/>
          <w:sz w:val="24"/>
          <w:szCs w:val="24"/>
        </w:rPr>
        <w:t>: 1120 K/</w:t>
      </w:r>
      <w:proofErr w:type="spellStart"/>
      <w:r w:rsidRPr="00F40B4A">
        <w:rPr>
          <w:rFonts w:ascii="Times New Roman" w:hAnsi="Times New Roman" w:cs="Times New Roman"/>
          <w:i/>
          <w:sz w:val="24"/>
          <w:szCs w:val="24"/>
        </w:rPr>
        <w:t>Pdt</w:t>
      </w:r>
      <w:proofErr w:type="spellEnd"/>
      <w:r>
        <w:rPr>
          <w:rFonts w:ascii="Times New Roman" w:hAnsi="Times New Roman" w:cs="Times New Roman"/>
          <w:bCs/>
          <w:i/>
          <w:sz w:val="24"/>
          <w:szCs w:val="24"/>
        </w:rPr>
        <w:t xml:space="preserve">/2022 Jo. </w:t>
      </w:r>
      <w:proofErr w:type="spellStart"/>
      <w:r>
        <w:rPr>
          <w:rFonts w:ascii="Times New Roman" w:hAnsi="Times New Roman" w:cs="Times New Roman"/>
          <w:bCs/>
          <w:i/>
          <w:sz w:val="24"/>
          <w:szCs w:val="24"/>
        </w:rPr>
        <w:t>Nomor</w:t>
      </w:r>
      <w:proofErr w:type="spellEnd"/>
      <w:r>
        <w:rPr>
          <w:rFonts w:ascii="Times New Roman" w:hAnsi="Times New Roman" w:cs="Times New Roman"/>
          <w:bCs/>
          <w:i/>
          <w:sz w:val="24"/>
          <w:szCs w:val="24"/>
        </w:rPr>
        <w:t>: 342/</w:t>
      </w:r>
      <w:proofErr w:type="spellStart"/>
      <w:r>
        <w:rPr>
          <w:rFonts w:ascii="Times New Roman" w:hAnsi="Times New Roman" w:cs="Times New Roman"/>
          <w:bCs/>
          <w:i/>
          <w:sz w:val="24"/>
          <w:szCs w:val="24"/>
        </w:rPr>
        <w:t>Pdt</w:t>
      </w:r>
      <w:proofErr w:type="spellEnd"/>
      <w:r>
        <w:rPr>
          <w:rFonts w:ascii="Times New Roman" w:hAnsi="Times New Roman" w:cs="Times New Roman"/>
          <w:bCs/>
          <w:i/>
          <w:sz w:val="24"/>
          <w:szCs w:val="24"/>
        </w:rPr>
        <w:t>/2021/PT</w:t>
      </w:r>
      <w:r w:rsidRPr="00F40B4A">
        <w:rPr>
          <w:rFonts w:ascii="Times New Roman" w:hAnsi="Times New Roman" w:cs="Times New Roman"/>
          <w:bCs/>
          <w:i/>
          <w:sz w:val="24"/>
          <w:szCs w:val="24"/>
        </w:rPr>
        <w:t xml:space="preserve"> MDN)</w:t>
      </w:r>
      <w:r w:rsidRPr="00F40B4A">
        <w:rPr>
          <w:rFonts w:ascii="Times New Roman" w:hAnsi="Times New Roman" w:cs="Times New Roman"/>
          <w:i/>
          <w:sz w:val="24"/>
          <w:szCs w:val="24"/>
        </w:rPr>
        <w:t xml:space="preserve">” </w:t>
      </w:r>
    </w:p>
    <w:p w14:paraId="33D8DB66" w14:textId="77777777" w:rsidR="0039381F" w:rsidRPr="009258C9" w:rsidRDefault="0039381F" w:rsidP="0039381F">
      <w:pPr>
        <w:spacing w:before="87" w:line="276" w:lineRule="auto"/>
        <w:ind w:right="18"/>
        <w:jc w:val="both"/>
        <w:rPr>
          <w:rFonts w:ascii="Times New Roman" w:hAnsi="Times New Roman" w:cs="Times New Roman"/>
          <w:sz w:val="24"/>
          <w:szCs w:val="24"/>
          <w:lang w:eastAsia="id-ID"/>
        </w:rPr>
      </w:pPr>
      <w:proofErr w:type="spellStart"/>
      <w:r w:rsidRPr="009258C9">
        <w:rPr>
          <w:rFonts w:ascii="Times New Roman" w:hAnsi="Times New Roman" w:cs="Times New Roman"/>
          <w:sz w:val="24"/>
          <w:szCs w:val="24"/>
          <w:lang w:eastAsia="id-ID"/>
        </w:rPr>
        <w:t>Dengan</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Hak</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Bebas</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Royalti</w:t>
      </w:r>
      <w:proofErr w:type="spellEnd"/>
      <w:r w:rsidRPr="009258C9">
        <w:rPr>
          <w:rFonts w:ascii="Times New Roman" w:hAnsi="Times New Roman" w:cs="Times New Roman"/>
          <w:sz w:val="24"/>
          <w:szCs w:val="24"/>
          <w:lang w:eastAsia="id-ID"/>
        </w:rPr>
        <w:t xml:space="preserve"> Non </w:t>
      </w:r>
      <w:proofErr w:type="spellStart"/>
      <w:r w:rsidRPr="009258C9">
        <w:rPr>
          <w:rFonts w:ascii="Times New Roman" w:hAnsi="Times New Roman" w:cs="Times New Roman"/>
          <w:sz w:val="24"/>
          <w:szCs w:val="24"/>
          <w:lang w:eastAsia="id-ID"/>
        </w:rPr>
        <w:t>Esksludif</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ini</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Universitas</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Dharmawangsa</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berhak</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menyimpan</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mengalihkan</w:t>
      </w:r>
      <w:proofErr w:type="spellEnd"/>
      <w:r w:rsidRPr="009258C9">
        <w:rPr>
          <w:rFonts w:ascii="Times New Roman" w:hAnsi="Times New Roman" w:cs="Times New Roman"/>
          <w:sz w:val="24"/>
          <w:szCs w:val="24"/>
          <w:lang w:eastAsia="id-ID"/>
        </w:rPr>
        <w:t xml:space="preserve"> media/</w:t>
      </w:r>
      <w:proofErr w:type="spellStart"/>
      <w:r w:rsidRPr="009258C9">
        <w:rPr>
          <w:rFonts w:ascii="Times New Roman" w:hAnsi="Times New Roman" w:cs="Times New Roman"/>
          <w:sz w:val="24"/>
          <w:szCs w:val="24"/>
          <w:lang w:eastAsia="id-ID"/>
        </w:rPr>
        <w:t>memformatkan</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mengelola</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dalam</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bentuk</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pangakalan</w:t>
      </w:r>
      <w:proofErr w:type="spellEnd"/>
      <w:r w:rsidRPr="009258C9">
        <w:rPr>
          <w:rFonts w:ascii="Times New Roman" w:hAnsi="Times New Roman" w:cs="Times New Roman"/>
          <w:sz w:val="24"/>
          <w:szCs w:val="24"/>
          <w:lang w:eastAsia="id-ID"/>
        </w:rPr>
        <w:t xml:space="preserve"> data, </w:t>
      </w:r>
      <w:proofErr w:type="spellStart"/>
      <w:r w:rsidRPr="009258C9">
        <w:rPr>
          <w:rFonts w:ascii="Times New Roman" w:hAnsi="Times New Roman" w:cs="Times New Roman"/>
          <w:sz w:val="24"/>
          <w:szCs w:val="24"/>
          <w:lang w:eastAsia="id-ID"/>
        </w:rPr>
        <w:t>merawat</w:t>
      </w:r>
      <w:proofErr w:type="spellEnd"/>
      <w:r w:rsidRPr="009258C9">
        <w:rPr>
          <w:rFonts w:ascii="Times New Roman" w:hAnsi="Times New Roman" w:cs="Times New Roman"/>
          <w:sz w:val="24"/>
          <w:szCs w:val="24"/>
          <w:lang w:eastAsia="id-ID"/>
        </w:rPr>
        <w:t xml:space="preserve"> dan </w:t>
      </w:r>
      <w:proofErr w:type="spellStart"/>
      <w:r w:rsidRPr="009258C9">
        <w:rPr>
          <w:rFonts w:ascii="Times New Roman" w:hAnsi="Times New Roman" w:cs="Times New Roman"/>
          <w:sz w:val="24"/>
          <w:szCs w:val="24"/>
          <w:lang w:eastAsia="id-ID"/>
        </w:rPr>
        <w:t>mempublikasikan</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tesis</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saya</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selama</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tetap</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mencantumkan</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nama</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saya</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sebagai</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penulis</w:t>
      </w:r>
      <w:proofErr w:type="spellEnd"/>
      <w:r w:rsidRPr="009258C9">
        <w:rPr>
          <w:rFonts w:ascii="Times New Roman" w:hAnsi="Times New Roman" w:cs="Times New Roman"/>
          <w:sz w:val="24"/>
          <w:szCs w:val="24"/>
          <w:lang w:eastAsia="id-ID"/>
        </w:rPr>
        <w:t xml:space="preserve"> dan </w:t>
      </w:r>
      <w:proofErr w:type="spellStart"/>
      <w:r w:rsidRPr="009258C9">
        <w:rPr>
          <w:rFonts w:ascii="Times New Roman" w:hAnsi="Times New Roman" w:cs="Times New Roman"/>
          <w:sz w:val="24"/>
          <w:szCs w:val="24"/>
          <w:lang w:eastAsia="id-ID"/>
        </w:rPr>
        <w:t>sebagai</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pemilik</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hak</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cipta</w:t>
      </w:r>
      <w:proofErr w:type="spellEnd"/>
      <w:r w:rsidRPr="009258C9">
        <w:rPr>
          <w:rFonts w:ascii="Times New Roman" w:hAnsi="Times New Roman" w:cs="Times New Roman"/>
          <w:sz w:val="24"/>
          <w:szCs w:val="24"/>
          <w:lang w:eastAsia="id-ID"/>
        </w:rPr>
        <w:t>.</w:t>
      </w:r>
    </w:p>
    <w:p w14:paraId="2165BA23" w14:textId="77777777" w:rsidR="0039381F" w:rsidRDefault="0039381F" w:rsidP="0039381F">
      <w:pPr>
        <w:adjustRightInd w:val="0"/>
        <w:spacing w:line="276" w:lineRule="auto"/>
        <w:jc w:val="both"/>
        <w:rPr>
          <w:rFonts w:ascii="Times New Roman" w:hAnsi="Times New Roman" w:cs="Times New Roman"/>
          <w:sz w:val="24"/>
          <w:szCs w:val="24"/>
          <w:lang w:eastAsia="id-ID"/>
        </w:rPr>
      </w:pPr>
      <w:proofErr w:type="spellStart"/>
      <w:r w:rsidRPr="009258C9">
        <w:rPr>
          <w:rFonts w:ascii="Times New Roman" w:hAnsi="Times New Roman" w:cs="Times New Roman"/>
          <w:sz w:val="24"/>
          <w:szCs w:val="24"/>
          <w:lang w:eastAsia="id-ID"/>
        </w:rPr>
        <w:t>Demikian</w:t>
      </w:r>
      <w:proofErr w:type="spellEnd"/>
      <w:r w:rsidRPr="009258C9">
        <w:rPr>
          <w:rFonts w:ascii="Times New Roman" w:hAnsi="Times New Roman" w:cs="Times New Roman"/>
          <w:sz w:val="24"/>
          <w:szCs w:val="24"/>
          <w:lang w:eastAsia="id-ID"/>
        </w:rPr>
        <w:t xml:space="preserve"> Surat </w:t>
      </w:r>
      <w:proofErr w:type="spellStart"/>
      <w:r w:rsidRPr="009258C9">
        <w:rPr>
          <w:rFonts w:ascii="Times New Roman" w:hAnsi="Times New Roman" w:cs="Times New Roman"/>
          <w:sz w:val="24"/>
          <w:szCs w:val="24"/>
          <w:lang w:eastAsia="id-ID"/>
        </w:rPr>
        <w:t>Pernyataan</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ini</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saya</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perbuat</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dengan</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sebenarnya</w:t>
      </w:r>
      <w:proofErr w:type="spellEnd"/>
      <w:r w:rsidRPr="009258C9">
        <w:rPr>
          <w:rFonts w:ascii="Times New Roman" w:hAnsi="Times New Roman" w:cs="Times New Roman"/>
          <w:sz w:val="24"/>
          <w:szCs w:val="24"/>
          <w:lang w:eastAsia="id-ID"/>
        </w:rPr>
        <w:t>.</w:t>
      </w:r>
    </w:p>
    <w:p w14:paraId="56A2A1A3" w14:textId="77777777" w:rsidR="0039381F" w:rsidRPr="009258C9" w:rsidRDefault="0039381F" w:rsidP="0039381F">
      <w:pPr>
        <w:adjustRightInd w:val="0"/>
        <w:spacing w:line="276" w:lineRule="auto"/>
        <w:jc w:val="both"/>
        <w:rPr>
          <w:rFonts w:ascii="Times New Roman" w:hAnsi="Times New Roman" w:cs="Times New Roman"/>
          <w:sz w:val="24"/>
          <w:szCs w:val="24"/>
          <w:lang w:eastAsia="id-ID"/>
        </w:rPr>
      </w:pPr>
    </w:p>
    <w:p w14:paraId="381FCAA6" w14:textId="4AD17825" w:rsidR="0039381F" w:rsidRPr="00FA0A7A" w:rsidRDefault="0039381F" w:rsidP="0039381F">
      <w:pPr>
        <w:adjustRightInd w:val="0"/>
        <w:spacing w:after="0" w:line="240" w:lineRule="auto"/>
        <w:ind w:left="3686"/>
        <w:jc w:val="center"/>
        <w:rPr>
          <w:rFonts w:ascii="Times New Roman" w:hAnsi="Times New Roman" w:cs="Times New Roman"/>
          <w:sz w:val="24"/>
          <w:szCs w:val="24"/>
          <w:lang w:eastAsia="id-ID"/>
        </w:rPr>
      </w:pPr>
      <w:r w:rsidRPr="00BD6348">
        <w:rPr>
          <w:rFonts w:ascii="Times New Roman" w:hAnsi="Times New Roman" w:cs="Times New Roman"/>
          <w:sz w:val="24"/>
          <w:szCs w:val="24"/>
          <w:lang w:eastAsia="id-ID"/>
        </w:rPr>
        <w:t xml:space="preserve">Medan, </w:t>
      </w:r>
      <w:r w:rsidR="007A1CED">
        <w:rPr>
          <w:rFonts w:ascii="Times New Roman" w:hAnsi="Times New Roman" w:cs="Times New Roman"/>
          <w:sz w:val="24"/>
          <w:szCs w:val="24"/>
          <w:lang w:eastAsia="id-ID"/>
        </w:rPr>
        <w:t xml:space="preserve">26 </w:t>
      </w:r>
      <w:r>
        <w:rPr>
          <w:rFonts w:ascii="Times New Roman" w:hAnsi="Times New Roman" w:cs="Times New Roman"/>
          <w:sz w:val="24"/>
          <w:szCs w:val="24"/>
          <w:lang w:eastAsia="id-ID"/>
        </w:rPr>
        <w:t>April 2024</w:t>
      </w:r>
    </w:p>
    <w:p w14:paraId="36AE1361" w14:textId="77777777" w:rsidR="0039381F" w:rsidRPr="00BD6348" w:rsidRDefault="0039381F" w:rsidP="0039381F">
      <w:pPr>
        <w:adjustRightInd w:val="0"/>
        <w:spacing w:after="0" w:line="240" w:lineRule="auto"/>
        <w:ind w:left="3686"/>
        <w:jc w:val="center"/>
        <w:rPr>
          <w:rFonts w:ascii="Times New Roman" w:hAnsi="Times New Roman" w:cs="Times New Roman"/>
          <w:sz w:val="24"/>
          <w:szCs w:val="24"/>
          <w:lang w:eastAsia="id-ID"/>
        </w:rPr>
      </w:pPr>
      <w:r w:rsidRPr="00BD6348">
        <w:rPr>
          <w:rFonts w:ascii="Times New Roman" w:hAnsi="Times New Roman" w:cs="Times New Roman"/>
          <w:sz w:val="24"/>
          <w:szCs w:val="24"/>
          <w:lang w:eastAsia="id-ID"/>
        </w:rPr>
        <w:t xml:space="preserve">Yang </w:t>
      </w:r>
      <w:proofErr w:type="spellStart"/>
      <w:r w:rsidRPr="00BD6348">
        <w:rPr>
          <w:rFonts w:ascii="Times New Roman" w:hAnsi="Times New Roman" w:cs="Times New Roman"/>
          <w:sz w:val="24"/>
          <w:szCs w:val="24"/>
          <w:lang w:eastAsia="id-ID"/>
        </w:rPr>
        <w:t>membuat</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pernyataan</w:t>
      </w:r>
      <w:proofErr w:type="spellEnd"/>
      <w:r w:rsidRPr="00BD6348">
        <w:rPr>
          <w:rFonts w:ascii="Times New Roman" w:hAnsi="Times New Roman" w:cs="Times New Roman"/>
          <w:sz w:val="24"/>
          <w:szCs w:val="24"/>
          <w:lang w:eastAsia="id-ID"/>
        </w:rPr>
        <w:t>,</w:t>
      </w:r>
    </w:p>
    <w:p w14:paraId="4F2A383E" w14:textId="77777777" w:rsidR="0039381F" w:rsidRPr="00BD6348" w:rsidRDefault="0039381F" w:rsidP="0039381F">
      <w:pPr>
        <w:spacing w:after="0" w:line="240" w:lineRule="auto"/>
        <w:ind w:left="3686"/>
        <w:jc w:val="center"/>
        <w:rPr>
          <w:rFonts w:ascii="Times New Roman" w:hAnsi="Times New Roman" w:cs="Times New Roman"/>
          <w:b/>
          <w:bCs/>
          <w:sz w:val="24"/>
          <w:szCs w:val="24"/>
          <w:lang w:eastAsia="id-ID"/>
        </w:rPr>
      </w:pPr>
    </w:p>
    <w:p w14:paraId="21BC91B8" w14:textId="77777777" w:rsidR="0039381F" w:rsidRDefault="0039381F" w:rsidP="0039381F">
      <w:pPr>
        <w:spacing w:after="0" w:line="240" w:lineRule="auto"/>
        <w:ind w:left="3686"/>
        <w:jc w:val="center"/>
        <w:rPr>
          <w:rFonts w:ascii="Times New Roman" w:hAnsi="Times New Roman" w:cs="Times New Roman"/>
          <w:b/>
          <w:bCs/>
          <w:sz w:val="16"/>
          <w:szCs w:val="16"/>
          <w:lang w:eastAsia="id-ID"/>
        </w:rPr>
      </w:pPr>
      <w:proofErr w:type="spellStart"/>
      <w:r w:rsidRPr="009A52C7">
        <w:rPr>
          <w:rFonts w:ascii="Times New Roman" w:hAnsi="Times New Roman" w:cs="Times New Roman"/>
          <w:b/>
          <w:bCs/>
          <w:sz w:val="16"/>
          <w:szCs w:val="16"/>
          <w:lang w:eastAsia="id-ID"/>
        </w:rPr>
        <w:t>Materai</w:t>
      </w:r>
      <w:proofErr w:type="spellEnd"/>
    </w:p>
    <w:p w14:paraId="5A2F0899" w14:textId="77777777" w:rsidR="0039381F" w:rsidRDefault="0039381F" w:rsidP="0039381F">
      <w:pPr>
        <w:spacing w:after="0" w:line="240" w:lineRule="auto"/>
        <w:ind w:left="3686"/>
        <w:jc w:val="center"/>
        <w:rPr>
          <w:rFonts w:ascii="Times New Roman" w:hAnsi="Times New Roman" w:cs="Times New Roman"/>
          <w:b/>
          <w:bCs/>
          <w:sz w:val="16"/>
          <w:szCs w:val="16"/>
          <w:lang w:eastAsia="id-ID"/>
        </w:rPr>
      </w:pPr>
    </w:p>
    <w:p w14:paraId="5969BDBB" w14:textId="77777777" w:rsidR="0039381F" w:rsidRDefault="0039381F" w:rsidP="0039381F">
      <w:pPr>
        <w:spacing w:after="0" w:line="240" w:lineRule="auto"/>
        <w:ind w:left="3686"/>
        <w:jc w:val="center"/>
        <w:rPr>
          <w:rFonts w:ascii="Times New Roman" w:hAnsi="Times New Roman" w:cs="Times New Roman"/>
          <w:b/>
          <w:bCs/>
          <w:sz w:val="16"/>
          <w:szCs w:val="16"/>
          <w:lang w:eastAsia="id-ID"/>
        </w:rPr>
      </w:pPr>
    </w:p>
    <w:p w14:paraId="48A09B34" w14:textId="77777777" w:rsidR="0039381F" w:rsidRDefault="0039381F" w:rsidP="0039381F">
      <w:pPr>
        <w:spacing w:after="0" w:line="240" w:lineRule="auto"/>
        <w:ind w:left="3686"/>
        <w:jc w:val="center"/>
        <w:rPr>
          <w:rFonts w:ascii="Times New Roman" w:hAnsi="Times New Roman" w:cs="Times New Roman"/>
          <w:b/>
          <w:bCs/>
          <w:sz w:val="16"/>
          <w:szCs w:val="16"/>
          <w:lang w:eastAsia="id-ID"/>
        </w:rPr>
      </w:pPr>
    </w:p>
    <w:p w14:paraId="546F05C9" w14:textId="77777777" w:rsidR="0039381F" w:rsidRDefault="0039381F" w:rsidP="0039381F">
      <w:pPr>
        <w:spacing w:after="0" w:line="240" w:lineRule="auto"/>
        <w:ind w:left="3686"/>
        <w:jc w:val="center"/>
        <w:rPr>
          <w:rFonts w:ascii="Times New Roman" w:hAnsi="Times New Roman" w:cs="Times New Roman"/>
          <w:b/>
          <w:bCs/>
          <w:sz w:val="16"/>
          <w:szCs w:val="16"/>
          <w:lang w:eastAsia="id-ID"/>
        </w:rPr>
      </w:pPr>
    </w:p>
    <w:p w14:paraId="384C22F6" w14:textId="77777777" w:rsidR="0039381F" w:rsidRDefault="0039381F" w:rsidP="0039381F">
      <w:pPr>
        <w:spacing w:after="0" w:line="240" w:lineRule="auto"/>
        <w:ind w:left="3686"/>
        <w:jc w:val="center"/>
        <w:rPr>
          <w:rFonts w:ascii="Times New Roman" w:hAnsi="Times New Roman" w:cs="Times New Roman"/>
          <w:b/>
          <w:color w:val="000000"/>
          <w:sz w:val="24"/>
          <w:szCs w:val="24"/>
        </w:rPr>
      </w:pPr>
      <w:proofErr w:type="spellStart"/>
      <w:r w:rsidRPr="0039381F">
        <w:rPr>
          <w:rFonts w:ascii="Times New Roman" w:hAnsi="Times New Roman" w:cs="Times New Roman"/>
          <w:b/>
          <w:sz w:val="24"/>
          <w:szCs w:val="24"/>
          <w:u w:val="single"/>
        </w:rPr>
        <w:t>Sigit</w:t>
      </w:r>
      <w:proofErr w:type="spellEnd"/>
      <w:r w:rsidRPr="0039381F">
        <w:rPr>
          <w:rFonts w:ascii="Times New Roman" w:hAnsi="Times New Roman" w:cs="Times New Roman"/>
          <w:b/>
          <w:sz w:val="24"/>
          <w:szCs w:val="24"/>
          <w:u w:val="single"/>
        </w:rPr>
        <w:t xml:space="preserve"> Purnomo</w:t>
      </w:r>
      <w:r>
        <w:rPr>
          <w:rFonts w:ascii="Times New Roman" w:hAnsi="Times New Roman" w:cs="Times New Roman"/>
          <w:b/>
          <w:color w:val="000000"/>
          <w:sz w:val="24"/>
          <w:szCs w:val="24"/>
        </w:rPr>
        <w:t xml:space="preserve"> </w:t>
      </w:r>
    </w:p>
    <w:p w14:paraId="5AB1A959" w14:textId="5BE60E95" w:rsidR="0039381F" w:rsidRDefault="0039381F" w:rsidP="0039381F">
      <w:pPr>
        <w:spacing w:after="0" w:line="240" w:lineRule="auto"/>
        <w:ind w:left="3686"/>
        <w:jc w:val="center"/>
        <w:rPr>
          <w:rFonts w:ascii="Times New Roman" w:hAnsi="Times New Roman" w:cs="Times New Roman"/>
          <w:b/>
          <w:color w:val="000000"/>
          <w:sz w:val="24"/>
          <w:szCs w:val="24"/>
        </w:rPr>
      </w:pPr>
      <w:r>
        <w:rPr>
          <w:rFonts w:ascii="Times New Roman" w:hAnsi="Times New Roman" w:cs="Times New Roman"/>
          <w:b/>
          <w:color w:val="000000"/>
          <w:sz w:val="24"/>
          <w:szCs w:val="24"/>
        </w:rPr>
        <w:t>22911009</w:t>
      </w:r>
    </w:p>
    <w:p w14:paraId="6CBA971E" w14:textId="77777777" w:rsidR="0039381F" w:rsidRDefault="0039381F" w:rsidP="0039381F">
      <w:pPr>
        <w:spacing w:after="0" w:line="240" w:lineRule="auto"/>
        <w:ind w:left="3686"/>
        <w:jc w:val="center"/>
        <w:rPr>
          <w:rFonts w:ascii="Times New Roman" w:hAnsi="Times New Roman" w:cs="Times New Roman"/>
          <w:b/>
          <w:color w:val="000000"/>
          <w:sz w:val="24"/>
          <w:szCs w:val="24"/>
        </w:rPr>
      </w:pPr>
    </w:p>
    <w:p w14:paraId="0EB0413E" w14:textId="5BBE368F" w:rsidR="0039381F" w:rsidRPr="007A1CED" w:rsidRDefault="0088668E" w:rsidP="007A1CED">
      <w:pPr>
        <w:spacing w:after="0" w:line="240" w:lineRule="auto"/>
        <w:ind w:left="3686"/>
        <w:jc w:val="center"/>
        <w:rPr>
          <w:rFonts w:ascii="Times New Roman" w:hAnsi="Times New Roman" w:cs="Times New Roman"/>
          <w:b/>
          <w:color w:val="000000"/>
          <w:sz w:val="24"/>
          <w:szCs w:val="24"/>
        </w:rPr>
      </w:pPr>
      <w:r>
        <w:rPr>
          <w:rFonts w:ascii="Times New Roman" w:hAnsi="Times New Roman" w:cs="Times New Roman"/>
          <w:b/>
          <w:noProof/>
          <w:color w:val="000000"/>
          <w:sz w:val="24"/>
          <w:szCs w:val="24"/>
        </w:rPr>
        <mc:AlternateContent>
          <mc:Choice Requires="wps">
            <w:drawing>
              <wp:anchor distT="0" distB="0" distL="114300" distR="114300" simplePos="0" relativeHeight="251691008" behindDoc="0" locked="0" layoutInCell="1" allowOverlap="1" wp14:anchorId="2B3FE8C9" wp14:editId="4856621C">
                <wp:simplePos x="0" y="0"/>
                <wp:positionH relativeFrom="column">
                  <wp:posOffset>2154803</wp:posOffset>
                </wp:positionH>
                <wp:positionV relativeFrom="paragraph">
                  <wp:posOffset>462446</wp:posOffset>
                </wp:positionV>
                <wp:extent cx="532738" cy="413467"/>
                <wp:effectExtent l="0" t="0" r="20320" b="24765"/>
                <wp:wrapNone/>
                <wp:docPr id="28" name="Text Box 28"/>
                <wp:cNvGraphicFramePr/>
                <a:graphic xmlns:a="http://schemas.openxmlformats.org/drawingml/2006/main">
                  <a:graphicData uri="http://schemas.microsoft.com/office/word/2010/wordprocessingShape">
                    <wps:wsp>
                      <wps:cNvSpPr txBox="1"/>
                      <wps:spPr>
                        <a:xfrm>
                          <a:off x="0" y="0"/>
                          <a:ext cx="532738" cy="413467"/>
                        </a:xfrm>
                        <a:prstGeom prst="rect">
                          <a:avLst/>
                        </a:prstGeom>
                        <a:solidFill>
                          <a:schemeClr val="lt1"/>
                        </a:solidFill>
                        <a:ln w="6350">
                          <a:solidFill>
                            <a:schemeClr val="bg1"/>
                          </a:solidFill>
                        </a:ln>
                      </wps:spPr>
                      <wps:txbx>
                        <w:txbxContent>
                          <w:p w14:paraId="7B5D10A7" w14:textId="0EE842B3" w:rsidR="0088668E" w:rsidRDefault="0088668E">
                            <w: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3FE8C9" id="Text Box 28" o:spid="_x0000_s1035" type="#_x0000_t202" style="position:absolute;left:0;text-align:left;margin-left:169.65pt;margin-top:36.4pt;width:41.95pt;height:32.5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" fillcolor="white [3201]" strokecolor="white [3212]" strokeweight=".5pt">
                <v:textbox>
                  <w:txbxContent>
                    <w:p w14:paraId="7B5D10A7" w14:textId="0EE842B3" w:rsidR="0088668E" w:rsidRDefault="0088668E">
                      <w:r>
                        <w:t>v</w:t>
                      </w:r>
                    </w:p>
                  </w:txbxContent>
                </v:textbox>
              </v:shape>
            </w:pict>
          </mc:Fallback>
        </mc:AlternateContent>
      </w:r>
      <w:r w:rsidR="0039381F">
        <w:rPr>
          <w:rFonts w:ascii="Times New Roman" w:hAnsi="Times New Roman" w:cs="Times New Roman"/>
          <w:b/>
          <w:noProof/>
          <w:color w:val="000000"/>
          <w:sz w:val="24"/>
          <w:szCs w:val="24"/>
        </w:rPr>
        <mc:AlternateContent>
          <mc:Choice Requires="wps">
            <w:drawing>
              <wp:anchor distT="0" distB="0" distL="114300" distR="114300" simplePos="0" relativeHeight="251666432" behindDoc="0" locked="0" layoutInCell="1" allowOverlap="1" wp14:anchorId="5880AB4C" wp14:editId="5B387985">
                <wp:simplePos x="0" y="0"/>
                <wp:positionH relativeFrom="column">
                  <wp:posOffset>4737983</wp:posOffset>
                </wp:positionH>
                <wp:positionV relativeFrom="paragraph">
                  <wp:posOffset>-1066469</wp:posOffset>
                </wp:positionV>
                <wp:extent cx="429122" cy="437322"/>
                <wp:effectExtent l="0" t="0" r="28575" b="20320"/>
                <wp:wrapNone/>
                <wp:docPr id="25" name="Text Box 25"/>
                <wp:cNvGraphicFramePr/>
                <a:graphic xmlns:a="http://schemas.openxmlformats.org/drawingml/2006/main">
                  <a:graphicData uri="http://schemas.microsoft.com/office/word/2010/wordprocessingShape">
                    <wps:wsp>
                      <wps:cNvSpPr txBox="1"/>
                      <wps:spPr>
                        <a:xfrm>
                          <a:off x="0" y="0"/>
                          <a:ext cx="429122" cy="437322"/>
                        </a:xfrm>
                        <a:prstGeom prst="rect">
                          <a:avLst/>
                        </a:prstGeom>
                        <a:solidFill>
                          <a:schemeClr val="lt1"/>
                        </a:solidFill>
                        <a:ln w="6350">
                          <a:solidFill>
                            <a:schemeClr val="bg1"/>
                          </a:solidFill>
                        </a:ln>
                      </wps:spPr>
                      <wps:txbx>
                        <w:txbxContent>
                          <w:p w14:paraId="1F4B4185" w14:textId="77777777" w:rsidR="00C15278" w:rsidRDefault="00C15278" w:rsidP="003938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80AB4C" id="Text Box 25" o:spid="_x0000_s1036" type="#_x0000_t202" style="position:absolute;left:0;text-align:left;margin-left:373.05pt;margin-top:-83.95pt;width:33.8pt;height:34.4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" fillcolor="white [3201]" strokecolor="white [3212]" strokeweight=".5pt">
                <v:textbox>
                  <w:txbxContent>
                    <w:p w14:paraId="1F4B4185" w14:textId="77777777" w:rsidR="00C15278" w:rsidRDefault="00C15278" w:rsidP="0039381F"/>
                  </w:txbxContent>
                </v:textbox>
              </v:shape>
            </w:pict>
          </mc:Fallback>
        </mc:AlternateContent>
      </w:r>
    </w:p>
    <w:p w14:paraId="4F6FE994" w14:textId="77777777" w:rsidR="0039381F" w:rsidRPr="00631FCA" w:rsidRDefault="0039381F" w:rsidP="0039381F">
      <w:pPr>
        <w:pStyle w:val="NoSpacing"/>
        <w:jc w:val="center"/>
        <w:rPr>
          <w:b/>
          <w:sz w:val="28"/>
          <w:szCs w:val="28"/>
          <w:lang w:eastAsia="id-ID"/>
        </w:rPr>
      </w:pPr>
      <w:r>
        <w:rPr>
          <w:b/>
          <w:bCs/>
          <w:noProof/>
        </w:rPr>
        <w:lastRenderedPageBreak/>
        <mc:AlternateContent>
          <mc:Choice Requires="wps">
            <w:drawing>
              <wp:anchor distT="0" distB="0" distL="114300" distR="114300" simplePos="0" relativeHeight="251665408" behindDoc="0" locked="0" layoutInCell="1" allowOverlap="1" wp14:anchorId="209AC746" wp14:editId="6CDB87BE">
                <wp:simplePos x="0" y="0"/>
                <wp:positionH relativeFrom="column">
                  <wp:posOffset>4841350</wp:posOffset>
                </wp:positionH>
                <wp:positionV relativeFrom="paragraph">
                  <wp:posOffset>-1002858</wp:posOffset>
                </wp:positionV>
                <wp:extent cx="326004" cy="548640"/>
                <wp:effectExtent l="0" t="0" r="17145" b="22860"/>
                <wp:wrapNone/>
                <wp:docPr id="23" name="Text Box 23"/>
                <wp:cNvGraphicFramePr/>
                <a:graphic xmlns:a="http://schemas.openxmlformats.org/drawingml/2006/main">
                  <a:graphicData uri="http://schemas.microsoft.com/office/word/2010/wordprocessingShape">
                    <wps:wsp>
                      <wps:cNvSpPr txBox="1"/>
                      <wps:spPr>
                        <a:xfrm>
                          <a:off x="0" y="0"/>
                          <a:ext cx="326004" cy="548640"/>
                        </a:xfrm>
                        <a:prstGeom prst="rect">
                          <a:avLst/>
                        </a:prstGeom>
                        <a:solidFill>
                          <a:schemeClr val="lt1"/>
                        </a:solidFill>
                        <a:ln w="6350">
                          <a:solidFill>
                            <a:schemeClr val="bg1"/>
                          </a:solidFill>
                        </a:ln>
                      </wps:spPr>
                      <wps:txbx>
                        <w:txbxContent>
                          <w:p w14:paraId="71239F34" w14:textId="77777777" w:rsidR="00C15278" w:rsidRDefault="00C15278" w:rsidP="003938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9AC746" id="Text Box 23" o:spid="_x0000_s1037" type="#_x0000_t202" style="position:absolute;left:0;text-align:left;margin-left:381.2pt;margin-top:-78.95pt;width:25.65pt;height:43.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" fillcolor="white [3201]" strokecolor="white [3212]" strokeweight=".5pt">
                <v:textbox>
                  <w:txbxContent>
                    <w:p w14:paraId="71239F34" w14:textId="77777777" w:rsidR="00C15278" w:rsidRDefault="00C15278" w:rsidP="0039381F"/>
                  </w:txbxContent>
                </v:textbox>
              </v:shape>
            </w:pict>
          </mc:Fallback>
        </mc:AlternateContent>
      </w:r>
      <w:r w:rsidRPr="00631FCA">
        <w:rPr>
          <w:b/>
          <w:sz w:val="28"/>
          <w:szCs w:val="28"/>
          <w:lang w:eastAsia="id-ID"/>
        </w:rPr>
        <w:t xml:space="preserve">DAFTAR RIWAYAT HIDUP </w:t>
      </w:r>
    </w:p>
    <w:p w14:paraId="1360AABC" w14:textId="77777777" w:rsidR="0039381F" w:rsidRPr="00631FCA" w:rsidRDefault="0039381F" w:rsidP="0039381F">
      <w:pPr>
        <w:adjustRightInd w:val="0"/>
        <w:spacing w:line="240" w:lineRule="auto"/>
        <w:rPr>
          <w:rFonts w:ascii="Times New Roman" w:hAnsi="Times New Roman" w:cs="Times New Roman"/>
          <w:b/>
          <w:sz w:val="28"/>
          <w:szCs w:val="28"/>
          <w:lang w:eastAsia="id-ID"/>
        </w:rPr>
      </w:pPr>
    </w:p>
    <w:p w14:paraId="7E82AB36" w14:textId="77777777" w:rsidR="0039381F" w:rsidRDefault="0039381F" w:rsidP="0039381F">
      <w:pPr>
        <w:adjustRightInd w:val="0"/>
        <w:spacing w:line="240" w:lineRule="auto"/>
        <w:rPr>
          <w:rFonts w:ascii="Times New Roman" w:hAnsi="Times New Roman" w:cs="Times New Roman"/>
          <w:sz w:val="24"/>
          <w:szCs w:val="24"/>
          <w:lang w:eastAsia="id-ID"/>
        </w:rPr>
      </w:pPr>
      <w:r w:rsidRPr="00BD6348">
        <w:rPr>
          <w:rFonts w:ascii="Times New Roman" w:hAnsi="Times New Roman" w:cs="Times New Roman"/>
          <w:sz w:val="24"/>
          <w:szCs w:val="24"/>
          <w:lang w:eastAsia="id-ID"/>
        </w:rPr>
        <w:t xml:space="preserve">Yang </w:t>
      </w:r>
      <w:proofErr w:type="spellStart"/>
      <w:r w:rsidRPr="00BD6348">
        <w:rPr>
          <w:rFonts w:ascii="Times New Roman" w:hAnsi="Times New Roman" w:cs="Times New Roman"/>
          <w:sz w:val="24"/>
          <w:szCs w:val="24"/>
          <w:lang w:eastAsia="id-ID"/>
        </w:rPr>
        <w:t>bertanda</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tangan</w:t>
      </w:r>
      <w:proofErr w:type="spellEnd"/>
      <w:r w:rsidRPr="00BD6348">
        <w:rPr>
          <w:rFonts w:ascii="Times New Roman" w:hAnsi="Times New Roman" w:cs="Times New Roman"/>
          <w:sz w:val="24"/>
          <w:szCs w:val="24"/>
          <w:lang w:eastAsia="id-ID"/>
        </w:rPr>
        <w:t xml:space="preserve"> di </w:t>
      </w:r>
      <w:proofErr w:type="spellStart"/>
      <w:r w:rsidRPr="00BD6348">
        <w:rPr>
          <w:rFonts w:ascii="Times New Roman" w:hAnsi="Times New Roman" w:cs="Times New Roman"/>
          <w:sz w:val="24"/>
          <w:szCs w:val="24"/>
          <w:lang w:eastAsia="id-ID"/>
        </w:rPr>
        <w:t>bawah</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ini</w:t>
      </w:r>
      <w:proofErr w:type="spellEnd"/>
      <w:r w:rsidRPr="00BD6348">
        <w:rPr>
          <w:rFonts w:ascii="Times New Roman" w:hAnsi="Times New Roman" w:cs="Times New Roman"/>
          <w:sz w:val="24"/>
          <w:szCs w:val="24"/>
          <w:lang w:eastAsia="id-ID"/>
        </w:rPr>
        <w:t>:</w:t>
      </w:r>
    </w:p>
    <w:p w14:paraId="75EF2A4E" w14:textId="77777777" w:rsidR="0039381F" w:rsidRDefault="0039381F" w:rsidP="0039381F">
      <w:pPr>
        <w:tabs>
          <w:tab w:val="num" w:pos="1512"/>
        </w:tabs>
        <w:spacing w:after="0" w:line="360" w:lineRule="auto"/>
        <w:rPr>
          <w:rFonts w:asciiTheme="majorBidi" w:hAnsiTheme="majorBidi" w:cstheme="majorBidi"/>
          <w:sz w:val="24"/>
          <w:szCs w:val="24"/>
        </w:rPr>
      </w:pPr>
      <w:r w:rsidRPr="00B5331C">
        <w:rPr>
          <w:rFonts w:asciiTheme="majorBidi" w:hAnsiTheme="majorBidi" w:cstheme="majorBidi"/>
          <w:sz w:val="24"/>
          <w:szCs w:val="24"/>
        </w:rPr>
        <w:t>Nama</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w:t>
      </w:r>
      <w:proofErr w:type="spellStart"/>
      <w:r>
        <w:rPr>
          <w:rFonts w:asciiTheme="majorBidi" w:hAnsiTheme="majorBidi" w:cstheme="majorBidi"/>
          <w:sz w:val="24"/>
          <w:szCs w:val="24"/>
        </w:rPr>
        <w:t>Sigit</w:t>
      </w:r>
      <w:proofErr w:type="spellEnd"/>
      <w:r>
        <w:rPr>
          <w:rFonts w:asciiTheme="majorBidi" w:hAnsiTheme="majorBidi" w:cstheme="majorBidi"/>
          <w:sz w:val="24"/>
          <w:szCs w:val="24"/>
        </w:rPr>
        <w:t xml:space="preserve"> Purnomo   </w:t>
      </w:r>
    </w:p>
    <w:p w14:paraId="7336DD8E" w14:textId="77777777" w:rsidR="0039381F" w:rsidRDefault="0039381F" w:rsidP="0039381F">
      <w:pPr>
        <w:tabs>
          <w:tab w:val="num" w:pos="1512"/>
        </w:tabs>
        <w:spacing w:after="0" w:line="360" w:lineRule="auto"/>
        <w:rPr>
          <w:rFonts w:ascii="Times New Roman" w:hAnsi="Times New Roman" w:cs="Times New Roman"/>
          <w:sz w:val="24"/>
          <w:szCs w:val="24"/>
          <w:lang w:eastAsia="id-ID"/>
        </w:rPr>
      </w:pPr>
      <w:proofErr w:type="spellStart"/>
      <w:r w:rsidRPr="00BD6348">
        <w:rPr>
          <w:rFonts w:ascii="Times New Roman" w:hAnsi="Times New Roman" w:cs="Times New Roman"/>
          <w:sz w:val="24"/>
          <w:szCs w:val="24"/>
          <w:lang w:eastAsia="id-ID"/>
        </w:rPr>
        <w:t>Tempat</w:t>
      </w:r>
      <w:proofErr w:type="spellEnd"/>
      <w:r w:rsidRPr="00BD6348">
        <w:rPr>
          <w:rFonts w:ascii="Times New Roman" w:hAnsi="Times New Roman" w:cs="Times New Roman"/>
          <w:sz w:val="24"/>
          <w:szCs w:val="24"/>
          <w:lang w:eastAsia="id-ID"/>
        </w:rPr>
        <w:t>/</w:t>
      </w:r>
      <w:proofErr w:type="spellStart"/>
      <w:r w:rsidRPr="00BD6348">
        <w:rPr>
          <w:rFonts w:ascii="Times New Roman" w:hAnsi="Times New Roman" w:cs="Times New Roman"/>
          <w:sz w:val="24"/>
          <w:szCs w:val="24"/>
          <w:lang w:eastAsia="id-ID"/>
        </w:rPr>
        <w:t>Tgl</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Lahir</w:t>
      </w:r>
      <w:proofErr w:type="spellEnd"/>
      <w:r w:rsidRPr="00BD6348">
        <w:rPr>
          <w:rFonts w:ascii="Times New Roman" w:hAnsi="Times New Roman" w:cs="Times New Roman"/>
          <w:sz w:val="24"/>
          <w:szCs w:val="24"/>
          <w:lang w:eastAsia="id-ID"/>
        </w:rPr>
        <w:t xml:space="preserve"> </w:t>
      </w:r>
      <w:r w:rsidRPr="00BD6348">
        <w:rPr>
          <w:rFonts w:ascii="Times New Roman" w:hAnsi="Times New Roman" w:cs="Times New Roman"/>
          <w:sz w:val="24"/>
          <w:szCs w:val="24"/>
          <w:lang w:eastAsia="id-ID"/>
        </w:rPr>
        <w:tab/>
      </w:r>
      <w:r>
        <w:rPr>
          <w:rFonts w:ascii="Times New Roman" w:hAnsi="Times New Roman" w:cs="Times New Roman"/>
          <w:sz w:val="24"/>
          <w:szCs w:val="24"/>
          <w:lang w:eastAsia="id-ID"/>
        </w:rPr>
        <w:tab/>
      </w:r>
      <w:r w:rsidRPr="00BD6348">
        <w:rPr>
          <w:rFonts w:ascii="Times New Roman" w:hAnsi="Times New Roman" w:cs="Times New Roman"/>
          <w:sz w:val="24"/>
          <w:szCs w:val="24"/>
          <w:lang w:eastAsia="id-ID"/>
        </w:rPr>
        <w:t xml:space="preserve">: </w:t>
      </w:r>
      <w:r>
        <w:rPr>
          <w:rFonts w:ascii="Times New Roman" w:hAnsi="Times New Roman" w:cs="Times New Roman"/>
          <w:sz w:val="24"/>
          <w:szCs w:val="24"/>
          <w:lang w:eastAsia="id-ID"/>
        </w:rPr>
        <w:t xml:space="preserve"> Medan, 07 </w:t>
      </w:r>
      <w:proofErr w:type="spellStart"/>
      <w:r>
        <w:rPr>
          <w:rFonts w:ascii="Times New Roman" w:hAnsi="Times New Roman" w:cs="Times New Roman"/>
          <w:sz w:val="24"/>
          <w:szCs w:val="24"/>
          <w:lang w:eastAsia="id-ID"/>
        </w:rPr>
        <w:t>Desember</w:t>
      </w:r>
      <w:proofErr w:type="spellEnd"/>
      <w:r>
        <w:rPr>
          <w:rFonts w:ascii="Times New Roman" w:hAnsi="Times New Roman" w:cs="Times New Roman"/>
          <w:sz w:val="24"/>
          <w:szCs w:val="24"/>
          <w:lang w:eastAsia="id-ID"/>
        </w:rPr>
        <w:t xml:space="preserve"> 1990</w:t>
      </w:r>
    </w:p>
    <w:p w14:paraId="1ADE8E18" w14:textId="77777777" w:rsidR="0039381F" w:rsidRDefault="0039381F" w:rsidP="0039381F">
      <w:pPr>
        <w:adjustRightInd w:val="0"/>
        <w:spacing w:after="0" w:line="360" w:lineRule="auto"/>
        <w:rPr>
          <w:rFonts w:ascii="Times New Roman" w:hAnsi="Times New Roman" w:cs="Times New Roman"/>
          <w:sz w:val="24"/>
          <w:szCs w:val="24"/>
          <w:lang w:eastAsia="id-ID"/>
        </w:rPr>
      </w:pPr>
      <w:r w:rsidRPr="00BD6348">
        <w:rPr>
          <w:rFonts w:ascii="Times New Roman" w:hAnsi="Times New Roman" w:cs="Times New Roman"/>
          <w:sz w:val="24"/>
          <w:szCs w:val="24"/>
          <w:lang w:eastAsia="id-ID"/>
        </w:rPr>
        <w:t xml:space="preserve">Alamat </w:t>
      </w:r>
      <w:r w:rsidRPr="00BD6348">
        <w:rPr>
          <w:rFonts w:ascii="Times New Roman" w:hAnsi="Times New Roman" w:cs="Times New Roman"/>
          <w:sz w:val="24"/>
          <w:szCs w:val="24"/>
          <w:lang w:eastAsia="id-ID"/>
        </w:rPr>
        <w:tab/>
      </w:r>
      <w:r w:rsidRPr="00BD6348">
        <w:rPr>
          <w:rFonts w:ascii="Times New Roman" w:hAnsi="Times New Roman" w:cs="Times New Roman"/>
          <w:sz w:val="24"/>
          <w:szCs w:val="24"/>
          <w:lang w:eastAsia="id-ID"/>
        </w:rPr>
        <w:tab/>
      </w:r>
      <w:r>
        <w:rPr>
          <w:rFonts w:ascii="Times New Roman" w:hAnsi="Times New Roman" w:cs="Times New Roman"/>
          <w:sz w:val="24"/>
          <w:szCs w:val="24"/>
          <w:lang w:eastAsia="id-ID"/>
        </w:rPr>
        <w:tab/>
      </w:r>
      <w:r w:rsidRPr="00BD6348">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Jln</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Karya</w:t>
      </w:r>
      <w:proofErr w:type="spellEnd"/>
      <w:r>
        <w:rPr>
          <w:rFonts w:ascii="Times New Roman" w:hAnsi="Times New Roman" w:cs="Times New Roman"/>
          <w:sz w:val="24"/>
          <w:szCs w:val="24"/>
          <w:lang w:eastAsia="id-ID"/>
        </w:rPr>
        <w:t xml:space="preserve"> Gg. </w:t>
      </w:r>
      <w:proofErr w:type="spellStart"/>
      <w:r>
        <w:rPr>
          <w:rFonts w:ascii="Times New Roman" w:hAnsi="Times New Roman" w:cs="Times New Roman"/>
          <w:sz w:val="24"/>
          <w:szCs w:val="24"/>
          <w:lang w:eastAsia="id-ID"/>
        </w:rPr>
        <w:t>Cikalong</w:t>
      </w:r>
      <w:proofErr w:type="spellEnd"/>
      <w:r>
        <w:rPr>
          <w:rFonts w:ascii="Times New Roman" w:hAnsi="Times New Roman" w:cs="Times New Roman"/>
          <w:sz w:val="24"/>
          <w:szCs w:val="24"/>
          <w:lang w:eastAsia="id-ID"/>
        </w:rPr>
        <w:t xml:space="preserve"> No. 29   </w:t>
      </w:r>
    </w:p>
    <w:p w14:paraId="66FDEBC9" w14:textId="5FCA39FB" w:rsidR="0039381F" w:rsidRDefault="0039381F" w:rsidP="0039381F">
      <w:pPr>
        <w:adjustRightInd w:val="0"/>
        <w:spacing w:after="0" w:line="360" w:lineRule="auto"/>
        <w:rPr>
          <w:rFonts w:ascii="Times New Roman" w:hAnsi="Times New Roman" w:cs="Times New Roman"/>
          <w:sz w:val="24"/>
          <w:szCs w:val="24"/>
          <w:lang w:eastAsia="id-ID"/>
        </w:rPr>
      </w:pPr>
      <w:r>
        <w:rPr>
          <w:rFonts w:ascii="Times New Roman" w:hAnsi="Times New Roman" w:cs="Times New Roman"/>
          <w:sz w:val="24"/>
          <w:szCs w:val="24"/>
          <w:lang w:eastAsia="id-ID"/>
        </w:rPr>
        <w:t xml:space="preserve">Status </w:t>
      </w:r>
      <w:r>
        <w:rPr>
          <w:rFonts w:ascii="Times New Roman" w:hAnsi="Times New Roman" w:cs="Times New Roman"/>
          <w:sz w:val="24"/>
          <w:szCs w:val="24"/>
          <w:lang w:eastAsia="id-ID"/>
        </w:rPr>
        <w:tab/>
      </w:r>
      <w:r>
        <w:rPr>
          <w:rFonts w:ascii="Times New Roman" w:hAnsi="Times New Roman" w:cs="Times New Roman"/>
          <w:sz w:val="24"/>
          <w:szCs w:val="24"/>
          <w:lang w:eastAsia="id-ID"/>
        </w:rPr>
        <w:tab/>
      </w:r>
      <w:r>
        <w:rPr>
          <w:rFonts w:ascii="Times New Roman" w:hAnsi="Times New Roman" w:cs="Times New Roman"/>
          <w:sz w:val="24"/>
          <w:szCs w:val="24"/>
          <w:lang w:eastAsia="id-ID"/>
        </w:rPr>
        <w:tab/>
      </w:r>
      <w:r>
        <w:rPr>
          <w:rFonts w:ascii="Times New Roman" w:hAnsi="Times New Roman" w:cs="Times New Roman"/>
          <w:sz w:val="24"/>
          <w:szCs w:val="24"/>
          <w:lang w:eastAsia="id-ID"/>
        </w:rPr>
        <w:tab/>
        <w:t xml:space="preserve">:  Kawin </w:t>
      </w:r>
    </w:p>
    <w:p w14:paraId="364B5948" w14:textId="6C1F3337" w:rsidR="0039381F" w:rsidRDefault="0039381F" w:rsidP="0039381F">
      <w:pPr>
        <w:adjustRightInd w:val="0"/>
        <w:spacing w:after="0" w:line="360" w:lineRule="auto"/>
        <w:rPr>
          <w:rFonts w:ascii="Times New Roman" w:hAnsi="Times New Roman" w:cs="Times New Roman"/>
          <w:sz w:val="24"/>
          <w:szCs w:val="24"/>
          <w:lang w:eastAsia="id-ID"/>
        </w:rPr>
      </w:pPr>
      <w:proofErr w:type="spellStart"/>
      <w:r>
        <w:rPr>
          <w:rFonts w:ascii="Times New Roman" w:hAnsi="Times New Roman" w:cs="Times New Roman"/>
          <w:sz w:val="24"/>
          <w:szCs w:val="24"/>
          <w:lang w:eastAsia="id-ID"/>
        </w:rPr>
        <w:t>Warga</w:t>
      </w:r>
      <w:proofErr w:type="spellEnd"/>
      <w:r>
        <w:rPr>
          <w:rFonts w:ascii="Times New Roman" w:hAnsi="Times New Roman" w:cs="Times New Roman"/>
          <w:sz w:val="24"/>
          <w:szCs w:val="24"/>
          <w:lang w:eastAsia="id-ID"/>
        </w:rPr>
        <w:t xml:space="preserve"> Negara </w:t>
      </w:r>
      <w:r>
        <w:rPr>
          <w:rFonts w:ascii="Times New Roman" w:hAnsi="Times New Roman" w:cs="Times New Roman"/>
          <w:sz w:val="24"/>
          <w:szCs w:val="24"/>
          <w:lang w:eastAsia="id-ID"/>
        </w:rPr>
        <w:tab/>
      </w:r>
      <w:r>
        <w:rPr>
          <w:rFonts w:ascii="Times New Roman" w:hAnsi="Times New Roman" w:cs="Times New Roman"/>
          <w:sz w:val="24"/>
          <w:szCs w:val="24"/>
          <w:lang w:eastAsia="id-ID"/>
        </w:rPr>
        <w:tab/>
        <w:t xml:space="preserve">:  Indonesia </w:t>
      </w:r>
    </w:p>
    <w:p w14:paraId="03AD0224" w14:textId="77777777" w:rsidR="0039381F" w:rsidRPr="00FA0A7A" w:rsidRDefault="0039381F" w:rsidP="0039381F">
      <w:pPr>
        <w:adjustRightInd w:val="0"/>
        <w:spacing w:after="0" w:line="360" w:lineRule="auto"/>
        <w:rPr>
          <w:rFonts w:ascii="Times New Roman" w:hAnsi="Times New Roman" w:cs="Times New Roman"/>
          <w:sz w:val="24"/>
          <w:szCs w:val="24"/>
          <w:lang w:eastAsia="id-ID"/>
        </w:rPr>
      </w:pPr>
      <w:r w:rsidRPr="00BD6348">
        <w:rPr>
          <w:rFonts w:ascii="Times New Roman" w:hAnsi="Times New Roman" w:cs="Times New Roman"/>
          <w:sz w:val="24"/>
          <w:szCs w:val="24"/>
          <w:lang w:eastAsia="id-ID"/>
        </w:rPr>
        <w:t xml:space="preserve">Agama </w:t>
      </w:r>
      <w:r w:rsidRPr="00BD6348">
        <w:rPr>
          <w:rFonts w:ascii="Times New Roman" w:hAnsi="Times New Roman" w:cs="Times New Roman"/>
          <w:sz w:val="24"/>
          <w:szCs w:val="24"/>
          <w:lang w:eastAsia="id-ID"/>
        </w:rPr>
        <w:tab/>
      </w:r>
      <w:r w:rsidRPr="00BD6348">
        <w:rPr>
          <w:rFonts w:ascii="Times New Roman" w:hAnsi="Times New Roman" w:cs="Times New Roman"/>
          <w:sz w:val="24"/>
          <w:szCs w:val="24"/>
          <w:lang w:eastAsia="id-ID"/>
        </w:rPr>
        <w:tab/>
      </w:r>
      <w:r>
        <w:rPr>
          <w:rFonts w:ascii="Times New Roman" w:hAnsi="Times New Roman" w:cs="Times New Roman"/>
          <w:sz w:val="24"/>
          <w:szCs w:val="24"/>
          <w:lang w:eastAsia="id-ID"/>
        </w:rPr>
        <w:tab/>
      </w:r>
      <w:r w:rsidRPr="00BD6348">
        <w:rPr>
          <w:rFonts w:ascii="Times New Roman" w:hAnsi="Times New Roman" w:cs="Times New Roman"/>
          <w:sz w:val="24"/>
          <w:szCs w:val="24"/>
          <w:lang w:eastAsia="id-ID"/>
        </w:rPr>
        <w:t xml:space="preserve">: </w:t>
      </w:r>
      <w:r>
        <w:rPr>
          <w:rFonts w:ascii="Times New Roman" w:hAnsi="Times New Roman" w:cs="Times New Roman"/>
          <w:sz w:val="24"/>
          <w:szCs w:val="24"/>
          <w:lang w:eastAsia="id-ID"/>
        </w:rPr>
        <w:t xml:space="preserve"> Islam </w:t>
      </w:r>
    </w:p>
    <w:p w14:paraId="1F37D088" w14:textId="77777777" w:rsidR="0039381F" w:rsidRPr="00FA0A7A" w:rsidRDefault="0039381F" w:rsidP="0039381F">
      <w:pPr>
        <w:adjustRightInd w:val="0"/>
        <w:spacing w:after="0" w:line="360" w:lineRule="auto"/>
        <w:rPr>
          <w:rFonts w:ascii="Times New Roman" w:hAnsi="Times New Roman" w:cs="Times New Roman"/>
          <w:sz w:val="24"/>
          <w:szCs w:val="24"/>
          <w:lang w:eastAsia="id-ID"/>
        </w:rPr>
      </w:pPr>
    </w:p>
    <w:p w14:paraId="3B47C6C0" w14:textId="77777777" w:rsidR="0039381F" w:rsidRDefault="0039381F" w:rsidP="0039381F">
      <w:pPr>
        <w:adjustRightInd w:val="0"/>
        <w:spacing w:after="120" w:line="240" w:lineRule="auto"/>
        <w:rPr>
          <w:rFonts w:ascii="Times New Roman" w:hAnsi="Times New Roman" w:cs="Times New Roman"/>
          <w:sz w:val="24"/>
          <w:szCs w:val="24"/>
          <w:lang w:eastAsia="id-ID"/>
        </w:rPr>
      </w:pPr>
      <w:proofErr w:type="spellStart"/>
      <w:r>
        <w:rPr>
          <w:rFonts w:ascii="Times New Roman" w:hAnsi="Times New Roman" w:cs="Times New Roman"/>
          <w:sz w:val="24"/>
          <w:szCs w:val="24"/>
          <w:lang w:eastAsia="id-ID"/>
        </w:rPr>
        <w:t>Jenjang</w:t>
      </w:r>
      <w:proofErr w:type="spellEnd"/>
      <w:r>
        <w:rPr>
          <w:rFonts w:ascii="Times New Roman" w:hAnsi="Times New Roman" w:cs="Times New Roman"/>
          <w:sz w:val="24"/>
          <w:szCs w:val="24"/>
          <w:lang w:eastAsia="id-ID"/>
        </w:rPr>
        <w:t xml:space="preserve"> Pendidikan </w:t>
      </w:r>
    </w:p>
    <w:p w14:paraId="4BA08951" w14:textId="70DEC37F" w:rsidR="0039381F" w:rsidRDefault="0039381F" w:rsidP="0039381F">
      <w:pPr>
        <w:adjustRightInd w:val="0"/>
        <w:spacing w:after="120" w:line="240" w:lineRule="auto"/>
        <w:rPr>
          <w:rFonts w:ascii="Times New Roman" w:hAnsi="Times New Roman" w:cs="Times New Roman"/>
          <w:sz w:val="24"/>
          <w:szCs w:val="24"/>
          <w:lang w:eastAsia="id-ID"/>
        </w:rPr>
      </w:pPr>
      <w:r>
        <w:rPr>
          <w:rFonts w:ascii="Times New Roman" w:hAnsi="Times New Roman" w:cs="Times New Roman"/>
          <w:sz w:val="24"/>
          <w:szCs w:val="24"/>
          <w:lang w:eastAsia="id-ID"/>
        </w:rPr>
        <w:t xml:space="preserve">1. </w:t>
      </w:r>
      <w:proofErr w:type="spellStart"/>
      <w:r>
        <w:rPr>
          <w:rFonts w:ascii="Times New Roman" w:hAnsi="Times New Roman" w:cs="Times New Roman"/>
          <w:sz w:val="24"/>
          <w:szCs w:val="24"/>
          <w:lang w:eastAsia="id-ID"/>
        </w:rPr>
        <w:t>Sekolah</w:t>
      </w:r>
      <w:proofErr w:type="spellEnd"/>
      <w:r>
        <w:rPr>
          <w:rFonts w:ascii="Times New Roman" w:hAnsi="Times New Roman" w:cs="Times New Roman"/>
          <w:sz w:val="24"/>
          <w:szCs w:val="24"/>
          <w:lang w:eastAsia="id-ID"/>
        </w:rPr>
        <w:t xml:space="preserve"> Dasar Negeri 067268 Medan</w:t>
      </w:r>
    </w:p>
    <w:p w14:paraId="68C0D2E6" w14:textId="0D6ED673" w:rsidR="0039381F" w:rsidRDefault="0039381F" w:rsidP="0039381F">
      <w:pPr>
        <w:adjustRightInd w:val="0"/>
        <w:spacing w:after="120" w:line="240" w:lineRule="auto"/>
        <w:rPr>
          <w:rFonts w:ascii="Times New Roman" w:hAnsi="Times New Roman" w:cs="Times New Roman"/>
          <w:sz w:val="24"/>
          <w:szCs w:val="24"/>
          <w:lang w:eastAsia="id-ID"/>
        </w:rPr>
      </w:pPr>
      <w:r>
        <w:rPr>
          <w:rFonts w:ascii="Times New Roman" w:hAnsi="Times New Roman" w:cs="Times New Roman"/>
          <w:sz w:val="24"/>
          <w:szCs w:val="24"/>
          <w:lang w:eastAsia="id-ID"/>
        </w:rPr>
        <w:t xml:space="preserve">2. </w:t>
      </w:r>
      <w:proofErr w:type="spellStart"/>
      <w:r>
        <w:rPr>
          <w:rFonts w:ascii="Times New Roman" w:hAnsi="Times New Roman" w:cs="Times New Roman"/>
          <w:sz w:val="24"/>
          <w:szCs w:val="24"/>
          <w:lang w:eastAsia="id-ID"/>
        </w:rPr>
        <w:t>Sekolah</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Menengah</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Pertama</w:t>
      </w:r>
      <w:proofErr w:type="spellEnd"/>
      <w:r>
        <w:rPr>
          <w:rFonts w:ascii="Times New Roman" w:hAnsi="Times New Roman" w:cs="Times New Roman"/>
          <w:sz w:val="24"/>
          <w:szCs w:val="24"/>
          <w:lang w:eastAsia="id-ID"/>
        </w:rPr>
        <w:t xml:space="preserve"> Negeri 25 Medan</w:t>
      </w:r>
    </w:p>
    <w:p w14:paraId="48679FAA" w14:textId="0CCF4323" w:rsidR="0039381F" w:rsidRPr="00DC5F0E" w:rsidRDefault="0039381F" w:rsidP="0039381F">
      <w:pPr>
        <w:adjustRightInd w:val="0"/>
        <w:spacing w:after="120" w:line="240" w:lineRule="auto"/>
        <w:rPr>
          <w:rFonts w:ascii="Times New Roman" w:hAnsi="Times New Roman" w:cs="Times New Roman"/>
          <w:sz w:val="24"/>
          <w:szCs w:val="24"/>
          <w:lang w:eastAsia="id-ID"/>
        </w:rPr>
      </w:pPr>
      <w:r>
        <w:rPr>
          <w:rFonts w:ascii="Times New Roman" w:hAnsi="Times New Roman" w:cs="Times New Roman"/>
          <w:sz w:val="24"/>
          <w:szCs w:val="24"/>
          <w:lang w:eastAsia="id-ID"/>
        </w:rPr>
        <w:t xml:space="preserve">3. SMA </w:t>
      </w:r>
      <w:proofErr w:type="spellStart"/>
      <w:r>
        <w:rPr>
          <w:rFonts w:ascii="Times New Roman" w:hAnsi="Times New Roman" w:cs="Times New Roman"/>
          <w:sz w:val="24"/>
          <w:szCs w:val="24"/>
          <w:lang w:eastAsia="id-ID"/>
        </w:rPr>
        <w:t>Swasta</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Sinar</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Husni</w:t>
      </w:r>
      <w:proofErr w:type="spellEnd"/>
      <w:r>
        <w:rPr>
          <w:rFonts w:ascii="Times New Roman" w:hAnsi="Times New Roman" w:cs="Times New Roman"/>
          <w:sz w:val="24"/>
          <w:szCs w:val="24"/>
          <w:lang w:eastAsia="id-ID"/>
        </w:rPr>
        <w:t xml:space="preserve"> Deli Serdang</w:t>
      </w:r>
    </w:p>
    <w:p w14:paraId="4A651BFE" w14:textId="77777777" w:rsidR="0039381F" w:rsidRPr="00DC5F0E" w:rsidRDefault="0039381F" w:rsidP="0039381F">
      <w:pPr>
        <w:adjustRightInd w:val="0"/>
        <w:spacing w:after="120" w:line="240" w:lineRule="auto"/>
        <w:rPr>
          <w:rFonts w:ascii="Times New Roman" w:hAnsi="Times New Roman" w:cs="Times New Roman"/>
          <w:sz w:val="24"/>
          <w:szCs w:val="24"/>
          <w:lang w:eastAsia="id-ID"/>
        </w:rPr>
      </w:pPr>
      <w:r>
        <w:rPr>
          <w:rFonts w:ascii="Times New Roman" w:hAnsi="Times New Roman" w:cs="Times New Roman"/>
          <w:sz w:val="24"/>
          <w:szCs w:val="24"/>
          <w:lang w:eastAsia="id-ID"/>
        </w:rPr>
        <w:t xml:space="preserve">4. </w:t>
      </w:r>
      <w:proofErr w:type="spellStart"/>
      <w:r>
        <w:rPr>
          <w:rFonts w:ascii="Times New Roman" w:hAnsi="Times New Roman" w:cs="Times New Roman"/>
          <w:sz w:val="24"/>
          <w:szCs w:val="24"/>
          <w:lang w:eastAsia="id-ID"/>
        </w:rPr>
        <w:t>Universitas</w:t>
      </w:r>
      <w:proofErr w:type="spellEnd"/>
      <w:r>
        <w:rPr>
          <w:rFonts w:ascii="Times New Roman" w:hAnsi="Times New Roman" w:cs="Times New Roman"/>
          <w:sz w:val="24"/>
          <w:szCs w:val="24"/>
          <w:lang w:eastAsia="id-ID"/>
        </w:rPr>
        <w:t xml:space="preserve"> </w:t>
      </w:r>
      <w:proofErr w:type="spellStart"/>
      <w:proofErr w:type="gramStart"/>
      <w:r>
        <w:rPr>
          <w:rFonts w:ascii="Times New Roman" w:hAnsi="Times New Roman" w:cs="Times New Roman"/>
          <w:sz w:val="24"/>
          <w:szCs w:val="24"/>
          <w:lang w:eastAsia="id-ID"/>
        </w:rPr>
        <w:t>Dharmawangsa</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Fakultas</w:t>
      </w:r>
      <w:proofErr w:type="spellEnd"/>
      <w:proofErr w:type="gram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Hukum</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Tahun</w:t>
      </w:r>
      <w:proofErr w:type="spellEnd"/>
      <w:r>
        <w:rPr>
          <w:rFonts w:ascii="Times New Roman" w:hAnsi="Times New Roman" w:cs="Times New Roman"/>
          <w:sz w:val="24"/>
          <w:szCs w:val="24"/>
          <w:lang w:eastAsia="id-ID"/>
        </w:rPr>
        <w:t xml:space="preserve"> 2013</w:t>
      </w:r>
    </w:p>
    <w:p w14:paraId="23EFB3F2" w14:textId="77777777" w:rsidR="0039381F" w:rsidRPr="00ED2E09" w:rsidRDefault="0039381F" w:rsidP="0039381F">
      <w:pPr>
        <w:adjustRightInd w:val="0"/>
        <w:spacing w:after="120" w:line="240" w:lineRule="auto"/>
        <w:rPr>
          <w:rFonts w:ascii="Times New Roman" w:hAnsi="Times New Roman" w:cs="Times New Roman"/>
          <w:sz w:val="24"/>
          <w:szCs w:val="24"/>
          <w:lang w:eastAsia="id-ID"/>
        </w:rPr>
      </w:pPr>
      <w:r>
        <w:rPr>
          <w:rFonts w:ascii="Times New Roman" w:hAnsi="Times New Roman" w:cs="Times New Roman"/>
          <w:sz w:val="24"/>
          <w:szCs w:val="24"/>
          <w:lang w:eastAsia="id-ID"/>
        </w:rPr>
        <w:t xml:space="preserve">5. S.2 Magister </w:t>
      </w:r>
      <w:proofErr w:type="spellStart"/>
      <w:r>
        <w:rPr>
          <w:rFonts w:ascii="Times New Roman" w:hAnsi="Times New Roman" w:cs="Times New Roman"/>
          <w:sz w:val="24"/>
          <w:szCs w:val="24"/>
          <w:lang w:eastAsia="id-ID"/>
        </w:rPr>
        <w:t>Hukum</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Universitas</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Dharmawangsa</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Tahun</w:t>
      </w:r>
      <w:proofErr w:type="spellEnd"/>
      <w:r>
        <w:rPr>
          <w:rFonts w:ascii="Times New Roman" w:hAnsi="Times New Roman" w:cs="Times New Roman"/>
          <w:sz w:val="24"/>
          <w:szCs w:val="24"/>
          <w:lang w:eastAsia="id-ID"/>
        </w:rPr>
        <w:t xml:space="preserve"> 2024</w:t>
      </w:r>
    </w:p>
    <w:p w14:paraId="3DD70822" w14:textId="77777777" w:rsidR="0039381F" w:rsidRDefault="0039381F" w:rsidP="0039381F">
      <w:pPr>
        <w:pStyle w:val="NoSpacing"/>
        <w:jc w:val="center"/>
        <w:rPr>
          <w:b/>
          <w:bCs/>
        </w:rPr>
      </w:pPr>
    </w:p>
    <w:p w14:paraId="7D5FC32F" w14:textId="77777777" w:rsidR="0039381F" w:rsidRDefault="0039381F" w:rsidP="0039381F">
      <w:pPr>
        <w:pStyle w:val="NoSpacing"/>
        <w:rPr>
          <w:bCs/>
        </w:rPr>
      </w:pPr>
      <w:proofErr w:type="spellStart"/>
      <w:r w:rsidRPr="007A3956">
        <w:rPr>
          <w:bCs/>
        </w:rPr>
        <w:t>Demikian</w:t>
      </w:r>
      <w:proofErr w:type="spellEnd"/>
      <w:r w:rsidRPr="007A3956">
        <w:rPr>
          <w:bCs/>
        </w:rPr>
        <w:t xml:space="preserve"> Daftar </w:t>
      </w:r>
      <w:proofErr w:type="spellStart"/>
      <w:r w:rsidRPr="007A3956">
        <w:rPr>
          <w:bCs/>
        </w:rPr>
        <w:t>Riwayat</w:t>
      </w:r>
      <w:proofErr w:type="spellEnd"/>
      <w:r w:rsidRPr="007A3956">
        <w:rPr>
          <w:bCs/>
        </w:rPr>
        <w:t xml:space="preserve"> </w:t>
      </w:r>
      <w:proofErr w:type="spellStart"/>
      <w:r w:rsidRPr="007A3956">
        <w:rPr>
          <w:bCs/>
        </w:rPr>
        <w:t>Hidup</w:t>
      </w:r>
      <w:proofErr w:type="spellEnd"/>
      <w:r w:rsidRPr="007A3956">
        <w:rPr>
          <w:bCs/>
        </w:rPr>
        <w:t xml:space="preserve"> </w:t>
      </w:r>
      <w:proofErr w:type="spellStart"/>
      <w:r w:rsidRPr="007A3956">
        <w:rPr>
          <w:bCs/>
        </w:rPr>
        <w:t>ini</w:t>
      </w:r>
      <w:proofErr w:type="spellEnd"/>
      <w:r w:rsidRPr="007A3956">
        <w:rPr>
          <w:bCs/>
        </w:rPr>
        <w:t xml:space="preserve"> </w:t>
      </w:r>
      <w:proofErr w:type="spellStart"/>
      <w:r w:rsidRPr="007A3956">
        <w:rPr>
          <w:bCs/>
        </w:rPr>
        <w:t>saya</w:t>
      </w:r>
      <w:proofErr w:type="spellEnd"/>
      <w:r w:rsidRPr="007A3956">
        <w:rPr>
          <w:bCs/>
        </w:rPr>
        <w:t xml:space="preserve"> </w:t>
      </w:r>
      <w:proofErr w:type="spellStart"/>
      <w:r w:rsidRPr="007A3956">
        <w:rPr>
          <w:bCs/>
        </w:rPr>
        <w:t>buat</w:t>
      </w:r>
      <w:proofErr w:type="spellEnd"/>
      <w:r w:rsidRPr="007A3956">
        <w:rPr>
          <w:bCs/>
        </w:rPr>
        <w:t xml:space="preserve"> </w:t>
      </w:r>
      <w:proofErr w:type="spellStart"/>
      <w:r w:rsidRPr="007A3956">
        <w:rPr>
          <w:bCs/>
        </w:rPr>
        <w:t>dengan</w:t>
      </w:r>
      <w:proofErr w:type="spellEnd"/>
      <w:r w:rsidRPr="007A3956">
        <w:rPr>
          <w:bCs/>
        </w:rPr>
        <w:t xml:space="preserve"> </w:t>
      </w:r>
      <w:proofErr w:type="spellStart"/>
      <w:r w:rsidRPr="007A3956">
        <w:rPr>
          <w:bCs/>
        </w:rPr>
        <w:t>sebenarnya</w:t>
      </w:r>
      <w:proofErr w:type="spellEnd"/>
      <w:r w:rsidRPr="007A3956">
        <w:rPr>
          <w:bCs/>
        </w:rPr>
        <w:t xml:space="preserve"> </w:t>
      </w:r>
    </w:p>
    <w:p w14:paraId="5DCFE32D" w14:textId="77777777" w:rsidR="0039381F" w:rsidRDefault="0039381F" w:rsidP="0039381F">
      <w:pPr>
        <w:pStyle w:val="NoSpacing"/>
        <w:rPr>
          <w:bCs/>
        </w:rPr>
      </w:pPr>
    </w:p>
    <w:p w14:paraId="0B4B0DFE" w14:textId="77777777" w:rsidR="0039381F" w:rsidRDefault="0039381F" w:rsidP="0039381F">
      <w:pPr>
        <w:pStyle w:val="NoSpacing"/>
        <w:rPr>
          <w:bCs/>
        </w:rPr>
      </w:pPr>
    </w:p>
    <w:p w14:paraId="5964782D" w14:textId="77777777" w:rsidR="0039381F" w:rsidRDefault="0039381F" w:rsidP="0039381F">
      <w:pPr>
        <w:pStyle w:val="NoSpacing"/>
        <w:ind w:left="3119"/>
        <w:jc w:val="center"/>
        <w:rPr>
          <w:bCs/>
        </w:rPr>
      </w:pPr>
    </w:p>
    <w:p w14:paraId="7E634B4F" w14:textId="0A4B9701" w:rsidR="0039381F" w:rsidRPr="00FA0A7A" w:rsidRDefault="007A1CED" w:rsidP="0039381F">
      <w:pPr>
        <w:adjustRightInd w:val="0"/>
        <w:spacing w:after="0" w:line="240" w:lineRule="auto"/>
        <w:ind w:left="3686"/>
        <w:jc w:val="center"/>
        <w:rPr>
          <w:rFonts w:ascii="Times New Roman" w:hAnsi="Times New Roman" w:cs="Times New Roman"/>
          <w:sz w:val="24"/>
          <w:szCs w:val="24"/>
          <w:lang w:eastAsia="id-ID"/>
        </w:rPr>
      </w:pPr>
      <w:r>
        <w:rPr>
          <w:rFonts w:ascii="Times New Roman" w:hAnsi="Times New Roman" w:cs="Times New Roman"/>
          <w:sz w:val="24"/>
          <w:szCs w:val="24"/>
          <w:lang w:eastAsia="id-ID"/>
        </w:rPr>
        <w:t xml:space="preserve">Medan, 26 </w:t>
      </w:r>
      <w:r w:rsidR="0039381F">
        <w:rPr>
          <w:rFonts w:ascii="Times New Roman" w:hAnsi="Times New Roman" w:cs="Times New Roman"/>
          <w:sz w:val="24"/>
          <w:szCs w:val="24"/>
          <w:lang w:eastAsia="id-ID"/>
        </w:rPr>
        <w:t>April 2024</w:t>
      </w:r>
    </w:p>
    <w:p w14:paraId="424D044B" w14:textId="77777777" w:rsidR="0039381F" w:rsidRPr="00BD6348" w:rsidRDefault="0039381F" w:rsidP="0039381F">
      <w:pPr>
        <w:adjustRightInd w:val="0"/>
        <w:spacing w:after="0" w:line="240" w:lineRule="auto"/>
        <w:ind w:left="3686"/>
        <w:jc w:val="center"/>
        <w:rPr>
          <w:rFonts w:ascii="Times New Roman" w:hAnsi="Times New Roman" w:cs="Times New Roman"/>
          <w:sz w:val="24"/>
          <w:szCs w:val="24"/>
          <w:lang w:eastAsia="id-ID"/>
        </w:rPr>
      </w:pPr>
      <w:r w:rsidRPr="00BD6348">
        <w:rPr>
          <w:rFonts w:ascii="Times New Roman" w:hAnsi="Times New Roman" w:cs="Times New Roman"/>
          <w:sz w:val="24"/>
          <w:szCs w:val="24"/>
          <w:lang w:eastAsia="id-ID"/>
        </w:rPr>
        <w:t xml:space="preserve">Yang </w:t>
      </w:r>
      <w:proofErr w:type="spellStart"/>
      <w:r w:rsidRPr="00BD6348">
        <w:rPr>
          <w:rFonts w:ascii="Times New Roman" w:hAnsi="Times New Roman" w:cs="Times New Roman"/>
          <w:sz w:val="24"/>
          <w:szCs w:val="24"/>
          <w:lang w:eastAsia="id-ID"/>
        </w:rPr>
        <w:t>membuat</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pernyataan</w:t>
      </w:r>
      <w:proofErr w:type="spellEnd"/>
      <w:r w:rsidRPr="00BD6348">
        <w:rPr>
          <w:rFonts w:ascii="Times New Roman" w:hAnsi="Times New Roman" w:cs="Times New Roman"/>
          <w:sz w:val="24"/>
          <w:szCs w:val="24"/>
          <w:lang w:eastAsia="id-ID"/>
        </w:rPr>
        <w:t>,</w:t>
      </w:r>
    </w:p>
    <w:p w14:paraId="1FAA8EFC" w14:textId="77777777" w:rsidR="0039381F" w:rsidRPr="00BD6348" w:rsidRDefault="0039381F" w:rsidP="0039381F">
      <w:pPr>
        <w:spacing w:after="0" w:line="240" w:lineRule="auto"/>
        <w:ind w:left="3686"/>
        <w:jc w:val="center"/>
        <w:rPr>
          <w:rFonts w:ascii="Times New Roman" w:hAnsi="Times New Roman" w:cs="Times New Roman"/>
          <w:b/>
          <w:bCs/>
          <w:sz w:val="24"/>
          <w:szCs w:val="24"/>
          <w:lang w:eastAsia="id-ID"/>
        </w:rPr>
      </w:pPr>
    </w:p>
    <w:p w14:paraId="6D3C15F0" w14:textId="77777777" w:rsidR="0039381F" w:rsidRDefault="0039381F" w:rsidP="0039381F">
      <w:pPr>
        <w:spacing w:after="0" w:line="240" w:lineRule="auto"/>
        <w:ind w:left="3686"/>
        <w:jc w:val="center"/>
        <w:rPr>
          <w:rFonts w:ascii="Times New Roman" w:hAnsi="Times New Roman" w:cs="Times New Roman"/>
          <w:b/>
          <w:bCs/>
          <w:sz w:val="16"/>
          <w:szCs w:val="16"/>
          <w:lang w:eastAsia="id-ID"/>
        </w:rPr>
      </w:pPr>
    </w:p>
    <w:p w14:paraId="35228176" w14:textId="77777777" w:rsidR="0039381F" w:rsidRDefault="0039381F" w:rsidP="0039381F">
      <w:pPr>
        <w:spacing w:after="0" w:line="240" w:lineRule="auto"/>
        <w:ind w:left="3686"/>
        <w:jc w:val="center"/>
        <w:rPr>
          <w:rFonts w:ascii="Times New Roman" w:hAnsi="Times New Roman" w:cs="Times New Roman"/>
          <w:b/>
          <w:bCs/>
          <w:sz w:val="16"/>
          <w:szCs w:val="16"/>
          <w:lang w:eastAsia="id-ID"/>
        </w:rPr>
      </w:pPr>
    </w:p>
    <w:p w14:paraId="07CD6DA7" w14:textId="62BD5C4D" w:rsidR="0039381F" w:rsidRDefault="0039381F" w:rsidP="0039381F">
      <w:pPr>
        <w:spacing w:after="0" w:line="240" w:lineRule="auto"/>
        <w:ind w:left="3686"/>
        <w:jc w:val="center"/>
        <w:rPr>
          <w:rFonts w:ascii="Times New Roman" w:hAnsi="Times New Roman" w:cs="Times New Roman"/>
          <w:b/>
          <w:bCs/>
          <w:sz w:val="16"/>
          <w:szCs w:val="16"/>
          <w:lang w:eastAsia="id-ID"/>
        </w:rPr>
      </w:pPr>
    </w:p>
    <w:p w14:paraId="158AE22C" w14:textId="77777777" w:rsidR="003C4E66" w:rsidRDefault="003C4E66" w:rsidP="0039381F">
      <w:pPr>
        <w:spacing w:after="0" w:line="240" w:lineRule="auto"/>
        <w:ind w:left="3686"/>
        <w:jc w:val="center"/>
        <w:rPr>
          <w:rFonts w:ascii="Times New Roman" w:hAnsi="Times New Roman" w:cs="Times New Roman"/>
          <w:b/>
          <w:bCs/>
          <w:sz w:val="16"/>
          <w:szCs w:val="16"/>
          <w:lang w:eastAsia="id-ID"/>
        </w:rPr>
      </w:pPr>
    </w:p>
    <w:p w14:paraId="6EF454B7" w14:textId="77777777" w:rsidR="0039381F" w:rsidRDefault="0039381F" w:rsidP="0039381F">
      <w:pPr>
        <w:spacing w:after="0" w:line="240" w:lineRule="auto"/>
        <w:ind w:left="3686"/>
        <w:jc w:val="center"/>
        <w:rPr>
          <w:rFonts w:ascii="Times New Roman" w:hAnsi="Times New Roman" w:cs="Times New Roman"/>
          <w:b/>
          <w:bCs/>
          <w:sz w:val="16"/>
          <w:szCs w:val="16"/>
          <w:lang w:eastAsia="id-ID"/>
        </w:rPr>
      </w:pPr>
    </w:p>
    <w:p w14:paraId="3C1D360D" w14:textId="77777777" w:rsidR="0039381F" w:rsidRDefault="0039381F" w:rsidP="003C4E66">
      <w:pPr>
        <w:tabs>
          <w:tab w:val="left" w:pos="5103"/>
        </w:tabs>
        <w:spacing w:after="0" w:line="240" w:lineRule="auto"/>
        <w:rPr>
          <w:rFonts w:ascii="Times New Roman" w:hAnsi="Times New Roman" w:cs="Times New Roman"/>
          <w:b/>
          <w:color w:val="000000"/>
          <w:sz w:val="24"/>
          <w:szCs w:val="24"/>
        </w:rPr>
      </w:pPr>
      <w:r w:rsidRPr="0039381F">
        <w:rPr>
          <w:rFonts w:ascii="Times New Roman" w:hAnsi="Times New Roman" w:cs="Times New Roman"/>
          <w:b/>
          <w:sz w:val="24"/>
          <w:szCs w:val="24"/>
        </w:rPr>
        <w:tab/>
      </w:r>
      <w:proofErr w:type="spellStart"/>
      <w:r w:rsidRPr="0039381F">
        <w:rPr>
          <w:rFonts w:ascii="Times New Roman" w:hAnsi="Times New Roman" w:cs="Times New Roman"/>
          <w:b/>
          <w:sz w:val="24"/>
          <w:szCs w:val="24"/>
          <w:u w:val="single"/>
        </w:rPr>
        <w:t>Sigit</w:t>
      </w:r>
      <w:proofErr w:type="spellEnd"/>
      <w:r w:rsidRPr="0039381F">
        <w:rPr>
          <w:rFonts w:ascii="Times New Roman" w:hAnsi="Times New Roman" w:cs="Times New Roman"/>
          <w:b/>
          <w:sz w:val="24"/>
          <w:szCs w:val="24"/>
          <w:u w:val="single"/>
        </w:rPr>
        <w:t xml:space="preserve"> Purnomo</w:t>
      </w:r>
      <w:r>
        <w:rPr>
          <w:rFonts w:ascii="Times New Roman" w:hAnsi="Times New Roman" w:cs="Times New Roman"/>
          <w:b/>
          <w:color w:val="000000"/>
          <w:sz w:val="24"/>
          <w:szCs w:val="24"/>
        </w:rPr>
        <w:t xml:space="preserve"> </w:t>
      </w:r>
    </w:p>
    <w:p w14:paraId="3BA14F33" w14:textId="2D7B804D" w:rsidR="0039381F" w:rsidRDefault="0039381F" w:rsidP="003C4E66">
      <w:pPr>
        <w:tabs>
          <w:tab w:val="left" w:pos="5103"/>
        </w:tabs>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ab/>
        <w:t>22911009</w:t>
      </w:r>
    </w:p>
    <w:p w14:paraId="75F5C47D" w14:textId="77777777" w:rsidR="0039381F" w:rsidRPr="0039381F" w:rsidRDefault="0039381F" w:rsidP="0039381F">
      <w:pPr>
        <w:tabs>
          <w:tab w:val="left" w:pos="5103"/>
        </w:tabs>
        <w:rPr>
          <w:rFonts w:ascii="Times New Roman" w:hAnsi="Times New Roman" w:cs="Times New Roman"/>
          <w:b/>
          <w:color w:val="000000"/>
          <w:sz w:val="24"/>
          <w:szCs w:val="24"/>
        </w:rPr>
      </w:pPr>
    </w:p>
    <w:p w14:paraId="764C14E3" w14:textId="3F8FDC64" w:rsidR="0039381F" w:rsidRDefault="0088668E">
      <w:pPr>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92032" behindDoc="0" locked="0" layoutInCell="1" allowOverlap="1" wp14:anchorId="0D06C7B7" wp14:editId="539A6380">
                <wp:simplePos x="0" y="0"/>
                <wp:positionH relativeFrom="column">
                  <wp:posOffset>2019631</wp:posOffset>
                </wp:positionH>
                <wp:positionV relativeFrom="paragraph">
                  <wp:posOffset>1613314</wp:posOffset>
                </wp:positionV>
                <wp:extent cx="564543" cy="326004"/>
                <wp:effectExtent l="0" t="0" r="26035" b="17145"/>
                <wp:wrapNone/>
                <wp:docPr id="29" name="Text Box 29"/>
                <wp:cNvGraphicFramePr/>
                <a:graphic xmlns:a="http://schemas.openxmlformats.org/drawingml/2006/main">
                  <a:graphicData uri="http://schemas.microsoft.com/office/word/2010/wordprocessingShape">
                    <wps:wsp>
                      <wps:cNvSpPr txBox="1"/>
                      <wps:spPr>
                        <a:xfrm>
                          <a:off x="0" y="0"/>
                          <a:ext cx="564543" cy="326004"/>
                        </a:xfrm>
                        <a:prstGeom prst="rect">
                          <a:avLst/>
                        </a:prstGeom>
                        <a:solidFill>
                          <a:schemeClr val="lt1"/>
                        </a:solidFill>
                        <a:ln w="6350">
                          <a:solidFill>
                            <a:schemeClr val="bg1"/>
                          </a:solidFill>
                        </a:ln>
                      </wps:spPr>
                      <wps:txbx>
                        <w:txbxContent>
                          <w:p w14:paraId="6080CD71" w14:textId="7A1779ED" w:rsidR="0088668E" w:rsidRDefault="0088668E">
                            <w:r>
                              <w:t>vi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06C7B7" id="Text Box 29" o:spid="_x0000_s1038" type="#_x0000_t202" style="position:absolute;margin-left:159.05pt;margin-top:127.05pt;width:44.45pt;height:25.6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" fillcolor="white [3201]" strokecolor="white [3212]" strokeweight=".5pt">
                <v:textbox>
                  <w:txbxContent>
                    <w:p w14:paraId="6080CD71" w14:textId="7A1779ED" w:rsidR="0088668E" w:rsidRDefault="0088668E">
                      <w:r>
                        <w:t>vi</w:t>
                      </w:r>
                    </w:p>
                  </w:txbxContent>
                </v:textbox>
              </v:shape>
            </w:pict>
          </mc:Fallback>
        </mc:AlternateContent>
      </w:r>
      <w:r w:rsidR="0039381F">
        <w:rPr>
          <w:rFonts w:ascii="Times New Roman" w:hAnsi="Times New Roman" w:cs="Times New Roman"/>
          <w:b/>
          <w:bCs/>
          <w:sz w:val="28"/>
          <w:szCs w:val="28"/>
        </w:rPr>
        <w:br w:type="page"/>
      </w:r>
    </w:p>
    <w:p w14:paraId="0E49410E" w14:textId="558DD837" w:rsidR="004E2CF3" w:rsidRPr="004E2CF3" w:rsidRDefault="004E2CF3" w:rsidP="004E2CF3">
      <w:pPr>
        <w:jc w:val="center"/>
        <w:rPr>
          <w:rFonts w:ascii="Times New Roman" w:hAnsi="Times New Roman" w:cs="Times New Roman"/>
          <w:b/>
          <w:sz w:val="28"/>
          <w:szCs w:val="28"/>
        </w:rPr>
      </w:pPr>
      <w:r w:rsidRPr="004E2CF3">
        <w:rPr>
          <w:rFonts w:ascii="Times New Roman" w:hAnsi="Times New Roman" w:cs="Times New Roman"/>
          <w:b/>
          <w:sz w:val="28"/>
          <w:szCs w:val="28"/>
        </w:rPr>
        <w:lastRenderedPageBreak/>
        <w:t>DAFTAR TABEL</w:t>
      </w:r>
    </w:p>
    <w:p w14:paraId="2F095D22" w14:textId="77777777" w:rsidR="004E2CF3" w:rsidRDefault="004E2CF3">
      <w:pPr>
        <w:rPr>
          <w:rFonts w:ascii="Times New Roman" w:hAnsi="Times New Roman" w:cs="Times New Roman"/>
          <w:b/>
          <w:sz w:val="32"/>
          <w:szCs w:val="32"/>
        </w:rPr>
      </w:pPr>
    </w:p>
    <w:p w14:paraId="7A71A056" w14:textId="7BF5C9E5" w:rsidR="004E2CF3" w:rsidRPr="004E2CF3" w:rsidRDefault="004E2CF3" w:rsidP="004E2CF3">
      <w:pPr>
        <w:tabs>
          <w:tab w:val="left" w:leader="dot" w:pos="7230"/>
          <w:tab w:val="left" w:pos="7513"/>
        </w:tabs>
        <w:spacing w:after="0"/>
        <w:jc w:val="both"/>
        <w:rPr>
          <w:rFonts w:ascii="Times New Roman" w:hAnsi="Times New Roman" w:cs="Times New Roman"/>
          <w:bCs/>
          <w:sz w:val="24"/>
          <w:szCs w:val="24"/>
        </w:rPr>
      </w:pPr>
      <w:proofErr w:type="spellStart"/>
      <w:r w:rsidRPr="004E2CF3">
        <w:rPr>
          <w:rFonts w:ascii="Times New Roman" w:hAnsi="Times New Roman" w:cs="Times New Roman"/>
          <w:bCs/>
          <w:sz w:val="24"/>
          <w:szCs w:val="24"/>
        </w:rPr>
        <w:t>Tabel</w:t>
      </w:r>
      <w:proofErr w:type="spellEnd"/>
      <w:r w:rsidRPr="004E2CF3">
        <w:rPr>
          <w:rFonts w:ascii="Times New Roman" w:hAnsi="Times New Roman" w:cs="Times New Roman"/>
          <w:bCs/>
          <w:sz w:val="24"/>
          <w:szCs w:val="24"/>
        </w:rPr>
        <w:t xml:space="preserve"> 1   </w:t>
      </w:r>
      <w:proofErr w:type="spellStart"/>
      <w:r w:rsidRPr="004E2CF3">
        <w:rPr>
          <w:rFonts w:ascii="Times New Roman" w:hAnsi="Times New Roman" w:cs="Times New Roman"/>
          <w:bCs/>
          <w:sz w:val="24"/>
          <w:szCs w:val="24"/>
        </w:rPr>
        <w:t>Perbedaan</w:t>
      </w:r>
      <w:proofErr w:type="spellEnd"/>
      <w:r w:rsidRPr="004E2CF3">
        <w:rPr>
          <w:rFonts w:ascii="Times New Roman" w:hAnsi="Times New Roman" w:cs="Times New Roman"/>
          <w:bCs/>
          <w:sz w:val="24"/>
          <w:szCs w:val="24"/>
        </w:rPr>
        <w:t xml:space="preserve"> </w:t>
      </w:r>
      <w:proofErr w:type="spellStart"/>
      <w:r w:rsidRPr="004E2CF3">
        <w:rPr>
          <w:rFonts w:ascii="Times New Roman" w:hAnsi="Times New Roman" w:cs="Times New Roman"/>
          <w:bCs/>
          <w:sz w:val="24"/>
          <w:szCs w:val="24"/>
        </w:rPr>
        <w:t>Perbuatan</w:t>
      </w:r>
      <w:proofErr w:type="spellEnd"/>
      <w:r w:rsidRPr="004E2CF3">
        <w:rPr>
          <w:rFonts w:ascii="Times New Roman" w:hAnsi="Times New Roman" w:cs="Times New Roman"/>
          <w:bCs/>
          <w:sz w:val="24"/>
          <w:szCs w:val="24"/>
        </w:rPr>
        <w:t xml:space="preserve"> </w:t>
      </w:r>
      <w:proofErr w:type="spellStart"/>
      <w:r w:rsidRPr="004E2CF3">
        <w:rPr>
          <w:rFonts w:ascii="Times New Roman" w:hAnsi="Times New Roman" w:cs="Times New Roman"/>
          <w:bCs/>
          <w:sz w:val="24"/>
          <w:szCs w:val="24"/>
        </w:rPr>
        <w:t>Melawan</w:t>
      </w:r>
      <w:proofErr w:type="spellEnd"/>
      <w:r w:rsidRPr="004E2CF3">
        <w:rPr>
          <w:rFonts w:ascii="Times New Roman" w:hAnsi="Times New Roman" w:cs="Times New Roman"/>
          <w:bCs/>
          <w:sz w:val="24"/>
          <w:szCs w:val="24"/>
        </w:rPr>
        <w:t xml:space="preserve"> </w:t>
      </w:r>
      <w:proofErr w:type="spellStart"/>
      <w:r w:rsidRPr="004E2CF3">
        <w:rPr>
          <w:rFonts w:ascii="Times New Roman" w:hAnsi="Times New Roman" w:cs="Times New Roman"/>
          <w:bCs/>
          <w:sz w:val="24"/>
          <w:szCs w:val="24"/>
        </w:rPr>
        <w:t>Hukum</w:t>
      </w:r>
      <w:proofErr w:type="spellEnd"/>
      <w:r w:rsidRPr="004E2CF3">
        <w:rPr>
          <w:rFonts w:ascii="Times New Roman" w:hAnsi="Times New Roman" w:cs="Times New Roman"/>
          <w:bCs/>
          <w:sz w:val="24"/>
          <w:szCs w:val="24"/>
        </w:rPr>
        <w:t xml:space="preserve"> dan </w:t>
      </w:r>
      <w:proofErr w:type="spellStart"/>
      <w:r w:rsidRPr="004E2CF3">
        <w:rPr>
          <w:rFonts w:ascii="Times New Roman" w:hAnsi="Times New Roman" w:cs="Times New Roman"/>
          <w:bCs/>
          <w:sz w:val="24"/>
          <w:szCs w:val="24"/>
        </w:rPr>
        <w:t>Wanprestasi</w:t>
      </w:r>
      <w:proofErr w:type="spellEnd"/>
      <w:r w:rsidRPr="004E2CF3">
        <w:rPr>
          <w:rFonts w:ascii="Times New Roman" w:hAnsi="Times New Roman" w:cs="Times New Roman"/>
          <w:bCs/>
          <w:sz w:val="24"/>
          <w:szCs w:val="24"/>
        </w:rPr>
        <w:t xml:space="preserve"> </w:t>
      </w:r>
      <w:r w:rsidRPr="004E2CF3">
        <w:rPr>
          <w:rFonts w:ascii="Times New Roman" w:hAnsi="Times New Roman" w:cs="Times New Roman"/>
          <w:bCs/>
          <w:sz w:val="24"/>
          <w:szCs w:val="24"/>
        </w:rPr>
        <w:tab/>
      </w:r>
      <w:r w:rsidRPr="004E2CF3">
        <w:rPr>
          <w:rFonts w:ascii="Times New Roman" w:hAnsi="Times New Roman" w:cs="Times New Roman"/>
          <w:bCs/>
          <w:sz w:val="24"/>
          <w:szCs w:val="24"/>
        </w:rPr>
        <w:tab/>
        <w:t>62</w:t>
      </w:r>
    </w:p>
    <w:p w14:paraId="43C87322" w14:textId="164D1E20" w:rsidR="004E2CF3" w:rsidRPr="004E2CF3" w:rsidRDefault="004E2CF3" w:rsidP="004E2CF3">
      <w:pPr>
        <w:tabs>
          <w:tab w:val="left" w:leader="dot" w:pos="7230"/>
          <w:tab w:val="left" w:pos="7513"/>
        </w:tabs>
        <w:spacing w:after="0"/>
        <w:jc w:val="both"/>
        <w:rPr>
          <w:rFonts w:ascii="Times New Roman" w:hAnsi="Times New Roman" w:cs="Times New Roman"/>
          <w:bCs/>
          <w:sz w:val="24"/>
          <w:szCs w:val="24"/>
        </w:rPr>
      </w:pPr>
      <w:proofErr w:type="spellStart"/>
      <w:r w:rsidRPr="004E2CF3">
        <w:rPr>
          <w:rFonts w:ascii="Times New Roman" w:hAnsi="Times New Roman" w:cs="Times New Roman"/>
          <w:bCs/>
          <w:sz w:val="24"/>
          <w:szCs w:val="24"/>
        </w:rPr>
        <w:t>Tabel</w:t>
      </w:r>
      <w:proofErr w:type="spellEnd"/>
      <w:r w:rsidRPr="004E2CF3">
        <w:rPr>
          <w:rFonts w:ascii="Times New Roman" w:hAnsi="Times New Roman" w:cs="Times New Roman"/>
          <w:bCs/>
          <w:sz w:val="24"/>
          <w:szCs w:val="24"/>
        </w:rPr>
        <w:t xml:space="preserve"> 2   </w:t>
      </w:r>
      <w:proofErr w:type="spellStart"/>
      <w:r w:rsidRPr="004E2CF3">
        <w:rPr>
          <w:rFonts w:ascii="Times New Roman" w:hAnsi="Times New Roman" w:cs="Times New Roman"/>
          <w:bCs/>
          <w:sz w:val="24"/>
          <w:szCs w:val="24"/>
        </w:rPr>
        <w:t>Perbedaan</w:t>
      </w:r>
      <w:proofErr w:type="spellEnd"/>
      <w:r w:rsidRPr="004E2CF3">
        <w:rPr>
          <w:rFonts w:ascii="Times New Roman" w:hAnsi="Times New Roman" w:cs="Times New Roman"/>
          <w:bCs/>
          <w:sz w:val="24"/>
          <w:szCs w:val="24"/>
        </w:rPr>
        <w:t xml:space="preserve"> Isi Amar </w:t>
      </w:r>
      <w:proofErr w:type="spellStart"/>
      <w:r w:rsidRPr="004E2CF3">
        <w:rPr>
          <w:rFonts w:ascii="Times New Roman" w:hAnsi="Times New Roman" w:cs="Times New Roman"/>
          <w:bCs/>
          <w:sz w:val="24"/>
          <w:szCs w:val="24"/>
        </w:rPr>
        <w:t>Putusan</w:t>
      </w:r>
      <w:proofErr w:type="spellEnd"/>
      <w:r w:rsidRPr="004E2CF3">
        <w:rPr>
          <w:rFonts w:ascii="Times New Roman" w:hAnsi="Times New Roman" w:cs="Times New Roman"/>
          <w:bCs/>
          <w:sz w:val="24"/>
          <w:szCs w:val="24"/>
        </w:rPr>
        <w:tab/>
      </w:r>
      <w:r w:rsidRPr="004E2CF3">
        <w:rPr>
          <w:rFonts w:ascii="Times New Roman" w:hAnsi="Times New Roman" w:cs="Times New Roman"/>
          <w:bCs/>
          <w:sz w:val="24"/>
          <w:szCs w:val="24"/>
        </w:rPr>
        <w:tab/>
        <w:t>118</w:t>
      </w:r>
    </w:p>
    <w:p w14:paraId="1EC8CBF7" w14:textId="77777777" w:rsidR="004E2CF3" w:rsidRDefault="004E2CF3">
      <w:pPr>
        <w:rPr>
          <w:rFonts w:ascii="Times New Roman" w:hAnsi="Times New Roman" w:cs="Times New Roman"/>
          <w:b/>
          <w:sz w:val="32"/>
          <w:szCs w:val="32"/>
        </w:rPr>
      </w:pPr>
    </w:p>
    <w:p w14:paraId="31652C5F" w14:textId="243371D4" w:rsidR="004E2CF3" w:rsidRDefault="0088668E">
      <w:pPr>
        <w:rPr>
          <w:rFonts w:ascii="Times New Roman" w:hAnsi="Times New Roman" w:cs="Times New Roman"/>
          <w:b/>
          <w:sz w:val="32"/>
          <w:szCs w:val="32"/>
        </w:rPr>
      </w:pPr>
      <w:r>
        <w:rPr>
          <w:rFonts w:ascii="Times New Roman" w:hAnsi="Times New Roman" w:cs="Times New Roman"/>
          <w:b/>
          <w:noProof/>
          <w:sz w:val="32"/>
          <w:szCs w:val="32"/>
        </w:rPr>
        <mc:AlternateContent>
          <mc:Choice Requires="wps">
            <w:drawing>
              <wp:anchor distT="0" distB="0" distL="114300" distR="114300" simplePos="0" relativeHeight="251693056" behindDoc="0" locked="0" layoutInCell="1" allowOverlap="1" wp14:anchorId="64A29F44" wp14:editId="4085D31F">
                <wp:simplePos x="0" y="0"/>
                <wp:positionH relativeFrom="column">
                  <wp:posOffset>2051437</wp:posOffset>
                </wp:positionH>
                <wp:positionV relativeFrom="paragraph">
                  <wp:posOffset>7119979</wp:posOffset>
                </wp:positionV>
                <wp:extent cx="580445" cy="357809"/>
                <wp:effectExtent l="0" t="0" r="10160" b="23495"/>
                <wp:wrapNone/>
                <wp:docPr id="30" name="Text Box 30"/>
                <wp:cNvGraphicFramePr/>
                <a:graphic xmlns:a="http://schemas.openxmlformats.org/drawingml/2006/main">
                  <a:graphicData uri="http://schemas.microsoft.com/office/word/2010/wordprocessingShape">
                    <wps:wsp>
                      <wps:cNvSpPr txBox="1"/>
                      <wps:spPr>
                        <a:xfrm>
                          <a:off x="0" y="0"/>
                          <a:ext cx="580445" cy="357809"/>
                        </a:xfrm>
                        <a:prstGeom prst="rect">
                          <a:avLst/>
                        </a:prstGeom>
                        <a:solidFill>
                          <a:schemeClr val="lt1"/>
                        </a:solidFill>
                        <a:ln w="6350">
                          <a:solidFill>
                            <a:schemeClr val="bg1"/>
                          </a:solidFill>
                        </a:ln>
                      </wps:spPr>
                      <wps:txbx>
                        <w:txbxContent>
                          <w:p w14:paraId="230A0CD1" w14:textId="41DFDDB4" w:rsidR="0088668E" w:rsidRDefault="0088668E">
                            <w:r>
                              <w:t>vii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A29F44" id="Text Box 30" o:spid="_x0000_s1039" type="#_x0000_t202" style="position:absolute;margin-left:161.55pt;margin-top:560.65pt;width:45.7pt;height:28.1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" fillcolor="white [3201]" strokecolor="white [3212]" strokeweight=".5pt">
                <v:textbox>
                  <w:txbxContent>
                    <w:p w14:paraId="230A0CD1" w14:textId="41DFDDB4" w:rsidR="0088668E" w:rsidRDefault="0088668E">
                      <w:r>
                        <w:t>vii</w:t>
                      </w:r>
                    </w:p>
                  </w:txbxContent>
                </v:textbox>
              </v:shape>
            </w:pict>
          </mc:Fallback>
        </mc:AlternateContent>
      </w:r>
      <w:r w:rsidR="004E2CF3">
        <w:rPr>
          <w:rFonts w:ascii="Times New Roman" w:hAnsi="Times New Roman" w:cs="Times New Roman"/>
          <w:b/>
          <w:sz w:val="32"/>
          <w:szCs w:val="32"/>
        </w:rPr>
        <w:br w:type="page"/>
      </w:r>
    </w:p>
    <w:p w14:paraId="665C2646" w14:textId="313AA1FD" w:rsidR="002D2E3A" w:rsidRPr="007A1CED" w:rsidRDefault="002D2E3A" w:rsidP="00DD6AA0">
      <w:pPr>
        <w:jc w:val="center"/>
        <w:rPr>
          <w:rFonts w:ascii="Times New Roman" w:hAnsi="Times New Roman" w:cs="Times New Roman"/>
          <w:b/>
          <w:sz w:val="28"/>
          <w:szCs w:val="28"/>
        </w:rPr>
      </w:pPr>
      <w:r w:rsidRPr="007A1CED">
        <w:rPr>
          <w:rFonts w:ascii="Times New Roman" w:hAnsi="Times New Roman" w:cs="Times New Roman"/>
          <w:b/>
          <w:sz w:val="28"/>
          <w:szCs w:val="28"/>
        </w:rPr>
        <w:lastRenderedPageBreak/>
        <w:t>ABSTRAK</w:t>
      </w:r>
    </w:p>
    <w:p w14:paraId="1B44F362" w14:textId="0C13708E" w:rsidR="00077C27" w:rsidRDefault="00077C27" w:rsidP="00077C27">
      <w:pPr>
        <w:spacing w:after="0" w:line="240" w:lineRule="auto"/>
        <w:jc w:val="both"/>
        <w:rPr>
          <w:rFonts w:ascii="Times New Roman" w:hAnsi="Times New Roman" w:cs="Times New Roman"/>
          <w:i/>
          <w:sz w:val="24"/>
          <w:szCs w:val="24"/>
        </w:rPr>
      </w:pPr>
      <w:r w:rsidRPr="007A1CED">
        <w:rPr>
          <w:rFonts w:ascii="Times New Roman" w:hAnsi="Times New Roman" w:cs="Times New Roman"/>
          <w:sz w:val="24"/>
          <w:szCs w:val="24"/>
          <w:lang w:eastAsia="id-ID"/>
        </w:rPr>
        <w:t>“</w:t>
      </w:r>
      <w:proofErr w:type="spellStart"/>
      <w:r w:rsidRPr="007A1CED">
        <w:rPr>
          <w:rFonts w:ascii="Times New Roman" w:hAnsi="Times New Roman" w:cs="Times New Roman"/>
          <w:bCs/>
          <w:sz w:val="24"/>
          <w:szCs w:val="24"/>
        </w:rPr>
        <w:t>Penyelesaian</w:t>
      </w:r>
      <w:proofErr w:type="spellEnd"/>
      <w:r w:rsidRPr="007A1CED">
        <w:rPr>
          <w:rFonts w:ascii="Times New Roman" w:hAnsi="Times New Roman" w:cs="Times New Roman"/>
          <w:bCs/>
          <w:sz w:val="24"/>
          <w:szCs w:val="24"/>
        </w:rPr>
        <w:t xml:space="preserve"> </w:t>
      </w:r>
      <w:proofErr w:type="spellStart"/>
      <w:r w:rsidRPr="007A1CED">
        <w:rPr>
          <w:rFonts w:ascii="Times New Roman" w:hAnsi="Times New Roman" w:cs="Times New Roman"/>
          <w:bCs/>
          <w:sz w:val="24"/>
          <w:szCs w:val="24"/>
        </w:rPr>
        <w:t>Sengketa</w:t>
      </w:r>
      <w:proofErr w:type="spellEnd"/>
      <w:r w:rsidRPr="007A1CED">
        <w:rPr>
          <w:rFonts w:ascii="Times New Roman" w:hAnsi="Times New Roman" w:cs="Times New Roman"/>
          <w:bCs/>
          <w:sz w:val="24"/>
          <w:szCs w:val="24"/>
        </w:rPr>
        <w:t xml:space="preserve"> </w:t>
      </w:r>
      <w:proofErr w:type="spellStart"/>
      <w:r w:rsidRPr="007A1CED">
        <w:rPr>
          <w:rFonts w:ascii="Times New Roman" w:hAnsi="Times New Roman" w:cs="Times New Roman"/>
          <w:bCs/>
          <w:sz w:val="24"/>
          <w:szCs w:val="24"/>
        </w:rPr>
        <w:t>Barang</w:t>
      </w:r>
      <w:proofErr w:type="spellEnd"/>
      <w:r w:rsidRPr="007A1CED">
        <w:rPr>
          <w:rFonts w:ascii="Times New Roman" w:hAnsi="Times New Roman" w:cs="Times New Roman"/>
          <w:bCs/>
          <w:sz w:val="24"/>
          <w:szCs w:val="24"/>
        </w:rPr>
        <w:t xml:space="preserve"> Dan </w:t>
      </w:r>
      <w:proofErr w:type="spellStart"/>
      <w:r w:rsidRPr="007A1CED">
        <w:rPr>
          <w:rFonts w:ascii="Times New Roman" w:hAnsi="Times New Roman" w:cs="Times New Roman"/>
          <w:bCs/>
          <w:sz w:val="24"/>
          <w:szCs w:val="24"/>
        </w:rPr>
        <w:t>Jasa</w:t>
      </w:r>
      <w:proofErr w:type="spellEnd"/>
      <w:r w:rsidRPr="007A1CED">
        <w:rPr>
          <w:rFonts w:ascii="Times New Roman" w:hAnsi="Times New Roman" w:cs="Times New Roman"/>
          <w:bCs/>
          <w:sz w:val="24"/>
          <w:szCs w:val="24"/>
        </w:rPr>
        <w:t xml:space="preserve"> (</w:t>
      </w:r>
      <w:proofErr w:type="spellStart"/>
      <w:r w:rsidRPr="007A1CED">
        <w:rPr>
          <w:rFonts w:ascii="Times New Roman" w:hAnsi="Times New Roman" w:cs="Times New Roman"/>
          <w:bCs/>
          <w:sz w:val="24"/>
          <w:szCs w:val="24"/>
        </w:rPr>
        <w:t>Studi</w:t>
      </w:r>
      <w:proofErr w:type="spellEnd"/>
      <w:r w:rsidRPr="007A1CED">
        <w:rPr>
          <w:rFonts w:ascii="Times New Roman" w:hAnsi="Times New Roman" w:cs="Times New Roman"/>
          <w:bCs/>
          <w:sz w:val="24"/>
          <w:szCs w:val="24"/>
        </w:rPr>
        <w:t xml:space="preserve"> </w:t>
      </w:r>
      <w:proofErr w:type="spellStart"/>
      <w:r w:rsidRPr="007A1CED">
        <w:rPr>
          <w:rFonts w:ascii="Times New Roman" w:hAnsi="Times New Roman" w:cs="Times New Roman"/>
          <w:bCs/>
          <w:sz w:val="24"/>
          <w:szCs w:val="24"/>
        </w:rPr>
        <w:t>Kasus</w:t>
      </w:r>
      <w:proofErr w:type="spellEnd"/>
      <w:r w:rsidRPr="007A1CED">
        <w:rPr>
          <w:rFonts w:ascii="Times New Roman" w:hAnsi="Times New Roman" w:cs="Times New Roman"/>
          <w:bCs/>
          <w:sz w:val="24"/>
          <w:szCs w:val="24"/>
        </w:rPr>
        <w:t xml:space="preserve"> Pada </w:t>
      </w:r>
      <w:proofErr w:type="spellStart"/>
      <w:r w:rsidRPr="007A1CED">
        <w:rPr>
          <w:rFonts w:ascii="Times New Roman" w:hAnsi="Times New Roman" w:cs="Times New Roman"/>
          <w:bCs/>
          <w:sz w:val="24"/>
          <w:szCs w:val="24"/>
        </w:rPr>
        <w:t>Putusan</w:t>
      </w:r>
      <w:proofErr w:type="spellEnd"/>
      <w:r w:rsidRPr="007A1CED">
        <w:rPr>
          <w:rFonts w:ascii="Times New Roman" w:hAnsi="Times New Roman" w:cs="Times New Roman"/>
          <w:bCs/>
          <w:sz w:val="24"/>
          <w:szCs w:val="24"/>
        </w:rPr>
        <w:t xml:space="preserve"> </w:t>
      </w:r>
      <w:proofErr w:type="spellStart"/>
      <w:r w:rsidRPr="007A1CED">
        <w:rPr>
          <w:rFonts w:ascii="Times New Roman" w:hAnsi="Times New Roman" w:cs="Times New Roman"/>
          <w:bCs/>
          <w:sz w:val="24"/>
          <w:szCs w:val="24"/>
        </w:rPr>
        <w:t>Pengadilan</w:t>
      </w:r>
      <w:proofErr w:type="spellEnd"/>
      <w:r w:rsidRPr="007A1CED">
        <w:rPr>
          <w:rFonts w:ascii="Times New Roman" w:hAnsi="Times New Roman" w:cs="Times New Roman"/>
          <w:bCs/>
          <w:sz w:val="24"/>
          <w:szCs w:val="24"/>
        </w:rPr>
        <w:t xml:space="preserve"> </w:t>
      </w:r>
      <w:proofErr w:type="spellStart"/>
      <w:r w:rsidRPr="007A1CED">
        <w:rPr>
          <w:rFonts w:ascii="Times New Roman" w:hAnsi="Times New Roman" w:cs="Times New Roman"/>
          <w:bCs/>
          <w:sz w:val="24"/>
          <w:szCs w:val="24"/>
        </w:rPr>
        <w:t>Nomor</w:t>
      </w:r>
      <w:proofErr w:type="spellEnd"/>
      <w:r w:rsidRPr="007A1CED">
        <w:rPr>
          <w:rFonts w:ascii="Times New Roman" w:hAnsi="Times New Roman" w:cs="Times New Roman"/>
          <w:bCs/>
          <w:sz w:val="24"/>
          <w:szCs w:val="24"/>
        </w:rPr>
        <w:t>: 1120 K/</w:t>
      </w:r>
      <w:proofErr w:type="spellStart"/>
      <w:r w:rsidRPr="007A1CED">
        <w:rPr>
          <w:rFonts w:ascii="Times New Roman" w:hAnsi="Times New Roman" w:cs="Times New Roman"/>
          <w:sz w:val="24"/>
          <w:szCs w:val="24"/>
        </w:rPr>
        <w:t>Pdt</w:t>
      </w:r>
      <w:proofErr w:type="spellEnd"/>
      <w:r w:rsidRPr="007A1CED">
        <w:rPr>
          <w:rFonts w:ascii="Times New Roman" w:hAnsi="Times New Roman" w:cs="Times New Roman"/>
          <w:bCs/>
          <w:sz w:val="24"/>
          <w:szCs w:val="24"/>
        </w:rPr>
        <w:t xml:space="preserve">/2022 Jo. </w:t>
      </w:r>
      <w:proofErr w:type="spellStart"/>
      <w:r w:rsidRPr="007A1CED">
        <w:rPr>
          <w:rFonts w:ascii="Times New Roman" w:hAnsi="Times New Roman" w:cs="Times New Roman"/>
          <w:bCs/>
          <w:sz w:val="24"/>
          <w:szCs w:val="24"/>
        </w:rPr>
        <w:t>Nomor</w:t>
      </w:r>
      <w:proofErr w:type="spellEnd"/>
      <w:r w:rsidRPr="007A1CED">
        <w:rPr>
          <w:rFonts w:ascii="Times New Roman" w:hAnsi="Times New Roman" w:cs="Times New Roman"/>
          <w:bCs/>
          <w:sz w:val="24"/>
          <w:szCs w:val="24"/>
        </w:rPr>
        <w:t>: 342/</w:t>
      </w:r>
      <w:proofErr w:type="spellStart"/>
      <w:r w:rsidRPr="007A1CED">
        <w:rPr>
          <w:rFonts w:ascii="Times New Roman" w:hAnsi="Times New Roman" w:cs="Times New Roman"/>
          <w:bCs/>
          <w:sz w:val="24"/>
          <w:szCs w:val="24"/>
        </w:rPr>
        <w:t>Pdt</w:t>
      </w:r>
      <w:proofErr w:type="spellEnd"/>
      <w:r w:rsidRPr="007A1CED">
        <w:rPr>
          <w:rFonts w:ascii="Times New Roman" w:hAnsi="Times New Roman" w:cs="Times New Roman"/>
          <w:bCs/>
          <w:sz w:val="24"/>
          <w:szCs w:val="24"/>
        </w:rPr>
        <w:t>/2021/Pt</w:t>
      </w:r>
      <w:r w:rsidRPr="00F40B4A">
        <w:rPr>
          <w:rFonts w:ascii="Times New Roman" w:hAnsi="Times New Roman" w:cs="Times New Roman"/>
          <w:bCs/>
          <w:i/>
          <w:sz w:val="24"/>
          <w:szCs w:val="24"/>
        </w:rPr>
        <w:t xml:space="preserve"> </w:t>
      </w:r>
      <w:proofErr w:type="spellStart"/>
      <w:r w:rsidRPr="007A1CED">
        <w:rPr>
          <w:rFonts w:ascii="Times New Roman" w:hAnsi="Times New Roman" w:cs="Times New Roman"/>
          <w:bCs/>
          <w:sz w:val="24"/>
          <w:szCs w:val="24"/>
        </w:rPr>
        <w:t>Mdn</w:t>
      </w:r>
      <w:proofErr w:type="spellEnd"/>
      <w:r w:rsidRPr="007A1CED">
        <w:rPr>
          <w:rFonts w:ascii="Times New Roman" w:hAnsi="Times New Roman" w:cs="Times New Roman"/>
          <w:bCs/>
          <w:sz w:val="24"/>
          <w:szCs w:val="24"/>
        </w:rPr>
        <w:t>)</w:t>
      </w:r>
      <w:r w:rsidRPr="007A1CED">
        <w:rPr>
          <w:rFonts w:ascii="Times New Roman" w:hAnsi="Times New Roman" w:cs="Times New Roman"/>
          <w:sz w:val="24"/>
          <w:szCs w:val="24"/>
        </w:rPr>
        <w:t>”</w:t>
      </w:r>
    </w:p>
    <w:p w14:paraId="39A4F33E" w14:textId="203A99BB" w:rsidR="002D2E3A" w:rsidRPr="007A51EB" w:rsidRDefault="007A1CED" w:rsidP="002D2E3A">
      <w:pPr>
        <w:autoSpaceDE w:val="0"/>
        <w:autoSpaceDN w:val="0"/>
        <w:adjustRightInd w:val="0"/>
        <w:spacing w:after="0" w:line="240" w:lineRule="auto"/>
        <w:rPr>
          <w:rFonts w:ascii="Times New Roman" w:hAnsi="Times New Roman" w:cs="Times New Roman"/>
          <w:b/>
          <w:sz w:val="32"/>
          <w:szCs w:val="32"/>
        </w:rPr>
      </w:pPr>
      <w:r w:rsidRPr="007A1CED">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3F39C6ED" wp14:editId="723A816B">
                <wp:simplePos x="0" y="0"/>
                <wp:positionH relativeFrom="column">
                  <wp:posOffset>1263015</wp:posOffset>
                </wp:positionH>
                <wp:positionV relativeFrom="paragraph">
                  <wp:posOffset>43815</wp:posOffset>
                </wp:positionV>
                <wp:extent cx="2726690" cy="590550"/>
                <wp:effectExtent l="0" t="0" r="16510" b="19050"/>
                <wp:wrapNone/>
                <wp:docPr id="4" name="Text Box 4"/>
                <wp:cNvGraphicFramePr/>
                <a:graphic xmlns:a="http://schemas.openxmlformats.org/drawingml/2006/main">
                  <a:graphicData uri="http://schemas.microsoft.com/office/word/2010/wordprocessingShape">
                    <wps:wsp>
                      <wps:cNvSpPr txBox="1"/>
                      <wps:spPr>
                        <a:xfrm>
                          <a:off x="0" y="0"/>
                          <a:ext cx="2726690" cy="590550"/>
                        </a:xfrm>
                        <a:prstGeom prst="rect">
                          <a:avLst/>
                        </a:prstGeom>
                        <a:solidFill>
                          <a:schemeClr val="lt1"/>
                        </a:solidFill>
                        <a:ln w="6350">
                          <a:solidFill>
                            <a:schemeClr val="bg1"/>
                          </a:solidFill>
                        </a:ln>
                      </wps:spPr>
                      <wps:txbx>
                        <w:txbxContent>
                          <w:p w14:paraId="2233782A" w14:textId="77777777" w:rsidR="00C15278" w:rsidRDefault="00C15278" w:rsidP="00077C27">
                            <w:pPr>
                              <w:spacing w:after="0" w:line="240" w:lineRule="auto"/>
                              <w:jc w:val="center"/>
                              <w:rPr>
                                <w:rFonts w:ascii="Times New Roman" w:hAnsi="Times New Roman" w:cs="Times New Roman"/>
                                <w:b/>
                              </w:rPr>
                            </w:pPr>
                            <w:proofErr w:type="spellStart"/>
                            <w:r>
                              <w:rPr>
                                <w:rFonts w:ascii="Times New Roman" w:hAnsi="Times New Roman" w:cs="Times New Roman"/>
                                <w:b/>
                              </w:rPr>
                              <w:t>Sigit</w:t>
                            </w:r>
                            <w:proofErr w:type="spellEnd"/>
                            <w:r>
                              <w:rPr>
                                <w:rFonts w:ascii="Times New Roman" w:hAnsi="Times New Roman" w:cs="Times New Roman"/>
                                <w:b/>
                              </w:rPr>
                              <w:t xml:space="preserve"> Purnomo</w:t>
                            </w:r>
                          </w:p>
                          <w:p w14:paraId="5E5544B1" w14:textId="1707E50F" w:rsidR="00C15278" w:rsidRPr="004718DD" w:rsidRDefault="00C15278" w:rsidP="00077C27">
                            <w:pPr>
                              <w:spacing w:after="0" w:line="240" w:lineRule="auto"/>
                              <w:jc w:val="center"/>
                              <w:rPr>
                                <w:rFonts w:ascii="Times New Roman" w:hAnsi="Times New Roman" w:cs="Times New Roman"/>
                                <w:b/>
                              </w:rPr>
                            </w:pPr>
                            <w:proofErr w:type="spellStart"/>
                            <w:r>
                              <w:rPr>
                                <w:rFonts w:ascii="Times New Roman" w:hAnsi="Times New Roman" w:cs="Times New Roman"/>
                                <w:b/>
                              </w:rPr>
                              <w:t>Rilawadi</w:t>
                            </w:r>
                            <w:proofErr w:type="spellEnd"/>
                            <w:r>
                              <w:rPr>
                                <w:rFonts w:ascii="Times New Roman" w:hAnsi="Times New Roman" w:cs="Times New Roman"/>
                                <w:b/>
                              </w:rPr>
                              <w:t xml:space="preserve"> </w:t>
                            </w:r>
                            <w:proofErr w:type="spellStart"/>
                            <w:r>
                              <w:rPr>
                                <w:rFonts w:ascii="Times New Roman" w:hAnsi="Times New Roman" w:cs="Times New Roman"/>
                                <w:b/>
                              </w:rPr>
                              <w:t>Sahputra</w:t>
                            </w:r>
                            <w:proofErr w:type="spellEnd"/>
                          </w:p>
                          <w:p w14:paraId="0839211B" w14:textId="674A0D10" w:rsidR="00C15278" w:rsidRPr="00F40B4A" w:rsidRDefault="00C15278" w:rsidP="00077C27">
                            <w:pPr>
                              <w:spacing w:after="0" w:line="240" w:lineRule="auto"/>
                              <w:jc w:val="center"/>
                              <w:rPr>
                                <w:rFonts w:ascii="Times New Roman" w:hAnsi="Times New Roman" w:cs="Times New Roman"/>
                              </w:rPr>
                            </w:pPr>
                            <w:proofErr w:type="spellStart"/>
                            <w:r>
                              <w:rPr>
                                <w:rFonts w:ascii="Times New Roman" w:hAnsi="Times New Roman" w:cs="Times New Roman"/>
                                <w:b/>
                              </w:rPr>
                              <w:t>Kusbianto</w:t>
                            </w:r>
                            <w:proofErr w:type="spellEnd"/>
                          </w:p>
                          <w:p w14:paraId="12B7C461" w14:textId="77777777" w:rsidR="00C15278" w:rsidRDefault="00C15278" w:rsidP="00077C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39C6ED" id="Text Box 4" o:spid="_x0000_s1040" type="#_x0000_t202" style="position:absolute;margin-left:99.45pt;margin-top:3.45pt;width:214.7pt;height: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" fillcolor="white [3201]" strokecolor="white [3212]" strokeweight=".5pt">
                <v:textbox>
                  <w:txbxContent>
                    <w:p w14:paraId="2233782A" w14:textId="77777777" w:rsidR="00C15278" w:rsidRDefault="00C15278" w:rsidP="00077C27">
                      <w:pPr>
                        <w:spacing w:after="0" w:line="240" w:lineRule="auto"/>
                        <w:jc w:val="center"/>
                        <w:rPr>
                          <w:rFonts w:ascii="Times New Roman" w:hAnsi="Times New Roman" w:cs="Times New Roman"/>
                          <w:b/>
                        </w:rPr>
                      </w:pPr>
                      <w:proofErr w:type="spellStart"/>
                      <w:r>
                        <w:rPr>
                          <w:rFonts w:ascii="Times New Roman" w:hAnsi="Times New Roman" w:cs="Times New Roman"/>
                          <w:b/>
                        </w:rPr>
                        <w:t>Sigit</w:t>
                      </w:r>
                      <w:proofErr w:type="spellEnd"/>
                      <w:r>
                        <w:rPr>
                          <w:rFonts w:ascii="Times New Roman" w:hAnsi="Times New Roman" w:cs="Times New Roman"/>
                          <w:b/>
                        </w:rPr>
                        <w:t xml:space="preserve"> Purnomo</w:t>
                      </w:r>
                    </w:p>
                    <w:p w14:paraId="5E5544B1" w14:textId="1707E50F" w:rsidR="00C15278" w:rsidRPr="004718DD" w:rsidRDefault="00C15278" w:rsidP="00077C27">
                      <w:pPr>
                        <w:spacing w:after="0" w:line="240" w:lineRule="auto"/>
                        <w:jc w:val="center"/>
                        <w:rPr>
                          <w:rFonts w:ascii="Times New Roman" w:hAnsi="Times New Roman" w:cs="Times New Roman"/>
                          <w:b/>
                        </w:rPr>
                      </w:pPr>
                      <w:proofErr w:type="spellStart"/>
                      <w:r>
                        <w:rPr>
                          <w:rFonts w:ascii="Times New Roman" w:hAnsi="Times New Roman" w:cs="Times New Roman"/>
                          <w:b/>
                        </w:rPr>
                        <w:t>Rilawadi</w:t>
                      </w:r>
                      <w:proofErr w:type="spellEnd"/>
                      <w:r>
                        <w:rPr>
                          <w:rFonts w:ascii="Times New Roman" w:hAnsi="Times New Roman" w:cs="Times New Roman"/>
                          <w:b/>
                        </w:rPr>
                        <w:t xml:space="preserve"> </w:t>
                      </w:r>
                      <w:proofErr w:type="spellStart"/>
                      <w:r>
                        <w:rPr>
                          <w:rFonts w:ascii="Times New Roman" w:hAnsi="Times New Roman" w:cs="Times New Roman"/>
                          <w:b/>
                        </w:rPr>
                        <w:t>Sahputra</w:t>
                      </w:r>
                      <w:proofErr w:type="spellEnd"/>
                    </w:p>
                    <w:p w14:paraId="0839211B" w14:textId="674A0D10" w:rsidR="00C15278" w:rsidRPr="00F40B4A" w:rsidRDefault="00C15278" w:rsidP="00077C27">
                      <w:pPr>
                        <w:spacing w:after="0" w:line="240" w:lineRule="auto"/>
                        <w:jc w:val="center"/>
                        <w:rPr>
                          <w:rFonts w:ascii="Times New Roman" w:hAnsi="Times New Roman" w:cs="Times New Roman"/>
                        </w:rPr>
                      </w:pPr>
                      <w:proofErr w:type="spellStart"/>
                      <w:r>
                        <w:rPr>
                          <w:rFonts w:ascii="Times New Roman" w:hAnsi="Times New Roman" w:cs="Times New Roman"/>
                          <w:b/>
                        </w:rPr>
                        <w:t>Kusbianto</w:t>
                      </w:r>
                      <w:proofErr w:type="spellEnd"/>
                    </w:p>
                    <w:p w14:paraId="12B7C461" w14:textId="77777777" w:rsidR="00C15278" w:rsidRDefault="00C15278" w:rsidP="00077C27"/>
                  </w:txbxContent>
                </v:textbox>
              </v:shape>
            </w:pict>
          </mc:Fallback>
        </mc:AlternateContent>
      </w:r>
    </w:p>
    <w:p w14:paraId="0979332C" w14:textId="77777777" w:rsidR="00077C27" w:rsidRDefault="00077C27" w:rsidP="005B43B7">
      <w:pPr>
        <w:autoSpaceDE w:val="0"/>
        <w:autoSpaceDN w:val="0"/>
        <w:adjustRightInd w:val="0"/>
        <w:spacing w:after="0" w:line="276" w:lineRule="auto"/>
        <w:ind w:firstLine="720"/>
        <w:jc w:val="both"/>
        <w:rPr>
          <w:rFonts w:ascii="Times New Roman" w:hAnsi="Times New Roman" w:cs="Times New Roman"/>
          <w:sz w:val="24"/>
          <w:szCs w:val="24"/>
        </w:rPr>
      </w:pPr>
    </w:p>
    <w:p w14:paraId="28313487" w14:textId="77777777" w:rsidR="007A1CED" w:rsidRDefault="007A1CED" w:rsidP="005B43B7">
      <w:pPr>
        <w:autoSpaceDE w:val="0"/>
        <w:autoSpaceDN w:val="0"/>
        <w:adjustRightInd w:val="0"/>
        <w:spacing w:after="0" w:line="276" w:lineRule="auto"/>
        <w:ind w:firstLine="720"/>
        <w:jc w:val="both"/>
        <w:rPr>
          <w:rFonts w:ascii="Times New Roman" w:hAnsi="Times New Roman" w:cs="Times New Roman"/>
          <w:sz w:val="24"/>
          <w:szCs w:val="24"/>
        </w:rPr>
      </w:pPr>
    </w:p>
    <w:p w14:paraId="2A0B0EA8" w14:textId="13A7C673" w:rsidR="002D2E3A" w:rsidRPr="007A51EB" w:rsidRDefault="002D2E3A" w:rsidP="005B43B7">
      <w:pPr>
        <w:autoSpaceDE w:val="0"/>
        <w:autoSpaceDN w:val="0"/>
        <w:adjustRightInd w:val="0"/>
        <w:spacing w:after="0" w:line="276" w:lineRule="auto"/>
        <w:ind w:firstLine="720"/>
        <w:jc w:val="both"/>
        <w:rPr>
          <w:rFonts w:ascii="Times New Roman" w:hAnsi="Times New Roman" w:cs="Times New Roman"/>
          <w:sz w:val="24"/>
          <w:szCs w:val="24"/>
        </w:rPr>
      </w:pPr>
      <w:proofErr w:type="spellStart"/>
      <w:r w:rsidRPr="007A51EB">
        <w:rPr>
          <w:rFonts w:ascii="Times New Roman" w:hAnsi="Times New Roman" w:cs="Times New Roman"/>
          <w:sz w:val="24"/>
          <w:szCs w:val="24"/>
        </w:rPr>
        <w:t>Perjanjian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pengadaan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memiliki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fungsi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sangat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penting</w:t>
      </w:r>
      <w:proofErr w:type="spellEnd"/>
      <w:r w:rsidRPr="007A51EB">
        <w:rPr>
          <w:rFonts w:ascii="Times New Roman" w:hAnsi="Times New Roman" w:cs="Times New Roman"/>
          <w:sz w:val="24"/>
          <w:szCs w:val="24"/>
        </w:rPr>
        <w:t xml:space="preserve"> </w:t>
      </w:r>
      <w:proofErr w:type="spellStart"/>
      <w:r w:rsidR="00C6122F" w:rsidRPr="007A51EB">
        <w:rPr>
          <w:rFonts w:ascii="Times New Roman" w:hAnsi="Times New Roman" w:cs="Times New Roman"/>
          <w:sz w:val="24"/>
          <w:szCs w:val="24"/>
        </w:rPr>
        <w:t>dalam</w:t>
      </w:r>
      <w:proofErr w:type="spellEnd"/>
      <w:r w:rsidR="00C6122F" w:rsidRPr="007A51EB">
        <w:rPr>
          <w:rFonts w:ascii="Times New Roman" w:hAnsi="Times New Roman" w:cs="Times New Roman"/>
          <w:sz w:val="24"/>
          <w:szCs w:val="24"/>
        </w:rPr>
        <w:t xml:space="preserve"> </w:t>
      </w:r>
      <w:proofErr w:type="spellStart"/>
      <w:r w:rsidR="00C6122F" w:rsidRPr="007A51EB">
        <w:rPr>
          <w:rFonts w:ascii="Times New Roman" w:hAnsi="Times New Roman" w:cs="Times New Roman"/>
          <w:sz w:val="24"/>
          <w:szCs w:val="24"/>
        </w:rPr>
        <w:t>pembangunan</w:t>
      </w:r>
      <w:proofErr w:type="spellEnd"/>
      <w:r w:rsidR="00C6122F" w:rsidRPr="007A51EB">
        <w:rPr>
          <w:rFonts w:ascii="Times New Roman" w:hAnsi="Times New Roman" w:cs="Times New Roman"/>
          <w:sz w:val="24"/>
          <w:szCs w:val="24"/>
        </w:rPr>
        <w:t xml:space="preserve"> </w:t>
      </w:r>
      <w:proofErr w:type="spellStart"/>
      <w:r w:rsidR="00C6122F" w:rsidRPr="007A51EB">
        <w:rPr>
          <w:rFonts w:ascii="Times New Roman" w:hAnsi="Times New Roman" w:cs="Times New Roman"/>
          <w:sz w:val="24"/>
          <w:szCs w:val="24"/>
        </w:rPr>
        <w:t>perekonomian</w:t>
      </w:r>
      <w:proofErr w:type="spellEnd"/>
      <w:r w:rsidR="00C6122F" w:rsidRPr="007A51EB">
        <w:rPr>
          <w:rFonts w:ascii="Times New Roman" w:hAnsi="Times New Roman" w:cs="Times New Roman"/>
          <w:sz w:val="24"/>
          <w:szCs w:val="24"/>
        </w:rPr>
        <w:t xml:space="preserve"> n</w:t>
      </w:r>
      <w:r w:rsidRPr="007A51EB">
        <w:rPr>
          <w:rFonts w:ascii="Times New Roman" w:hAnsi="Times New Roman" w:cs="Times New Roman"/>
          <w:sz w:val="24"/>
          <w:szCs w:val="24"/>
        </w:rPr>
        <w:t xml:space="preserve">egara, </w:t>
      </w:r>
      <w:proofErr w:type="spellStart"/>
      <w:r w:rsidRPr="007A51EB">
        <w:rPr>
          <w:rFonts w:ascii="Times New Roman" w:hAnsi="Times New Roman" w:cs="Times New Roman"/>
          <w:sz w:val="24"/>
          <w:szCs w:val="24"/>
        </w:rPr>
        <w:t>jumlah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uang</w:t>
      </w:r>
      <w:proofErr w:type="spellEnd"/>
      <w:r w:rsidRPr="007A51EB">
        <w:rPr>
          <w:rFonts w:ascii="Times New Roman" w:hAnsi="Times New Roman" w:cs="Times New Roman"/>
          <w:sz w:val="24"/>
          <w:szCs w:val="24"/>
        </w:rPr>
        <w:t xml:space="preserve"> negara yang </w:t>
      </w:r>
      <w:proofErr w:type="spellStart"/>
      <w:r w:rsidRPr="007A51EB">
        <w:rPr>
          <w:rFonts w:ascii="Times New Roman" w:hAnsi="Times New Roman" w:cs="Times New Roman"/>
          <w:sz w:val="24"/>
          <w:szCs w:val="24"/>
        </w:rPr>
        <w:t>terlibat</w:t>
      </w:r>
      <w:proofErr w:type="spellEnd"/>
      <w:r w:rsidRPr="007A51EB">
        <w:rPr>
          <w:rFonts w:ascii="Times New Roman" w:hAnsi="Times New Roman" w:cs="Times New Roman"/>
          <w:sz w:val="24"/>
          <w:szCs w:val="24"/>
        </w:rPr>
        <w:t xml:space="preserve"> di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perjanjian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ini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sangat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besar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Kegagalan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pemenuhan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prestasi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ini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seringkali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menjadi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dasar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bagi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pihak</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dirugikan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menjalankan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perjanjian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Pihak</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menjalankan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perjanjian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seringkali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timbul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sengketa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karena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pihak</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merasa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dirugikan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akibat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tersebut</w:t>
      </w:r>
      <w:proofErr w:type="spellEnd"/>
      <w:r w:rsidRPr="007A51EB">
        <w:rPr>
          <w:rFonts w:ascii="Times New Roman" w:hAnsi="Times New Roman" w:cs="Times New Roman"/>
          <w:sz w:val="24"/>
          <w:szCs w:val="24"/>
        </w:rPr>
        <w:t>.</w:t>
      </w:r>
    </w:p>
    <w:p w14:paraId="54BD6250" w14:textId="3DC2323F" w:rsidR="00C45033" w:rsidRDefault="002D2E3A" w:rsidP="00C45033">
      <w:pPr>
        <w:autoSpaceDE w:val="0"/>
        <w:autoSpaceDN w:val="0"/>
        <w:adjustRightInd w:val="0"/>
        <w:spacing w:after="0" w:line="276" w:lineRule="auto"/>
        <w:ind w:firstLine="720"/>
        <w:jc w:val="both"/>
        <w:rPr>
          <w:rFonts w:ascii="Times New Roman" w:hAnsi="Times New Roman" w:cs="Times New Roman"/>
          <w:sz w:val="24"/>
          <w:szCs w:val="24"/>
        </w:rPr>
      </w:pPr>
      <w:proofErr w:type="spellStart"/>
      <w:r w:rsidRPr="007A51EB">
        <w:rPr>
          <w:rFonts w:ascii="Times New Roman" w:hAnsi="Times New Roman" w:cs="Times New Roman"/>
          <w:sz w:val="24"/>
          <w:szCs w:val="24"/>
        </w:rPr>
        <w:t>Tujuan</w:t>
      </w:r>
      <w:proofErr w:type="spellEnd"/>
      <w:r w:rsidRPr="007A51EB">
        <w:rPr>
          <w:rFonts w:ascii="Times New Roman" w:hAnsi="Times New Roman" w:cs="Times New Roman"/>
          <w:sz w:val="24"/>
          <w:szCs w:val="24"/>
        </w:rPr>
        <w:t xml:space="preserve"> </w:t>
      </w:r>
      <w:proofErr w:type="spellStart"/>
      <w:r w:rsidR="00C6122F" w:rsidRPr="007A51EB">
        <w:rPr>
          <w:rFonts w:ascii="Times New Roman" w:hAnsi="Times New Roman" w:cs="Times New Roman"/>
          <w:sz w:val="24"/>
          <w:szCs w:val="24"/>
        </w:rPr>
        <w:t>dari</w:t>
      </w:r>
      <w:proofErr w:type="spellEnd"/>
      <w:r w:rsidR="00C6122F" w:rsidRPr="007A51EB">
        <w:rPr>
          <w:rFonts w:ascii="Times New Roman" w:hAnsi="Times New Roman" w:cs="Times New Roman"/>
          <w:sz w:val="24"/>
          <w:szCs w:val="24"/>
        </w:rPr>
        <w:t xml:space="preserve"> </w:t>
      </w:r>
      <w:proofErr w:type="spellStart"/>
      <w:r w:rsidR="00C6122F" w:rsidRPr="007A51EB">
        <w:rPr>
          <w:rFonts w:ascii="Times New Roman" w:hAnsi="Times New Roman" w:cs="Times New Roman"/>
          <w:sz w:val="24"/>
          <w:szCs w:val="24"/>
        </w:rPr>
        <w:t>penelitian</w:t>
      </w:r>
      <w:proofErr w:type="spellEnd"/>
      <w:r w:rsidR="00C6122F" w:rsidRPr="007A51EB">
        <w:rPr>
          <w:rFonts w:ascii="Times New Roman" w:hAnsi="Times New Roman" w:cs="Times New Roman"/>
          <w:sz w:val="24"/>
          <w:szCs w:val="24"/>
        </w:rPr>
        <w:t xml:space="preserve"> </w:t>
      </w:r>
      <w:proofErr w:type="spellStart"/>
      <w:r w:rsidR="00C6122F" w:rsidRPr="007A51EB">
        <w:rPr>
          <w:rFonts w:ascii="Times New Roman" w:hAnsi="Times New Roman" w:cs="Times New Roman"/>
          <w:sz w:val="24"/>
          <w:szCs w:val="24"/>
        </w:rPr>
        <w:t>ini</w:t>
      </w:r>
      <w:proofErr w:type="spellEnd"/>
      <w:r w:rsidR="00C6122F" w:rsidRPr="007A51EB">
        <w:rPr>
          <w:rFonts w:ascii="Times New Roman" w:hAnsi="Times New Roman" w:cs="Times New Roman"/>
          <w:sz w:val="24"/>
          <w:szCs w:val="24"/>
        </w:rPr>
        <w:t xml:space="preserve"> </w:t>
      </w:r>
      <w:proofErr w:type="spellStart"/>
      <w:r w:rsidR="00C6122F" w:rsidRPr="007A51EB">
        <w:rPr>
          <w:rFonts w:ascii="Times New Roman" w:hAnsi="Times New Roman" w:cs="Times New Roman"/>
          <w:sz w:val="24"/>
          <w:szCs w:val="24"/>
        </w:rPr>
        <w:t>untuk</w:t>
      </w:r>
      <w:proofErr w:type="spellEnd"/>
      <w:r w:rsidR="00C6122F" w:rsidRPr="007A51EB">
        <w:rPr>
          <w:rFonts w:ascii="Times New Roman" w:hAnsi="Times New Roman" w:cs="Times New Roman"/>
          <w:sz w:val="24"/>
          <w:szCs w:val="24"/>
        </w:rPr>
        <w:t xml:space="preserve">: 1). </w:t>
      </w:r>
      <w:proofErr w:type="spellStart"/>
      <w:r w:rsidR="00C6122F" w:rsidRPr="007A51EB">
        <w:rPr>
          <w:rFonts w:ascii="Times New Roman" w:hAnsi="Times New Roman" w:cs="Times New Roman"/>
          <w:sz w:val="24"/>
          <w:szCs w:val="24"/>
        </w:rPr>
        <w:t>Mendeskripsikan</w:t>
      </w:r>
      <w:proofErr w:type="spellEnd"/>
      <w:r w:rsidR="00C6122F" w:rsidRPr="007A51EB">
        <w:rPr>
          <w:rFonts w:ascii="Times New Roman" w:hAnsi="Times New Roman" w:cs="Times New Roman"/>
          <w:sz w:val="24"/>
          <w:szCs w:val="24"/>
        </w:rPr>
        <w:t xml:space="preserve"> </w:t>
      </w:r>
      <w:proofErr w:type="spellStart"/>
      <w:r w:rsidR="00C6122F" w:rsidRPr="007A51EB">
        <w:rPr>
          <w:rFonts w:ascii="Times New Roman" w:hAnsi="Times New Roman" w:cs="Times New Roman"/>
          <w:sz w:val="24"/>
          <w:szCs w:val="24"/>
        </w:rPr>
        <w:t>bentuk</w:t>
      </w:r>
      <w:proofErr w:type="spellEnd"/>
      <w:r w:rsidR="00C6122F" w:rsidRPr="007A51EB">
        <w:rPr>
          <w:rFonts w:ascii="Times New Roman" w:hAnsi="Times New Roman" w:cs="Times New Roman"/>
          <w:sz w:val="24"/>
          <w:szCs w:val="24"/>
        </w:rPr>
        <w:t xml:space="preserve"> </w:t>
      </w:r>
      <w:proofErr w:type="spellStart"/>
      <w:r w:rsidR="00C6122F" w:rsidRPr="007A51EB">
        <w:rPr>
          <w:rFonts w:ascii="Times New Roman" w:hAnsi="Times New Roman" w:cs="Times New Roman"/>
          <w:sz w:val="24"/>
          <w:szCs w:val="24"/>
        </w:rPr>
        <w:t>perbuatan</w:t>
      </w:r>
      <w:proofErr w:type="spellEnd"/>
      <w:r w:rsidR="00C6122F" w:rsidRPr="007A51EB">
        <w:rPr>
          <w:rFonts w:ascii="Times New Roman" w:hAnsi="Times New Roman" w:cs="Times New Roman"/>
          <w:sz w:val="24"/>
          <w:szCs w:val="24"/>
        </w:rPr>
        <w:t xml:space="preserve"> </w:t>
      </w:r>
      <w:proofErr w:type="spellStart"/>
      <w:r w:rsidR="00C6122F" w:rsidRPr="007A51EB">
        <w:rPr>
          <w:rFonts w:ascii="Times New Roman" w:hAnsi="Times New Roman" w:cs="Times New Roman"/>
          <w:sz w:val="24"/>
          <w:szCs w:val="24"/>
        </w:rPr>
        <w:t>melawan</w:t>
      </w:r>
      <w:proofErr w:type="spellEnd"/>
      <w:r w:rsidR="00C6122F" w:rsidRPr="007A51EB">
        <w:rPr>
          <w:rFonts w:ascii="Times New Roman" w:hAnsi="Times New Roman" w:cs="Times New Roman"/>
          <w:sz w:val="24"/>
          <w:szCs w:val="24"/>
        </w:rPr>
        <w:t xml:space="preserve"> </w:t>
      </w:r>
      <w:proofErr w:type="spellStart"/>
      <w:r w:rsidR="00C6122F" w:rsidRPr="007A51EB">
        <w:rPr>
          <w:rFonts w:ascii="Times New Roman" w:hAnsi="Times New Roman" w:cs="Times New Roman"/>
          <w:sz w:val="24"/>
          <w:szCs w:val="24"/>
        </w:rPr>
        <w:t>hukum</w:t>
      </w:r>
      <w:proofErr w:type="spellEnd"/>
      <w:r w:rsidR="00C6122F" w:rsidRPr="007A51EB">
        <w:rPr>
          <w:rFonts w:ascii="Times New Roman" w:hAnsi="Times New Roman" w:cs="Times New Roman"/>
          <w:sz w:val="24"/>
          <w:szCs w:val="24"/>
        </w:rPr>
        <w:t xml:space="preserve"> dan </w:t>
      </w:r>
      <w:proofErr w:type="spellStart"/>
      <w:r w:rsidR="00C6122F" w:rsidRPr="007A51EB">
        <w:rPr>
          <w:rFonts w:ascii="Times New Roman" w:hAnsi="Times New Roman" w:cs="Times New Roman"/>
          <w:sz w:val="24"/>
          <w:szCs w:val="24"/>
        </w:rPr>
        <w:t>wanprestasi</w:t>
      </w:r>
      <w:proofErr w:type="spellEnd"/>
      <w:r w:rsidR="00C6122F" w:rsidRPr="007A51EB">
        <w:rPr>
          <w:rFonts w:ascii="Times New Roman" w:hAnsi="Times New Roman" w:cs="Times New Roman"/>
          <w:sz w:val="24"/>
          <w:szCs w:val="24"/>
        </w:rPr>
        <w:t xml:space="preserve"> </w:t>
      </w:r>
      <w:proofErr w:type="spellStart"/>
      <w:r w:rsidR="00C6122F" w:rsidRPr="007A51EB">
        <w:rPr>
          <w:rFonts w:ascii="Times New Roman" w:hAnsi="Times New Roman" w:cs="Times New Roman"/>
          <w:sz w:val="24"/>
          <w:szCs w:val="24"/>
        </w:rPr>
        <w:t>dalam</w:t>
      </w:r>
      <w:proofErr w:type="spellEnd"/>
      <w:r w:rsidR="00C6122F" w:rsidRPr="007A51EB">
        <w:rPr>
          <w:rFonts w:ascii="Times New Roman" w:hAnsi="Times New Roman" w:cs="Times New Roman"/>
          <w:sz w:val="24"/>
          <w:szCs w:val="24"/>
        </w:rPr>
        <w:t xml:space="preserve"> </w:t>
      </w:r>
      <w:proofErr w:type="spellStart"/>
      <w:r w:rsidR="00C6122F" w:rsidRPr="007A51EB">
        <w:rPr>
          <w:rFonts w:ascii="Times New Roman" w:hAnsi="Times New Roman" w:cs="Times New Roman"/>
          <w:sz w:val="24"/>
          <w:szCs w:val="24"/>
        </w:rPr>
        <w:t>pelaksanaan</w:t>
      </w:r>
      <w:proofErr w:type="spellEnd"/>
      <w:r w:rsidR="00C6122F"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pengadaan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barang</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Jasa</w:t>
      </w:r>
      <w:proofErr w:type="spellEnd"/>
      <w:r w:rsidRPr="007A51EB">
        <w:rPr>
          <w:rFonts w:ascii="Times New Roman" w:hAnsi="Times New Roman" w:cs="Times New Roman"/>
          <w:sz w:val="24"/>
          <w:szCs w:val="24"/>
        </w:rPr>
        <w:t xml:space="preserve"> pada </w:t>
      </w:r>
      <w:proofErr w:type="spellStart"/>
      <w:r w:rsidRPr="007A51EB">
        <w:rPr>
          <w:rFonts w:ascii="Times New Roman" w:hAnsi="Times New Roman" w:cs="Times New Roman"/>
          <w:sz w:val="24"/>
          <w:szCs w:val="24"/>
        </w:rPr>
        <w:t>putusan</w:t>
      </w:r>
      <w:proofErr w:type="spellEnd"/>
      <w:r w:rsidRPr="007A51EB">
        <w:rPr>
          <w:rFonts w:ascii="Times New Roman" w:hAnsi="Times New Roman" w:cs="Times New Roman"/>
          <w:sz w:val="24"/>
          <w:szCs w:val="24"/>
        </w:rPr>
        <w:t xml:space="preserve"> </w:t>
      </w:r>
      <w:proofErr w:type="spellStart"/>
      <w:r w:rsidR="002F2C1A" w:rsidRPr="007A51EB">
        <w:rPr>
          <w:rFonts w:ascii="Times New Roman" w:hAnsi="Times New Roman" w:cs="Times New Roman"/>
          <w:sz w:val="24"/>
          <w:szCs w:val="24"/>
        </w:rPr>
        <w:t>Mahkamah</w:t>
      </w:r>
      <w:proofErr w:type="spellEnd"/>
      <w:r w:rsidR="002F2C1A" w:rsidRPr="007A51EB">
        <w:rPr>
          <w:rFonts w:ascii="Times New Roman" w:hAnsi="Times New Roman" w:cs="Times New Roman"/>
          <w:sz w:val="24"/>
          <w:szCs w:val="24"/>
        </w:rPr>
        <w:t xml:space="preserve"> Agung </w:t>
      </w:r>
      <w:proofErr w:type="spellStart"/>
      <w:r w:rsidR="002E3130">
        <w:rPr>
          <w:rFonts w:ascii="Times New Roman" w:hAnsi="Times New Roman" w:cs="Times New Roman"/>
          <w:sz w:val="24"/>
          <w:szCs w:val="24"/>
        </w:rPr>
        <w:t>Republik</w:t>
      </w:r>
      <w:proofErr w:type="spellEnd"/>
      <w:r w:rsidR="002E3130">
        <w:rPr>
          <w:rFonts w:ascii="Times New Roman" w:hAnsi="Times New Roman" w:cs="Times New Roman"/>
          <w:sz w:val="24"/>
          <w:szCs w:val="24"/>
        </w:rPr>
        <w:t xml:space="preserve"> Indonesia </w:t>
      </w:r>
      <w:proofErr w:type="spellStart"/>
      <w:r w:rsidR="0099716D" w:rsidRPr="007A51EB">
        <w:rPr>
          <w:rFonts w:ascii="Times New Roman" w:hAnsi="Times New Roman" w:cs="Times New Roman"/>
          <w:sz w:val="24"/>
          <w:szCs w:val="24"/>
        </w:rPr>
        <w:t>Nomor</w:t>
      </w:r>
      <w:proofErr w:type="spellEnd"/>
      <w:r w:rsidR="0099716D" w:rsidRPr="007A51EB">
        <w:rPr>
          <w:rFonts w:ascii="Times New Roman" w:hAnsi="Times New Roman" w:cs="Times New Roman"/>
          <w:sz w:val="24"/>
          <w:szCs w:val="24"/>
        </w:rPr>
        <w:t>: 112</w:t>
      </w:r>
      <w:r w:rsidR="00C6122F" w:rsidRPr="007A51EB">
        <w:rPr>
          <w:rFonts w:ascii="Times New Roman" w:hAnsi="Times New Roman" w:cs="Times New Roman"/>
          <w:sz w:val="24"/>
          <w:szCs w:val="24"/>
        </w:rPr>
        <w:t xml:space="preserve">0 </w:t>
      </w:r>
      <w:r w:rsidR="0099716D" w:rsidRPr="007A51EB">
        <w:rPr>
          <w:rFonts w:ascii="Times New Roman" w:hAnsi="Times New Roman" w:cs="Times New Roman"/>
          <w:sz w:val="24"/>
          <w:szCs w:val="24"/>
        </w:rPr>
        <w:t>K/</w:t>
      </w:r>
      <w:proofErr w:type="spellStart"/>
      <w:r w:rsidR="0099716D" w:rsidRPr="007A51EB">
        <w:rPr>
          <w:rFonts w:ascii="Times New Roman" w:hAnsi="Times New Roman" w:cs="Times New Roman"/>
          <w:sz w:val="24"/>
          <w:szCs w:val="24"/>
        </w:rPr>
        <w:t>Pdt</w:t>
      </w:r>
      <w:proofErr w:type="spellEnd"/>
      <w:r w:rsidR="0099716D" w:rsidRPr="007A51EB">
        <w:rPr>
          <w:rFonts w:ascii="Times New Roman" w:hAnsi="Times New Roman" w:cs="Times New Roman"/>
          <w:sz w:val="24"/>
          <w:szCs w:val="24"/>
        </w:rPr>
        <w:t xml:space="preserve">/2022 Jo. </w:t>
      </w:r>
      <w:proofErr w:type="spellStart"/>
      <w:r w:rsidR="0099716D" w:rsidRPr="007A51EB">
        <w:rPr>
          <w:rFonts w:ascii="Times New Roman" w:hAnsi="Times New Roman" w:cs="Times New Roman"/>
          <w:sz w:val="24"/>
          <w:szCs w:val="24"/>
        </w:rPr>
        <w:t>Putusan</w:t>
      </w:r>
      <w:proofErr w:type="spellEnd"/>
      <w:r w:rsidR="0099716D" w:rsidRPr="007A51EB">
        <w:rPr>
          <w:rFonts w:ascii="Times New Roman" w:hAnsi="Times New Roman" w:cs="Times New Roman"/>
          <w:sz w:val="24"/>
          <w:szCs w:val="24"/>
        </w:rPr>
        <w:t xml:space="preserve"> </w:t>
      </w:r>
      <w:r w:rsidRPr="007A51EB">
        <w:rPr>
          <w:rFonts w:ascii="Times New Roman" w:hAnsi="Times New Roman" w:cs="Times New Roman"/>
          <w:sz w:val="24"/>
          <w:szCs w:val="24"/>
        </w:rPr>
        <w:t>No</w:t>
      </w:r>
      <w:r w:rsidR="0099716D" w:rsidRPr="007A51EB">
        <w:rPr>
          <w:rFonts w:ascii="Times New Roman" w:hAnsi="Times New Roman" w:cs="Times New Roman"/>
          <w:sz w:val="24"/>
          <w:szCs w:val="24"/>
        </w:rPr>
        <w:t>mor:</w:t>
      </w:r>
      <w:r w:rsidRPr="007A51EB">
        <w:rPr>
          <w:rFonts w:ascii="Times New Roman" w:hAnsi="Times New Roman" w:cs="Times New Roman"/>
          <w:sz w:val="24"/>
          <w:szCs w:val="24"/>
        </w:rPr>
        <w:t>342/</w:t>
      </w:r>
      <w:proofErr w:type="spellStart"/>
      <w:r w:rsidR="007F1D3E" w:rsidRPr="007A51EB">
        <w:rPr>
          <w:rFonts w:ascii="Times New Roman" w:hAnsi="Times New Roman" w:cs="Times New Roman"/>
          <w:sz w:val="24"/>
          <w:szCs w:val="24"/>
        </w:rPr>
        <w:t>Pdt</w:t>
      </w:r>
      <w:proofErr w:type="spellEnd"/>
      <w:r w:rsidRPr="007A51EB">
        <w:rPr>
          <w:rFonts w:ascii="Times New Roman" w:hAnsi="Times New Roman" w:cs="Times New Roman"/>
          <w:sz w:val="24"/>
          <w:szCs w:val="24"/>
        </w:rPr>
        <w:t>/2021/PT MDN, 2)</w:t>
      </w:r>
      <w:r w:rsidR="00C95EEB" w:rsidRPr="007A51EB">
        <w:rPr>
          <w:rFonts w:ascii="Times New Roman" w:hAnsi="Times New Roman" w:cs="Times New Roman"/>
          <w:sz w:val="24"/>
          <w:szCs w:val="24"/>
        </w:rPr>
        <w:t>.</w:t>
      </w:r>
      <w:r w:rsidRPr="007A51EB">
        <w:rPr>
          <w:rFonts w:ascii="Times New Roman" w:hAnsi="Times New Roman" w:cs="Times New Roman"/>
          <w:sz w:val="24"/>
          <w:szCs w:val="24"/>
        </w:rPr>
        <w:t xml:space="preserve"> </w:t>
      </w:r>
      <w:proofErr w:type="spellStart"/>
      <w:r w:rsidR="0099716D" w:rsidRPr="007A51EB">
        <w:rPr>
          <w:rFonts w:ascii="Times New Roman" w:hAnsi="Times New Roman" w:cs="Times New Roman"/>
          <w:sz w:val="24"/>
          <w:szCs w:val="24"/>
        </w:rPr>
        <w:t>Mengkaji</w:t>
      </w:r>
      <w:proofErr w:type="spellEnd"/>
      <w:r w:rsidR="0099716D" w:rsidRPr="007A51EB">
        <w:rPr>
          <w:rFonts w:ascii="Times New Roman" w:hAnsi="Times New Roman" w:cs="Times New Roman"/>
          <w:sz w:val="24"/>
          <w:szCs w:val="24"/>
        </w:rPr>
        <w:t xml:space="preserve"> </w:t>
      </w:r>
      <w:proofErr w:type="spellStart"/>
      <w:r w:rsidR="0099716D" w:rsidRPr="007A51EB">
        <w:rPr>
          <w:rFonts w:ascii="Times New Roman" w:hAnsi="Times New Roman" w:cs="Times New Roman"/>
          <w:sz w:val="24"/>
          <w:szCs w:val="24"/>
        </w:rPr>
        <w:t>pertimbangan</w:t>
      </w:r>
      <w:proofErr w:type="spellEnd"/>
      <w:r w:rsidR="0099716D" w:rsidRPr="007A51EB">
        <w:rPr>
          <w:rFonts w:ascii="Times New Roman" w:hAnsi="Times New Roman" w:cs="Times New Roman"/>
          <w:sz w:val="24"/>
          <w:szCs w:val="24"/>
        </w:rPr>
        <w:t xml:space="preserve"> </w:t>
      </w:r>
      <w:proofErr w:type="spellStart"/>
      <w:r w:rsidR="0099716D" w:rsidRPr="007A51EB">
        <w:rPr>
          <w:rFonts w:ascii="Times New Roman" w:hAnsi="Times New Roman" w:cs="Times New Roman"/>
          <w:sz w:val="24"/>
          <w:szCs w:val="24"/>
        </w:rPr>
        <w:t>hukum</w:t>
      </w:r>
      <w:proofErr w:type="spellEnd"/>
      <w:r w:rsidR="0099716D" w:rsidRPr="007A51EB">
        <w:rPr>
          <w:rFonts w:ascii="Times New Roman" w:hAnsi="Times New Roman" w:cs="Times New Roman"/>
          <w:sz w:val="24"/>
          <w:szCs w:val="24"/>
        </w:rPr>
        <w:t xml:space="preserve"> oleh hakim </w:t>
      </w:r>
      <w:proofErr w:type="spellStart"/>
      <w:r w:rsidR="0099716D" w:rsidRPr="007A51EB">
        <w:rPr>
          <w:rFonts w:ascii="Times New Roman" w:hAnsi="Times New Roman" w:cs="Times New Roman"/>
          <w:sz w:val="24"/>
          <w:szCs w:val="24"/>
        </w:rPr>
        <w:t>dalam</w:t>
      </w:r>
      <w:proofErr w:type="spellEnd"/>
      <w:r w:rsidR="0099716D" w:rsidRPr="007A51EB">
        <w:rPr>
          <w:rFonts w:ascii="Times New Roman" w:hAnsi="Times New Roman" w:cs="Times New Roman"/>
          <w:sz w:val="24"/>
          <w:szCs w:val="24"/>
        </w:rPr>
        <w:t xml:space="preserve"> </w:t>
      </w:r>
      <w:proofErr w:type="spellStart"/>
      <w:r w:rsidR="0099716D" w:rsidRPr="007A51EB">
        <w:rPr>
          <w:rFonts w:ascii="Times New Roman" w:hAnsi="Times New Roman" w:cs="Times New Roman"/>
          <w:sz w:val="24"/>
          <w:szCs w:val="24"/>
        </w:rPr>
        <w:t>putusan</w:t>
      </w:r>
      <w:proofErr w:type="spellEnd"/>
      <w:r w:rsidR="0099716D" w:rsidRPr="007A51EB">
        <w:rPr>
          <w:rFonts w:ascii="Times New Roman" w:hAnsi="Times New Roman" w:cs="Times New Roman"/>
          <w:sz w:val="24"/>
          <w:szCs w:val="24"/>
        </w:rPr>
        <w:t xml:space="preserve"> </w:t>
      </w:r>
      <w:proofErr w:type="spellStart"/>
      <w:r w:rsidR="002F2C1A" w:rsidRPr="007A51EB">
        <w:rPr>
          <w:rFonts w:ascii="Times New Roman" w:hAnsi="Times New Roman" w:cs="Times New Roman"/>
          <w:sz w:val="24"/>
          <w:szCs w:val="24"/>
        </w:rPr>
        <w:t>Mahkamah</w:t>
      </w:r>
      <w:proofErr w:type="spellEnd"/>
      <w:r w:rsidR="002F2C1A" w:rsidRPr="007A51EB">
        <w:rPr>
          <w:rFonts w:ascii="Times New Roman" w:hAnsi="Times New Roman" w:cs="Times New Roman"/>
          <w:sz w:val="24"/>
          <w:szCs w:val="24"/>
        </w:rPr>
        <w:t xml:space="preserve"> Agung </w:t>
      </w:r>
      <w:proofErr w:type="spellStart"/>
      <w:r w:rsidR="002E3130">
        <w:rPr>
          <w:rFonts w:ascii="Times New Roman" w:hAnsi="Times New Roman" w:cs="Times New Roman"/>
          <w:sz w:val="24"/>
          <w:szCs w:val="24"/>
        </w:rPr>
        <w:t>Republik</w:t>
      </w:r>
      <w:proofErr w:type="spellEnd"/>
      <w:r w:rsidR="002E3130">
        <w:rPr>
          <w:rFonts w:ascii="Times New Roman" w:hAnsi="Times New Roman" w:cs="Times New Roman"/>
          <w:sz w:val="24"/>
          <w:szCs w:val="24"/>
        </w:rPr>
        <w:t xml:space="preserve"> Indonesia </w:t>
      </w:r>
      <w:proofErr w:type="spellStart"/>
      <w:r w:rsidR="0099716D" w:rsidRPr="007A51EB">
        <w:rPr>
          <w:rFonts w:ascii="Times New Roman" w:hAnsi="Times New Roman" w:cs="Times New Roman"/>
          <w:sz w:val="24"/>
          <w:szCs w:val="24"/>
        </w:rPr>
        <w:t>Nomor</w:t>
      </w:r>
      <w:proofErr w:type="spellEnd"/>
      <w:r w:rsidR="0099716D" w:rsidRPr="007A51EB">
        <w:rPr>
          <w:rFonts w:ascii="Times New Roman" w:hAnsi="Times New Roman" w:cs="Times New Roman"/>
          <w:sz w:val="24"/>
          <w:szCs w:val="24"/>
        </w:rPr>
        <w:t>: 112</w:t>
      </w:r>
      <w:r w:rsidR="00C6122F" w:rsidRPr="007A51EB">
        <w:rPr>
          <w:rFonts w:ascii="Times New Roman" w:hAnsi="Times New Roman" w:cs="Times New Roman"/>
          <w:sz w:val="24"/>
          <w:szCs w:val="24"/>
        </w:rPr>
        <w:t xml:space="preserve">0 </w:t>
      </w:r>
      <w:r w:rsidR="0099716D" w:rsidRPr="007A51EB">
        <w:rPr>
          <w:rFonts w:ascii="Times New Roman" w:hAnsi="Times New Roman" w:cs="Times New Roman"/>
          <w:sz w:val="24"/>
          <w:szCs w:val="24"/>
        </w:rPr>
        <w:t>K/</w:t>
      </w:r>
      <w:proofErr w:type="spellStart"/>
      <w:r w:rsidR="0099716D" w:rsidRPr="007A51EB">
        <w:rPr>
          <w:rFonts w:ascii="Times New Roman" w:hAnsi="Times New Roman" w:cs="Times New Roman"/>
          <w:sz w:val="24"/>
          <w:szCs w:val="24"/>
        </w:rPr>
        <w:t>Pdt</w:t>
      </w:r>
      <w:proofErr w:type="spellEnd"/>
      <w:r w:rsidR="0099716D" w:rsidRPr="007A51EB">
        <w:rPr>
          <w:rFonts w:ascii="Times New Roman" w:hAnsi="Times New Roman" w:cs="Times New Roman"/>
          <w:sz w:val="24"/>
          <w:szCs w:val="24"/>
        </w:rPr>
        <w:t xml:space="preserve">/2022 Jo. </w:t>
      </w:r>
      <w:proofErr w:type="spellStart"/>
      <w:r w:rsidR="0099716D" w:rsidRPr="007A51EB">
        <w:rPr>
          <w:rFonts w:ascii="Times New Roman" w:hAnsi="Times New Roman" w:cs="Times New Roman"/>
          <w:sz w:val="24"/>
          <w:szCs w:val="24"/>
        </w:rPr>
        <w:t>Putusan</w:t>
      </w:r>
      <w:proofErr w:type="spellEnd"/>
      <w:r w:rsidR="0099716D" w:rsidRPr="007A51EB">
        <w:rPr>
          <w:rFonts w:ascii="Times New Roman" w:hAnsi="Times New Roman" w:cs="Times New Roman"/>
          <w:sz w:val="24"/>
          <w:szCs w:val="24"/>
        </w:rPr>
        <w:t xml:space="preserve"> Nomor:342/</w:t>
      </w:r>
      <w:proofErr w:type="spellStart"/>
      <w:r w:rsidR="007F1D3E" w:rsidRPr="007A51EB">
        <w:rPr>
          <w:rFonts w:ascii="Times New Roman" w:hAnsi="Times New Roman" w:cs="Times New Roman"/>
          <w:sz w:val="24"/>
          <w:szCs w:val="24"/>
        </w:rPr>
        <w:t>Pdt</w:t>
      </w:r>
      <w:proofErr w:type="spellEnd"/>
      <w:r w:rsidR="0099716D" w:rsidRPr="007A51EB">
        <w:rPr>
          <w:rFonts w:ascii="Times New Roman" w:hAnsi="Times New Roman" w:cs="Times New Roman"/>
          <w:sz w:val="24"/>
          <w:szCs w:val="24"/>
        </w:rPr>
        <w:t xml:space="preserve">/2021/PT MDN, 3). </w:t>
      </w:r>
      <w:proofErr w:type="spellStart"/>
      <w:r w:rsidRPr="007A51EB">
        <w:rPr>
          <w:rFonts w:ascii="Times New Roman" w:hAnsi="Times New Roman" w:cs="Times New Roman"/>
          <w:sz w:val="24"/>
          <w:szCs w:val="24"/>
        </w:rPr>
        <w:t>Mengkaji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penyelesaian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sengketa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pengadaan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barang</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jasa</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sesuai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perjanjian</w:t>
      </w:r>
      <w:proofErr w:type="spellEnd"/>
      <w:r w:rsidRPr="007A51EB">
        <w:rPr>
          <w:rFonts w:ascii="Times New Roman" w:hAnsi="Times New Roman" w:cs="Times New Roman"/>
          <w:sz w:val="24"/>
          <w:szCs w:val="24"/>
        </w:rPr>
        <w:t xml:space="preserve"> pada </w:t>
      </w:r>
      <w:proofErr w:type="spellStart"/>
      <w:r w:rsidRPr="007A51EB">
        <w:rPr>
          <w:rFonts w:ascii="Times New Roman" w:hAnsi="Times New Roman" w:cs="Times New Roman"/>
          <w:sz w:val="24"/>
          <w:szCs w:val="24"/>
        </w:rPr>
        <w:t>putusan</w:t>
      </w:r>
      <w:proofErr w:type="spellEnd"/>
      <w:r w:rsidR="0099716D" w:rsidRPr="007A51EB">
        <w:rPr>
          <w:rFonts w:ascii="Times New Roman" w:hAnsi="Times New Roman" w:cs="Times New Roman"/>
          <w:sz w:val="24"/>
          <w:szCs w:val="24"/>
        </w:rPr>
        <w:t xml:space="preserve"> </w:t>
      </w:r>
      <w:proofErr w:type="spellStart"/>
      <w:r w:rsidR="002F2C1A" w:rsidRPr="007A51EB">
        <w:rPr>
          <w:rFonts w:ascii="Times New Roman" w:hAnsi="Times New Roman" w:cs="Times New Roman"/>
          <w:sz w:val="24"/>
          <w:szCs w:val="24"/>
        </w:rPr>
        <w:t>Mahkamah</w:t>
      </w:r>
      <w:proofErr w:type="spellEnd"/>
      <w:r w:rsidR="002F2C1A" w:rsidRPr="007A51EB">
        <w:rPr>
          <w:rFonts w:ascii="Times New Roman" w:hAnsi="Times New Roman" w:cs="Times New Roman"/>
          <w:sz w:val="24"/>
          <w:szCs w:val="24"/>
        </w:rPr>
        <w:t xml:space="preserve"> Agung </w:t>
      </w:r>
      <w:proofErr w:type="spellStart"/>
      <w:r w:rsidR="002E3130">
        <w:rPr>
          <w:rFonts w:ascii="Times New Roman" w:hAnsi="Times New Roman" w:cs="Times New Roman"/>
          <w:sz w:val="24"/>
          <w:szCs w:val="24"/>
        </w:rPr>
        <w:t>Republik</w:t>
      </w:r>
      <w:proofErr w:type="spellEnd"/>
      <w:r w:rsidR="002E3130">
        <w:rPr>
          <w:rFonts w:ascii="Times New Roman" w:hAnsi="Times New Roman" w:cs="Times New Roman"/>
          <w:sz w:val="24"/>
          <w:szCs w:val="24"/>
        </w:rPr>
        <w:t xml:space="preserve"> Indonesia </w:t>
      </w:r>
      <w:proofErr w:type="spellStart"/>
      <w:r w:rsidR="0099716D" w:rsidRPr="007A51EB">
        <w:rPr>
          <w:rFonts w:ascii="Times New Roman" w:hAnsi="Times New Roman" w:cs="Times New Roman"/>
          <w:sz w:val="24"/>
          <w:szCs w:val="24"/>
        </w:rPr>
        <w:t>Nomor</w:t>
      </w:r>
      <w:proofErr w:type="spellEnd"/>
      <w:r w:rsidR="0099716D" w:rsidRPr="007A51EB">
        <w:rPr>
          <w:rFonts w:ascii="Times New Roman" w:hAnsi="Times New Roman" w:cs="Times New Roman"/>
          <w:sz w:val="24"/>
          <w:szCs w:val="24"/>
        </w:rPr>
        <w:t>: 112</w:t>
      </w:r>
      <w:r w:rsidR="00C6122F" w:rsidRPr="007A51EB">
        <w:rPr>
          <w:rFonts w:ascii="Times New Roman" w:hAnsi="Times New Roman" w:cs="Times New Roman"/>
          <w:sz w:val="24"/>
          <w:szCs w:val="24"/>
        </w:rPr>
        <w:t xml:space="preserve">0 </w:t>
      </w:r>
      <w:r w:rsidR="0099716D" w:rsidRPr="007A51EB">
        <w:rPr>
          <w:rFonts w:ascii="Times New Roman" w:hAnsi="Times New Roman" w:cs="Times New Roman"/>
          <w:sz w:val="24"/>
          <w:szCs w:val="24"/>
        </w:rPr>
        <w:t>K/</w:t>
      </w:r>
      <w:proofErr w:type="spellStart"/>
      <w:r w:rsidR="0099716D" w:rsidRPr="007A51EB">
        <w:rPr>
          <w:rFonts w:ascii="Times New Roman" w:hAnsi="Times New Roman" w:cs="Times New Roman"/>
          <w:sz w:val="24"/>
          <w:szCs w:val="24"/>
        </w:rPr>
        <w:t>Pdt</w:t>
      </w:r>
      <w:proofErr w:type="spellEnd"/>
      <w:r w:rsidR="0099716D" w:rsidRPr="007A51EB">
        <w:rPr>
          <w:rFonts w:ascii="Times New Roman" w:hAnsi="Times New Roman" w:cs="Times New Roman"/>
          <w:sz w:val="24"/>
          <w:szCs w:val="24"/>
        </w:rPr>
        <w:t xml:space="preserve">/2022 Jo. </w:t>
      </w:r>
      <w:r w:rsidRPr="007A51EB">
        <w:rPr>
          <w:rFonts w:ascii="Times New Roman" w:hAnsi="Times New Roman" w:cs="Times New Roman"/>
          <w:sz w:val="24"/>
          <w:szCs w:val="24"/>
        </w:rPr>
        <w:t>No.342/</w:t>
      </w:r>
      <w:proofErr w:type="spellStart"/>
      <w:r w:rsidR="007F1D3E" w:rsidRPr="007A51EB">
        <w:rPr>
          <w:rFonts w:ascii="Times New Roman" w:hAnsi="Times New Roman" w:cs="Times New Roman"/>
          <w:sz w:val="24"/>
          <w:szCs w:val="24"/>
        </w:rPr>
        <w:t>Pdt</w:t>
      </w:r>
      <w:proofErr w:type="spellEnd"/>
      <w:r w:rsidRPr="007A51EB">
        <w:rPr>
          <w:rFonts w:ascii="Times New Roman" w:hAnsi="Times New Roman" w:cs="Times New Roman"/>
          <w:sz w:val="24"/>
          <w:szCs w:val="24"/>
        </w:rPr>
        <w:t xml:space="preserve">/2021/PT MDN. </w:t>
      </w:r>
    </w:p>
    <w:p w14:paraId="06EAC7DA" w14:textId="00718968" w:rsidR="00C45033" w:rsidRDefault="002D2E3A" w:rsidP="00C45033">
      <w:pPr>
        <w:autoSpaceDE w:val="0"/>
        <w:autoSpaceDN w:val="0"/>
        <w:adjustRightInd w:val="0"/>
        <w:spacing w:after="0" w:line="276" w:lineRule="auto"/>
        <w:ind w:firstLine="720"/>
        <w:jc w:val="both"/>
        <w:rPr>
          <w:rFonts w:ascii="Times New Roman" w:hAnsi="Times New Roman" w:cs="Times New Roman"/>
          <w:sz w:val="24"/>
          <w:szCs w:val="24"/>
        </w:rPr>
      </w:pPr>
      <w:proofErr w:type="spellStart"/>
      <w:r w:rsidRPr="007A51EB">
        <w:rPr>
          <w:rFonts w:ascii="Times New Roman" w:hAnsi="Times New Roman" w:cs="Times New Roman"/>
          <w:sz w:val="24"/>
          <w:szCs w:val="24"/>
        </w:rPr>
        <w:t>Jenis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penelitian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ini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penelitian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normatif</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Sumber</w:t>
      </w:r>
      <w:proofErr w:type="spellEnd"/>
      <w:r w:rsidRPr="007A51EB">
        <w:rPr>
          <w:rFonts w:ascii="Times New Roman" w:hAnsi="Times New Roman" w:cs="Times New Roman"/>
          <w:sz w:val="24"/>
          <w:szCs w:val="24"/>
        </w:rPr>
        <w:t xml:space="preserve"> data </w:t>
      </w:r>
      <w:proofErr w:type="spellStart"/>
      <w:r w:rsidRPr="007A51EB">
        <w:rPr>
          <w:rFonts w:ascii="Times New Roman" w:hAnsi="Times New Roman" w:cs="Times New Roman"/>
          <w:sz w:val="24"/>
          <w:szCs w:val="24"/>
        </w:rPr>
        <w:t>penelitian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ini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adalah</w:t>
      </w:r>
      <w:proofErr w:type="spellEnd"/>
      <w:r w:rsidRPr="007A51EB">
        <w:rPr>
          <w:rFonts w:ascii="Times New Roman" w:hAnsi="Times New Roman" w:cs="Times New Roman"/>
          <w:sz w:val="24"/>
          <w:szCs w:val="24"/>
        </w:rPr>
        <w:t xml:space="preserve"> data </w:t>
      </w:r>
      <w:proofErr w:type="spellStart"/>
      <w:r w:rsidRPr="007A51EB">
        <w:rPr>
          <w:rFonts w:ascii="Times New Roman" w:hAnsi="Times New Roman" w:cs="Times New Roman"/>
          <w:sz w:val="24"/>
          <w:szCs w:val="24"/>
        </w:rPr>
        <w:t>sekunder</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meliputi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bahan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primer, </w:t>
      </w:r>
      <w:proofErr w:type="spellStart"/>
      <w:r w:rsidRPr="007A51EB">
        <w:rPr>
          <w:rFonts w:ascii="Times New Roman" w:hAnsi="Times New Roman" w:cs="Times New Roman"/>
          <w:sz w:val="24"/>
          <w:szCs w:val="24"/>
        </w:rPr>
        <w:t>bahan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sekunder</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bahan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tertier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Metode</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pengumpulan</w:t>
      </w:r>
      <w:proofErr w:type="spellEnd"/>
      <w:r w:rsidRPr="007A51EB">
        <w:rPr>
          <w:rFonts w:ascii="Times New Roman" w:hAnsi="Times New Roman" w:cs="Times New Roman"/>
          <w:sz w:val="24"/>
          <w:szCs w:val="24"/>
        </w:rPr>
        <w:t xml:space="preserve"> data </w:t>
      </w:r>
      <w:proofErr w:type="spellStart"/>
      <w:r w:rsidRPr="007A51EB">
        <w:rPr>
          <w:rFonts w:ascii="Times New Roman" w:hAnsi="Times New Roman" w:cs="Times New Roman"/>
          <w:sz w:val="24"/>
          <w:szCs w:val="24"/>
        </w:rPr>
        <w:t>menggunakan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studi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kepustakaan</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dokumen</w:t>
      </w:r>
      <w:proofErr w:type="spellEnd"/>
      <w:r w:rsidRPr="007A51EB">
        <w:rPr>
          <w:rFonts w:ascii="Times New Roman" w:hAnsi="Times New Roman" w:cs="Times New Roman"/>
          <w:sz w:val="24"/>
          <w:szCs w:val="24"/>
        </w:rPr>
        <w:t xml:space="preserve">. </w:t>
      </w:r>
    </w:p>
    <w:p w14:paraId="1069487A" w14:textId="64B68C57" w:rsidR="00C45033" w:rsidRDefault="003C4E66" w:rsidP="005B43B7">
      <w:pPr>
        <w:autoSpaceDE w:val="0"/>
        <w:autoSpaceDN w:val="0"/>
        <w:adjustRightInd w:val="0"/>
        <w:spacing w:after="0" w:line="276" w:lineRule="auto"/>
        <w:ind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4A32C4EA" wp14:editId="166CCB08">
                <wp:simplePos x="0" y="0"/>
                <wp:positionH relativeFrom="column">
                  <wp:posOffset>2337683</wp:posOffset>
                </wp:positionH>
                <wp:positionV relativeFrom="paragraph">
                  <wp:posOffset>3349597</wp:posOffset>
                </wp:positionV>
                <wp:extent cx="588397" cy="453225"/>
                <wp:effectExtent l="0" t="0" r="21590" b="23495"/>
                <wp:wrapNone/>
                <wp:docPr id="2" name="Text Box 2"/>
                <wp:cNvGraphicFramePr/>
                <a:graphic xmlns:a="http://schemas.openxmlformats.org/drawingml/2006/main">
                  <a:graphicData uri="http://schemas.microsoft.com/office/word/2010/wordprocessingShape">
                    <wps:wsp>
                      <wps:cNvSpPr txBox="1"/>
                      <wps:spPr>
                        <a:xfrm>
                          <a:off x="0" y="0"/>
                          <a:ext cx="588397" cy="453225"/>
                        </a:xfrm>
                        <a:prstGeom prst="rect">
                          <a:avLst/>
                        </a:prstGeom>
                        <a:solidFill>
                          <a:schemeClr val="lt1"/>
                        </a:solidFill>
                        <a:ln w="6350">
                          <a:solidFill>
                            <a:schemeClr val="bg1"/>
                          </a:solidFill>
                        </a:ln>
                      </wps:spPr>
                      <wps:txbx>
                        <w:txbxContent>
                          <w:p w14:paraId="0274E7A2" w14:textId="712FBF40" w:rsidR="003C4E66" w:rsidRDefault="0088668E">
                            <w:r>
                              <w:t>vii</w:t>
                            </w:r>
                            <w:r w:rsidR="003C4E66">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32C4EA" id="Text Box 2" o:spid="_x0000_s1041" type="#_x0000_t202" style="position:absolute;left:0;text-align:left;margin-left:184.05pt;margin-top:263.75pt;width:46.35pt;height:35.7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" fillcolor="white [3201]" strokecolor="white [3212]" strokeweight=".5pt">
                <v:textbox>
                  <w:txbxContent>
                    <w:p w14:paraId="0274E7A2" w14:textId="712FBF40" w:rsidR="003C4E66" w:rsidRDefault="0088668E">
                      <w:r>
                        <w:t>vii</w:t>
                      </w:r>
                      <w:r w:rsidR="003C4E66">
                        <w:t>i</w:t>
                      </w:r>
                    </w:p>
                  </w:txbxContent>
                </v:textbox>
              </v:shape>
            </w:pict>
          </mc:Fallback>
        </mc:AlternateContent>
      </w:r>
      <w:proofErr w:type="spellStart"/>
      <w:r w:rsidR="002D2E3A" w:rsidRPr="007A51EB">
        <w:rPr>
          <w:rFonts w:ascii="Times New Roman" w:hAnsi="Times New Roman" w:cs="Times New Roman"/>
          <w:sz w:val="24"/>
          <w:szCs w:val="24"/>
        </w:rPr>
        <w:t>Analisis</w:t>
      </w:r>
      <w:proofErr w:type="spellEnd"/>
      <w:r w:rsidR="002D2E3A" w:rsidRPr="007A51EB">
        <w:rPr>
          <w:rFonts w:ascii="Times New Roman" w:hAnsi="Times New Roman" w:cs="Times New Roman"/>
          <w:sz w:val="24"/>
          <w:szCs w:val="24"/>
        </w:rPr>
        <w:t xml:space="preserve"> data </w:t>
      </w:r>
      <w:proofErr w:type="spellStart"/>
      <w:r w:rsidR="002D2E3A" w:rsidRPr="007A51EB">
        <w:rPr>
          <w:rFonts w:ascii="Times New Roman" w:hAnsi="Times New Roman" w:cs="Times New Roman"/>
          <w:sz w:val="24"/>
          <w:szCs w:val="24"/>
        </w:rPr>
        <w:t>penelitian</w:t>
      </w:r>
      <w:proofErr w:type="spellEnd"/>
      <w:r w:rsidR="002D2E3A" w:rsidRPr="007A51EB">
        <w:rPr>
          <w:rFonts w:ascii="Times New Roman" w:hAnsi="Times New Roman" w:cs="Times New Roman"/>
          <w:sz w:val="24"/>
          <w:szCs w:val="24"/>
        </w:rPr>
        <w:t xml:space="preserve"> </w:t>
      </w:r>
      <w:proofErr w:type="spellStart"/>
      <w:r w:rsidR="002D2E3A" w:rsidRPr="007A51EB">
        <w:rPr>
          <w:rFonts w:ascii="Times New Roman" w:hAnsi="Times New Roman" w:cs="Times New Roman"/>
          <w:sz w:val="24"/>
          <w:szCs w:val="24"/>
        </w:rPr>
        <w:t>menggunakan</w:t>
      </w:r>
      <w:proofErr w:type="spellEnd"/>
      <w:r w:rsidR="002D2E3A" w:rsidRPr="007A51EB">
        <w:rPr>
          <w:rFonts w:ascii="Times New Roman" w:hAnsi="Times New Roman" w:cs="Times New Roman"/>
          <w:sz w:val="24"/>
          <w:szCs w:val="24"/>
        </w:rPr>
        <w:t xml:space="preserve"> </w:t>
      </w:r>
      <w:proofErr w:type="spellStart"/>
      <w:r w:rsidR="002D2E3A" w:rsidRPr="007A51EB">
        <w:rPr>
          <w:rFonts w:ascii="Times New Roman" w:hAnsi="Times New Roman" w:cs="Times New Roman"/>
          <w:sz w:val="24"/>
          <w:szCs w:val="24"/>
        </w:rPr>
        <w:t>analisis</w:t>
      </w:r>
      <w:proofErr w:type="spellEnd"/>
      <w:r w:rsidR="005B43B7" w:rsidRPr="007A51EB">
        <w:rPr>
          <w:rFonts w:ascii="Times New Roman" w:hAnsi="Times New Roman" w:cs="Times New Roman"/>
          <w:sz w:val="24"/>
          <w:szCs w:val="24"/>
        </w:rPr>
        <w:t xml:space="preserve"> </w:t>
      </w:r>
      <w:proofErr w:type="spellStart"/>
      <w:r w:rsidR="002D2E3A" w:rsidRPr="007A51EB">
        <w:rPr>
          <w:rFonts w:ascii="Times New Roman" w:hAnsi="Times New Roman" w:cs="Times New Roman"/>
          <w:sz w:val="24"/>
          <w:szCs w:val="24"/>
        </w:rPr>
        <w:t>Norm</w:t>
      </w:r>
      <w:r w:rsidR="005B43B7" w:rsidRPr="007A51EB">
        <w:rPr>
          <w:rFonts w:ascii="Times New Roman" w:hAnsi="Times New Roman" w:cs="Times New Roman"/>
          <w:sz w:val="24"/>
          <w:szCs w:val="24"/>
        </w:rPr>
        <w:t>a</w:t>
      </w:r>
      <w:r w:rsidR="002D2E3A" w:rsidRPr="007A51EB">
        <w:rPr>
          <w:rFonts w:ascii="Times New Roman" w:hAnsi="Times New Roman" w:cs="Times New Roman"/>
          <w:sz w:val="24"/>
          <w:szCs w:val="24"/>
        </w:rPr>
        <w:t>tif</w:t>
      </w:r>
      <w:proofErr w:type="spellEnd"/>
      <w:r w:rsidR="002D2E3A" w:rsidRPr="007A51EB">
        <w:rPr>
          <w:rFonts w:ascii="Times New Roman" w:hAnsi="Times New Roman" w:cs="Times New Roman"/>
          <w:sz w:val="24"/>
          <w:szCs w:val="24"/>
        </w:rPr>
        <w:t xml:space="preserve"> Hasil </w:t>
      </w:r>
      <w:proofErr w:type="spellStart"/>
      <w:r w:rsidR="002D2E3A" w:rsidRPr="007A51EB">
        <w:rPr>
          <w:rFonts w:ascii="Times New Roman" w:hAnsi="Times New Roman" w:cs="Times New Roman"/>
          <w:sz w:val="24"/>
          <w:szCs w:val="24"/>
        </w:rPr>
        <w:t>penelitian</w:t>
      </w:r>
      <w:proofErr w:type="spellEnd"/>
      <w:r w:rsidR="002D2E3A" w:rsidRPr="007A51EB">
        <w:rPr>
          <w:rFonts w:ascii="Times New Roman" w:hAnsi="Times New Roman" w:cs="Times New Roman"/>
          <w:sz w:val="24"/>
          <w:szCs w:val="24"/>
        </w:rPr>
        <w:t xml:space="preserve"> </w:t>
      </w:r>
      <w:proofErr w:type="spellStart"/>
      <w:r w:rsidR="002D2E3A" w:rsidRPr="007A51EB">
        <w:rPr>
          <w:rFonts w:ascii="Times New Roman" w:hAnsi="Times New Roman" w:cs="Times New Roman"/>
          <w:sz w:val="24"/>
          <w:szCs w:val="24"/>
        </w:rPr>
        <w:t>diperoleh</w:t>
      </w:r>
      <w:proofErr w:type="spellEnd"/>
      <w:r w:rsidR="002D2E3A" w:rsidRPr="007A51EB">
        <w:rPr>
          <w:rFonts w:ascii="Times New Roman" w:hAnsi="Times New Roman" w:cs="Times New Roman"/>
          <w:sz w:val="24"/>
          <w:szCs w:val="24"/>
        </w:rPr>
        <w:t xml:space="preserve"> </w:t>
      </w:r>
      <w:proofErr w:type="spellStart"/>
      <w:r w:rsidR="002D2E3A" w:rsidRPr="007A51EB">
        <w:rPr>
          <w:rFonts w:ascii="Times New Roman" w:hAnsi="Times New Roman" w:cs="Times New Roman"/>
          <w:sz w:val="24"/>
          <w:szCs w:val="24"/>
        </w:rPr>
        <w:t>suatu</w:t>
      </w:r>
      <w:proofErr w:type="spellEnd"/>
      <w:r w:rsidR="002D2E3A" w:rsidRPr="007A51EB">
        <w:rPr>
          <w:rFonts w:ascii="Times New Roman" w:hAnsi="Times New Roman" w:cs="Times New Roman"/>
          <w:sz w:val="24"/>
          <w:szCs w:val="24"/>
        </w:rPr>
        <w:t xml:space="preserve"> </w:t>
      </w:r>
      <w:proofErr w:type="spellStart"/>
      <w:r w:rsidR="002D2E3A" w:rsidRPr="007A51EB">
        <w:rPr>
          <w:rFonts w:ascii="Times New Roman" w:hAnsi="Times New Roman" w:cs="Times New Roman"/>
          <w:sz w:val="24"/>
          <w:szCs w:val="24"/>
        </w:rPr>
        <w:t>kesimpulan</w:t>
      </w:r>
      <w:proofErr w:type="spellEnd"/>
      <w:r w:rsidR="002D2E3A" w:rsidRPr="007A51EB">
        <w:rPr>
          <w:rFonts w:ascii="Times New Roman" w:hAnsi="Times New Roman" w:cs="Times New Roman"/>
          <w:sz w:val="24"/>
          <w:szCs w:val="24"/>
        </w:rPr>
        <w:t xml:space="preserve"> </w:t>
      </w:r>
      <w:proofErr w:type="spellStart"/>
      <w:r w:rsidR="002D2E3A" w:rsidRPr="007A51EB">
        <w:rPr>
          <w:rFonts w:ascii="Times New Roman" w:hAnsi="Times New Roman" w:cs="Times New Roman"/>
          <w:sz w:val="24"/>
          <w:szCs w:val="24"/>
        </w:rPr>
        <w:t>bahwa</w:t>
      </w:r>
      <w:proofErr w:type="spellEnd"/>
      <w:r w:rsidR="002D2E3A" w:rsidRPr="007A51EB">
        <w:rPr>
          <w:rFonts w:ascii="Times New Roman" w:hAnsi="Times New Roman" w:cs="Times New Roman"/>
          <w:sz w:val="24"/>
          <w:szCs w:val="24"/>
        </w:rPr>
        <w:t>: 1)</w:t>
      </w:r>
      <w:r w:rsidR="001C2F90" w:rsidRPr="007A51EB">
        <w:rPr>
          <w:rFonts w:ascii="Times New Roman" w:hAnsi="Times New Roman" w:cs="Times New Roman"/>
          <w:sz w:val="24"/>
          <w:szCs w:val="24"/>
        </w:rPr>
        <w:t xml:space="preserve">. </w:t>
      </w:r>
      <w:proofErr w:type="spellStart"/>
      <w:r w:rsidR="002D2E3A" w:rsidRPr="007A51EB">
        <w:rPr>
          <w:rFonts w:ascii="Times New Roman" w:hAnsi="Times New Roman" w:cs="Times New Roman"/>
          <w:sz w:val="24"/>
          <w:szCs w:val="24"/>
        </w:rPr>
        <w:t>Bentuk</w:t>
      </w:r>
      <w:proofErr w:type="spellEnd"/>
      <w:r w:rsidR="002D2E3A" w:rsidRPr="007A51EB">
        <w:rPr>
          <w:rFonts w:ascii="Times New Roman" w:hAnsi="Times New Roman" w:cs="Times New Roman"/>
          <w:sz w:val="24"/>
          <w:szCs w:val="24"/>
        </w:rPr>
        <w:t xml:space="preserve"> </w:t>
      </w:r>
      <w:proofErr w:type="spellStart"/>
      <w:r w:rsidR="002D2E3A" w:rsidRPr="007A51EB">
        <w:rPr>
          <w:rFonts w:ascii="Times New Roman" w:hAnsi="Times New Roman" w:cs="Times New Roman"/>
          <w:sz w:val="24"/>
          <w:szCs w:val="24"/>
        </w:rPr>
        <w:t>perbuatan</w:t>
      </w:r>
      <w:proofErr w:type="spellEnd"/>
      <w:r w:rsidR="002D2E3A" w:rsidRPr="007A51EB">
        <w:rPr>
          <w:rFonts w:ascii="Times New Roman" w:hAnsi="Times New Roman" w:cs="Times New Roman"/>
          <w:sz w:val="24"/>
          <w:szCs w:val="24"/>
        </w:rPr>
        <w:t xml:space="preserve"> </w:t>
      </w:r>
      <w:proofErr w:type="spellStart"/>
      <w:r w:rsidR="002D2E3A" w:rsidRPr="007A51EB">
        <w:rPr>
          <w:rFonts w:ascii="Times New Roman" w:hAnsi="Times New Roman" w:cs="Times New Roman"/>
          <w:sz w:val="24"/>
          <w:szCs w:val="24"/>
        </w:rPr>
        <w:t>melawan</w:t>
      </w:r>
      <w:proofErr w:type="spellEnd"/>
      <w:r w:rsidR="002D2E3A" w:rsidRPr="007A51EB">
        <w:rPr>
          <w:rFonts w:ascii="Times New Roman" w:hAnsi="Times New Roman" w:cs="Times New Roman"/>
          <w:sz w:val="24"/>
          <w:szCs w:val="24"/>
        </w:rPr>
        <w:t xml:space="preserve"> </w:t>
      </w:r>
      <w:proofErr w:type="spellStart"/>
      <w:r w:rsidR="002D2E3A" w:rsidRPr="007A51EB">
        <w:rPr>
          <w:rFonts w:ascii="Times New Roman" w:hAnsi="Times New Roman" w:cs="Times New Roman"/>
          <w:sz w:val="24"/>
          <w:szCs w:val="24"/>
        </w:rPr>
        <w:t>hukum</w:t>
      </w:r>
      <w:proofErr w:type="spellEnd"/>
      <w:r w:rsidR="00C6122F" w:rsidRPr="007A51EB">
        <w:rPr>
          <w:rFonts w:ascii="Times New Roman" w:hAnsi="Times New Roman" w:cs="Times New Roman"/>
          <w:sz w:val="24"/>
          <w:szCs w:val="24"/>
        </w:rPr>
        <w:t xml:space="preserve"> dan </w:t>
      </w:r>
      <w:proofErr w:type="spellStart"/>
      <w:r w:rsidR="00C6122F" w:rsidRPr="007A51EB">
        <w:rPr>
          <w:rFonts w:ascii="Times New Roman" w:hAnsi="Times New Roman" w:cs="Times New Roman"/>
          <w:sz w:val="24"/>
          <w:szCs w:val="24"/>
        </w:rPr>
        <w:t>wanprestasi</w:t>
      </w:r>
      <w:proofErr w:type="spellEnd"/>
      <w:r w:rsidR="002D2E3A" w:rsidRPr="007A51EB">
        <w:rPr>
          <w:rFonts w:ascii="Times New Roman" w:hAnsi="Times New Roman" w:cs="Times New Roman"/>
          <w:sz w:val="24"/>
          <w:szCs w:val="24"/>
        </w:rPr>
        <w:t xml:space="preserve"> </w:t>
      </w:r>
      <w:proofErr w:type="spellStart"/>
      <w:r w:rsidR="002D2E3A" w:rsidRPr="007A51EB">
        <w:rPr>
          <w:rFonts w:ascii="Times New Roman" w:hAnsi="Times New Roman" w:cs="Times New Roman"/>
          <w:sz w:val="24"/>
          <w:szCs w:val="24"/>
        </w:rPr>
        <w:t>dalam</w:t>
      </w:r>
      <w:proofErr w:type="spellEnd"/>
      <w:r w:rsidR="002D2E3A" w:rsidRPr="007A51EB">
        <w:rPr>
          <w:rFonts w:ascii="Times New Roman" w:hAnsi="Times New Roman" w:cs="Times New Roman"/>
          <w:sz w:val="24"/>
          <w:szCs w:val="24"/>
        </w:rPr>
        <w:t xml:space="preserve"> </w:t>
      </w:r>
      <w:proofErr w:type="spellStart"/>
      <w:r w:rsidR="005B43B7" w:rsidRPr="007A51EB">
        <w:rPr>
          <w:rFonts w:ascii="Times New Roman" w:hAnsi="Times New Roman" w:cs="Times New Roman"/>
          <w:sz w:val="24"/>
          <w:szCs w:val="24"/>
        </w:rPr>
        <w:t>Perjanjian</w:t>
      </w:r>
      <w:proofErr w:type="spellEnd"/>
      <w:r w:rsidR="005B43B7" w:rsidRPr="007A51EB">
        <w:rPr>
          <w:rFonts w:ascii="Times New Roman" w:hAnsi="Times New Roman" w:cs="Times New Roman"/>
          <w:sz w:val="24"/>
          <w:szCs w:val="24"/>
        </w:rPr>
        <w:t xml:space="preserve"> </w:t>
      </w:r>
      <w:proofErr w:type="spellStart"/>
      <w:r w:rsidR="005B43B7" w:rsidRPr="007A51EB">
        <w:rPr>
          <w:rFonts w:ascii="Times New Roman" w:hAnsi="Times New Roman" w:cs="Times New Roman"/>
          <w:sz w:val="24"/>
          <w:szCs w:val="24"/>
        </w:rPr>
        <w:t>Pengadaan</w:t>
      </w:r>
      <w:proofErr w:type="spellEnd"/>
      <w:r w:rsidR="005B43B7" w:rsidRPr="007A51EB">
        <w:rPr>
          <w:rFonts w:ascii="Times New Roman" w:hAnsi="Times New Roman" w:cs="Times New Roman"/>
          <w:sz w:val="24"/>
          <w:szCs w:val="24"/>
        </w:rPr>
        <w:t xml:space="preserve"> </w:t>
      </w:r>
      <w:proofErr w:type="spellStart"/>
      <w:r w:rsidR="005B43B7" w:rsidRPr="007A51EB">
        <w:rPr>
          <w:rFonts w:ascii="Times New Roman" w:hAnsi="Times New Roman" w:cs="Times New Roman"/>
          <w:sz w:val="24"/>
          <w:szCs w:val="24"/>
        </w:rPr>
        <w:t>Barang</w:t>
      </w:r>
      <w:proofErr w:type="spellEnd"/>
      <w:r w:rsidR="005B43B7" w:rsidRPr="007A51EB">
        <w:rPr>
          <w:rFonts w:ascii="Times New Roman" w:hAnsi="Times New Roman" w:cs="Times New Roman"/>
          <w:sz w:val="24"/>
          <w:szCs w:val="24"/>
        </w:rPr>
        <w:t xml:space="preserve"> dan </w:t>
      </w:r>
      <w:proofErr w:type="spellStart"/>
      <w:r w:rsidR="005B43B7" w:rsidRPr="007A51EB">
        <w:rPr>
          <w:rFonts w:ascii="Times New Roman" w:hAnsi="Times New Roman" w:cs="Times New Roman"/>
          <w:sz w:val="24"/>
          <w:szCs w:val="24"/>
        </w:rPr>
        <w:t>Jasa</w:t>
      </w:r>
      <w:proofErr w:type="spellEnd"/>
      <w:r w:rsidR="005B43B7" w:rsidRPr="007A51EB">
        <w:rPr>
          <w:rFonts w:ascii="Times New Roman" w:hAnsi="Times New Roman" w:cs="Times New Roman"/>
          <w:sz w:val="24"/>
          <w:szCs w:val="24"/>
        </w:rPr>
        <w:t xml:space="preserve"> </w:t>
      </w:r>
      <w:proofErr w:type="spellStart"/>
      <w:r w:rsidR="005B43B7" w:rsidRPr="007A51EB">
        <w:rPr>
          <w:rFonts w:ascii="Times New Roman" w:hAnsi="Times New Roman" w:cs="Times New Roman"/>
          <w:sz w:val="24"/>
          <w:szCs w:val="24"/>
        </w:rPr>
        <w:t>dengan</w:t>
      </w:r>
      <w:proofErr w:type="spellEnd"/>
      <w:r w:rsidR="005B43B7" w:rsidRPr="007A51EB">
        <w:rPr>
          <w:rFonts w:ascii="Times New Roman" w:hAnsi="Times New Roman" w:cs="Times New Roman"/>
          <w:sz w:val="24"/>
          <w:szCs w:val="24"/>
        </w:rPr>
        <w:t xml:space="preserve"> </w:t>
      </w:r>
      <w:proofErr w:type="spellStart"/>
      <w:r w:rsidR="005B43B7" w:rsidRPr="007A51EB">
        <w:rPr>
          <w:rFonts w:ascii="Times New Roman" w:hAnsi="Times New Roman" w:cs="Times New Roman"/>
          <w:sz w:val="24"/>
          <w:szCs w:val="24"/>
        </w:rPr>
        <w:t>Nomor</w:t>
      </w:r>
      <w:proofErr w:type="spellEnd"/>
      <w:r w:rsidR="005B43B7" w:rsidRPr="007A51EB">
        <w:rPr>
          <w:rFonts w:ascii="Times New Roman" w:hAnsi="Times New Roman" w:cs="Times New Roman"/>
          <w:sz w:val="24"/>
          <w:szCs w:val="24"/>
        </w:rPr>
        <w:t xml:space="preserve">: PJJ.04.04.01/05/07/2019/0104 </w:t>
      </w:r>
      <w:proofErr w:type="spellStart"/>
      <w:r w:rsidR="005B43B7" w:rsidRPr="007A51EB">
        <w:rPr>
          <w:rFonts w:ascii="Times New Roman" w:hAnsi="Times New Roman" w:cs="Times New Roman"/>
          <w:sz w:val="24"/>
          <w:szCs w:val="24"/>
        </w:rPr>
        <w:t>Tentang</w:t>
      </w:r>
      <w:proofErr w:type="spellEnd"/>
      <w:r w:rsidR="005B43B7" w:rsidRPr="007A51EB">
        <w:rPr>
          <w:rFonts w:ascii="Times New Roman" w:hAnsi="Times New Roman" w:cs="Times New Roman"/>
          <w:sz w:val="24"/>
          <w:szCs w:val="24"/>
        </w:rPr>
        <w:t xml:space="preserve"> </w:t>
      </w:r>
      <w:proofErr w:type="spellStart"/>
      <w:r w:rsidR="005B43B7" w:rsidRPr="007A51EB">
        <w:rPr>
          <w:rFonts w:ascii="Times New Roman" w:hAnsi="Times New Roman" w:cs="Times New Roman"/>
          <w:sz w:val="24"/>
          <w:szCs w:val="24"/>
        </w:rPr>
        <w:t>Pengadaan</w:t>
      </w:r>
      <w:proofErr w:type="spellEnd"/>
      <w:r w:rsidR="005B43B7" w:rsidRPr="007A51EB">
        <w:rPr>
          <w:rFonts w:ascii="Times New Roman" w:hAnsi="Times New Roman" w:cs="Times New Roman"/>
          <w:sz w:val="24"/>
          <w:szCs w:val="24"/>
        </w:rPr>
        <w:t xml:space="preserve"> dan </w:t>
      </w:r>
      <w:proofErr w:type="spellStart"/>
      <w:r w:rsidR="005B43B7" w:rsidRPr="007A51EB">
        <w:rPr>
          <w:rFonts w:ascii="Times New Roman" w:hAnsi="Times New Roman" w:cs="Times New Roman"/>
          <w:sz w:val="24"/>
          <w:szCs w:val="24"/>
        </w:rPr>
        <w:t>Pemasangan</w:t>
      </w:r>
      <w:proofErr w:type="spellEnd"/>
      <w:r w:rsidR="005B43B7" w:rsidRPr="007A51EB">
        <w:rPr>
          <w:rFonts w:ascii="Times New Roman" w:hAnsi="Times New Roman" w:cs="Times New Roman"/>
          <w:sz w:val="24"/>
          <w:szCs w:val="24"/>
        </w:rPr>
        <w:t xml:space="preserve"> AC (</w:t>
      </w:r>
      <w:r w:rsidR="005B43B7" w:rsidRPr="007A51EB">
        <w:rPr>
          <w:rFonts w:ascii="Times New Roman" w:hAnsi="Times New Roman" w:cs="Times New Roman"/>
          <w:i/>
          <w:iCs/>
          <w:sz w:val="24"/>
          <w:szCs w:val="24"/>
        </w:rPr>
        <w:t>Air</w:t>
      </w:r>
      <w:r w:rsidR="005B43B7" w:rsidRPr="007A51EB">
        <w:rPr>
          <w:rFonts w:ascii="Times New Roman" w:hAnsi="Times New Roman" w:cs="Times New Roman"/>
          <w:sz w:val="24"/>
          <w:szCs w:val="24"/>
        </w:rPr>
        <w:t xml:space="preserve"> </w:t>
      </w:r>
      <w:r w:rsidR="005B43B7" w:rsidRPr="007A51EB">
        <w:rPr>
          <w:rFonts w:ascii="Times New Roman" w:hAnsi="Times New Roman" w:cs="Times New Roman"/>
          <w:i/>
          <w:iCs/>
          <w:sz w:val="24"/>
          <w:szCs w:val="24"/>
        </w:rPr>
        <w:t>Conditioner</w:t>
      </w:r>
      <w:r w:rsidR="005B43B7" w:rsidRPr="007A51EB">
        <w:rPr>
          <w:rFonts w:ascii="Times New Roman" w:hAnsi="Times New Roman" w:cs="Times New Roman"/>
          <w:sz w:val="24"/>
          <w:szCs w:val="24"/>
        </w:rPr>
        <w:t>) di</w:t>
      </w:r>
      <w:r w:rsidR="001C2F90" w:rsidRPr="007A51EB">
        <w:rPr>
          <w:rFonts w:ascii="Times New Roman" w:hAnsi="Times New Roman" w:cs="Times New Roman"/>
          <w:sz w:val="24"/>
          <w:szCs w:val="24"/>
        </w:rPr>
        <w:t xml:space="preserve"> </w:t>
      </w:r>
      <w:proofErr w:type="spellStart"/>
      <w:r w:rsidR="005B43B7" w:rsidRPr="007A51EB">
        <w:rPr>
          <w:rFonts w:ascii="Times New Roman" w:hAnsi="Times New Roman" w:cs="Times New Roman"/>
          <w:sz w:val="24"/>
          <w:szCs w:val="24"/>
        </w:rPr>
        <w:t>Garbarata</w:t>
      </w:r>
      <w:proofErr w:type="spellEnd"/>
      <w:r w:rsidR="005B43B7" w:rsidRPr="007A51EB">
        <w:rPr>
          <w:rFonts w:ascii="Times New Roman" w:hAnsi="Times New Roman" w:cs="Times New Roman"/>
          <w:sz w:val="24"/>
          <w:szCs w:val="24"/>
        </w:rPr>
        <w:t xml:space="preserve"> </w:t>
      </w:r>
      <w:proofErr w:type="spellStart"/>
      <w:r w:rsidR="005B43B7" w:rsidRPr="007A51EB">
        <w:rPr>
          <w:rFonts w:ascii="Times New Roman" w:hAnsi="Times New Roman" w:cs="Times New Roman"/>
          <w:sz w:val="24"/>
          <w:szCs w:val="24"/>
        </w:rPr>
        <w:t>Bandara</w:t>
      </w:r>
      <w:proofErr w:type="spellEnd"/>
      <w:r w:rsidR="005B43B7" w:rsidRPr="007A51EB">
        <w:rPr>
          <w:rFonts w:ascii="Times New Roman" w:hAnsi="Times New Roman" w:cs="Times New Roman"/>
          <w:sz w:val="24"/>
          <w:szCs w:val="24"/>
        </w:rPr>
        <w:t xml:space="preserve"> </w:t>
      </w:r>
      <w:proofErr w:type="spellStart"/>
      <w:r w:rsidR="005B43B7" w:rsidRPr="007A51EB">
        <w:rPr>
          <w:rFonts w:ascii="Times New Roman" w:hAnsi="Times New Roman" w:cs="Times New Roman"/>
          <w:sz w:val="24"/>
          <w:szCs w:val="24"/>
        </w:rPr>
        <w:t>Internasional</w:t>
      </w:r>
      <w:proofErr w:type="spellEnd"/>
      <w:r w:rsidR="005B43B7" w:rsidRPr="007A51EB">
        <w:rPr>
          <w:rFonts w:ascii="Times New Roman" w:hAnsi="Times New Roman" w:cs="Times New Roman"/>
          <w:sz w:val="24"/>
          <w:szCs w:val="24"/>
        </w:rPr>
        <w:t xml:space="preserve"> </w:t>
      </w:r>
      <w:proofErr w:type="spellStart"/>
      <w:r w:rsidR="005B43B7" w:rsidRPr="007A51EB">
        <w:rPr>
          <w:rFonts w:ascii="Times New Roman" w:hAnsi="Times New Roman" w:cs="Times New Roman"/>
          <w:sz w:val="24"/>
          <w:szCs w:val="24"/>
        </w:rPr>
        <w:t>Kualanamu</w:t>
      </w:r>
      <w:proofErr w:type="spellEnd"/>
      <w:r w:rsidR="005B43B7" w:rsidRPr="007A51EB">
        <w:rPr>
          <w:rFonts w:ascii="Times New Roman" w:hAnsi="Times New Roman" w:cs="Times New Roman"/>
          <w:sz w:val="24"/>
          <w:szCs w:val="24"/>
        </w:rPr>
        <w:t xml:space="preserve"> Deli Serdang</w:t>
      </w:r>
      <w:r w:rsidR="002D2E3A" w:rsidRPr="007A51EB">
        <w:rPr>
          <w:rFonts w:ascii="Times New Roman" w:hAnsi="Times New Roman" w:cs="Times New Roman"/>
          <w:sz w:val="24"/>
          <w:szCs w:val="24"/>
        </w:rPr>
        <w:t xml:space="preserve"> pada </w:t>
      </w:r>
      <w:proofErr w:type="spellStart"/>
      <w:r w:rsidR="002D2E3A" w:rsidRPr="007A51EB">
        <w:rPr>
          <w:rFonts w:ascii="Times New Roman" w:hAnsi="Times New Roman" w:cs="Times New Roman"/>
          <w:sz w:val="24"/>
          <w:szCs w:val="24"/>
        </w:rPr>
        <w:t>putusan</w:t>
      </w:r>
      <w:proofErr w:type="spellEnd"/>
      <w:r w:rsidR="002D2E3A" w:rsidRPr="007A51EB">
        <w:rPr>
          <w:rFonts w:ascii="Times New Roman" w:hAnsi="Times New Roman" w:cs="Times New Roman"/>
          <w:sz w:val="24"/>
          <w:szCs w:val="24"/>
        </w:rPr>
        <w:t xml:space="preserve"> </w:t>
      </w:r>
      <w:proofErr w:type="spellStart"/>
      <w:r w:rsidR="002F2C1A" w:rsidRPr="007A51EB">
        <w:rPr>
          <w:rFonts w:ascii="Times New Roman" w:hAnsi="Times New Roman" w:cs="Times New Roman"/>
          <w:sz w:val="24"/>
          <w:szCs w:val="24"/>
        </w:rPr>
        <w:t>Mahkamah</w:t>
      </w:r>
      <w:proofErr w:type="spellEnd"/>
      <w:r w:rsidR="002F2C1A" w:rsidRPr="007A51EB">
        <w:rPr>
          <w:rFonts w:ascii="Times New Roman" w:hAnsi="Times New Roman" w:cs="Times New Roman"/>
          <w:sz w:val="24"/>
          <w:szCs w:val="24"/>
        </w:rPr>
        <w:t xml:space="preserve"> Agung </w:t>
      </w:r>
      <w:proofErr w:type="spellStart"/>
      <w:r w:rsidR="002E3130">
        <w:rPr>
          <w:rFonts w:ascii="Times New Roman" w:hAnsi="Times New Roman" w:cs="Times New Roman"/>
          <w:sz w:val="24"/>
          <w:szCs w:val="24"/>
        </w:rPr>
        <w:t>Republik</w:t>
      </w:r>
      <w:proofErr w:type="spellEnd"/>
      <w:r w:rsidR="002E3130">
        <w:rPr>
          <w:rFonts w:ascii="Times New Roman" w:hAnsi="Times New Roman" w:cs="Times New Roman"/>
          <w:sz w:val="24"/>
          <w:szCs w:val="24"/>
        </w:rPr>
        <w:t xml:space="preserve"> Indonesia </w:t>
      </w:r>
      <w:proofErr w:type="spellStart"/>
      <w:r w:rsidR="00C6122F" w:rsidRPr="007A51EB">
        <w:rPr>
          <w:rFonts w:ascii="Times New Roman" w:hAnsi="Times New Roman" w:cs="Times New Roman"/>
          <w:sz w:val="24"/>
          <w:szCs w:val="24"/>
        </w:rPr>
        <w:t>Nomor</w:t>
      </w:r>
      <w:proofErr w:type="spellEnd"/>
      <w:r w:rsidR="00C6122F" w:rsidRPr="007A51EB">
        <w:rPr>
          <w:rFonts w:ascii="Times New Roman" w:hAnsi="Times New Roman" w:cs="Times New Roman"/>
          <w:sz w:val="24"/>
          <w:szCs w:val="24"/>
        </w:rPr>
        <w:t>: 1120 K/</w:t>
      </w:r>
      <w:proofErr w:type="spellStart"/>
      <w:r w:rsidR="00C6122F" w:rsidRPr="007A51EB">
        <w:rPr>
          <w:rFonts w:ascii="Times New Roman" w:hAnsi="Times New Roman" w:cs="Times New Roman"/>
          <w:sz w:val="24"/>
          <w:szCs w:val="24"/>
        </w:rPr>
        <w:t>Pdt</w:t>
      </w:r>
      <w:proofErr w:type="spellEnd"/>
      <w:r w:rsidR="00C6122F" w:rsidRPr="007A51EB">
        <w:rPr>
          <w:rFonts w:ascii="Times New Roman" w:hAnsi="Times New Roman" w:cs="Times New Roman"/>
          <w:sz w:val="24"/>
          <w:szCs w:val="24"/>
        </w:rPr>
        <w:t xml:space="preserve">/2022 Jo. </w:t>
      </w:r>
      <w:r w:rsidR="002D2E3A" w:rsidRPr="007A51EB">
        <w:rPr>
          <w:rFonts w:ascii="Times New Roman" w:hAnsi="Times New Roman" w:cs="Times New Roman"/>
          <w:sz w:val="24"/>
          <w:szCs w:val="24"/>
        </w:rPr>
        <w:t>No.342/</w:t>
      </w:r>
      <w:proofErr w:type="spellStart"/>
      <w:r w:rsidR="00C6122F" w:rsidRPr="007A51EB">
        <w:rPr>
          <w:rFonts w:ascii="Times New Roman" w:hAnsi="Times New Roman" w:cs="Times New Roman"/>
          <w:sz w:val="24"/>
          <w:szCs w:val="24"/>
        </w:rPr>
        <w:t>Pdt</w:t>
      </w:r>
      <w:proofErr w:type="spellEnd"/>
      <w:r w:rsidR="002D2E3A" w:rsidRPr="007A51EB">
        <w:rPr>
          <w:rFonts w:ascii="Times New Roman" w:hAnsi="Times New Roman" w:cs="Times New Roman"/>
          <w:sz w:val="24"/>
          <w:szCs w:val="24"/>
        </w:rPr>
        <w:t xml:space="preserve">/2021/PT MDN </w:t>
      </w:r>
      <w:proofErr w:type="spellStart"/>
      <w:r w:rsidR="002D2E3A" w:rsidRPr="007A51EB">
        <w:rPr>
          <w:rFonts w:ascii="Times New Roman" w:hAnsi="Times New Roman" w:cs="Times New Roman"/>
          <w:sz w:val="24"/>
          <w:szCs w:val="24"/>
        </w:rPr>
        <w:t>adalah</w:t>
      </w:r>
      <w:proofErr w:type="spellEnd"/>
      <w:r w:rsidR="002D2E3A" w:rsidRPr="007A51EB">
        <w:rPr>
          <w:rFonts w:ascii="Times New Roman" w:hAnsi="Times New Roman" w:cs="Times New Roman"/>
          <w:sz w:val="24"/>
          <w:szCs w:val="24"/>
        </w:rPr>
        <w:t xml:space="preserve"> </w:t>
      </w:r>
      <w:proofErr w:type="spellStart"/>
      <w:r w:rsidR="002D2E3A" w:rsidRPr="007A51EB">
        <w:rPr>
          <w:rFonts w:ascii="Times New Roman" w:hAnsi="Times New Roman" w:cs="Times New Roman"/>
          <w:sz w:val="24"/>
          <w:szCs w:val="24"/>
        </w:rPr>
        <w:t>penggugat</w:t>
      </w:r>
      <w:proofErr w:type="spellEnd"/>
      <w:r w:rsidR="008F3010" w:rsidRPr="007A51EB">
        <w:rPr>
          <w:rFonts w:ascii="Times New Roman" w:hAnsi="Times New Roman" w:cs="Times New Roman"/>
          <w:sz w:val="24"/>
          <w:szCs w:val="24"/>
        </w:rPr>
        <w:t>/</w:t>
      </w:r>
      <w:proofErr w:type="spellStart"/>
      <w:r w:rsidR="008F3010" w:rsidRPr="007A51EB">
        <w:rPr>
          <w:rFonts w:ascii="Times New Roman" w:hAnsi="Times New Roman" w:cs="Times New Roman"/>
          <w:sz w:val="24"/>
          <w:szCs w:val="24"/>
        </w:rPr>
        <w:t>pembanding</w:t>
      </w:r>
      <w:proofErr w:type="spellEnd"/>
      <w:r w:rsidR="00C6122F" w:rsidRPr="007A51EB">
        <w:rPr>
          <w:rFonts w:ascii="Times New Roman" w:hAnsi="Times New Roman" w:cs="Times New Roman"/>
          <w:sz w:val="24"/>
          <w:szCs w:val="24"/>
        </w:rPr>
        <w:t>/</w:t>
      </w:r>
      <w:proofErr w:type="spellStart"/>
      <w:r w:rsidR="00C6122F" w:rsidRPr="007A51EB">
        <w:rPr>
          <w:rFonts w:ascii="Times New Roman" w:hAnsi="Times New Roman" w:cs="Times New Roman"/>
          <w:sz w:val="24"/>
          <w:szCs w:val="24"/>
        </w:rPr>
        <w:t>pemohon</w:t>
      </w:r>
      <w:proofErr w:type="spellEnd"/>
      <w:r w:rsidR="00C6122F" w:rsidRPr="007A51EB">
        <w:rPr>
          <w:rFonts w:ascii="Times New Roman" w:hAnsi="Times New Roman" w:cs="Times New Roman"/>
          <w:sz w:val="24"/>
          <w:szCs w:val="24"/>
        </w:rPr>
        <w:t xml:space="preserve"> </w:t>
      </w:r>
      <w:proofErr w:type="spellStart"/>
      <w:r w:rsidR="00C6122F" w:rsidRPr="007A51EB">
        <w:rPr>
          <w:rFonts w:ascii="Times New Roman" w:hAnsi="Times New Roman" w:cs="Times New Roman"/>
          <w:sz w:val="24"/>
          <w:szCs w:val="24"/>
        </w:rPr>
        <w:t>kasasi</w:t>
      </w:r>
      <w:proofErr w:type="spellEnd"/>
      <w:r w:rsidR="00A04CE7" w:rsidRPr="007A51EB">
        <w:rPr>
          <w:rFonts w:ascii="Times New Roman" w:hAnsi="Times New Roman" w:cs="Times New Roman"/>
          <w:sz w:val="24"/>
          <w:szCs w:val="24"/>
        </w:rPr>
        <w:t xml:space="preserve"> I/</w:t>
      </w:r>
      <w:proofErr w:type="spellStart"/>
      <w:r w:rsidR="00A04CE7" w:rsidRPr="007A51EB">
        <w:rPr>
          <w:rFonts w:ascii="Times New Roman" w:hAnsi="Times New Roman" w:cs="Times New Roman"/>
          <w:sz w:val="24"/>
          <w:szCs w:val="24"/>
        </w:rPr>
        <w:t>termohon</w:t>
      </w:r>
      <w:proofErr w:type="spellEnd"/>
      <w:r w:rsidR="00A04CE7" w:rsidRPr="007A51EB">
        <w:rPr>
          <w:rFonts w:ascii="Times New Roman" w:hAnsi="Times New Roman" w:cs="Times New Roman"/>
          <w:sz w:val="24"/>
          <w:szCs w:val="24"/>
        </w:rPr>
        <w:t xml:space="preserve"> </w:t>
      </w:r>
      <w:proofErr w:type="spellStart"/>
      <w:r w:rsidR="00A04CE7" w:rsidRPr="007A51EB">
        <w:rPr>
          <w:rFonts w:ascii="Times New Roman" w:hAnsi="Times New Roman" w:cs="Times New Roman"/>
          <w:sz w:val="24"/>
          <w:szCs w:val="24"/>
        </w:rPr>
        <w:t>kasasi</w:t>
      </w:r>
      <w:proofErr w:type="spellEnd"/>
      <w:r w:rsidR="00A04CE7" w:rsidRPr="007A51EB">
        <w:rPr>
          <w:rFonts w:ascii="Times New Roman" w:hAnsi="Times New Roman" w:cs="Times New Roman"/>
          <w:sz w:val="24"/>
          <w:szCs w:val="24"/>
        </w:rPr>
        <w:t xml:space="preserve"> II</w:t>
      </w:r>
      <w:r w:rsidR="002D2E3A" w:rsidRPr="007A51EB">
        <w:rPr>
          <w:rFonts w:ascii="Times New Roman" w:hAnsi="Times New Roman" w:cs="Times New Roman"/>
          <w:sz w:val="24"/>
          <w:szCs w:val="24"/>
        </w:rPr>
        <w:t xml:space="preserve"> </w:t>
      </w:r>
      <w:r w:rsidR="00CB4DDA" w:rsidRPr="007A51EB">
        <w:rPr>
          <w:rFonts w:ascii="Times New Roman" w:hAnsi="Times New Roman" w:cs="Times New Roman"/>
          <w:sz w:val="24"/>
          <w:szCs w:val="24"/>
        </w:rPr>
        <w:t xml:space="preserve">(CV. </w:t>
      </w:r>
      <w:proofErr w:type="spellStart"/>
      <w:r w:rsidR="00CB4DDA" w:rsidRPr="007A51EB">
        <w:rPr>
          <w:rFonts w:ascii="Times New Roman" w:hAnsi="Times New Roman" w:cs="Times New Roman"/>
          <w:sz w:val="24"/>
          <w:szCs w:val="24"/>
        </w:rPr>
        <w:t>Marendal</w:t>
      </w:r>
      <w:proofErr w:type="spellEnd"/>
      <w:r w:rsidR="00CB4DDA" w:rsidRPr="007A51EB">
        <w:rPr>
          <w:rFonts w:ascii="Times New Roman" w:hAnsi="Times New Roman" w:cs="Times New Roman"/>
          <w:sz w:val="24"/>
          <w:szCs w:val="24"/>
        </w:rPr>
        <w:t xml:space="preserve"> Mas) </w:t>
      </w:r>
      <w:proofErr w:type="spellStart"/>
      <w:r w:rsidR="002D2E3A" w:rsidRPr="007A51EB">
        <w:rPr>
          <w:rFonts w:ascii="Times New Roman" w:hAnsi="Times New Roman" w:cs="Times New Roman"/>
          <w:sz w:val="24"/>
          <w:szCs w:val="24"/>
        </w:rPr>
        <w:t>dianggap</w:t>
      </w:r>
      <w:proofErr w:type="spellEnd"/>
      <w:r w:rsidR="002D2E3A" w:rsidRPr="007A51EB">
        <w:rPr>
          <w:rFonts w:ascii="Times New Roman" w:hAnsi="Times New Roman" w:cs="Times New Roman"/>
          <w:sz w:val="24"/>
          <w:szCs w:val="24"/>
        </w:rPr>
        <w:t xml:space="preserve"> </w:t>
      </w:r>
      <w:proofErr w:type="spellStart"/>
      <w:r w:rsidR="002D2E3A" w:rsidRPr="007A51EB">
        <w:rPr>
          <w:rFonts w:ascii="Times New Roman" w:hAnsi="Times New Roman" w:cs="Times New Roman"/>
          <w:sz w:val="24"/>
          <w:szCs w:val="24"/>
        </w:rPr>
        <w:t>melakukan</w:t>
      </w:r>
      <w:proofErr w:type="spellEnd"/>
      <w:r w:rsidR="002D2E3A" w:rsidRPr="007A51EB">
        <w:rPr>
          <w:rFonts w:ascii="Times New Roman" w:hAnsi="Times New Roman" w:cs="Times New Roman"/>
          <w:sz w:val="24"/>
          <w:szCs w:val="24"/>
        </w:rPr>
        <w:t xml:space="preserve"> </w:t>
      </w:r>
      <w:proofErr w:type="spellStart"/>
      <w:r w:rsidR="002D2E3A" w:rsidRPr="007A51EB">
        <w:rPr>
          <w:rFonts w:ascii="Times New Roman" w:hAnsi="Times New Roman" w:cs="Times New Roman"/>
          <w:sz w:val="24"/>
          <w:szCs w:val="24"/>
        </w:rPr>
        <w:t>apa</w:t>
      </w:r>
      <w:proofErr w:type="spellEnd"/>
      <w:r w:rsidR="002D2E3A" w:rsidRPr="007A51EB">
        <w:rPr>
          <w:rFonts w:ascii="Times New Roman" w:hAnsi="Times New Roman" w:cs="Times New Roman"/>
          <w:sz w:val="24"/>
          <w:szCs w:val="24"/>
        </w:rPr>
        <w:t xml:space="preserve"> yang</w:t>
      </w:r>
      <w:r w:rsidR="005B43B7" w:rsidRPr="007A51EB">
        <w:rPr>
          <w:rFonts w:ascii="Times New Roman" w:hAnsi="Times New Roman" w:cs="Times New Roman"/>
          <w:sz w:val="24"/>
          <w:szCs w:val="24"/>
        </w:rPr>
        <w:t xml:space="preserve"> </w:t>
      </w:r>
      <w:proofErr w:type="spellStart"/>
      <w:r w:rsidR="002D2E3A" w:rsidRPr="007A51EB">
        <w:rPr>
          <w:rFonts w:ascii="Times New Roman" w:hAnsi="Times New Roman" w:cs="Times New Roman"/>
          <w:sz w:val="24"/>
          <w:szCs w:val="24"/>
        </w:rPr>
        <w:t>dijanjikan</w:t>
      </w:r>
      <w:proofErr w:type="spellEnd"/>
      <w:r w:rsidR="008F3010" w:rsidRPr="007A51EB">
        <w:rPr>
          <w:rFonts w:ascii="Times New Roman" w:hAnsi="Times New Roman" w:cs="Times New Roman"/>
          <w:sz w:val="24"/>
          <w:szCs w:val="24"/>
        </w:rPr>
        <w:t xml:space="preserve">, </w:t>
      </w:r>
      <w:proofErr w:type="spellStart"/>
      <w:r w:rsidR="008F3010" w:rsidRPr="007A51EB">
        <w:rPr>
          <w:rFonts w:ascii="Times New Roman" w:hAnsi="Times New Roman" w:cs="Times New Roman"/>
          <w:sz w:val="24"/>
          <w:szCs w:val="24"/>
        </w:rPr>
        <w:t>akan</w:t>
      </w:r>
      <w:proofErr w:type="spellEnd"/>
      <w:r w:rsidR="00C6122F" w:rsidRPr="007A51EB">
        <w:rPr>
          <w:rFonts w:ascii="Times New Roman" w:hAnsi="Times New Roman" w:cs="Times New Roman"/>
          <w:sz w:val="24"/>
          <w:szCs w:val="24"/>
        </w:rPr>
        <w:t xml:space="preserve"> </w:t>
      </w:r>
      <w:proofErr w:type="spellStart"/>
      <w:r w:rsidR="00C6122F" w:rsidRPr="007A51EB">
        <w:rPr>
          <w:rFonts w:ascii="Times New Roman" w:hAnsi="Times New Roman" w:cs="Times New Roman"/>
          <w:sz w:val="24"/>
          <w:szCs w:val="24"/>
        </w:rPr>
        <w:t>tetapi</w:t>
      </w:r>
      <w:proofErr w:type="spellEnd"/>
      <w:r w:rsidR="00C6122F" w:rsidRPr="007A51EB">
        <w:rPr>
          <w:rFonts w:ascii="Times New Roman" w:hAnsi="Times New Roman" w:cs="Times New Roman"/>
          <w:sz w:val="24"/>
          <w:szCs w:val="24"/>
        </w:rPr>
        <w:t xml:space="preserve"> </w:t>
      </w:r>
      <w:proofErr w:type="spellStart"/>
      <w:r w:rsidR="00C6122F" w:rsidRPr="007A51EB">
        <w:rPr>
          <w:rFonts w:ascii="Times New Roman" w:hAnsi="Times New Roman" w:cs="Times New Roman"/>
          <w:sz w:val="24"/>
          <w:szCs w:val="24"/>
        </w:rPr>
        <w:t>terlambat</w:t>
      </w:r>
      <w:proofErr w:type="spellEnd"/>
      <w:r w:rsidR="00C6122F" w:rsidRPr="007A51EB">
        <w:rPr>
          <w:rFonts w:ascii="Times New Roman" w:hAnsi="Times New Roman" w:cs="Times New Roman"/>
          <w:sz w:val="24"/>
          <w:szCs w:val="24"/>
        </w:rPr>
        <w:t xml:space="preserve"> dan </w:t>
      </w:r>
      <w:proofErr w:type="spellStart"/>
      <w:r w:rsidR="00C6122F" w:rsidRPr="007A51EB">
        <w:rPr>
          <w:rFonts w:ascii="Times New Roman" w:hAnsi="Times New Roman" w:cs="Times New Roman"/>
          <w:sz w:val="24"/>
          <w:szCs w:val="24"/>
        </w:rPr>
        <w:t>t</w:t>
      </w:r>
      <w:r w:rsidR="002D2E3A" w:rsidRPr="007A51EB">
        <w:rPr>
          <w:rFonts w:ascii="Times New Roman" w:hAnsi="Times New Roman" w:cs="Times New Roman"/>
          <w:sz w:val="24"/>
          <w:szCs w:val="24"/>
        </w:rPr>
        <w:t>ergugat</w:t>
      </w:r>
      <w:proofErr w:type="spellEnd"/>
      <w:r w:rsidR="008F3010" w:rsidRPr="007A51EB">
        <w:rPr>
          <w:rFonts w:ascii="Times New Roman" w:hAnsi="Times New Roman" w:cs="Times New Roman"/>
          <w:sz w:val="24"/>
          <w:szCs w:val="24"/>
        </w:rPr>
        <w:t>/</w:t>
      </w:r>
      <w:proofErr w:type="spellStart"/>
      <w:r w:rsidR="00C6122F" w:rsidRPr="007A51EB">
        <w:rPr>
          <w:rFonts w:ascii="Times New Roman" w:hAnsi="Times New Roman" w:cs="Times New Roman"/>
          <w:sz w:val="24"/>
          <w:szCs w:val="24"/>
        </w:rPr>
        <w:t>t</w:t>
      </w:r>
      <w:r w:rsidR="008F3010" w:rsidRPr="007A51EB">
        <w:rPr>
          <w:rFonts w:ascii="Times New Roman" w:hAnsi="Times New Roman" w:cs="Times New Roman"/>
          <w:sz w:val="24"/>
          <w:szCs w:val="24"/>
        </w:rPr>
        <w:t>erbanding</w:t>
      </w:r>
      <w:proofErr w:type="spellEnd"/>
      <w:r w:rsidR="00C6122F" w:rsidRPr="007A51EB">
        <w:rPr>
          <w:rFonts w:ascii="Times New Roman" w:hAnsi="Times New Roman" w:cs="Times New Roman"/>
          <w:sz w:val="24"/>
          <w:szCs w:val="24"/>
        </w:rPr>
        <w:t>/</w:t>
      </w:r>
      <w:proofErr w:type="spellStart"/>
      <w:r w:rsidR="00C6122F" w:rsidRPr="007A51EB">
        <w:rPr>
          <w:rFonts w:ascii="Times New Roman" w:hAnsi="Times New Roman" w:cs="Times New Roman"/>
          <w:sz w:val="24"/>
          <w:szCs w:val="24"/>
        </w:rPr>
        <w:t>pemohon</w:t>
      </w:r>
      <w:proofErr w:type="spellEnd"/>
      <w:r w:rsidR="00C6122F" w:rsidRPr="007A51EB">
        <w:rPr>
          <w:rFonts w:ascii="Times New Roman" w:hAnsi="Times New Roman" w:cs="Times New Roman"/>
          <w:sz w:val="24"/>
          <w:szCs w:val="24"/>
        </w:rPr>
        <w:t xml:space="preserve"> </w:t>
      </w:r>
      <w:proofErr w:type="spellStart"/>
      <w:r w:rsidR="00C6122F" w:rsidRPr="007A51EB">
        <w:rPr>
          <w:rFonts w:ascii="Times New Roman" w:hAnsi="Times New Roman" w:cs="Times New Roman"/>
          <w:sz w:val="24"/>
          <w:szCs w:val="24"/>
        </w:rPr>
        <w:t>kasasi</w:t>
      </w:r>
      <w:proofErr w:type="spellEnd"/>
      <w:r w:rsidR="00A04CE7" w:rsidRPr="007A51EB">
        <w:rPr>
          <w:rFonts w:ascii="Times New Roman" w:hAnsi="Times New Roman" w:cs="Times New Roman"/>
          <w:sz w:val="24"/>
          <w:szCs w:val="24"/>
        </w:rPr>
        <w:t xml:space="preserve"> II/</w:t>
      </w:r>
      <w:proofErr w:type="spellStart"/>
      <w:r w:rsidR="00A04CE7" w:rsidRPr="007A51EB">
        <w:rPr>
          <w:rFonts w:ascii="Times New Roman" w:hAnsi="Times New Roman" w:cs="Times New Roman"/>
          <w:sz w:val="24"/>
          <w:szCs w:val="24"/>
        </w:rPr>
        <w:t>termohon</w:t>
      </w:r>
      <w:proofErr w:type="spellEnd"/>
      <w:r w:rsidR="00A04CE7" w:rsidRPr="007A51EB">
        <w:rPr>
          <w:rFonts w:ascii="Times New Roman" w:hAnsi="Times New Roman" w:cs="Times New Roman"/>
          <w:sz w:val="24"/>
          <w:szCs w:val="24"/>
        </w:rPr>
        <w:t xml:space="preserve"> </w:t>
      </w:r>
      <w:proofErr w:type="spellStart"/>
      <w:r w:rsidR="00A04CE7" w:rsidRPr="007A51EB">
        <w:rPr>
          <w:rFonts w:ascii="Times New Roman" w:hAnsi="Times New Roman" w:cs="Times New Roman"/>
          <w:sz w:val="24"/>
          <w:szCs w:val="24"/>
        </w:rPr>
        <w:t>kasasi</w:t>
      </w:r>
      <w:proofErr w:type="spellEnd"/>
      <w:r w:rsidR="00A04CE7" w:rsidRPr="007A51EB">
        <w:rPr>
          <w:rFonts w:ascii="Times New Roman" w:hAnsi="Times New Roman" w:cs="Times New Roman"/>
          <w:sz w:val="24"/>
          <w:szCs w:val="24"/>
        </w:rPr>
        <w:t xml:space="preserve"> I</w:t>
      </w:r>
      <w:r w:rsidR="002D2E3A" w:rsidRPr="007A51EB">
        <w:rPr>
          <w:rFonts w:ascii="Times New Roman" w:hAnsi="Times New Roman" w:cs="Times New Roman"/>
          <w:sz w:val="24"/>
          <w:szCs w:val="24"/>
        </w:rPr>
        <w:t xml:space="preserve"> </w:t>
      </w:r>
      <w:r w:rsidR="00CB4DDA" w:rsidRPr="007A51EB">
        <w:rPr>
          <w:rFonts w:ascii="Times New Roman" w:hAnsi="Times New Roman" w:cs="Times New Roman"/>
          <w:sz w:val="24"/>
          <w:szCs w:val="24"/>
        </w:rPr>
        <w:t xml:space="preserve">(PT. </w:t>
      </w:r>
      <w:proofErr w:type="spellStart"/>
      <w:r w:rsidR="00CB4DDA" w:rsidRPr="007A51EB">
        <w:rPr>
          <w:rFonts w:ascii="Times New Roman" w:hAnsi="Times New Roman" w:cs="Times New Roman"/>
          <w:sz w:val="24"/>
          <w:szCs w:val="24"/>
        </w:rPr>
        <w:t>Angkasa</w:t>
      </w:r>
      <w:proofErr w:type="spellEnd"/>
      <w:r w:rsidR="00CB4DDA" w:rsidRPr="007A51EB">
        <w:rPr>
          <w:rFonts w:ascii="Times New Roman" w:hAnsi="Times New Roman" w:cs="Times New Roman"/>
          <w:sz w:val="24"/>
          <w:szCs w:val="24"/>
        </w:rPr>
        <w:t xml:space="preserve"> Pura II </w:t>
      </w:r>
      <w:proofErr w:type="spellStart"/>
      <w:r w:rsidR="00CB4DDA" w:rsidRPr="007A51EB">
        <w:rPr>
          <w:rFonts w:ascii="Times New Roman" w:hAnsi="Times New Roman" w:cs="Times New Roman"/>
          <w:sz w:val="24"/>
          <w:szCs w:val="24"/>
        </w:rPr>
        <w:t>Cabang</w:t>
      </w:r>
      <w:proofErr w:type="spellEnd"/>
      <w:r w:rsidR="00CB4DDA" w:rsidRPr="007A51EB">
        <w:rPr>
          <w:rFonts w:ascii="Times New Roman" w:hAnsi="Times New Roman" w:cs="Times New Roman"/>
          <w:sz w:val="24"/>
          <w:szCs w:val="24"/>
        </w:rPr>
        <w:t xml:space="preserve"> </w:t>
      </w:r>
      <w:proofErr w:type="spellStart"/>
      <w:r w:rsidR="00CB4DDA" w:rsidRPr="007A51EB">
        <w:rPr>
          <w:rFonts w:ascii="Times New Roman" w:hAnsi="Times New Roman" w:cs="Times New Roman"/>
          <w:sz w:val="24"/>
          <w:szCs w:val="24"/>
        </w:rPr>
        <w:t>Bandara</w:t>
      </w:r>
      <w:proofErr w:type="spellEnd"/>
      <w:r w:rsidR="00CB4DDA" w:rsidRPr="007A51EB">
        <w:rPr>
          <w:rFonts w:ascii="Times New Roman" w:hAnsi="Times New Roman" w:cs="Times New Roman"/>
          <w:sz w:val="24"/>
          <w:szCs w:val="24"/>
        </w:rPr>
        <w:t xml:space="preserve"> </w:t>
      </w:r>
      <w:proofErr w:type="spellStart"/>
      <w:r w:rsidR="00CB4DDA" w:rsidRPr="007A51EB">
        <w:rPr>
          <w:rFonts w:ascii="Times New Roman" w:hAnsi="Times New Roman" w:cs="Times New Roman"/>
          <w:sz w:val="24"/>
          <w:szCs w:val="24"/>
        </w:rPr>
        <w:t>Kualanamu</w:t>
      </w:r>
      <w:proofErr w:type="spellEnd"/>
      <w:r w:rsidR="00CB4DDA" w:rsidRPr="007A51EB">
        <w:rPr>
          <w:rFonts w:ascii="Times New Roman" w:hAnsi="Times New Roman" w:cs="Times New Roman"/>
          <w:sz w:val="24"/>
          <w:szCs w:val="24"/>
        </w:rPr>
        <w:t xml:space="preserve">) </w:t>
      </w:r>
      <w:proofErr w:type="spellStart"/>
      <w:r w:rsidR="002D2E3A" w:rsidRPr="007A51EB">
        <w:rPr>
          <w:rFonts w:ascii="Times New Roman" w:hAnsi="Times New Roman" w:cs="Times New Roman"/>
          <w:sz w:val="24"/>
          <w:szCs w:val="24"/>
        </w:rPr>
        <w:t>tidak</w:t>
      </w:r>
      <w:proofErr w:type="spellEnd"/>
      <w:r w:rsidR="002D2E3A" w:rsidRPr="007A51EB">
        <w:rPr>
          <w:rFonts w:ascii="Times New Roman" w:hAnsi="Times New Roman" w:cs="Times New Roman"/>
          <w:sz w:val="24"/>
          <w:szCs w:val="24"/>
        </w:rPr>
        <w:t xml:space="preserve"> </w:t>
      </w:r>
      <w:proofErr w:type="spellStart"/>
      <w:r w:rsidR="002D2E3A" w:rsidRPr="007A51EB">
        <w:rPr>
          <w:rFonts w:ascii="Times New Roman" w:hAnsi="Times New Roman" w:cs="Times New Roman"/>
          <w:sz w:val="24"/>
          <w:szCs w:val="24"/>
        </w:rPr>
        <w:t>segera</w:t>
      </w:r>
      <w:proofErr w:type="spellEnd"/>
      <w:r w:rsidR="002D2E3A" w:rsidRPr="007A51EB">
        <w:rPr>
          <w:rFonts w:ascii="Times New Roman" w:hAnsi="Times New Roman" w:cs="Times New Roman"/>
          <w:sz w:val="24"/>
          <w:szCs w:val="24"/>
        </w:rPr>
        <w:t xml:space="preserve"> </w:t>
      </w:r>
      <w:proofErr w:type="spellStart"/>
      <w:r w:rsidR="002D2E3A" w:rsidRPr="007A51EB">
        <w:rPr>
          <w:rFonts w:ascii="Times New Roman" w:hAnsi="Times New Roman" w:cs="Times New Roman"/>
          <w:sz w:val="24"/>
          <w:szCs w:val="24"/>
        </w:rPr>
        <w:t>melakukan</w:t>
      </w:r>
      <w:proofErr w:type="spellEnd"/>
      <w:r w:rsidR="002D2E3A" w:rsidRPr="007A51EB">
        <w:rPr>
          <w:rFonts w:ascii="Times New Roman" w:hAnsi="Times New Roman" w:cs="Times New Roman"/>
          <w:sz w:val="24"/>
          <w:szCs w:val="24"/>
        </w:rPr>
        <w:t xml:space="preserve"> </w:t>
      </w:r>
      <w:proofErr w:type="spellStart"/>
      <w:r w:rsidR="002D2E3A" w:rsidRPr="007A51EB">
        <w:rPr>
          <w:rFonts w:ascii="Times New Roman" w:hAnsi="Times New Roman" w:cs="Times New Roman"/>
          <w:sz w:val="24"/>
          <w:szCs w:val="24"/>
        </w:rPr>
        <w:t>pembayaran</w:t>
      </w:r>
      <w:proofErr w:type="spellEnd"/>
      <w:r w:rsidR="002D2E3A" w:rsidRPr="007A51EB">
        <w:rPr>
          <w:rFonts w:ascii="Times New Roman" w:hAnsi="Times New Roman" w:cs="Times New Roman"/>
          <w:sz w:val="24"/>
          <w:szCs w:val="24"/>
        </w:rPr>
        <w:t xml:space="preserve"> </w:t>
      </w:r>
      <w:proofErr w:type="spellStart"/>
      <w:r w:rsidR="002D2E3A" w:rsidRPr="007A51EB">
        <w:rPr>
          <w:rFonts w:ascii="Times New Roman" w:hAnsi="Times New Roman" w:cs="Times New Roman"/>
          <w:sz w:val="24"/>
          <w:szCs w:val="24"/>
        </w:rPr>
        <w:t>atas</w:t>
      </w:r>
      <w:proofErr w:type="spellEnd"/>
      <w:r w:rsidR="002D2E3A" w:rsidRPr="007A51EB">
        <w:rPr>
          <w:rFonts w:ascii="Times New Roman" w:hAnsi="Times New Roman" w:cs="Times New Roman"/>
          <w:sz w:val="24"/>
          <w:szCs w:val="24"/>
        </w:rPr>
        <w:t xml:space="preserve"> </w:t>
      </w:r>
      <w:proofErr w:type="spellStart"/>
      <w:r w:rsidR="002D2E3A" w:rsidRPr="007A51EB">
        <w:rPr>
          <w:rFonts w:ascii="Times New Roman" w:hAnsi="Times New Roman" w:cs="Times New Roman"/>
          <w:sz w:val="24"/>
          <w:szCs w:val="24"/>
        </w:rPr>
        <w:t>pekerjaan</w:t>
      </w:r>
      <w:proofErr w:type="spellEnd"/>
      <w:r w:rsidR="002D2E3A" w:rsidRPr="007A51EB">
        <w:rPr>
          <w:rFonts w:ascii="Times New Roman" w:hAnsi="Times New Roman" w:cs="Times New Roman"/>
          <w:sz w:val="24"/>
          <w:szCs w:val="24"/>
        </w:rPr>
        <w:t xml:space="preserve"> yang </w:t>
      </w:r>
      <w:proofErr w:type="spellStart"/>
      <w:r w:rsidR="002D2E3A" w:rsidRPr="007A51EB">
        <w:rPr>
          <w:rFonts w:ascii="Times New Roman" w:hAnsi="Times New Roman" w:cs="Times New Roman"/>
          <w:sz w:val="24"/>
          <w:szCs w:val="24"/>
        </w:rPr>
        <w:t>sudah</w:t>
      </w:r>
      <w:proofErr w:type="spellEnd"/>
      <w:r w:rsidR="002D2E3A" w:rsidRPr="007A51EB">
        <w:rPr>
          <w:rFonts w:ascii="Times New Roman" w:hAnsi="Times New Roman" w:cs="Times New Roman"/>
          <w:sz w:val="24"/>
          <w:szCs w:val="24"/>
        </w:rPr>
        <w:t xml:space="preserve"> </w:t>
      </w:r>
      <w:proofErr w:type="spellStart"/>
      <w:r w:rsidR="002D2E3A" w:rsidRPr="007A51EB">
        <w:rPr>
          <w:rFonts w:ascii="Times New Roman" w:hAnsi="Times New Roman" w:cs="Times New Roman"/>
          <w:sz w:val="24"/>
          <w:szCs w:val="24"/>
        </w:rPr>
        <w:t>penggugat</w:t>
      </w:r>
      <w:proofErr w:type="spellEnd"/>
      <w:r w:rsidR="008F3010" w:rsidRPr="007A51EB">
        <w:rPr>
          <w:rFonts w:ascii="Times New Roman" w:hAnsi="Times New Roman" w:cs="Times New Roman"/>
          <w:sz w:val="24"/>
          <w:szCs w:val="24"/>
        </w:rPr>
        <w:t>/</w:t>
      </w:r>
      <w:proofErr w:type="spellStart"/>
      <w:r w:rsidR="008F3010" w:rsidRPr="007A51EB">
        <w:rPr>
          <w:rFonts w:ascii="Times New Roman" w:hAnsi="Times New Roman" w:cs="Times New Roman"/>
          <w:sz w:val="24"/>
          <w:szCs w:val="24"/>
        </w:rPr>
        <w:t>pembanding</w:t>
      </w:r>
      <w:proofErr w:type="spellEnd"/>
      <w:r w:rsidR="00A04CE7" w:rsidRPr="007A51EB">
        <w:rPr>
          <w:rFonts w:ascii="Times New Roman" w:hAnsi="Times New Roman" w:cs="Times New Roman"/>
          <w:sz w:val="24"/>
          <w:szCs w:val="24"/>
        </w:rPr>
        <w:t xml:space="preserve"> </w:t>
      </w:r>
      <w:proofErr w:type="spellStart"/>
      <w:r w:rsidR="00A04CE7" w:rsidRPr="007A51EB">
        <w:rPr>
          <w:rFonts w:ascii="Times New Roman" w:hAnsi="Times New Roman" w:cs="Times New Roman"/>
          <w:sz w:val="24"/>
          <w:szCs w:val="24"/>
        </w:rPr>
        <w:t>penggugat</w:t>
      </w:r>
      <w:proofErr w:type="spellEnd"/>
      <w:r w:rsidR="00A04CE7" w:rsidRPr="007A51EB">
        <w:rPr>
          <w:rFonts w:ascii="Times New Roman" w:hAnsi="Times New Roman" w:cs="Times New Roman"/>
          <w:sz w:val="24"/>
          <w:szCs w:val="24"/>
        </w:rPr>
        <w:t>/</w:t>
      </w:r>
      <w:proofErr w:type="spellStart"/>
      <w:r w:rsidR="00A04CE7" w:rsidRPr="007A51EB">
        <w:rPr>
          <w:rFonts w:ascii="Times New Roman" w:hAnsi="Times New Roman" w:cs="Times New Roman"/>
          <w:sz w:val="24"/>
          <w:szCs w:val="24"/>
        </w:rPr>
        <w:t>pembanding</w:t>
      </w:r>
      <w:proofErr w:type="spellEnd"/>
      <w:r w:rsidR="00A04CE7" w:rsidRPr="007A51EB">
        <w:rPr>
          <w:rFonts w:ascii="Times New Roman" w:hAnsi="Times New Roman" w:cs="Times New Roman"/>
          <w:sz w:val="24"/>
          <w:szCs w:val="24"/>
        </w:rPr>
        <w:t>/</w:t>
      </w:r>
      <w:proofErr w:type="spellStart"/>
      <w:r w:rsidR="00A04CE7" w:rsidRPr="007A51EB">
        <w:rPr>
          <w:rFonts w:ascii="Times New Roman" w:hAnsi="Times New Roman" w:cs="Times New Roman"/>
          <w:sz w:val="24"/>
          <w:szCs w:val="24"/>
        </w:rPr>
        <w:t>pemohon</w:t>
      </w:r>
      <w:proofErr w:type="spellEnd"/>
      <w:r w:rsidR="00A04CE7" w:rsidRPr="007A51EB">
        <w:rPr>
          <w:rFonts w:ascii="Times New Roman" w:hAnsi="Times New Roman" w:cs="Times New Roman"/>
          <w:sz w:val="24"/>
          <w:szCs w:val="24"/>
        </w:rPr>
        <w:t xml:space="preserve"> </w:t>
      </w:r>
      <w:proofErr w:type="spellStart"/>
      <w:r w:rsidR="00A04CE7" w:rsidRPr="007A51EB">
        <w:rPr>
          <w:rFonts w:ascii="Times New Roman" w:hAnsi="Times New Roman" w:cs="Times New Roman"/>
          <w:sz w:val="24"/>
          <w:szCs w:val="24"/>
        </w:rPr>
        <w:t>kasasi</w:t>
      </w:r>
      <w:proofErr w:type="spellEnd"/>
      <w:r w:rsidR="00A04CE7" w:rsidRPr="007A51EB">
        <w:rPr>
          <w:rFonts w:ascii="Times New Roman" w:hAnsi="Times New Roman" w:cs="Times New Roman"/>
          <w:sz w:val="24"/>
          <w:szCs w:val="24"/>
        </w:rPr>
        <w:t xml:space="preserve"> I/</w:t>
      </w:r>
      <w:proofErr w:type="spellStart"/>
      <w:r w:rsidR="00A04CE7" w:rsidRPr="007A51EB">
        <w:rPr>
          <w:rFonts w:ascii="Times New Roman" w:hAnsi="Times New Roman" w:cs="Times New Roman"/>
          <w:sz w:val="24"/>
          <w:szCs w:val="24"/>
        </w:rPr>
        <w:t>termohon</w:t>
      </w:r>
      <w:proofErr w:type="spellEnd"/>
      <w:r w:rsidR="00A04CE7" w:rsidRPr="007A51EB">
        <w:rPr>
          <w:rFonts w:ascii="Times New Roman" w:hAnsi="Times New Roman" w:cs="Times New Roman"/>
          <w:sz w:val="24"/>
          <w:szCs w:val="24"/>
        </w:rPr>
        <w:t xml:space="preserve"> </w:t>
      </w:r>
      <w:proofErr w:type="spellStart"/>
      <w:r w:rsidR="00A04CE7" w:rsidRPr="007A51EB">
        <w:rPr>
          <w:rFonts w:ascii="Times New Roman" w:hAnsi="Times New Roman" w:cs="Times New Roman"/>
          <w:sz w:val="24"/>
          <w:szCs w:val="24"/>
        </w:rPr>
        <w:t>kasasi</w:t>
      </w:r>
      <w:proofErr w:type="spellEnd"/>
      <w:r w:rsidR="002D2E3A" w:rsidRPr="007A51EB">
        <w:rPr>
          <w:rFonts w:ascii="Times New Roman" w:hAnsi="Times New Roman" w:cs="Times New Roman"/>
          <w:sz w:val="24"/>
          <w:szCs w:val="24"/>
        </w:rPr>
        <w:t xml:space="preserve"> </w:t>
      </w:r>
      <w:proofErr w:type="spellStart"/>
      <w:r w:rsidR="002D2E3A" w:rsidRPr="007A51EB">
        <w:rPr>
          <w:rFonts w:ascii="Times New Roman" w:hAnsi="Times New Roman" w:cs="Times New Roman"/>
          <w:sz w:val="24"/>
          <w:szCs w:val="24"/>
        </w:rPr>
        <w:t>lakukan</w:t>
      </w:r>
      <w:proofErr w:type="spellEnd"/>
      <w:r w:rsidR="002D2E3A" w:rsidRPr="007A51EB">
        <w:rPr>
          <w:rFonts w:ascii="Times New Roman" w:hAnsi="Times New Roman" w:cs="Times New Roman"/>
          <w:sz w:val="24"/>
          <w:szCs w:val="24"/>
        </w:rPr>
        <w:t xml:space="preserve">, </w:t>
      </w:r>
      <w:proofErr w:type="spellStart"/>
      <w:r w:rsidR="002D2E3A" w:rsidRPr="007A51EB">
        <w:rPr>
          <w:rFonts w:ascii="Times New Roman" w:hAnsi="Times New Roman" w:cs="Times New Roman"/>
          <w:sz w:val="24"/>
          <w:szCs w:val="24"/>
        </w:rPr>
        <w:t>akibatnya</w:t>
      </w:r>
      <w:proofErr w:type="spellEnd"/>
      <w:r w:rsidR="002D2E3A" w:rsidRPr="007A51EB">
        <w:rPr>
          <w:rFonts w:ascii="Times New Roman" w:hAnsi="Times New Roman" w:cs="Times New Roman"/>
          <w:sz w:val="24"/>
          <w:szCs w:val="24"/>
        </w:rPr>
        <w:t xml:space="preserve"> </w:t>
      </w:r>
      <w:r w:rsidR="00A04CE7" w:rsidRPr="007A51EB">
        <w:rPr>
          <w:rFonts w:ascii="Times New Roman" w:hAnsi="Times New Roman" w:cs="Times New Roman"/>
          <w:sz w:val="24"/>
          <w:szCs w:val="24"/>
        </w:rPr>
        <w:t xml:space="preserve">CV. </w:t>
      </w:r>
      <w:proofErr w:type="spellStart"/>
      <w:r w:rsidR="00A04CE7" w:rsidRPr="007A51EB">
        <w:rPr>
          <w:rFonts w:ascii="Times New Roman" w:hAnsi="Times New Roman" w:cs="Times New Roman"/>
          <w:sz w:val="24"/>
          <w:szCs w:val="24"/>
        </w:rPr>
        <w:t>Marendal</w:t>
      </w:r>
      <w:proofErr w:type="spellEnd"/>
      <w:r w:rsidR="00A04CE7" w:rsidRPr="007A51EB">
        <w:rPr>
          <w:rFonts w:ascii="Times New Roman" w:hAnsi="Times New Roman" w:cs="Times New Roman"/>
          <w:sz w:val="24"/>
          <w:szCs w:val="24"/>
        </w:rPr>
        <w:t xml:space="preserve"> Mas </w:t>
      </w:r>
      <w:proofErr w:type="spellStart"/>
      <w:r w:rsidR="002D2E3A" w:rsidRPr="007A51EB">
        <w:rPr>
          <w:rFonts w:ascii="Times New Roman" w:hAnsi="Times New Roman" w:cs="Times New Roman"/>
          <w:sz w:val="24"/>
          <w:szCs w:val="24"/>
        </w:rPr>
        <w:t>merasa</w:t>
      </w:r>
      <w:proofErr w:type="spellEnd"/>
      <w:r w:rsidR="002D2E3A" w:rsidRPr="007A51EB">
        <w:rPr>
          <w:rFonts w:ascii="Times New Roman" w:hAnsi="Times New Roman" w:cs="Times New Roman"/>
          <w:sz w:val="24"/>
          <w:szCs w:val="24"/>
        </w:rPr>
        <w:t xml:space="preserve"> </w:t>
      </w:r>
      <w:proofErr w:type="spellStart"/>
      <w:r w:rsidR="002D2E3A" w:rsidRPr="007A51EB">
        <w:rPr>
          <w:rFonts w:ascii="Times New Roman" w:hAnsi="Times New Roman" w:cs="Times New Roman"/>
          <w:sz w:val="24"/>
          <w:szCs w:val="24"/>
        </w:rPr>
        <w:t>dirugikan</w:t>
      </w:r>
      <w:proofErr w:type="spellEnd"/>
      <w:r w:rsidR="002D2E3A" w:rsidRPr="007A51EB">
        <w:rPr>
          <w:rFonts w:ascii="Times New Roman" w:hAnsi="Times New Roman" w:cs="Times New Roman"/>
          <w:sz w:val="24"/>
          <w:szCs w:val="24"/>
        </w:rPr>
        <w:t xml:space="preserve"> </w:t>
      </w:r>
      <w:proofErr w:type="spellStart"/>
      <w:r w:rsidR="002D2E3A" w:rsidRPr="007A51EB">
        <w:rPr>
          <w:rFonts w:ascii="Times New Roman" w:hAnsi="Times New Roman" w:cs="Times New Roman"/>
          <w:sz w:val="24"/>
          <w:szCs w:val="24"/>
        </w:rPr>
        <w:t>karena</w:t>
      </w:r>
      <w:proofErr w:type="spellEnd"/>
      <w:r w:rsidR="002D2E3A" w:rsidRPr="007A51EB">
        <w:rPr>
          <w:rFonts w:ascii="Times New Roman" w:hAnsi="Times New Roman" w:cs="Times New Roman"/>
          <w:sz w:val="24"/>
          <w:szCs w:val="24"/>
        </w:rPr>
        <w:t xml:space="preserve"> </w:t>
      </w:r>
      <w:proofErr w:type="spellStart"/>
      <w:r w:rsidR="005B43B7" w:rsidRPr="007A51EB">
        <w:rPr>
          <w:rFonts w:ascii="Times New Roman" w:hAnsi="Times New Roman" w:cs="Times New Roman"/>
          <w:sz w:val="24"/>
          <w:szCs w:val="24"/>
        </w:rPr>
        <w:t>tidak</w:t>
      </w:r>
      <w:proofErr w:type="spellEnd"/>
      <w:r w:rsidR="005B43B7" w:rsidRPr="007A51EB">
        <w:rPr>
          <w:rFonts w:ascii="Times New Roman" w:hAnsi="Times New Roman" w:cs="Times New Roman"/>
          <w:sz w:val="24"/>
          <w:szCs w:val="24"/>
        </w:rPr>
        <w:t xml:space="preserve"> </w:t>
      </w:r>
      <w:proofErr w:type="spellStart"/>
      <w:r w:rsidR="00A04CE7" w:rsidRPr="007A51EB">
        <w:rPr>
          <w:rFonts w:ascii="Times New Roman" w:hAnsi="Times New Roman" w:cs="Times New Roman"/>
          <w:sz w:val="24"/>
          <w:szCs w:val="24"/>
        </w:rPr>
        <w:t>bisa</w:t>
      </w:r>
      <w:proofErr w:type="spellEnd"/>
      <w:r w:rsidR="00A04CE7" w:rsidRPr="007A51EB">
        <w:rPr>
          <w:rFonts w:ascii="Times New Roman" w:hAnsi="Times New Roman" w:cs="Times New Roman"/>
          <w:sz w:val="24"/>
          <w:szCs w:val="24"/>
        </w:rPr>
        <w:t xml:space="preserve"> </w:t>
      </w:r>
      <w:proofErr w:type="spellStart"/>
      <w:r w:rsidR="00A04CE7" w:rsidRPr="007A51EB">
        <w:rPr>
          <w:rFonts w:ascii="Times New Roman" w:hAnsi="Times New Roman" w:cs="Times New Roman"/>
          <w:sz w:val="24"/>
          <w:szCs w:val="24"/>
        </w:rPr>
        <w:t>membayar</w:t>
      </w:r>
      <w:proofErr w:type="spellEnd"/>
      <w:r w:rsidR="00A04CE7" w:rsidRPr="007A51EB">
        <w:rPr>
          <w:rFonts w:ascii="Times New Roman" w:hAnsi="Times New Roman" w:cs="Times New Roman"/>
          <w:sz w:val="24"/>
          <w:szCs w:val="24"/>
        </w:rPr>
        <w:t xml:space="preserve"> modal </w:t>
      </w:r>
      <w:proofErr w:type="spellStart"/>
      <w:r w:rsidR="00A04CE7" w:rsidRPr="007A51EB">
        <w:rPr>
          <w:rFonts w:ascii="Times New Roman" w:hAnsi="Times New Roman" w:cs="Times New Roman"/>
          <w:sz w:val="24"/>
          <w:szCs w:val="24"/>
        </w:rPr>
        <w:t>kerja</w:t>
      </w:r>
      <w:proofErr w:type="spellEnd"/>
      <w:r w:rsidR="00A04CE7" w:rsidRPr="007A51EB">
        <w:rPr>
          <w:rFonts w:ascii="Times New Roman" w:hAnsi="Times New Roman" w:cs="Times New Roman"/>
          <w:sz w:val="24"/>
          <w:szCs w:val="24"/>
        </w:rPr>
        <w:t xml:space="preserve"> </w:t>
      </w:r>
      <w:proofErr w:type="spellStart"/>
      <w:r w:rsidR="00A04CE7" w:rsidRPr="007A51EB">
        <w:rPr>
          <w:rFonts w:ascii="Times New Roman" w:hAnsi="Times New Roman" w:cs="Times New Roman"/>
          <w:sz w:val="24"/>
          <w:szCs w:val="24"/>
        </w:rPr>
        <w:t>dari</w:t>
      </w:r>
      <w:proofErr w:type="spellEnd"/>
      <w:r w:rsidR="00A04CE7" w:rsidRPr="007A51EB">
        <w:rPr>
          <w:rFonts w:ascii="Times New Roman" w:hAnsi="Times New Roman" w:cs="Times New Roman"/>
          <w:sz w:val="24"/>
          <w:szCs w:val="24"/>
        </w:rPr>
        <w:t xml:space="preserve"> b</w:t>
      </w:r>
      <w:r w:rsidR="005B43B7" w:rsidRPr="007A51EB">
        <w:rPr>
          <w:rFonts w:ascii="Times New Roman" w:hAnsi="Times New Roman" w:cs="Times New Roman"/>
          <w:sz w:val="24"/>
          <w:szCs w:val="24"/>
        </w:rPr>
        <w:t xml:space="preserve">ank dan </w:t>
      </w:r>
      <w:proofErr w:type="spellStart"/>
      <w:r w:rsidR="005B43B7" w:rsidRPr="007A51EB">
        <w:rPr>
          <w:rFonts w:ascii="Times New Roman" w:hAnsi="Times New Roman" w:cs="Times New Roman"/>
          <w:sz w:val="24"/>
          <w:szCs w:val="24"/>
        </w:rPr>
        <w:t>dinyatakan</w:t>
      </w:r>
      <w:proofErr w:type="spellEnd"/>
      <w:r w:rsidR="005B43B7" w:rsidRPr="007A51EB">
        <w:rPr>
          <w:rFonts w:ascii="Times New Roman" w:hAnsi="Times New Roman" w:cs="Times New Roman"/>
          <w:sz w:val="24"/>
          <w:szCs w:val="24"/>
        </w:rPr>
        <w:t xml:space="preserve"> </w:t>
      </w:r>
      <w:proofErr w:type="spellStart"/>
      <w:r w:rsidR="005B43B7" w:rsidRPr="007A51EB">
        <w:rPr>
          <w:rFonts w:ascii="Times New Roman" w:hAnsi="Times New Roman" w:cs="Times New Roman"/>
          <w:sz w:val="24"/>
          <w:szCs w:val="24"/>
        </w:rPr>
        <w:t>kredit</w:t>
      </w:r>
      <w:proofErr w:type="spellEnd"/>
      <w:r w:rsidR="005B43B7" w:rsidRPr="007A51EB">
        <w:rPr>
          <w:rFonts w:ascii="Times New Roman" w:hAnsi="Times New Roman" w:cs="Times New Roman"/>
          <w:sz w:val="24"/>
          <w:szCs w:val="24"/>
        </w:rPr>
        <w:t xml:space="preserve"> </w:t>
      </w:r>
      <w:proofErr w:type="spellStart"/>
      <w:r w:rsidR="005B43B7" w:rsidRPr="007A51EB">
        <w:rPr>
          <w:rFonts w:ascii="Times New Roman" w:hAnsi="Times New Roman" w:cs="Times New Roman"/>
          <w:sz w:val="24"/>
          <w:szCs w:val="24"/>
        </w:rPr>
        <w:t>macet</w:t>
      </w:r>
      <w:proofErr w:type="spellEnd"/>
      <w:r w:rsidR="005B43B7" w:rsidRPr="007A51EB">
        <w:rPr>
          <w:rFonts w:ascii="Times New Roman" w:hAnsi="Times New Roman" w:cs="Times New Roman"/>
          <w:sz w:val="24"/>
          <w:szCs w:val="24"/>
        </w:rPr>
        <w:t xml:space="preserve"> </w:t>
      </w:r>
      <w:proofErr w:type="spellStart"/>
      <w:r w:rsidR="005B43B7" w:rsidRPr="007A51EB">
        <w:rPr>
          <w:rFonts w:ascii="Times New Roman" w:hAnsi="Times New Roman" w:cs="Times New Roman"/>
          <w:sz w:val="24"/>
          <w:szCs w:val="24"/>
        </w:rPr>
        <w:t>serta</w:t>
      </w:r>
      <w:proofErr w:type="spellEnd"/>
      <w:r w:rsidR="005B43B7" w:rsidRPr="007A51EB">
        <w:rPr>
          <w:rFonts w:ascii="Times New Roman" w:hAnsi="Times New Roman" w:cs="Times New Roman"/>
          <w:sz w:val="24"/>
          <w:szCs w:val="24"/>
        </w:rPr>
        <w:t xml:space="preserve"> </w:t>
      </w:r>
      <w:proofErr w:type="spellStart"/>
      <w:r w:rsidR="005B43B7" w:rsidRPr="007A51EB">
        <w:rPr>
          <w:rFonts w:ascii="Times New Roman" w:hAnsi="Times New Roman" w:cs="Times New Roman"/>
          <w:sz w:val="24"/>
          <w:szCs w:val="24"/>
        </w:rPr>
        <w:t>agunannya</w:t>
      </w:r>
      <w:proofErr w:type="spellEnd"/>
      <w:r w:rsidR="005B43B7" w:rsidRPr="007A51EB">
        <w:rPr>
          <w:rFonts w:ascii="Times New Roman" w:hAnsi="Times New Roman" w:cs="Times New Roman"/>
          <w:sz w:val="24"/>
          <w:szCs w:val="24"/>
        </w:rPr>
        <w:t xml:space="preserve"> </w:t>
      </w:r>
      <w:proofErr w:type="spellStart"/>
      <w:r w:rsidR="005B43B7" w:rsidRPr="007A51EB">
        <w:rPr>
          <w:rFonts w:ascii="Times New Roman" w:hAnsi="Times New Roman" w:cs="Times New Roman"/>
          <w:sz w:val="24"/>
          <w:szCs w:val="24"/>
        </w:rPr>
        <w:t>terancam</w:t>
      </w:r>
      <w:proofErr w:type="spellEnd"/>
      <w:r w:rsidR="005B43B7" w:rsidRPr="007A51EB">
        <w:rPr>
          <w:rFonts w:ascii="Times New Roman" w:hAnsi="Times New Roman" w:cs="Times New Roman"/>
          <w:sz w:val="24"/>
          <w:szCs w:val="24"/>
        </w:rPr>
        <w:t xml:space="preserve"> </w:t>
      </w:r>
      <w:proofErr w:type="spellStart"/>
      <w:r w:rsidR="005B43B7" w:rsidRPr="007A51EB">
        <w:rPr>
          <w:rFonts w:ascii="Times New Roman" w:hAnsi="Times New Roman" w:cs="Times New Roman"/>
          <w:sz w:val="24"/>
          <w:szCs w:val="24"/>
        </w:rPr>
        <w:t>dilelang</w:t>
      </w:r>
      <w:proofErr w:type="spellEnd"/>
      <w:r w:rsidR="002D2E3A" w:rsidRPr="007A51EB">
        <w:rPr>
          <w:rFonts w:ascii="Times New Roman" w:hAnsi="Times New Roman" w:cs="Times New Roman"/>
          <w:sz w:val="24"/>
          <w:szCs w:val="24"/>
        </w:rPr>
        <w:t>. 2)</w:t>
      </w:r>
      <w:r w:rsidR="001C2F90" w:rsidRPr="007A51EB">
        <w:rPr>
          <w:rFonts w:ascii="Times New Roman" w:hAnsi="Times New Roman" w:cs="Times New Roman"/>
          <w:sz w:val="24"/>
          <w:szCs w:val="24"/>
        </w:rPr>
        <w:t>.</w:t>
      </w:r>
      <w:r w:rsidR="002D2E3A" w:rsidRPr="007A51EB">
        <w:rPr>
          <w:rFonts w:ascii="Times New Roman" w:hAnsi="Times New Roman" w:cs="Times New Roman"/>
          <w:sz w:val="24"/>
          <w:szCs w:val="24"/>
        </w:rPr>
        <w:t xml:space="preserve"> </w:t>
      </w:r>
      <w:proofErr w:type="spellStart"/>
      <w:r w:rsidR="002D2E3A" w:rsidRPr="007A51EB">
        <w:rPr>
          <w:rFonts w:ascii="Times New Roman" w:hAnsi="Times New Roman" w:cs="Times New Roman"/>
          <w:sz w:val="24"/>
          <w:szCs w:val="24"/>
        </w:rPr>
        <w:t>Penyelesaian</w:t>
      </w:r>
      <w:proofErr w:type="spellEnd"/>
      <w:r w:rsidR="002D2E3A" w:rsidRPr="007A51EB">
        <w:rPr>
          <w:rFonts w:ascii="Times New Roman" w:hAnsi="Times New Roman" w:cs="Times New Roman"/>
          <w:sz w:val="24"/>
          <w:szCs w:val="24"/>
        </w:rPr>
        <w:t xml:space="preserve"> </w:t>
      </w:r>
      <w:proofErr w:type="spellStart"/>
      <w:r w:rsidR="002D2E3A" w:rsidRPr="007A51EB">
        <w:rPr>
          <w:rFonts w:ascii="Times New Roman" w:hAnsi="Times New Roman" w:cs="Times New Roman"/>
          <w:sz w:val="24"/>
          <w:szCs w:val="24"/>
        </w:rPr>
        <w:t>hukum</w:t>
      </w:r>
      <w:proofErr w:type="spellEnd"/>
      <w:r w:rsidR="002D2E3A" w:rsidRPr="007A51EB">
        <w:rPr>
          <w:rFonts w:ascii="Times New Roman" w:hAnsi="Times New Roman" w:cs="Times New Roman"/>
          <w:sz w:val="24"/>
          <w:szCs w:val="24"/>
        </w:rPr>
        <w:t xml:space="preserve"> </w:t>
      </w:r>
      <w:proofErr w:type="spellStart"/>
      <w:r w:rsidR="002D2E3A" w:rsidRPr="007A51EB">
        <w:rPr>
          <w:rFonts w:ascii="Times New Roman" w:hAnsi="Times New Roman" w:cs="Times New Roman"/>
          <w:sz w:val="24"/>
          <w:szCs w:val="24"/>
        </w:rPr>
        <w:t>sengketa</w:t>
      </w:r>
      <w:proofErr w:type="spellEnd"/>
      <w:r w:rsidR="002D2E3A" w:rsidRPr="007A51EB">
        <w:rPr>
          <w:rFonts w:ascii="Times New Roman" w:hAnsi="Times New Roman" w:cs="Times New Roman"/>
          <w:sz w:val="24"/>
          <w:szCs w:val="24"/>
        </w:rPr>
        <w:t xml:space="preserve"> </w:t>
      </w:r>
      <w:proofErr w:type="spellStart"/>
      <w:r w:rsidR="002D2E3A" w:rsidRPr="007A51EB">
        <w:rPr>
          <w:rFonts w:ascii="Times New Roman" w:hAnsi="Times New Roman" w:cs="Times New Roman"/>
          <w:sz w:val="24"/>
          <w:szCs w:val="24"/>
        </w:rPr>
        <w:t>pengadaan</w:t>
      </w:r>
      <w:proofErr w:type="spellEnd"/>
      <w:r w:rsidR="002D2E3A" w:rsidRPr="007A51EB">
        <w:rPr>
          <w:rFonts w:ascii="Times New Roman" w:hAnsi="Times New Roman" w:cs="Times New Roman"/>
          <w:sz w:val="24"/>
          <w:szCs w:val="24"/>
        </w:rPr>
        <w:t xml:space="preserve"> </w:t>
      </w:r>
      <w:proofErr w:type="spellStart"/>
      <w:r w:rsidR="002D2E3A" w:rsidRPr="007A51EB">
        <w:rPr>
          <w:rFonts w:ascii="Times New Roman" w:hAnsi="Times New Roman" w:cs="Times New Roman"/>
          <w:sz w:val="24"/>
          <w:szCs w:val="24"/>
        </w:rPr>
        <w:t>barang</w:t>
      </w:r>
      <w:proofErr w:type="spellEnd"/>
      <w:r w:rsidR="002D2E3A" w:rsidRPr="007A51EB">
        <w:rPr>
          <w:rFonts w:ascii="Times New Roman" w:hAnsi="Times New Roman" w:cs="Times New Roman"/>
          <w:sz w:val="24"/>
          <w:szCs w:val="24"/>
        </w:rPr>
        <w:t xml:space="preserve"> dan </w:t>
      </w:r>
      <w:proofErr w:type="spellStart"/>
      <w:r w:rsidR="002D2E3A" w:rsidRPr="007A51EB">
        <w:rPr>
          <w:rFonts w:ascii="Times New Roman" w:hAnsi="Times New Roman" w:cs="Times New Roman"/>
          <w:sz w:val="24"/>
          <w:szCs w:val="24"/>
        </w:rPr>
        <w:t>jasa</w:t>
      </w:r>
      <w:proofErr w:type="spellEnd"/>
      <w:r w:rsidR="005B43B7" w:rsidRPr="007A51EB">
        <w:rPr>
          <w:rFonts w:ascii="Times New Roman" w:hAnsi="Times New Roman" w:cs="Times New Roman"/>
          <w:sz w:val="24"/>
          <w:szCs w:val="24"/>
        </w:rPr>
        <w:t xml:space="preserve"> </w:t>
      </w:r>
      <w:r w:rsidR="002D2E3A" w:rsidRPr="007A51EB">
        <w:rPr>
          <w:rFonts w:ascii="Times New Roman" w:hAnsi="Times New Roman" w:cs="Times New Roman"/>
          <w:sz w:val="24"/>
          <w:szCs w:val="24"/>
        </w:rPr>
        <w:t xml:space="preserve">yang </w:t>
      </w:r>
      <w:proofErr w:type="spellStart"/>
      <w:r w:rsidR="002D2E3A" w:rsidRPr="007A51EB">
        <w:rPr>
          <w:rFonts w:ascii="Times New Roman" w:hAnsi="Times New Roman" w:cs="Times New Roman"/>
          <w:sz w:val="24"/>
          <w:szCs w:val="24"/>
        </w:rPr>
        <w:t>tidak</w:t>
      </w:r>
      <w:proofErr w:type="spellEnd"/>
      <w:r w:rsidR="002D2E3A" w:rsidRPr="007A51EB">
        <w:rPr>
          <w:rFonts w:ascii="Times New Roman" w:hAnsi="Times New Roman" w:cs="Times New Roman"/>
          <w:sz w:val="24"/>
          <w:szCs w:val="24"/>
        </w:rPr>
        <w:t xml:space="preserve"> </w:t>
      </w:r>
      <w:proofErr w:type="spellStart"/>
      <w:r w:rsidR="002D2E3A" w:rsidRPr="007A51EB">
        <w:rPr>
          <w:rFonts w:ascii="Times New Roman" w:hAnsi="Times New Roman" w:cs="Times New Roman"/>
          <w:sz w:val="24"/>
          <w:szCs w:val="24"/>
        </w:rPr>
        <w:t>sesuai</w:t>
      </w:r>
      <w:proofErr w:type="spellEnd"/>
      <w:r w:rsidR="002D2E3A" w:rsidRPr="007A51EB">
        <w:rPr>
          <w:rFonts w:ascii="Times New Roman" w:hAnsi="Times New Roman" w:cs="Times New Roman"/>
          <w:sz w:val="24"/>
          <w:szCs w:val="24"/>
        </w:rPr>
        <w:t xml:space="preserve"> </w:t>
      </w:r>
      <w:proofErr w:type="spellStart"/>
      <w:r w:rsidR="002D2E3A" w:rsidRPr="007A51EB">
        <w:rPr>
          <w:rFonts w:ascii="Times New Roman" w:hAnsi="Times New Roman" w:cs="Times New Roman"/>
          <w:sz w:val="24"/>
          <w:szCs w:val="24"/>
        </w:rPr>
        <w:lastRenderedPageBreak/>
        <w:t>dengan</w:t>
      </w:r>
      <w:proofErr w:type="spellEnd"/>
      <w:r w:rsidR="002D2E3A" w:rsidRPr="007A51EB">
        <w:rPr>
          <w:rFonts w:ascii="Times New Roman" w:hAnsi="Times New Roman" w:cs="Times New Roman"/>
          <w:sz w:val="24"/>
          <w:szCs w:val="24"/>
        </w:rPr>
        <w:t xml:space="preserve"> </w:t>
      </w:r>
      <w:proofErr w:type="spellStart"/>
      <w:r w:rsidR="002D2E3A" w:rsidRPr="007A51EB">
        <w:rPr>
          <w:rFonts w:ascii="Times New Roman" w:hAnsi="Times New Roman" w:cs="Times New Roman"/>
          <w:sz w:val="24"/>
          <w:szCs w:val="24"/>
        </w:rPr>
        <w:t>perjanjian</w:t>
      </w:r>
      <w:proofErr w:type="spellEnd"/>
      <w:r w:rsidR="002D2E3A" w:rsidRPr="007A51EB">
        <w:rPr>
          <w:rFonts w:ascii="Times New Roman" w:hAnsi="Times New Roman" w:cs="Times New Roman"/>
          <w:sz w:val="24"/>
          <w:szCs w:val="24"/>
        </w:rPr>
        <w:t xml:space="preserve"> pada </w:t>
      </w:r>
      <w:proofErr w:type="spellStart"/>
      <w:r w:rsidR="002D2E3A" w:rsidRPr="007A51EB">
        <w:rPr>
          <w:rFonts w:ascii="Times New Roman" w:hAnsi="Times New Roman" w:cs="Times New Roman"/>
          <w:sz w:val="24"/>
          <w:szCs w:val="24"/>
        </w:rPr>
        <w:t>putusan</w:t>
      </w:r>
      <w:proofErr w:type="spellEnd"/>
      <w:r w:rsidR="002D2E3A" w:rsidRPr="007A51EB">
        <w:rPr>
          <w:rFonts w:ascii="Times New Roman" w:hAnsi="Times New Roman" w:cs="Times New Roman"/>
          <w:sz w:val="24"/>
          <w:szCs w:val="24"/>
        </w:rPr>
        <w:t xml:space="preserve"> </w:t>
      </w:r>
      <w:proofErr w:type="spellStart"/>
      <w:r w:rsidR="002F2C1A" w:rsidRPr="007A51EB">
        <w:rPr>
          <w:rFonts w:ascii="Times New Roman" w:hAnsi="Times New Roman" w:cs="Times New Roman"/>
          <w:sz w:val="24"/>
          <w:szCs w:val="24"/>
        </w:rPr>
        <w:t>Mahkamah</w:t>
      </w:r>
      <w:proofErr w:type="spellEnd"/>
      <w:r w:rsidR="002F2C1A" w:rsidRPr="007A51EB">
        <w:rPr>
          <w:rFonts w:ascii="Times New Roman" w:hAnsi="Times New Roman" w:cs="Times New Roman"/>
          <w:sz w:val="24"/>
          <w:szCs w:val="24"/>
        </w:rPr>
        <w:t xml:space="preserve"> Agung </w:t>
      </w:r>
      <w:proofErr w:type="spellStart"/>
      <w:r w:rsidR="00A04CE7" w:rsidRPr="007A51EB">
        <w:rPr>
          <w:rFonts w:ascii="Times New Roman" w:hAnsi="Times New Roman" w:cs="Times New Roman"/>
          <w:sz w:val="24"/>
          <w:szCs w:val="24"/>
        </w:rPr>
        <w:t>Nomor</w:t>
      </w:r>
      <w:proofErr w:type="spellEnd"/>
      <w:r w:rsidR="00A04CE7" w:rsidRPr="007A51EB">
        <w:rPr>
          <w:rFonts w:ascii="Times New Roman" w:hAnsi="Times New Roman" w:cs="Times New Roman"/>
          <w:sz w:val="24"/>
          <w:szCs w:val="24"/>
        </w:rPr>
        <w:t>: 1120 K/</w:t>
      </w:r>
      <w:proofErr w:type="spellStart"/>
      <w:r w:rsidR="00A04CE7" w:rsidRPr="007A51EB">
        <w:rPr>
          <w:rFonts w:ascii="Times New Roman" w:hAnsi="Times New Roman" w:cs="Times New Roman"/>
          <w:sz w:val="24"/>
          <w:szCs w:val="24"/>
        </w:rPr>
        <w:t>Pdt</w:t>
      </w:r>
      <w:proofErr w:type="spellEnd"/>
      <w:r w:rsidR="00A04CE7" w:rsidRPr="007A51EB">
        <w:rPr>
          <w:rFonts w:ascii="Times New Roman" w:hAnsi="Times New Roman" w:cs="Times New Roman"/>
          <w:sz w:val="24"/>
          <w:szCs w:val="24"/>
        </w:rPr>
        <w:t xml:space="preserve">/2022 Jo. </w:t>
      </w:r>
      <w:proofErr w:type="spellStart"/>
      <w:r w:rsidR="00A04CE7" w:rsidRPr="007A51EB">
        <w:rPr>
          <w:rFonts w:ascii="Times New Roman" w:hAnsi="Times New Roman" w:cs="Times New Roman"/>
          <w:sz w:val="24"/>
          <w:szCs w:val="24"/>
        </w:rPr>
        <w:t>Putusan</w:t>
      </w:r>
      <w:proofErr w:type="spellEnd"/>
      <w:r w:rsidR="00A04CE7" w:rsidRPr="007A51EB">
        <w:rPr>
          <w:rFonts w:ascii="Times New Roman" w:hAnsi="Times New Roman" w:cs="Times New Roman"/>
          <w:sz w:val="24"/>
          <w:szCs w:val="24"/>
        </w:rPr>
        <w:t xml:space="preserve"> </w:t>
      </w:r>
      <w:proofErr w:type="spellStart"/>
      <w:r w:rsidR="002D2E3A" w:rsidRPr="007A51EB">
        <w:rPr>
          <w:rFonts w:ascii="Times New Roman" w:hAnsi="Times New Roman" w:cs="Times New Roman"/>
          <w:sz w:val="24"/>
          <w:szCs w:val="24"/>
        </w:rPr>
        <w:t>No</w:t>
      </w:r>
      <w:r w:rsidR="00A04CE7" w:rsidRPr="007A51EB">
        <w:rPr>
          <w:rFonts w:ascii="Times New Roman" w:hAnsi="Times New Roman" w:cs="Times New Roman"/>
          <w:sz w:val="24"/>
          <w:szCs w:val="24"/>
        </w:rPr>
        <w:t>mor</w:t>
      </w:r>
      <w:proofErr w:type="spellEnd"/>
      <w:r w:rsidR="00A04CE7" w:rsidRPr="007A51EB">
        <w:rPr>
          <w:rFonts w:ascii="Times New Roman" w:hAnsi="Times New Roman" w:cs="Times New Roman"/>
          <w:sz w:val="24"/>
          <w:szCs w:val="24"/>
        </w:rPr>
        <w:t>: 342/</w:t>
      </w:r>
      <w:proofErr w:type="spellStart"/>
      <w:r w:rsidR="00A04CE7" w:rsidRPr="007A51EB">
        <w:rPr>
          <w:rFonts w:ascii="Times New Roman" w:hAnsi="Times New Roman" w:cs="Times New Roman"/>
          <w:sz w:val="24"/>
          <w:szCs w:val="24"/>
        </w:rPr>
        <w:t>Pdt</w:t>
      </w:r>
      <w:proofErr w:type="spellEnd"/>
      <w:r w:rsidR="005B43B7" w:rsidRPr="007A51EB">
        <w:rPr>
          <w:rFonts w:ascii="Times New Roman" w:hAnsi="Times New Roman" w:cs="Times New Roman"/>
          <w:sz w:val="24"/>
          <w:szCs w:val="24"/>
        </w:rPr>
        <w:t>/2021/PT MDN</w:t>
      </w:r>
      <w:r w:rsidR="001C2F90" w:rsidRPr="007A51EB">
        <w:rPr>
          <w:rFonts w:ascii="Times New Roman" w:hAnsi="Times New Roman" w:cs="Times New Roman"/>
          <w:sz w:val="24"/>
          <w:szCs w:val="24"/>
        </w:rPr>
        <w:t xml:space="preserve"> </w:t>
      </w:r>
      <w:proofErr w:type="spellStart"/>
      <w:r w:rsidR="00C6122F" w:rsidRPr="007A51EB">
        <w:rPr>
          <w:rFonts w:ascii="Times New Roman" w:hAnsi="Times New Roman" w:cs="Times New Roman"/>
          <w:sz w:val="24"/>
          <w:szCs w:val="24"/>
        </w:rPr>
        <w:t>yaitu</w:t>
      </w:r>
      <w:proofErr w:type="spellEnd"/>
      <w:r w:rsidR="00C6122F" w:rsidRPr="007A51EB">
        <w:rPr>
          <w:rFonts w:ascii="Times New Roman" w:hAnsi="Times New Roman" w:cs="Times New Roman"/>
          <w:sz w:val="24"/>
          <w:szCs w:val="24"/>
        </w:rPr>
        <w:t xml:space="preserve"> </w:t>
      </w:r>
      <w:proofErr w:type="spellStart"/>
      <w:r w:rsidR="00C6122F" w:rsidRPr="007A51EB">
        <w:rPr>
          <w:rFonts w:ascii="Times New Roman" w:hAnsi="Times New Roman" w:cs="Times New Roman"/>
          <w:sz w:val="24"/>
          <w:szCs w:val="24"/>
        </w:rPr>
        <w:t>sengketa</w:t>
      </w:r>
      <w:proofErr w:type="spellEnd"/>
      <w:r w:rsidR="00C6122F" w:rsidRPr="007A51EB">
        <w:rPr>
          <w:rFonts w:ascii="Times New Roman" w:hAnsi="Times New Roman" w:cs="Times New Roman"/>
          <w:sz w:val="24"/>
          <w:szCs w:val="24"/>
        </w:rPr>
        <w:t xml:space="preserve"> </w:t>
      </w:r>
      <w:proofErr w:type="spellStart"/>
      <w:r w:rsidR="00C6122F" w:rsidRPr="007A51EB">
        <w:rPr>
          <w:rFonts w:ascii="Times New Roman" w:hAnsi="Times New Roman" w:cs="Times New Roman"/>
          <w:sz w:val="24"/>
          <w:szCs w:val="24"/>
        </w:rPr>
        <w:t>p</w:t>
      </w:r>
      <w:r w:rsidR="002D2E3A" w:rsidRPr="007A51EB">
        <w:rPr>
          <w:rFonts w:ascii="Times New Roman" w:hAnsi="Times New Roman" w:cs="Times New Roman"/>
          <w:sz w:val="24"/>
          <w:szCs w:val="24"/>
        </w:rPr>
        <w:t>engadaan</w:t>
      </w:r>
      <w:proofErr w:type="spellEnd"/>
      <w:r w:rsidR="002D2E3A" w:rsidRPr="007A51EB">
        <w:rPr>
          <w:rFonts w:ascii="Times New Roman" w:hAnsi="Times New Roman" w:cs="Times New Roman"/>
          <w:sz w:val="24"/>
          <w:szCs w:val="24"/>
        </w:rPr>
        <w:t xml:space="preserve"> </w:t>
      </w:r>
      <w:proofErr w:type="spellStart"/>
      <w:r w:rsidR="00C6122F" w:rsidRPr="007A51EB">
        <w:rPr>
          <w:rFonts w:ascii="Times New Roman" w:hAnsi="Times New Roman" w:cs="Times New Roman"/>
          <w:sz w:val="24"/>
          <w:szCs w:val="24"/>
        </w:rPr>
        <w:t>barang</w:t>
      </w:r>
      <w:proofErr w:type="spellEnd"/>
      <w:r w:rsidR="00C6122F" w:rsidRPr="007A51EB">
        <w:rPr>
          <w:rFonts w:ascii="Times New Roman" w:hAnsi="Times New Roman" w:cs="Times New Roman"/>
          <w:sz w:val="24"/>
          <w:szCs w:val="24"/>
        </w:rPr>
        <w:t xml:space="preserve"> dan </w:t>
      </w:r>
      <w:proofErr w:type="spellStart"/>
      <w:r w:rsidR="00C6122F" w:rsidRPr="007A51EB">
        <w:rPr>
          <w:rFonts w:ascii="Times New Roman" w:hAnsi="Times New Roman" w:cs="Times New Roman"/>
          <w:sz w:val="24"/>
          <w:szCs w:val="24"/>
        </w:rPr>
        <w:t>j</w:t>
      </w:r>
      <w:r w:rsidR="002D2E3A" w:rsidRPr="007A51EB">
        <w:rPr>
          <w:rFonts w:ascii="Times New Roman" w:hAnsi="Times New Roman" w:cs="Times New Roman"/>
          <w:sz w:val="24"/>
          <w:szCs w:val="24"/>
        </w:rPr>
        <w:t>asa</w:t>
      </w:r>
      <w:proofErr w:type="spellEnd"/>
      <w:r w:rsidR="002D2E3A" w:rsidRPr="007A51EB">
        <w:rPr>
          <w:rFonts w:ascii="Times New Roman" w:hAnsi="Times New Roman" w:cs="Times New Roman"/>
          <w:sz w:val="24"/>
          <w:szCs w:val="24"/>
        </w:rPr>
        <w:t xml:space="preserve"> </w:t>
      </w:r>
      <w:proofErr w:type="spellStart"/>
      <w:r w:rsidR="005B43B7" w:rsidRPr="007A51EB">
        <w:rPr>
          <w:rFonts w:ascii="Times New Roman" w:hAnsi="Times New Roman" w:cs="Times New Roman"/>
          <w:sz w:val="24"/>
          <w:szCs w:val="24"/>
        </w:rPr>
        <w:t>sesuai</w:t>
      </w:r>
      <w:proofErr w:type="spellEnd"/>
      <w:r w:rsidR="005B43B7" w:rsidRPr="007A51EB">
        <w:rPr>
          <w:rFonts w:ascii="Times New Roman" w:hAnsi="Times New Roman" w:cs="Times New Roman"/>
          <w:sz w:val="24"/>
          <w:szCs w:val="24"/>
        </w:rPr>
        <w:t xml:space="preserve"> </w:t>
      </w:r>
      <w:proofErr w:type="spellStart"/>
      <w:r w:rsidR="00C6122F" w:rsidRPr="007A51EB">
        <w:rPr>
          <w:rFonts w:ascii="Times New Roman" w:hAnsi="Times New Roman" w:cs="Times New Roman"/>
          <w:sz w:val="24"/>
          <w:szCs w:val="24"/>
        </w:rPr>
        <w:t>perjanjian</w:t>
      </w:r>
      <w:proofErr w:type="spellEnd"/>
      <w:r w:rsidR="00C6122F" w:rsidRPr="007A51EB">
        <w:rPr>
          <w:rFonts w:ascii="Times New Roman" w:hAnsi="Times New Roman" w:cs="Times New Roman"/>
          <w:sz w:val="24"/>
          <w:szCs w:val="24"/>
        </w:rPr>
        <w:t xml:space="preserve"> </w:t>
      </w:r>
      <w:proofErr w:type="spellStart"/>
      <w:r w:rsidR="00C6122F" w:rsidRPr="007A51EB">
        <w:rPr>
          <w:rFonts w:ascii="Times New Roman" w:hAnsi="Times New Roman" w:cs="Times New Roman"/>
          <w:sz w:val="24"/>
          <w:szCs w:val="24"/>
        </w:rPr>
        <w:t>pengadaan</w:t>
      </w:r>
      <w:proofErr w:type="spellEnd"/>
      <w:r w:rsidR="00C6122F" w:rsidRPr="007A51EB">
        <w:rPr>
          <w:rFonts w:ascii="Times New Roman" w:hAnsi="Times New Roman" w:cs="Times New Roman"/>
          <w:sz w:val="24"/>
          <w:szCs w:val="24"/>
        </w:rPr>
        <w:t xml:space="preserve"> </w:t>
      </w:r>
      <w:proofErr w:type="spellStart"/>
      <w:r w:rsidR="00C6122F" w:rsidRPr="007A51EB">
        <w:rPr>
          <w:rFonts w:ascii="Times New Roman" w:hAnsi="Times New Roman" w:cs="Times New Roman"/>
          <w:sz w:val="24"/>
          <w:szCs w:val="24"/>
        </w:rPr>
        <w:t>barang</w:t>
      </w:r>
      <w:proofErr w:type="spellEnd"/>
      <w:r w:rsidR="00C6122F" w:rsidRPr="007A51EB">
        <w:rPr>
          <w:rFonts w:ascii="Times New Roman" w:hAnsi="Times New Roman" w:cs="Times New Roman"/>
          <w:sz w:val="24"/>
          <w:szCs w:val="24"/>
        </w:rPr>
        <w:t xml:space="preserve"> dan </w:t>
      </w:r>
      <w:proofErr w:type="spellStart"/>
      <w:r w:rsidR="00C6122F" w:rsidRPr="007A51EB">
        <w:rPr>
          <w:rFonts w:ascii="Times New Roman" w:hAnsi="Times New Roman" w:cs="Times New Roman"/>
          <w:sz w:val="24"/>
          <w:szCs w:val="24"/>
        </w:rPr>
        <w:t>jasa</w:t>
      </w:r>
      <w:proofErr w:type="spellEnd"/>
      <w:r w:rsidR="00C6122F" w:rsidRPr="007A51EB">
        <w:rPr>
          <w:rFonts w:ascii="Times New Roman" w:hAnsi="Times New Roman" w:cs="Times New Roman"/>
          <w:sz w:val="24"/>
          <w:szCs w:val="24"/>
        </w:rPr>
        <w:t xml:space="preserve"> </w:t>
      </w:r>
      <w:proofErr w:type="spellStart"/>
      <w:r w:rsidR="00C6122F" w:rsidRPr="007A51EB">
        <w:rPr>
          <w:rFonts w:ascii="Times New Roman" w:hAnsi="Times New Roman" w:cs="Times New Roman"/>
          <w:sz w:val="24"/>
          <w:szCs w:val="24"/>
        </w:rPr>
        <w:t>dengan</w:t>
      </w:r>
      <w:proofErr w:type="spellEnd"/>
      <w:r w:rsidR="00C6122F" w:rsidRPr="007A51EB">
        <w:rPr>
          <w:rFonts w:ascii="Times New Roman" w:hAnsi="Times New Roman" w:cs="Times New Roman"/>
          <w:sz w:val="24"/>
          <w:szCs w:val="24"/>
        </w:rPr>
        <w:t xml:space="preserve"> </w:t>
      </w:r>
      <w:proofErr w:type="spellStart"/>
      <w:r w:rsidR="00C6122F" w:rsidRPr="007A51EB">
        <w:rPr>
          <w:rFonts w:ascii="Times New Roman" w:hAnsi="Times New Roman" w:cs="Times New Roman"/>
          <w:sz w:val="24"/>
          <w:szCs w:val="24"/>
        </w:rPr>
        <w:t>nomor</w:t>
      </w:r>
      <w:proofErr w:type="spellEnd"/>
      <w:r w:rsidR="00C6122F" w:rsidRPr="007A51EB">
        <w:rPr>
          <w:rFonts w:ascii="Times New Roman" w:hAnsi="Times New Roman" w:cs="Times New Roman"/>
          <w:sz w:val="24"/>
          <w:szCs w:val="24"/>
        </w:rPr>
        <w:t xml:space="preserve">: pjj.04.04.01/05/07/2019/0104 </w:t>
      </w:r>
      <w:proofErr w:type="spellStart"/>
      <w:r w:rsidR="00C6122F" w:rsidRPr="007A51EB">
        <w:rPr>
          <w:rFonts w:ascii="Times New Roman" w:hAnsi="Times New Roman" w:cs="Times New Roman"/>
          <w:sz w:val="24"/>
          <w:szCs w:val="24"/>
        </w:rPr>
        <w:t>tentang</w:t>
      </w:r>
      <w:proofErr w:type="spellEnd"/>
      <w:r w:rsidR="00C6122F" w:rsidRPr="007A51EB">
        <w:rPr>
          <w:rFonts w:ascii="Times New Roman" w:hAnsi="Times New Roman" w:cs="Times New Roman"/>
          <w:sz w:val="24"/>
          <w:szCs w:val="24"/>
        </w:rPr>
        <w:t xml:space="preserve"> </w:t>
      </w:r>
      <w:proofErr w:type="spellStart"/>
      <w:r w:rsidR="00C6122F" w:rsidRPr="007A51EB">
        <w:rPr>
          <w:rFonts w:ascii="Times New Roman" w:hAnsi="Times New Roman" w:cs="Times New Roman"/>
          <w:sz w:val="24"/>
          <w:szCs w:val="24"/>
        </w:rPr>
        <w:t>pengadaan</w:t>
      </w:r>
      <w:proofErr w:type="spellEnd"/>
      <w:r w:rsidR="00C6122F" w:rsidRPr="007A51EB">
        <w:rPr>
          <w:rFonts w:ascii="Times New Roman" w:hAnsi="Times New Roman" w:cs="Times New Roman"/>
          <w:sz w:val="24"/>
          <w:szCs w:val="24"/>
        </w:rPr>
        <w:t xml:space="preserve"> dan </w:t>
      </w:r>
      <w:proofErr w:type="spellStart"/>
      <w:r w:rsidR="00C6122F" w:rsidRPr="007A51EB">
        <w:rPr>
          <w:rFonts w:ascii="Times New Roman" w:hAnsi="Times New Roman" w:cs="Times New Roman"/>
          <w:sz w:val="24"/>
          <w:szCs w:val="24"/>
        </w:rPr>
        <w:t>pemasangan</w:t>
      </w:r>
      <w:proofErr w:type="spellEnd"/>
      <w:r w:rsidR="00C6122F" w:rsidRPr="007A51EB">
        <w:rPr>
          <w:rFonts w:ascii="Times New Roman" w:hAnsi="Times New Roman" w:cs="Times New Roman"/>
          <w:sz w:val="24"/>
          <w:szCs w:val="24"/>
        </w:rPr>
        <w:t xml:space="preserve"> ac (</w:t>
      </w:r>
      <w:r w:rsidR="00C6122F" w:rsidRPr="007A51EB">
        <w:rPr>
          <w:rFonts w:ascii="Times New Roman" w:hAnsi="Times New Roman" w:cs="Times New Roman"/>
          <w:i/>
          <w:iCs/>
          <w:sz w:val="24"/>
          <w:szCs w:val="24"/>
        </w:rPr>
        <w:t>air</w:t>
      </w:r>
      <w:r w:rsidR="00C6122F" w:rsidRPr="007A51EB">
        <w:rPr>
          <w:rFonts w:ascii="Times New Roman" w:hAnsi="Times New Roman" w:cs="Times New Roman"/>
          <w:sz w:val="24"/>
          <w:szCs w:val="24"/>
        </w:rPr>
        <w:t xml:space="preserve"> </w:t>
      </w:r>
      <w:r w:rsidR="00C6122F" w:rsidRPr="007A51EB">
        <w:rPr>
          <w:rFonts w:ascii="Times New Roman" w:hAnsi="Times New Roman" w:cs="Times New Roman"/>
          <w:i/>
          <w:iCs/>
          <w:sz w:val="24"/>
          <w:szCs w:val="24"/>
        </w:rPr>
        <w:t>conditioner</w:t>
      </w:r>
      <w:r w:rsidR="00C6122F" w:rsidRPr="007A51EB">
        <w:rPr>
          <w:rFonts w:ascii="Times New Roman" w:hAnsi="Times New Roman" w:cs="Times New Roman"/>
          <w:sz w:val="24"/>
          <w:szCs w:val="24"/>
        </w:rPr>
        <w:t xml:space="preserve">) di </w:t>
      </w:r>
      <w:proofErr w:type="spellStart"/>
      <w:r w:rsidR="00C6122F" w:rsidRPr="007A51EB">
        <w:rPr>
          <w:rFonts w:ascii="Times New Roman" w:hAnsi="Times New Roman" w:cs="Times New Roman"/>
          <w:sz w:val="24"/>
          <w:szCs w:val="24"/>
        </w:rPr>
        <w:t>garbarata</w:t>
      </w:r>
      <w:proofErr w:type="spellEnd"/>
      <w:r w:rsidR="00C6122F" w:rsidRPr="007A51EB">
        <w:rPr>
          <w:rFonts w:ascii="Times New Roman" w:hAnsi="Times New Roman" w:cs="Times New Roman"/>
          <w:sz w:val="24"/>
          <w:szCs w:val="24"/>
        </w:rPr>
        <w:t xml:space="preserve"> </w:t>
      </w:r>
      <w:proofErr w:type="spellStart"/>
      <w:r w:rsidR="00C6122F" w:rsidRPr="007A51EB">
        <w:rPr>
          <w:rFonts w:ascii="Times New Roman" w:hAnsi="Times New Roman" w:cs="Times New Roman"/>
          <w:sz w:val="24"/>
          <w:szCs w:val="24"/>
        </w:rPr>
        <w:t>bandara</w:t>
      </w:r>
      <w:proofErr w:type="spellEnd"/>
      <w:r w:rsidR="00C6122F" w:rsidRPr="007A51EB">
        <w:rPr>
          <w:rFonts w:ascii="Times New Roman" w:hAnsi="Times New Roman" w:cs="Times New Roman"/>
          <w:sz w:val="24"/>
          <w:szCs w:val="24"/>
        </w:rPr>
        <w:t xml:space="preserve"> </w:t>
      </w:r>
      <w:proofErr w:type="spellStart"/>
      <w:r w:rsidR="00C6122F" w:rsidRPr="007A51EB">
        <w:rPr>
          <w:rFonts w:ascii="Times New Roman" w:hAnsi="Times New Roman" w:cs="Times New Roman"/>
          <w:sz w:val="24"/>
          <w:szCs w:val="24"/>
        </w:rPr>
        <w:t>internasional</w:t>
      </w:r>
      <w:proofErr w:type="spellEnd"/>
      <w:r w:rsidR="00C6122F" w:rsidRPr="007A51EB">
        <w:rPr>
          <w:rFonts w:ascii="Times New Roman" w:hAnsi="Times New Roman" w:cs="Times New Roman"/>
          <w:sz w:val="24"/>
          <w:szCs w:val="24"/>
        </w:rPr>
        <w:t xml:space="preserve"> </w:t>
      </w:r>
      <w:proofErr w:type="spellStart"/>
      <w:r w:rsidR="00C6122F" w:rsidRPr="007A51EB">
        <w:rPr>
          <w:rFonts w:ascii="Times New Roman" w:hAnsi="Times New Roman" w:cs="Times New Roman"/>
          <w:sz w:val="24"/>
          <w:szCs w:val="24"/>
        </w:rPr>
        <w:t>kualanamu</w:t>
      </w:r>
      <w:proofErr w:type="spellEnd"/>
      <w:r w:rsidR="00C6122F" w:rsidRPr="007A51EB">
        <w:rPr>
          <w:rFonts w:ascii="Times New Roman" w:hAnsi="Times New Roman" w:cs="Times New Roman"/>
          <w:sz w:val="24"/>
          <w:szCs w:val="24"/>
        </w:rPr>
        <w:t xml:space="preserve"> deli </w:t>
      </w:r>
      <w:proofErr w:type="spellStart"/>
      <w:r w:rsidR="00C6122F" w:rsidRPr="007A51EB">
        <w:rPr>
          <w:rFonts w:ascii="Times New Roman" w:hAnsi="Times New Roman" w:cs="Times New Roman"/>
          <w:sz w:val="24"/>
          <w:szCs w:val="24"/>
        </w:rPr>
        <w:t>serdang</w:t>
      </w:r>
      <w:proofErr w:type="spellEnd"/>
      <w:r w:rsidR="005B43B7" w:rsidRPr="007A51EB">
        <w:rPr>
          <w:rFonts w:ascii="Times New Roman" w:hAnsi="Times New Roman" w:cs="Times New Roman"/>
          <w:sz w:val="24"/>
          <w:szCs w:val="24"/>
        </w:rPr>
        <w:t>.</w:t>
      </w:r>
      <w:r w:rsidR="00C45033">
        <w:rPr>
          <w:rFonts w:ascii="Times New Roman" w:hAnsi="Times New Roman" w:cs="Times New Roman"/>
          <w:sz w:val="24"/>
          <w:szCs w:val="24"/>
        </w:rPr>
        <w:t xml:space="preserve"> </w:t>
      </w:r>
    </w:p>
    <w:p w14:paraId="3FCE36D3" w14:textId="77777777" w:rsidR="00077C27" w:rsidRDefault="00C45033" w:rsidP="005B43B7">
      <w:pPr>
        <w:autoSpaceDE w:val="0"/>
        <w:autoSpaceDN w:val="0"/>
        <w:adjustRightInd w:val="0"/>
        <w:spacing w:after="0" w:line="276" w:lineRule="auto"/>
        <w:ind w:firstLine="720"/>
        <w:jc w:val="both"/>
        <w:rPr>
          <w:rFonts w:ascii="Times New Roman" w:hAnsi="Times New Roman" w:cs="Times New Roman"/>
          <w:bCs/>
          <w:sz w:val="24"/>
          <w:szCs w:val="24"/>
        </w:rPr>
      </w:pP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r w:rsidRPr="007A51EB">
        <w:rPr>
          <w:rFonts w:ascii="Times New Roman" w:hAnsi="Times New Roman" w:cs="Times New Roman"/>
          <w:sz w:val="24"/>
          <w:szCs w:val="24"/>
        </w:rPr>
        <w:t xml:space="preserve">PT. </w:t>
      </w:r>
      <w:proofErr w:type="spellStart"/>
      <w:r w:rsidRPr="007A51EB">
        <w:rPr>
          <w:rFonts w:ascii="Times New Roman" w:hAnsi="Times New Roman" w:cs="Times New Roman"/>
          <w:sz w:val="24"/>
          <w:szCs w:val="24"/>
        </w:rPr>
        <w:t>Angkasa</w:t>
      </w:r>
      <w:proofErr w:type="spellEnd"/>
      <w:r w:rsidRPr="007A51EB">
        <w:rPr>
          <w:rFonts w:ascii="Times New Roman" w:hAnsi="Times New Roman" w:cs="Times New Roman"/>
          <w:sz w:val="24"/>
          <w:szCs w:val="24"/>
        </w:rPr>
        <w:t xml:space="preserve"> Pura II </w:t>
      </w:r>
      <w:proofErr w:type="spellStart"/>
      <w:r w:rsidRPr="007A51EB">
        <w:rPr>
          <w:rFonts w:ascii="Times New Roman" w:hAnsi="Times New Roman" w:cs="Times New Roman"/>
          <w:sz w:val="24"/>
          <w:szCs w:val="24"/>
        </w:rPr>
        <w:t>Cabang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Bandara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Kualanamu</w:t>
      </w:r>
      <w:proofErr w:type="spellEnd"/>
      <w:r w:rsidRPr="007A51EB">
        <w:rPr>
          <w:rFonts w:ascii="Times New Roman" w:hAnsi="Times New Roman" w:cs="Times New Roman"/>
          <w:b/>
          <w:sz w:val="32"/>
          <w:szCs w:val="32"/>
        </w:rPr>
        <w:t xml:space="preserve"> </w:t>
      </w:r>
      <w:proofErr w:type="spellStart"/>
      <w:r w:rsidRPr="00C45033">
        <w:rPr>
          <w:rFonts w:ascii="Times New Roman" w:hAnsi="Times New Roman" w:cs="Times New Roman"/>
          <w:sz w:val="24"/>
          <w:szCs w:val="24"/>
        </w:rPr>
        <w:t>dinyatakan</w:t>
      </w:r>
      <w:proofErr w:type="spellEnd"/>
      <w:r w:rsidRPr="00C45033">
        <w:rPr>
          <w:rFonts w:ascii="Times New Roman" w:hAnsi="Times New Roman" w:cs="Times New Roman"/>
          <w:sz w:val="24"/>
          <w:szCs w:val="24"/>
        </w:rPr>
        <w:t xml:space="preserve"> </w:t>
      </w:r>
      <w:proofErr w:type="spellStart"/>
      <w:r w:rsidRPr="00C45033">
        <w:rPr>
          <w:rFonts w:ascii="Times New Roman" w:hAnsi="Times New Roman" w:cs="Times New Roman"/>
          <w:sz w:val="24"/>
          <w:szCs w:val="24"/>
        </w:rPr>
        <w:t>kalah</w:t>
      </w:r>
      <w:proofErr w:type="spellEnd"/>
      <w:r w:rsidRPr="00C45033">
        <w:rPr>
          <w:rFonts w:ascii="Times New Roman" w:hAnsi="Times New Roman" w:cs="Times New Roman"/>
          <w:sz w:val="24"/>
          <w:szCs w:val="24"/>
        </w:rPr>
        <w:t xml:space="preserve"> dan </w:t>
      </w:r>
      <w:proofErr w:type="spellStart"/>
      <w:r w:rsidRPr="00C45033">
        <w:rPr>
          <w:rFonts w:ascii="Times New Roman" w:hAnsi="Times New Roman" w:cs="Times New Roman"/>
          <w:sz w:val="24"/>
          <w:szCs w:val="24"/>
        </w:rPr>
        <w:t>harus</w:t>
      </w:r>
      <w:proofErr w:type="spellEnd"/>
      <w:r w:rsidRPr="00C45033">
        <w:rPr>
          <w:rFonts w:ascii="Times New Roman" w:hAnsi="Times New Roman" w:cs="Times New Roman"/>
          <w:sz w:val="24"/>
          <w:szCs w:val="24"/>
        </w:rPr>
        <w:t xml:space="preserve"> </w:t>
      </w:r>
      <w:proofErr w:type="spellStart"/>
      <w:r w:rsidRPr="00C45033">
        <w:rPr>
          <w:rFonts w:ascii="Times New Roman" w:hAnsi="Times New Roman" w:cs="Times New Roman"/>
          <w:sz w:val="24"/>
          <w:szCs w:val="24"/>
        </w:rPr>
        <w:t>membayar</w:t>
      </w:r>
      <w:proofErr w:type="spellEnd"/>
      <w:r>
        <w:rPr>
          <w:rFonts w:ascii="Times New Roman" w:hAnsi="Times New Roman" w:cs="Times New Roman"/>
          <w:b/>
          <w:bCs/>
          <w:sz w:val="24"/>
          <w:szCs w:val="24"/>
        </w:rPr>
        <w:t xml:space="preserve"> </w:t>
      </w:r>
      <w:proofErr w:type="spellStart"/>
      <w:r>
        <w:rPr>
          <w:rFonts w:ascii="Times New Roman" w:hAnsi="Times New Roman" w:cs="Times New Roman"/>
          <w:bCs/>
          <w:sz w:val="24"/>
          <w:szCs w:val="24"/>
        </w:rPr>
        <w:t>sebesar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Rp</w:t>
      </w:r>
      <w:proofErr w:type="spell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943.000.000,-</w:t>
      </w:r>
      <w:proofErr w:type="gramEnd"/>
      <w:r>
        <w:rPr>
          <w:rFonts w:ascii="Times New Roman" w:hAnsi="Times New Roman" w:cs="Times New Roman"/>
          <w:bCs/>
          <w:sz w:val="24"/>
          <w:szCs w:val="24"/>
        </w:rPr>
        <w:t xml:space="preserve"> (Sembilan </w:t>
      </w:r>
      <w:proofErr w:type="spellStart"/>
      <w:r>
        <w:rPr>
          <w:rFonts w:ascii="Times New Roman" w:hAnsi="Times New Roman" w:cs="Times New Roman"/>
          <w:bCs/>
          <w:sz w:val="24"/>
          <w:szCs w:val="24"/>
        </w:rPr>
        <w:t>ratus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empat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puluh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tiga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juta</w:t>
      </w:r>
      <w:proofErr w:type="spellEnd"/>
      <w:r>
        <w:rPr>
          <w:rFonts w:ascii="Times New Roman" w:hAnsi="Times New Roman" w:cs="Times New Roman"/>
          <w:bCs/>
          <w:sz w:val="24"/>
          <w:szCs w:val="24"/>
        </w:rPr>
        <w:t xml:space="preserve"> rupiah) </w:t>
      </w:r>
      <w:proofErr w:type="spellStart"/>
      <w:r>
        <w:rPr>
          <w:rFonts w:ascii="Times New Roman" w:hAnsi="Times New Roman" w:cs="Times New Roman"/>
          <w:bCs/>
          <w:sz w:val="24"/>
          <w:szCs w:val="24"/>
        </w:rPr>
        <w:t>kepada</w:t>
      </w:r>
      <w:proofErr w:type="spellEnd"/>
      <w:r>
        <w:rPr>
          <w:rFonts w:ascii="Times New Roman" w:hAnsi="Times New Roman" w:cs="Times New Roman"/>
          <w:bCs/>
          <w:sz w:val="24"/>
          <w:szCs w:val="24"/>
        </w:rPr>
        <w:t xml:space="preserve"> CV. </w:t>
      </w:r>
      <w:proofErr w:type="spellStart"/>
      <w:r>
        <w:rPr>
          <w:rFonts w:ascii="Times New Roman" w:hAnsi="Times New Roman" w:cs="Times New Roman"/>
          <w:bCs/>
          <w:sz w:val="24"/>
          <w:szCs w:val="24"/>
        </w:rPr>
        <w:t>Marendal</w:t>
      </w:r>
      <w:proofErr w:type="spellEnd"/>
      <w:r>
        <w:rPr>
          <w:rFonts w:ascii="Times New Roman" w:hAnsi="Times New Roman" w:cs="Times New Roman"/>
          <w:bCs/>
          <w:sz w:val="24"/>
          <w:szCs w:val="24"/>
        </w:rPr>
        <w:t xml:space="preserve"> Mas</w:t>
      </w:r>
      <w:r w:rsidR="002E761A">
        <w:rPr>
          <w:rFonts w:ascii="Times New Roman" w:hAnsi="Times New Roman" w:cs="Times New Roman"/>
          <w:bCs/>
          <w:sz w:val="24"/>
          <w:szCs w:val="24"/>
        </w:rPr>
        <w:t xml:space="preserve">, </w:t>
      </w:r>
      <w:proofErr w:type="spellStart"/>
      <w:r w:rsidR="002E761A">
        <w:rPr>
          <w:rFonts w:ascii="Times New Roman" w:hAnsi="Times New Roman" w:cs="Times New Roman"/>
          <w:bCs/>
          <w:sz w:val="24"/>
          <w:szCs w:val="24"/>
        </w:rPr>
        <w:t>dimana</w:t>
      </w:r>
      <w:proofErr w:type="spellEnd"/>
      <w:r w:rsidR="002E761A">
        <w:rPr>
          <w:rFonts w:ascii="Times New Roman" w:hAnsi="Times New Roman" w:cs="Times New Roman"/>
          <w:bCs/>
          <w:sz w:val="24"/>
          <w:szCs w:val="24"/>
        </w:rPr>
        <w:t xml:space="preserve"> </w:t>
      </w:r>
      <w:proofErr w:type="spellStart"/>
      <w:r w:rsidR="002E761A">
        <w:rPr>
          <w:rFonts w:ascii="Times New Roman" w:hAnsi="Times New Roman" w:cs="Times New Roman"/>
          <w:bCs/>
          <w:sz w:val="24"/>
          <w:szCs w:val="24"/>
        </w:rPr>
        <w:t>kemudian</w:t>
      </w:r>
      <w:proofErr w:type="spellEnd"/>
      <w:r w:rsidR="002E761A">
        <w:rPr>
          <w:rFonts w:ascii="Times New Roman" w:hAnsi="Times New Roman" w:cs="Times New Roman"/>
          <w:bCs/>
          <w:sz w:val="24"/>
          <w:szCs w:val="24"/>
        </w:rPr>
        <w:t xml:space="preserve"> </w:t>
      </w:r>
      <w:proofErr w:type="spellStart"/>
      <w:r w:rsidR="002E761A">
        <w:rPr>
          <w:rFonts w:ascii="Times New Roman" w:hAnsi="Times New Roman" w:cs="Times New Roman"/>
          <w:bCs/>
          <w:sz w:val="24"/>
          <w:szCs w:val="24"/>
        </w:rPr>
        <w:t>kedua</w:t>
      </w:r>
      <w:proofErr w:type="spellEnd"/>
      <w:r w:rsidR="002E761A">
        <w:rPr>
          <w:rFonts w:ascii="Times New Roman" w:hAnsi="Times New Roman" w:cs="Times New Roman"/>
          <w:bCs/>
          <w:sz w:val="24"/>
          <w:szCs w:val="24"/>
        </w:rPr>
        <w:t xml:space="preserve"> </w:t>
      </w:r>
      <w:proofErr w:type="spellStart"/>
      <w:r w:rsidR="002E761A">
        <w:rPr>
          <w:rFonts w:ascii="Times New Roman" w:hAnsi="Times New Roman" w:cs="Times New Roman"/>
          <w:bCs/>
          <w:sz w:val="24"/>
          <w:szCs w:val="24"/>
        </w:rPr>
        <w:t>belah</w:t>
      </w:r>
      <w:proofErr w:type="spellEnd"/>
      <w:r w:rsidR="002E761A">
        <w:rPr>
          <w:rFonts w:ascii="Times New Roman" w:hAnsi="Times New Roman" w:cs="Times New Roman"/>
          <w:bCs/>
          <w:sz w:val="24"/>
          <w:szCs w:val="24"/>
        </w:rPr>
        <w:t xml:space="preserve"> </w:t>
      </w:r>
      <w:proofErr w:type="spellStart"/>
      <w:r w:rsidR="002E761A">
        <w:rPr>
          <w:rFonts w:ascii="Times New Roman" w:hAnsi="Times New Roman" w:cs="Times New Roman"/>
          <w:bCs/>
          <w:sz w:val="24"/>
          <w:szCs w:val="24"/>
        </w:rPr>
        <w:t>pihak</w:t>
      </w:r>
      <w:proofErr w:type="spellEnd"/>
      <w:r w:rsidR="002E761A">
        <w:rPr>
          <w:rFonts w:ascii="Times New Roman" w:hAnsi="Times New Roman" w:cs="Times New Roman"/>
          <w:bCs/>
          <w:sz w:val="24"/>
          <w:szCs w:val="24"/>
        </w:rPr>
        <w:t xml:space="preserve"> </w:t>
      </w:r>
      <w:proofErr w:type="spellStart"/>
      <w:r w:rsidR="002E761A">
        <w:rPr>
          <w:rFonts w:ascii="Times New Roman" w:hAnsi="Times New Roman" w:cs="Times New Roman"/>
          <w:bCs/>
          <w:sz w:val="24"/>
          <w:szCs w:val="24"/>
        </w:rPr>
        <w:t>sepakat</w:t>
      </w:r>
      <w:proofErr w:type="spellEnd"/>
      <w:r w:rsidR="002E761A">
        <w:rPr>
          <w:rFonts w:ascii="Times New Roman" w:hAnsi="Times New Roman" w:cs="Times New Roman"/>
          <w:bCs/>
          <w:sz w:val="24"/>
          <w:szCs w:val="24"/>
        </w:rPr>
        <w:t xml:space="preserve"> dan </w:t>
      </w:r>
      <w:proofErr w:type="spellStart"/>
      <w:r w:rsidR="002E761A">
        <w:rPr>
          <w:rFonts w:ascii="Times New Roman" w:hAnsi="Times New Roman" w:cs="Times New Roman"/>
          <w:bCs/>
          <w:sz w:val="24"/>
          <w:szCs w:val="24"/>
        </w:rPr>
        <w:t>secara</w:t>
      </w:r>
      <w:proofErr w:type="spellEnd"/>
      <w:r w:rsidR="002E761A">
        <w:rPr>
          <w:rFonts w:ascii="Times New Roman" w:hAnsi="Times New Roman" w:cs="Times New Roman"/>
          <w:bCs/>
          <w:sz w:val="24"/>
          <w:szCs w:val="24"/>
        </w:rPr>
        <w:t xml:space="preserve"> </w:t>
      </w:r>
      <w:proofErr w:type="spellStart"/>
      <w:r w:rsidR="002E761A">
        <w:rPr>
          <w:rFonts w:ascii="Times New Roman" w:hAnsi="Times New Roman" w:cs="Times New Roman"/>
          <w:bCs/>
          <w:sz w:val="24"/>
          <w:szCs w:val="24"/>
        </w:rPr>
        <w:t>sukarela</w:t>
      </w:r>
      <w:proofErr w:type="spellEnd"/>
      <w:r w:rsidR="002E761A">
        <w:rPr>
          <w:rFonts w:ascii="Times New Roman" w:hAnsi="Times New Roman" w:cs="Times New Roman"/>
          <w:bCs/>
          <w:sz w:val="24"/>
          <w:szCs w:val="24"/>
        </w:rPr>
        <w:t xml:space="preserve"> </w:t>
      </w:r>
      <w:proofErr w:type="spellStart"/>
      <w:r w:rsidR="002E761A">
        <w:rPr>
          <w:rFonts w:ascii="Times New Roman" w:hAnsi="Times New Roman" w:cs="Times New Roman"/>
          <w:bCs/>
          <w:sz w:val="24"/>
          <w:szCs w:val="24"/>
        </w:rPr>
        <w:t>melaksanakan</w:t>
      </w:r>
      <w:proofErr w:type="spellEnd"/>
      <w:r w:rsidR="002E761A">
        <w:rPr>
          <w:rFonts w:ascii="Times New Roman" w:hAnsi="Times New Roman" w:cs="Times New Roman"/>
          <w:bCs/>
          <w:sz w:val="24"/>
          <w:szCs w:val="24"/>
        </w:rPr>
        <w:t xml:space="preserve"> </w:t>
      </w:r>
      <w:proofErr w:type="spellStart"/>
      <w:r w:rsidR="002E761A">
        <w:rPr>
          <w:rFonts w:ascii="Times New Roman" w:hAnsi="Times New Roman" w:cs="Times New Roman"/>
          <w:bCs/>
          <w:sz w:val="24"/>
          <w:szCs w:val="24"/>
        </w:rPr>
        <w:t>isi</w:t>
      </w:r>
      <w:proofErr w:type="spellEnd"/>
      <w:r w:rsidR="002E761A">
        <w:rPr>
          <w:rFonts w:ascii="Times New Roman" w:hAnsi="Times New Roman" w:cs="Times New Roman"/>
          <w:bCs/>
          <w:sz w:val="24"/>
          <w:szCs w:val="24"/>
        </w:rPr>
        <w:t xml:space="preserve"> </w:t>
      </w:r>
      <w:proofErr w:type="spellStart"/>
      <w:r w:rsidR="002E761A">
        <w:rPr>
          <w:rFonts w:ascii="Times New Roman" w:hAnsi="Times New Roman" w:cs="Times New Roman"/>
          <w:bCs/>
          <w:sz w:val="24"/>
          <w:szCs w:val="24"/>
        </w:rPr>
        <w:t>putusan</w:t>
      </w:r>
      <w:proofErr w:type="spellEnd"/>
      <w:r w:rsidR="002E761A">
        <w:rPr>
          <w:rFonts w:ascii="Times New Roman" w:hAnsi="Times New Roman" w:cs="Times New Roman"/>
          <w:bCs/>
          <w:sz w:val="24"/>
          <w:szCs w:val="24"/>
        </w:rPr>
        <w:t xml:space="preserve"> </w:t>
      </w:r>
      <w:proofErr w:type="spellStart"/>
      <w:r w:rsidR="002E761A">
        <w:rPr>
          <w:rFonts w:ascii="Times New Roman" w:hAnsi="Times New Roman" w:cs="Times New Roman"/>
          <w:bCs/>
          <w:sz w:val="24"/>
          <w:szCs w:val="24"/>
        </w:rPr>
        <w:t>tersebut</w:t>
      </w:r>
      <w:proofErr w:type="spellEnd"/>
      <w:r w:rsidR="002E761A">
        <w:rPr>
          <w:rFonts w:ascii="Times New Roman" w:hAnsi="Times New Roman" w:cs="Times New Roman"/>
          <w:bCs/>
          <w:sz w:val="24"/>
          <w:szCs w:val="24"/>
        </w:rPr>
        <w:t xml:space="preserve">. </w:t>
      </w:r>
      <w:proofErr w:type="spellStart"/>
      <w:r w:rsidR="002E761A">
        <w:rPr>
          <w:rFonts w:ascii="Times New Roman" w:hAnsi="Times New Roman" w:cs="Times New Roman"/>
          <w:bCs/>
          <w:sz w:val="24"/>
          <w:szCs w:val="24"/>
        </w:rPr>
        <w:t>Maka</w:t>
      </w:r>
      <w:proofErr w:type="spellEnd"/>
      <w:r w:rsidR="002E761A">
        <w:rPr>
          <w:rFonts w:ascii="Times New Roman" w:hAnsi="Times New Roman" w:cs="Times New Roman"/>
          <w:bCs/>
          <w:sz w:val="24"/>
          <w:szCs w:val="24"/>
        </w:rPr>
        <w:t xml:space="preserve"> </w:t>
      </w:r>
      <w:proofErr w:type="spellStart"/>
      <w:r w:rsidR="002E761A">
        <w:rPr>
          <w:rFonts w:ascii="Times New Roman" w:hAnsi="Times New Roman" w:cs="Times New Roman"/>
          <w:bCs/>
          <w:sz w:val="24"/>
          <w:szCs w:val="24"/>
        </w:rPr>
        <w:t>sengketa</w:t>
      </w:r>
      <w:proofErr w:type="spellEnd"/>
      <w:r w:rsidR="002E761A">
        <w:rPr>
          <w:rFonts w:ascii="Times New Roman" w:hAnsi="Times New Roman" w:cs="Times New Roman"/>
          <w:bCs/>
          <w:sz w:val="24"/>
          <w:szCs w:val="24"/>
        </w:rPr>
        <w:t xml:space="preserve"> </w:t>
      </w:r>
      <w:proofErr w:type="spellStart"/>
      <w:r w:rsidR="002E761A">
        <w:rPr>
          <w:rFonts w:ascii="Times New Roman" w:hAnsi="Times New Roman" w:cs="Times New Roman"/>
          <w:bCs/>
          <w:sz w:val="24"/>
          <w:szCs w:val="24"/>
        </w:rPr>
        <w:t>antara</w:t>
      </w:r>
      <w:proofErr w:type="spellEnd"/>
      <w:r w:rsidR="002E761A">
        <w:rPr>
          <w:rFonts w:ascii="Times New Roman" w:hAnsi="Times New Roman" w:cs="Times New Roman"/>
          <w:bCs/>
          <w:sz w:val="24"/>
          <w:szCs w:val="24"/>
        </w:rPr>
        <w:t xml:space="preserve"> </w:t>
      </w:r>
      <w:proofErr w:type="spellStart"/>
      <w:r w:rsidR="002E761A">
        <w:rPr>
          <w:rFonts w:ascii="Times New Roman" w:hAnsi="Times New Roman" w:cs="Times New Roman"/>
          <w:bCs/>
          <w:sz w:val="24"/>
          <w:szCs w:val="24"/>
        </w:rPr>
        <w:t>keduanya</w:t>
      </w:r>
      <w:proofErr w:type="spellEnd"/>
      <w:r w:rsidR="002E761A">
        <w:rPr>
          <w:rFonts w:ascii="Times New Roman" w:hAnsi="Times New Roman" w:cs="Times New Roman"/>
          <w:bCs/>
          <w:sz w:val="24"/>
          <w:szCs w:val="24"/>
        </w:rPr>
        <w:t xml:space="preserve"> </w:t>
      </w:r>
      <w:proofErr w:type="spellStart"/>
      <w:r w:rsidR="002E761A">
        <w:rPr>
          <w:rFonts w:ascii="Times New Roman" w:hAnsi="Times New Roman" w:cs="Times New Roman"/>
          <w:bCs/>
          <w:sz w:val="24"/>
          <w:szCs w:val="24"/>
        </w:rPr>
        <w:t>telah</w:t>
      </w:r>
      <w:proofErr w:type="spellEnd"/>
      <w:r w:rsidR="002E761A">
        <w:rPr>
          <w:rFonts w:ascii="Times New Roman" w:hAnsi="Times New Roman" w:cs="Times New Roman"/>
          <w:bCs/>
          <w:sz w:val="24"/>
          <w:szCs w:val="24"/>
        </w:rPr>
        <w:t xml:space="preserve"> </w:t>
      </w:r>
      <w:proofErr w:type="spellStart"/>
      <w:r w:rsidR="002E761A">
        <w:rPr>
          <w:rFonts w:ascii="Times New Roman" w:hAnsi="Times New Roman" w:cs="Times New Roman"/>
          <w:bCs/>
          <w:sz w:val="24"/>
          <w:szCs w:val="24"/>
        </w:rPr>
        <w:t>selesai</w:t>
      </w:r>
      <w:proofErr w:type="spellEnd"/>
      <w:r w:rsidR="002E761A">
        <w:rPr>
          <w:rFonts w:ascii="Times New Roman" w:hAnsi="Times New Roman" w:cs="Times New Roman"/>
          <w:bCs/>
          <w:sz w:val="24"/>
          <w:szCs w:val="24"/>
        </w:rPr>
        <w:t xml:space="preserve"> dan </w:t>
      </w:r>
      <w:proofErr w:type="spellStart"/>
      <w:r w:rsidR="002E761A">
        <w:rPr>
          <w:rFonts w:ascii="Times New Roman" w:hAnsi="Times New Roman" w:cs="Times New Roman"/>
          <w:bCs/>
          <w:sz w:val="24"/>
          <w:szCs w:val="24"/>
        </w:rPr>
        <w:t>tidak</w:t>
      </w:r>
      <w:proofErr w:type="spellEnd"/>
      <w:r w:rsidR="002E761A">
        <w:rPr>
          <w:rFonts w:ascii="Times New Roman" w:hAnsi="Times New Roman" w:cs="Times New Roman"/>
          <w:bCs/>
          <w:sz w:val="24"/>
          <w:szCs w:val="24"/>
        </w:rPr>
        <w:t xml:space="preserve"> </w:t>
      </w:r>
      <w:proofErr w:type="spellStart"/>
      <w:r w:rsidR="002E761A">
        <w:rPr>
          <w:rFonts w:ascii="Times New Roman" w:hAnsi="Times New Roman" w:cs="Times New Roman"/>
          <w:bCs/>
          <w:sz w:val="24"/>
          <w:szCs w:val="24"/>
        </w:rPr>
        <w:t>ada</w:t>
      </w:r>
      <w:proofErr w:type="spellEnd"/>
      <w:r w:rsidR="002E761A">
        <w:rPr>
          <w:rFonts w:ascii="Times New Roman" w:hAnsi="Times New Roman" w:cs="Times New Roman"/>
          <w:bCs/>
          <w:sz w:val="24"/>
          <w:szCs w:val="24"/>
        </w:rPr>
        <w:t xml:space="preserve"> </w:t>
      </w:r>
      <w:proofErr w:type="spellStart"/>
      <w:r w:rsidR="002E761A">
        <w:rPr>
          <w:rFonts w:ascii="Times New Roman" w:hAnsi="Times New Roman" w:cs="Times New Roman"/>
          <w:bCs/>
          <w:sz w:val="24"/>
          <w:szCs w:val="24"/>
        </w:rPr>
        <w:t>lagi</w:t>
      </w:r>
      <w:proofErr w:type="spellEnd"/>
      <w:r w:rsidR="002E761A">
        <w:rPr>
          <w:rFonts w:ascii="Times New Roman" w:hAnsi="Times New Roman" w:cs="Times New Roman"/>
          <w:bCs/>
          <w:sz w:val="24"/>
          <w:szCs w:val="24"/>
        </w:rPr>
        <w:t xml:space="preserve"> </w:t>
      </w:r>
      <w:proofErr w:type="spellStart"/>
      <w:r w:rsidR="002E761A">
        <w:rPr>
          <w:rFonts w:ascii="Times New Roman" w:hAnsi="Times New Roman" w:cs="Times New Roman"/>
          <w:bCs/>
          <w:sz w:val="24"/>
          <w:szCs w:val="24"/>
        </w:rPr>
        <w:t>persoalan</w:t>
      </w:r>
      <w:proofErr w:type="spellEnd"/>
      <w:r w:rsidR="002E761A">
        <w:rPr>
          <w:rFonts w:ascii="Times New Roman" w:hAnsi="Times New Roman" w:cs="Times New Roman"/>
          <w:bCs/>
          <w:sz w:val="24"/>
          <w:szCs w:val="24"/>
        </w:rPr>
        <w:t xml:space="preserve"> </w:t>
      </w:r>
      <w:proofErr w:type="spellStart"/>
      <w:r w:rsidR="002E761A">
        <w:rPr>
          <w:rFonts w:ascii="Times New Roman" w:hAnsi="Times New Roman" w:cs="Times New Roman"/>
          <w:bCs/>
          <w:sz w:val="24"/>
          <w:szCs w:val="24"/>
        </w:rPr>
        <w:t>hukum</w:t>
      </w:r>
      <w:proofErr w:type="spellEnd"/>
      <w:r w:rsidR="002E761A">
        <w:rPr>
          <w:rFonts w:ascii="Times New Roman" w:hAnsi="Times New Roman" w:cs="Times New Roman"/>
          <w:bCs/>
          <w:sz w:val="24"/>
          <w:szCs w:val="24"/>
        </w:rPr>
        <w:t>.</w:t>
      </w:r>
    </w:p>
    <w:p w14:paraId="184AA6AB" w14:textId="4BF3CF55" w:rsidR="00355A10" w:rsidRPr="00C45033" w:rsidRDefault="00077C27" w:rsidP="005B43B7">
      <w:pPr>
        <w:autoSpaceDE w:val="0"/>
        <w:autoSpaceDN w:val="0"/>
        <w:adjustRightInd w:val="0"/>
        <w:spacing w:after="0" w:line="276" w:lineRule="auto"/>
        <w:ind w:firstLine="720"/>
        <w:jc w:val="both"/>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7C5A1C02" wp14:editId="7F7E4576">
                <wp:simplePos x="0" y="0"/>
                <wp:positionH relativeFrom="column">
                  <wp:posOffset>-80010</wp:posOffset>
                </wp:positionH>
                <wp:positionV relativeFrom="paragraph">
                  <wp:posOffset>169544</wp:posOffset>
                </wp:positionV>
                <wp:extent cx="5120640" cy="962025"/>
                <wp:effectExtent l="0" t="0" r="22860" b="28575"/>
                <wp:wrapNone/>
                <wp:docPr id="7" name="Text Box 7"/>
                <wp:cNvGraphicFramePr/>
                <a:graphic xmlns:a="http://schemas.openxmlformats.org/drawingml/2006/main">
                  <a:graphicData uri="http://schemas.microsoft.com/office/word/2010/wordprocessingShape">
                    <wps:wsp>
                      <wps:cNvSpPr txBox="1"/>
                      <wps:spPr>
                        <a:xfrm>
                          <a:off x="0" y="0"/>
                          <a:ext cx="5120640" cy="962025"/>
                        </a:xfrm>
                        <a:prstGeom prst="rect">
                          <a:avLst/>
                        </a:prstGeom>
                        <a:solidFill>
                          <a:schemeClr val="lt1"/>
                        </a:solidFill>
                        <a:ln w="6350">
                          <a:solidFill>
                            <a:schemeClr val="bg1"/>
                          </a:solidFill>
                        </a:ln>
                      </wps:spPr>
                      <wps:txbx>
                        <w:txbxContent>
                          <w:p w14:paraId="3353E32A" w14:textId="77777777" w:rsidR="00C15278" w:rsidRDefault="00C15278" w:rsidP="00077C27">
                            <w:pPr>
                              <w:rPr>
                                <w:rFonts w:ascii="Times New Roman" w:hAnsi="Times New Roman" w:cs="Times New Roman"/>
                                <w:b/>
                              </w:rPr>
                            </w:pPr>
                            <w:r w:rsidRPr="004718DD">
                              <w:rPr>
                                <w:rFonts w:ascii="Times New Roman" w:hAnsi="Times New Roman" w:cs="Times New Roman"/>
                                <w:b/>
                              </w:rPr>
                              <w:t xml:space="preserve">Kata </w:t>
                            </w:r>
                            <w:proofErr w:type="spellStart"/>
                            <w:proofErr w:type="gramStart"/>
                            <w:r w:rsidRPr="004718DD">
                              <w:rPr>
                                <w:rFonts w:ascii="Times New Roman" w:hAnsi="Times New Roman" w:cs="Times New Roman"/>
                                <w:b/>
                              </w:rPr>
                              <w:t>Kunci</w:t>
                            </w:r>
                            <w:proofErr w:type="spellEnd"/>
                            <w:r w:rsidRPr="004718DD">
                              <w:rPr>
                                <w:rFonts w:ascii="Times New Roman" w:hAnsi="Times New Roman" w:cs="Times New Roman"/>
                                <w:b/>
                              </w:rPr>
                              <w:t xml:space="preserve"> :</w:t>
                            </w:r>
                            <w:proofErr w:type="gramEnd"/>
                            <w:r w:rsidRPr="004718DD">
                              <w:rPr>
                                <w:rFonts w:ascii="Times New Roman" w:hAnsi="Times New Roman" w:cs="Times New Roman"/>
                                <w:b/>
                              </w:rPr>
                              <w:t xml:space="preserve"> </w:t>
                            </w:r>
                          </w:p>
                          <w:p w14:paraId="2A3BB608" w14:textId="33C70678" w:rsidR="00C15278" w:rsidRDefault="00C15278" w:rsidP="007A1CED">
                            <w:pPr>
                              <w:pStyle w:val="ListParagraph"/>
                              <w:numPr>
                                <w:ilvl w:val="0"/>
                                <w:numId w:val="79"/>
                              </w:numPr>
                              <w:rPr>
                                <w:rFonts w:ascii="Times New Roman" w:hAnsi="Times New Roman" w:cs="Times New Roman"/>
                                <w:b/>
                              </w:rPr>
                            </w:pPr>
                            <w:proofErr w:type="spellStart"/>
                            <w:r>
                              <w:rPr>
                                <w:rFonts w:ascii="Times New Roman" w:hAnsi="Times New Roman" w:cs="Times New Roman"/>
                                <w:b/>
                              </w:rPr>
                              <w:t>Penyelesaian</w:t>
                            </w:r>
                            <w:proofErr w:type="spellEnd"/>
                            <w:r>
                              <w:rPr>
                                <w:rFonts w:ascii="Times New Roman" w:hAnsi="Times New Roman" w:cs="Times New Roman"/>
                                <w:b/>
                              </w:rPr>
                              <w:t xml:space="preserve"> </w:t>
                            </w:r>
                            <w:proofErr w:type="spellStart"/>
                            <w:r>
                              <w:rPr>
                                <w:rFonts w:ascii="Times New Roman" w:hAnsi="Times New Roman" w:cs="Times New Roman"/>
                                <w:b/>
                              </w:rPr>
                              <w:t>Sengketa</w:t>
                            </w:r>
                            <w:proofErr w:type="spellEnd"/>
                          </w:p>
                          <w:p w14:paraId="1F4BA35E" w14:textId="57DC21E7" w:rsidR="00C15278" w:rsidRDefault="00C15278" w:rsidP="007A1CED">
                            <w:pPr>
                              <w:pStyle w:val="ListParagraph"/>
                              <w:numPr>
                                <w:ilvl w:val="0"/>
                                <w:numId w:val="79"/>
                              </w:numPr>
                              <w:rPr>
                                <w:rFonts w:ascii="Times New Roman" w:hAnsi="Times New Roman" w:cs="Times New Roman"/>
                                <w:b/>
                              </w:rPr>
                            </w:pPr>
                            <w:proofErr w:type="spellStart"/>
                            <w:r>
                              <w:rPr>
                                <w:rFonts w:ascii="Times New Roman" w:hAnsi="Times New Roman" w:cs="Times New Roman"/>
                                <w:b/>
                              </w:rPr>
                              <w:t>Pengadaan</w:t>
                            </w:r>
                            <w:proofErr w:type="spellEnd"/>
                            <w:r>
                              <w:rPr>
                                <w:rFonts w:ascii="Times New Roman" w:hAnsi="Times New Roman" w:cs="Times New Roman"/>
                                <w:b/>
                              </w:rPr>
                              <w:t xml:space="preserve"> </w:t>
                            </w:r>
                            <w:proofErr w:type="spellStart"/>
                            <w:r>
                              <w:rPr>
                                <w:rFonts w:ascii="Times New Roman" w:hAnsi="Times New Roman" w:cs="Times New Roman"/>
                                <w:b/>
                              </w:rPr>
                              <w:t>Barang</w:t>
                            </w:r>
                            <w:proofErr w:type="spellEnd"/>
                            <w:r>
                              <w:rPr>
                                <w:rFonts w:ascii="Times New Roman" w:hAnsi="Times New Roman" w:cs="Times New Roman"/>
                                <w:b/>
                              </w:rPr>
                              <w:t xml:space="preserve"> dan </w:t>
                            </w:r>
                            <w:proofErr w:type="spellStart"/>
                            <w:r>
                              <w:rPr>
                                <w:rFonts w:ascii="Times New Roman" w:hAnsi="Times New Roman" w:cs="Times New Roman"/>
                                <w:b/>
                              </w:rPr>
                              <w:t>Jasa</w:t>
                            </w:r>
                            <w:proofErr w:type="spellEnd"/>
                          </w:p>
                          <w:p w14:paraId="4182F41F" w14:textId="44A2BB37" w:rsidR="00C15278" w:rsidRPr="007A1CED" w:rsidRDefault="00C15278" w:rsidP="007A1CED">
                            <w:pPr>
                              <w:pStyle w:val="ListParagraph"/>
                              <w:numPr>
                                <w:ilvl w:val="0"/>
                                <w:numId w:val="79"/>
                              </w:numPr>
                              <w:rPr>
                                <w:rFonts w:ascii="Times New Roman" w:hAnsi="Times New Roman" w:cs="Times New Roman"/>
                                <w:b/>
                              </w:rPr>
                            </w:pPr>
                            <w:proofErr w:type="spellStart"/>
                            <w:r>
                              <w:rPr>
                                <w:rFonts w:ascii="Times New Roman" w:hAnsi="Times New Roman" w:cs="Times New Roman"/>
                                <w:b/>
                              </w:rPr>
                              <w:t>Perbuatan</w:t>
                            </w:r>
                            <w:proofErr w:type="spellEnd"/>
                            <w:r>
                              <w:rPr>
                                <w:rFonts w:ascii="Times New Roman" w:hAnsi="Times New Roman" w:cs="Times New Roman"/>
                                <w:b/>
                              </w:rPr>
                              <w:t xml:space="preserve"> </w:t>
                            </w:r>
                            <w:proofErr w:type="spellStart"/>
                            <w:r>
                              <w:rPr>
                                <w:rFonts w:ascii="Times New Roman" w:hAnsi="Times New Roman" w:cs="Times New Roman"/>
                                <w:b/>
                              </w:rPr>
                              <w:t>Melawan</w:t>
                            </w:r>
                            <w:proofErr w:type="spellEnd"/>
                            <w:r>
                              <w:rPr>
                                <w:rFonts w:ascii="Times New Roman" w:hAnsi="Times New Roman" w:cs="Times New Roman"/>
                                <w:b/>
                              </w:rPr>
                              <w:t xml:space="preserve"> </w:t>
                            </w:r>
                            <w:proofErr w:type="spellStart"/>
                            <w:r>
                              <w:rPr>
                                <w:rFonts w:ascii="Times New Roman" w:hAnsi="Times New Roman" w:cs="Times New Roman"/>
                                <w:b/>
                              </w:rPr>
                              <w:t>Hukum</w:t>
                            </w:r>
                            <w:proofErr w:type="spellEnd"/>
                          </w:p>
                          <w:p w14:paraId="1EE3FE46" w14:textId="77777777" w:rsidR="00C15278" w:rsidRPr="004718DD" w:rsidRDefault="00C15278" w:rsidP="00077C27">
                            <w:pPr>
                              <w:rPr>
                                <w:rFonts w:ascii="Times New Roman" w:hAnsi="Times New Roman" w:cs="Times New Roman"/>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5A1C02" id="Text Box 7" o:spid="_x0000_s1042" type="#_x0000_t202" style="position:absolute;left:0;text-align:left;margin-left:-6.3pt;margin-top:13.35pt;width:403.2pt;height:75.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" fillcolor="white [3201]" strokecolor="white [3212]" strokeweight=".5pt">
                <v:textbox>
                  <w:txbxContent>
                    <w:p w14:paraId="3353E32A" w14:textId="77777777" w:rsidR="00C15278" w:rsidRDefault="00C15278" w:rsidP="00077C27">
                      <w:pPr>
                        <w:rPr>
                          <w:rFonts w:ascii="Times New Roman" w:hAnsi="Times New Roman" w:cs="Times New Roman"/>
                          <w:b/>
                        </w:rPr>
                      </w:pPr>
                      <w:r w:rsidRPr="004718DD">
                        <w:rPr>
                          <w:rFonts w:ascii="Times New Roman" w:hAnsi="Times New Roman" w:cs="Times New Roman"/>
                          <w:b/>
                        </w:rPr>
                        <w:t xml:space="preserve">Kata </w:t>
                      </w:r>
                      <w:proofErr w:type="spellStart"/>
                      <w:proofErr w:type="gramStart"/>
                      <w:r w:rsidRPr="004718DD">
                        <w:rPr>
                          <w:rFonts w:ascii="Times New Roman" w:hAnsi="Times New Roman" w:cs="Times New Roman"/>
                          <w:b/>
                        </w:rPr>
                        <w:t>Kunci</w:t>
                      </w:r>
                      <w:proofErr w:type="spellEnd"/>
                      <w:r w:rsidRPr="004718DD">
                        <w:rPr>
                          <w:rFonts w:ascii="Times New Roman" w:hAnsi="Times New Roman" w:cs="Times New Roman"/>
                          <w:b/>
                        </w:rPr>
                        <w:t xml:space="preserve"> :</w:t>
                      </w:r>
                      <w:proofErr w:type="gramEnd"/>
                      <w:r w:rsidRPr="004718DD">
                        <w:rPr>
                          <w:rFonts w:ascii="Times New Roman" w:hAnsi="Times New Roman" w:cs="Times New Roman"/>
                          <w:b/>
                        </w:rPr>
                        <w:t xml:space="preserve"> </w:t>
                      </w:r>
                    </w:p>
                    <w:p w14:paraId="2A3BB608" w14:textId="33C70678" w:rsidR="00C15278" w:rsidRDefault="00C15278" w:rsidP="007A1CED">
                      <w:pPr>
                        <w:pStyle w:val="ListParagraph"/>
                        <w:numPr>
                          <w:ilvl w:val="0"/>
                          <w:numId w:val="79"/>
                        </w:numPr>
                        <w:rPr>
                          <w:rFonts w:ascii="Times New Roman" w:hAnsi="Times New Roman" w:cs="Times New Roman"/>
                          <w:b/>
                        </w:rPr>
                      </w:pPr>
                      <w:proofErr w:type="spellStart"/>
                      <w:r>
                        <w:rPr>
                          <w:rFonts w:ascii="Times New Roman" w:hAnsi="Times New Roman" w:cs="Times New Roman"/>
                          <w:b/>
                        </w:rPr>
                        <w:t>Penyelesaian</w:t>
                      </w:r>
                      <w:proofErr w:type="spellEnd"/>
                      <w:r>
                        <w:rPr>
                          <w:rFonts w:ascii="Times New Roman" w:hAnsi="Times New Roman" w:cs="Times New Roman"/>
                          <w:b/>
                        </w:rPr>
                        <w:t xml:space="preserve"> </w:t>
                      </w:r>
                      <w:proofErr w:type="spellStart"/>
                      <w:r>
                        <w:rPr>
                          <w:rFonts w:ascii="Times New Roman" w:hAnsi="Times New Roman" w:cs="Times New Roman"/>
                          <w:b/>
                        </w:rPr>
                        <w:t>Sengketa</w:t>
                      </w:r>
                      <w:proofErr w:type="spellEnd"/>
                    </w:p>
                    <w:p w14:paraId="1F4BA35E" w14:textId="57DC21E7" w:rsidR="00C15278" w:rsidRDefault="00C15278" w:rsidP="007A1CED">
                      <w:pPr>
                        <w:pStyle w:val="ListParagraph"/>
                        <w:numPr>
                          <w:ilvl w:val="0"/>
                          <w:numId w:val="79"/>
                        </w:numPr>
                        <w:rPr>
                          <w:rFonts w:ascii="Times New Roman" w:hAnsi="Times New Roman" w:cs="Times New Roman"/>
                          <w:b/>
                        </w:rPr>
                      </w:pPr>
                      <w:proofErr w:type="spellStart"/>
                      <w:r>
                        <w:rPr>
                          <w:rFonts w:ascii="Times New Roman" w:hAnsi="Times New Roman" w:cs="Times New Roman"/>
                          <w:b/>
                        </w:rPr>
                        <w:t>Pengadaan</w:t>
                      </w:r>
                      <w:proofErr w:type="spellEnd"/>
                      <w:r>
                        <w:rPr>
                          <w:rFonts w:ascii="Times New Roman" w:hAnsi="Times New Roman" w:cs="Times New Roman"/>
                          <w:b/>
                        </w:rPr>
                        <w:t xml:space="preserve"> </w:t>
                      </w:r>
                      <w:proofErr w:type="spellStart"/>
                      <w:r>
                        <w:rPr>
                          <w:rFonts w:ascii="Times New Roman" w:hAnsi="Times New Roman" w:cs="Times New Roman"/>
                          <w:b/>
                        </w:rPr>
                        <w:t>Barang</w:t>
                      </w:r>
                      <w:proofErr w:type="spellEnd"/>
                      <w:r>
                        <w:rPr>
                          <w:rFonts w:ascii="Times New Roman" w:hAnsi="Times New Roman" w:cs="Times New Roman"/>
                          <w:b/>
                        </w:rPr>
                        <w:t xml:space="preserve"> dan </w:t>
                      </w:r>
                      <w:proofErr w:type="spellStart"/>
                      <w:r>
                        <w:rPr>
                          <w:rFonts w:ascii="Times New Roman" w:hAnsi="Times New Roman" w:cs="Times New Roman"/>
                          <w:b/>
                        </w:rPr>
                        <w:t>Jasa</w:t>
                      </w:r>
                      <w:proofErr w:type="spellEnd"/>
                    </w:p>
                    <w:p w14:paraId="4182F41F" w14:textId="44A2BB37" w:rsidR="00C15278" w:rsidRPr="007A1CED" w:rsidRDefault="00C15278" w:rsidP="007A1CED">
                      <w:pPr>
                        <w:pStyle w:val="ListParagraph"/>
                        <w:numPr>
                          <w:ilvl w:val="0"/>
                          <w:numId w:val="79"/>
                        </w:numPr>
                        <w:rPr>
                          <w:rFonts w:ascii="Times New Roman" w:hAnsi="Times New Roman" w:cs="Times New Roman"/>
                          <w:b/>
                        </w:rPr>
                      </w:pPr>
                      <w:proofErr w:type="spellStart"/>
                      <w:r>
                        <w:rPr>
                          <w:rFonts w:ascii="Times New Roman" w:hAnsi="Times New Roman" w:cs="Times New Roman"/>
                          <w:b/>
                        </w:rPr>
                        <w:t>Perbuatan</w:t>
                      </w:r>
                      <w:proofErr w:type="spellEnd"/>
                      <w:r>
                        <w:rPr>
                          <w:rFonts w:ascii="Times New Roman" w:hAnsi="Times New Roman" w:cs="Times New Roman"/>
                          <w:b/>
                        </w:rPr>
                        <w:t xml:space="preserve"> </w:t>
                      </w:r>
                      <w:proofErr w:type="spellStart"/>
                      <w:r>
                        <w:rPr>
                          <w:rFonts w:ascii="Times New Roman" w:hAnsi="Times New Roman" w:cs="Times New Roman"/>
                          <w:b/>
                        </w:rPr>
                        <w:t>Melawan</w:t>
                      </w:r>
                      <w:proofErr w:type="spellEnd"/>
                      <w:r>
                        <w:rPr>
                          <w:rFonts w:ascii="Times New Roman" w:hAnsi="Times New Roman" w:cs="Times New Roman"/>
                          <w:b/>
                        </w:rPr>
                        <w:t xml:space="preserve"> </w:t>
                      </w:r>
                      <w:proofErr w:type="spellStart"/>
                      <w:r>
                        <w:rPr>
                          <w:rFonts w:ascii="Times New Roman" w:hAnsi="Times New Roman" w:cs="Times New Roman"/>
                          <w:b/>
                        </w:rPr>
                        <w:t>Hukum</w:t>
                      </w:r>
                      <w:proofErr w:type="spellEnd"/>
                    </w:p>
                    <w:p w14:paraId="1EE3FE46" w14:textId="77777777" w:rsidR="00C15278" w:rsidRPr="004718DD" w:rsidRDefault="00C15278" w:rsidP="00077C27">
                      <w:pPr>
                        <w:rPr>
                          <w:rFonts w:ascii="Times New Roman" w:hAnsi="Times New Roman" w:cs="Times New Roman"/>
                          <w:b/>
                        </w:rPr>
                      </w:pPr>
                    </w:p>
                  </w:txbxContent>
                </v:textbox>
              </v:shape>
            </w:pict>
          </mc:Fallback>
        </mc:AlternateContent>
      </w:r>
      <w:r w:rsidR="00355A10" w:rsidRPr="00C45033">
        <w:rPr>
          <w:rFonts w:ascii="Times New Roman" w:hAnsi="Times New Roman" w:cs="Times New Roman"/>
          <w:b/>
          <w:bCs/>
          <w:sz w:val="24"/>
          <w:szCs w:val="24"/>
        </w:rPr>
        <w:br w:type="page"/>
      </w:r>
    </w:p>
    <w:p w14:paraId="5DEF486F" w14:textId="356CE30E" w:rsidR="00E2506F" w:rsidRPr="007A51EB" w:rsidRDefault="00E2506F" w:rsidP="00E2506F">
      <w:pPr>
        <w:jc w:val="center"/>
        <w:rPr>
          <w:rFonts w:ascii="Times New Roman" w:hAnsi="Times New Roman" w:cs="Times New Roman"/>
          <w:b/>
          <w:bCs/>
          <w:sz w:val="24"/>
          <w:szCs w:val="24"/>
        </w:rPr>
      </w:pPr>
      <w:r w:rsidRPr="007A51EB">
        <w:rPr>
          <w:rFonts w:ascii="Times New Roman" w:hAnsi="Times New Roman" w:cs="Times New Roman"/>
          <w:b/>
          <w:bCs/>
          <w:sz w:val="24"/>
          <w:szCs w:val="24"/>
        </w:rPr>
        <w:lastRenderedPageBreak/>
        <w:t>ABSTRACT</w:t>
      </w:r>
    </w:p>
    <w:p w14:paraId="3FBAB52C" w14:textId="02ACBE19" w:rsidR="00E2506F" w:rsidRPr="007A51EB" w:rsidRDefault="00F65B53" w:rsidP="00E2506F">
      <w:pPr>
        <w:rPr>
          <w:rFonts w:ascii="Times New Roman" w:hAnsi="Times New Roman" w:cs="Times New Roman"/>
          <w:bCs/>
          <w:sz w:val="24"/>
          <w:szCs w:val="24"/>
        </w:rPr>
      </w:pPr>
      <w:r>
        <w:rPr>
          <w:rFonts w:ascii="Times New Roman" w:hAnsi="Times New Roman" w:cs="Times New Roman"/>
          <w:i/>
          <w:noProof/>
          <w:sz w:val="24"/>
          <w:szCs w:val="24"/>
        </w:rPr>
        <mc:AlternateContent>
          <mc:Choice Requires="wps">
            <w:drawing>
              <wp:anchor distT="0" distB="0" distL="114300" distR="114300" simplePos="0" relativeHeight="251675648" behindDoc="0" locked="0" layoutInCell="1" allowOverlap="1" wp14:anchorId="38057D94" wp14:editId="5F3879D2">
                <wp:simplePos x="0" y="0"/>
                <wp:positionH relativeFrom="column">
                  <wp:posOffset>1120140</wp:posOffset>
                </wp:positionH>
                <wp:positionV relativeFrom="paragraph">
                  <wp:posOffset>-3175</wp:posOffset>
                </wp:positionV>
                <wp:extent cx="2726939" cy="647700"/>
                <wp:effectExtent l="0" t="0" r="16510" b="19050"/>
                <wp:wrapNone/>
                <wp:docPr id="8" name="Text Box 8"/>
                <wp:cNvGraphicFramePr/>
                <a:graphic xmlns:a="http://schemas.openxmlformats.org/drawingml/2006/main">
                  <a:graphicData uri="http://schemas.microsoft.com/office/word/2010/wordprocessingShape">
                    <wps:wsp>
                      <wps:cNvSpPr txBox="1"/>
                      <wps:spPr>
                        <a:xfrm>
                          <a:off x="0" y="0"/>
                          <a:ext cx="2726939" cy="647700"/>
                        </a:xfrm>
                        <a:prstGeom prst="rect">
                          <a:avLst/>
                        </a:prstGeom>
                        <a:solidFill>
                          <a:schemeClr val="lt1"/>
                        </a:solidFill>
                        <a:ln w="6350">
                          <a:solidFill>
                            <a:schemeClr val="bg1"/>
                          </a:solidFill>
                        </a:ln>
                      </wps:spPr>
                      <wps:txbx>
                        <w:txbxContent>
                          <w:p w14:paraId="18EC3C1A" w14:textId="77777777" w:rsidR="00C15278" w:rsidRDefault="00C15278" w:rsidP="00F65B53">
                            <w:pPr>
                              <w:spacing w:after="0" w:line="240" w:lineRule="auto"/>
                              <w:jc w:val="center"/>
                              <w:rPr>
                                <w:rFonts w:ascii="Times New Roman" w:hAnsi="Times New Roman" w:cs="Times New Roman"/>
                                <w:b/>
                              </w:rPr>
                            </w:pPr>
                            <w:proofErr w:type="spellStart"/>
                            <w:r>
                              <w:rPr>
                                <w:rFonts w:ascii="Times New Roman" w:hAnsi="Times New Roman" w:cs="Times New Roman"/>
                                <w:b/>
                              </w:rPr>
                              <w:t>Sigit</w:t>
                            </w:r>
                            <w:proofErr w:type="spellEnd"/>
                            <w:r>
                              <w:rPr>
                                <w:rFonts w:ascii="Times New Roman" w:hAnsi="Times New Roman" w:cs="Times New Roman"/>
                                <w:b/>
                              </w:rPr>
                              <w:t xml:space="preserve"> Purnomo</w:t>
                            </w:r>
                          </w:p>
                          <w:p w14:paraId="4FDAE94B" w14:textId="0F4A7749" w:rsidR="00C15278" w:rsidRPr="004718DD" w:rsidRDefault="00C15278" w:rsidP="00F65B53">
                            <w:pPr>
                              <w:spacing w:after="0" w:line="240" w:lineRule="auto"/>
                              <w:jc w:val="center"/>
                              <w:rPr>
                                <w:rFonts w:ascii="Times New Roman" w:hAnsi="Times New Roman" w:cs="Times New Roman"/>
                                <w:b/>
                              </w:rPr>
                            </w:pPr>
                            <w:proofErr w:type="spellStart"/>
                            <w:r>
                              <w:rPr>
                                <w:rFonts w:ascii="Times New Roman" w:hAnsi="Times New Roman" w:cs="Times New Roman"/>
                                <w:b/>
                              </w:rPr>
                              <w:t>Rilawadi</w:t>
                            </w:r>
                            <w:proofErr w:type="spellEnd"/>
                            <w:r>
                              <w:rPr>
                                <w:rFonts w:ascii="Times New Roman" w:hAnsi="Times New Roman" w:cs="Times New Roman"/>
                                <w:b/>
                              </w:rPr>
                              <w:t xml:space="preserve"> </w:t>
                            </w:r>
                            <w:proofErr w:type="spellStart"/>
                            <w:r>
                              <w:rPr>
                                <w:rFonts w:ascii="Times New Roman" w:hAnsi="Times New Roman" w:cs="Times New Roman"/>
                                <w:b/>
                              </w:rPr>
                              <w:t>Sahputra</w:t>
                            </w:r>
                            <w:proofErr w:type="spellEnd"/>
                          </w:p>
                          <w:p w14:paraId="1C34B86B" w14:textId="11A07E2C" w:rsidR="00C15278" w:rsidRPr="00F40B4A" w:rsidRDefault="00C15278" w:rsidP="00F65B53">
                            <w:pPr>
                              <w:spacing w:after="0" w:line="240" w:lineRule="auto"/>
                              <w:jc w:val="center"/>
                              <w:rPr>
                                <w:rFonts w:ascii="Times New Roman" w:hAnsi="Times New Roman" w:cs="Times New Roman"/>
                              </w:rPr>
                            </w:pPr>
                            <w:proofErr w:type="spellStart"/>
                            <w:r>
                              <w:rPr>
                                <w:rFonts w:ascii="Times New Roman" w:hAnsi="Times New Roman" w:cs="Times New Roman"/>
                                <w:b/>
                              </w:rPr>
                              <w:t>Kusbianto</w:t>
                            </w:r>
                            <w:proofErr w:type="spellEnd"/>
                          </w:p>
                          <w:p w14:paraId="2D939001" w14:textId="77777777" w:rsidR="00C15278" w:rsidRDefault="00C15278" w:rsidP="00F65B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57D94" id="Text Box 8" o:spid="_x0000_s1043" type="#_x0000_t202" style="position:absolute;margin-left:88.2pt;margin-top:-.25pt;width:214.7pt;height:5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" fillcolor="white [3201]" strokecolor="white [3212]" strokeweight=".5pt">
                <v:textbox>
                  <w:txbxContent>
                    <w:p w14:paraId="18EC3C1A" w14:textId="77777777" w:rsidR="00C15278" w:rsidRDefault="00C15278" w:rsidP="00F65B53">
                      <w:pPr>
                        <w:spacing w:after="0" w:line="240" w:lineRule="auto"/>
                        <w:jc w:val="center"/>
                        <w:rPr>
                          <w:rFonts w:ascii="Times New Roman" w:hAnsi="Times New Roman" w:cs="Times New Roman"/>
                          <w:b/>
                        </w:rPr>
                      </w:pPr>
                      <w:proofErr w:type="spellStart"/>
                      <w:r>
                        <w:rPr>
                          <w:rFonts w:ascii="Times New Roman" w:hAnsi="Times New Roman" w:cs="Times New Roman"/>
                          <w:b/>
                        </w:rPr>
                        <w:t>Sigit</w:t>
                      </w:r>
                      <w:proofErr w:type="spellEnd"/>
                      <w:r>
                        <w:rPr>
                          <w:rFonts w:ascii="Times New Roman" w:hAnsi="Times New Roman" w:cs="Times New Roman"/>
                          <w:b/>
                        </w:rPr>
                        <w:t xml:space="preserve"> Purnomo</w:t>
                      </w:r>
                    </w:p>
                    <w:p w14:paraId="4FDAE94B" w14:textId="0F4A7749" w:rsidR="00C15278" w:rsidRPr="004718DD" w:rsidRDefault="00C15278" w:rsidP="00F65B53">
                      <w:pPr>
                        <w:spacing w:after="0" w:line="240" w:lineRule="auto"/>
                        <w:jc w:val="center"/>
                        <w:rPr>
                          <w:rFonts w:ascii="Times New Roman" w:hAnsi="Times New Roman" w:cs="Times New Roman"/>
                          <w:b/>
                        </w:rPr>
                      </w:pPr>
                      <w:proofErr w:type="spellStart"/>
                      <w:r>
                        <w:rPr>
                          <w:rFonts w:ascii="Times New Roman" w:hAnsi="Times New Roman" w:cs="Times New Roman"/>
                          <w:b/>
                        </w:rPr>
                        <w:t>Rilawadi</w:t>
                      </w:r>
                      <w:proofErr w:type="spellEnd"/>
                      <w:r>
                        <w:rPr>
                          <w:rFonts w:ascii="Times New Roman" w:hAnsi="Times New Roman" w:cs="Times New Roman"/>
                          <w:b/>
                        </w:rPr>
                        <w:t xml:space="preserve"> </w:t>
                      </w:r>
                      <w:proofErr w:type="spellStart"/>
                      <w:r>
                        <w:rPr>
                          <w:rFonts w:ascii="Times New Roman" w:hAnsi="Times New Roman" w:cs="Times New Roman"/>
                          <w:b/>
                        </w:rPr>
                        <w:t>Sahputra</w:t>
                      </w:r>
                      <w:proofErr w:type="spellEnd"/>
                    </w:p>
                    <w:p w14:paraId="1C34B86B" w14:textId="11A07E2C" w:rsidR="00C15278" w:rsidRPr="00F40B4A" w:rsidRDefault="00C15278" w:rsidP="00F65B53">
                      <w:pPr>
                        <w:spacing w:after="0" w:line="240" w:lineRule="auto"/>
                        <w:jc w:val="center"/>
                        <w:rPr>
                          <w:rFonts w:ascii="Times New Roman" w:hAnsi="Times New Roman" w:cs="Times New Roman"/>
                        </w:rPr>
                      </w:pPr>
                      <w:proofErr w:type="spellStart"/>
                      <w:r>
                        <w:rPr>
                          <w:rFonts w:ascii="Times New Roman" w:hAnsi="Times New Roman" w:cs="Times New Roman"/>
                          <w:b/>
                        </w:rPr>
                        <w:t>Kusbianto</w:t>
                      </w:r>
                      <w:proofErr w:type="spellEnd"/>
                    </w:p>
                    <w:p w14:paraId="2D939001" w14:textId="77777777" w:rsidR="00C15278" w:rsidRDefault="00C15278" w:rsidP="00F65B53"/>
                  </w:txbxContent>
                </v:textbox>
              </v:shape>
            </w:pict>
          </mc:Fallback>
        </mc:AlternateContent>
      </w:r>
    </w:p>
    <w:p w14:paraId="4C369EC0" w14:textId="77777777" w:rsidR="00F65B53" w:rsidRDefault="00F65B53" w:rsidP="00E2506F">
      <w:pPr>
        <w:ind w:firstLine="720"/>
        <w:jc w:val="both"/>
        <w:rPr>
          <w:rFonts w:ascii="Times New Roman" w:hAnsi="Times New Roman" w:cs="Times New Roman"/>
          <w:bCs/>
          <w:sz w:val="24"/>
          <w:szCs w:val="24"/>
        </w:rPr>
      </w:pPr>
    </w:p>
    <w:p w14:paraId="78C53392" w14:textId="3C81514D" w:rsidR="00E2506F" w:rsidRPr="007A51EB" w:rsidRDefault="00E2506F" w:rsidP="00E2506F">
      <w:pPr>
        <w:ind w:firstLine="720"/>
        <w:jc w:val="both"/>
        <w:rPr>
          <w:rFonts w:ascii="Times New Roman" w:hAnsi="Times New Roman" w:cs="Times New Roman"/>
          <w:bCs/>
          <w:sz w:val="24"/>
          <w:szCs w:val="24"/>
        </w:rPr>
      </w:pPr>
      <w:r w:rsidRPr="007A51EB">
        <w:rPr>
          <w:rFonts w:ascii="Times New Roman" w:hAnsi="Times New Roman" w:cs="Times New Roman"/>
          <w:bCs/>
          <w:sz w:val="24"/>
          <w:szCs w:val="24"/>
        </w:rPr>
        <w:t>Procurement agreements have a very important function in developing the country's economy, the amount of state money involved in these agreements is very large. Failure to fulfill these achievements often becomes the basis for the aggrieved party not to carry out the agreement. If a party does not carry out the agreement, disputes often arise because there are parties who feel disadvantaged as a result of this.</w:t>
      </w:r>
    </w:p>
    <w:p w14:paraId="27434928" w14:textId="77777777" w:rsidR="00077C27" w:rsidRDefault="00E2506F" w:rsidP="00E2506F">
      <w:pPr>
        <w:ind w:firstLine="720"/>
        <w:jc w:val="both"/>
        <w:rPr>
          <w:rFonts w:ascii="Times New Roman" w:hAnsi="Times New Roman" w:cs="Times New Roman"/>
          <w:bCs/>
          <w:sz w:val="24"/>
          <w:szCs w:val="24"/>
        </w:rPr>
      </w:pPr>
      <w:r w:rsidRPr="007A51EB">
        <w:rPr>
          <w:rFonts w:ascii="Times New Roman" w:hAnsi="Times New Roman" w:cs="Times New Roman"/>
          <w:bCs/>
          <w:sz w:val="24"/>
          <w:szCs w:val="24"/>
        </w:rPr>
        <w:t xml:space="preserve">The aim of this research is to: 1). Describe the forms of unlawful acts and defaults in the implementation of procurement of goods and services in decision </w:t>
      </w:r>
      <w:proofErr w:type="spellStart"/>
      <w:r w:rsidR="002F2C1A" w:rsidRPr="007A51EB">
        <w:rPr>
          <w:rFonts w:ascii="Times New Roman" w:hAnsi="Times New Roman" w:cs="Times New Roman"/>
          <w:bCs/>
          <w:sz w:val="24"/>
          <w:szCs w:val="24"/>
        </w:rPr>
        <w:t>Mahkamah</w:t>
      </w:r>
      <w:proofErr w:type="spellEnd"/>
      <w:r w:rsidR="002F2C1A" w:rsidRPr="007A51EB">
        <w:rPr>
          <w:rFonts w:ascii="Times New Roman" w:hAnsi="Times New Roman" w:cs="Times New Roman"/>
          <w:bCs/>
          <w:sz w:val="24"/>
          <w:szCs w:val="24"/>
        </w:rPr>
        <w:t xml:space="preserve"> Agung </w:t>
      </w:r>
      <w:r w:rsidRPr="007A51EB">
        <w:rPr>
          <w:rFonts w:ascii="Times New Roman" w:hAnsi="Times New Roman" w:cs="Times New Roman"/>
          <w:bCs/>
          <w:sz w:val="24"/>
          <w:szCs w:val="24"/>
        </w:rPr>
        <w:t>Number: 1120 K/</w:t>
      </w:r>
      <w:proofErr w:type="spellStart"/>
      <w:r w:rsidRPr="007A51EB">
        <w:rPr>
          <w:rFonts w:ascii="Times New Roman" w:hAnsi="Times New Roman" w:cs="Times New Roman"/>
          <w:bCs/>
          <w:sz w:val="24"/>
          <w:szCs w:val="24"/>
        </w:rPr>
        <w:t>Pdt</w:t>
      </w:r>
      <w:proofErr w:type="spellEnd"/>
      <w:r w:rsidRPr="007A51EB">
        <w:rPr>
          <w:rFonts w:ascii="Times New Roman" w:hAnsi="Times New Roman" w:cs="Times New Roman"/>
          <w:bCs/>
          <w:sz w:val="24"/>
          <w:szCs w:val="24"/>
        </w:rPr>
        <w:t>/2022 Jo. Decision Number: 342/</w:t>
      </w:r>
      <w:proofErr w:type="spellStart"/>
      <w:r w:rsidRPr="007A51EB">
        <w:rPr>
          <w:rFonts w:ascii="Times New Roman" w:hAnsi="Times New Roman" w:cs="Times New Roman"/>
          <w:bCs/>
          <w:sz w:val="24"/>
          <w:szCs w:val="24"/>
        </w:rPr>
        <w:t>Pdt</w:t>
      </w:r>
      <w:proofErr w:type="spellEnd"/>
      <w:r w:rsidRPr="007A51EB">
        <w:rPr>
          <w:rFonts w:ascii="Times New Roman" w:hAnsi="Times New Roman" w:cs="Times New Roman"/>
          <w:bCs/>
          <w:sz w:val="24"/>
          <w:szCs w:val="24"/>
        </w:rPr>
        <w:t xml:space="preserve">/2021/PT MDN, 2). Examining the legal considerations by the judge in decision </w:t>
      </w:r>
      <w:proofErr w:type="spellStart"/>
      <w:r w:rsidR="002F2C1A" w:rsidRPr="007A51EB">
        <w:rPr>
          <w:rFonts w:ascii="Times New Roman" w:hAnsi="Times New Roman" w:cs="Times New Roman"/>
          <w:sz w:val="24"/>
          <w:szCs w:val="24"/>
        </w:rPr>
        <w:t>Mahkamah</w:t>
      </w:r>
      <w:proofErr w:type="spellEnd"/>
      <w:r w:rsidR="002F2C1A" w:rsidRPr="007A51EB">
        <w:rPr>
          <w:rFonts w:ascii="Times New Roman" w:hAnsi="Times New Roman" w:cs="Times New Roman"/>
          <w:sz w:val="24"/>
          <w:szCs w:val="24"/>
        </w:rPr>
        <w:t xml:space="preserve"> Agung </w:t>
      </w:r>
      <w:r w:rsidRPr="007A51EB">
        <w:rPr>
          <w:rFonts w:ascii="Times New Roman" w:hAnsi="Times New Roman" w:cs="Times New Roman"/>
          <w:bCs/>
          <w:sz w:val="24"/>
          <w:szCs w:val="24"/>
        </w:rPr>
        <w:t>Number: 1120 K/</w:t>
      </w:r>
      <w:proofErr w:type="spellStart"/>
      <w:r w:rsidRPr="007A51EB">
        <w:rPr>
          <w:rFonts w:ascii="Times New Roman" w:hAnsi="Times New Roman" w:cs="Times New Roman"/>
          <w:bCs/>
          <w:sz w:val="24"/>
          <w:szCs w:val="24"/>
        </w:rPr>
        <w:t>Pdt</w:t>
      </w:r>
      <w:proofErr w:type="spellEnd"/>
      <w:r w:rsidRPr="007A51EB">
        <w:rPr>
          <w:rFonts w:ascii="Times New Roman" w:hAnsi="Times New Roman" w:cs="Times New Roman"/>
          <w:bCs/>
          <w:sz w:val="24"/>
          <w:szCs w:val="24"/>
        </w:rPr>
        <w:t>/2022 Jo. Decision Number: 342/</w:t>
      </w:r>
      <w:proofErr w:type="spellStart"/>
      <w:r w:rsidRPr="007A51EB">
        <w:rPr>
          <w:rFonts w:ascii="Times New Roman" w:hAnsi="Times New Roman" w:cs="Times New Roman"/>
          <w:bCs/>
          <w:sz w:val="24"/>
          <w:szCs w:val="24"/>
        </w:rPr>
        <w:t>Pdt</w:t>
      </w:r>
      <w:proofErr w:type="spellEnd"/>
      <w:r w:rsidRPr="007A51EB">
        <w:rPr>
          <w:rFonts w:ascii="Times New Roman" w:hAnsi="Times New Roman" w:cs="Times New Roman"/>
          <w:bCs/>
          <w:sz w:val="24"/>
          <w:szCs w:val="24"/>
        </w:rPr>
        <w:t xml:space="preserve">/2021/PT MDN, 3). Reviewing the legal resolution of disputes over the procurement of goods and services that are not in accordance with the agreement in decision </w:t>
      </w:r>
      <w:proofErr w:type="spellStart"/>
      <w:r w:rsidR="002F2C1A" w:rsidRPr="007A51EB">
        <w:rPr>
          <w:rFonts w:ascii="Times New Roman" w:hAnsi="Times New Roman" w:cs="Times New Roman"/>
          <w:sz w:val="24"/>
          <w:szCs w:val="24"/>
        </w:rPr>
        <w:t>Mahkamah</w:t>
      </w:r>
      <w:proofErr w:type="spellEnd"/>
      <w:r w:rsidR="002F2C1A" w:rsidRPr="007A51EB">
        <w:rPr>
          <w:rFonts w:ascii="Times New Roman" w:hAnsi="Times New Roman" w:cs="Times New Roman"/>
          <w:sz w:val="24"/>
          <w:szCs w:val="24"/>
        </w:rPr>
        <w:t xml:space="preserve"> Agung </w:t>
      </w:r>
      <w:r w:rsidRPr="007A51EB">
        <w:rPr>
          <w:rFonts w:ascii="Times New Roman" w:hAnsi="Times New Roman" w:cs="Times New Roman"/>
          <w:bCs/>
          <w:sz w:val="24"/>
          <w:szCs w:val="24"/>
        </w:rPr>
        <w:t>Number: 1120 K/</w:t>
      </w:r>
      <w:proofErr w:type="spellStart"/>
      <w:r w:rsidRPr="007A51EB">
        <w:rPr>
          <w:rFonts w:ascii="Times New Roman" w:hAnsi="Times New Roman" w:cs="Times New Roman"/>
          <w:bCs/>
          <w:sz w:val="24"/>
          <w:szCs w:val="24"/>
        </w:rPr>
        <w:t>Pdt</w:t>
      </w:r>
      <w:proofErr w:type="spellEnd"/>
      <w:r w:rsidRPr="007A51EB">
        <w:rPr>
          <w:rFonts w:ascii="Times New Roman" w:hAnsi="Times New Roman" w:cs="Times New Roman"/>
          <w:bCs/>
          <w:sz w:val="24"/>
          <w:szCs w:val="24"/>
        </w:rPr>
        <w:t>/2022 Jo. No.342/</w:t>
      </w:r>
      <w:proofErr w:type="spellStart"/>
      <w:r w:rsidRPr="007A51EB">
        <w:rPr>
          <w:rFonts w:ascii="Times New Roman" w:hAnsi="Times New Roman" w:cs="Times New Roman"/>
          <w:bCs/>
          <w:sz w:val="24"/>
          <w:szCs w:val="24"/>
        </w:rPr>
        <w:t>Pdt</w:t>
      </w:r>
      <w:proofErr w:type="spellEnd"/>
      <w:r w:rsidRPr="007A51EB">
        <w:rPr>
          <w:rFonts w:ascii="Times New Roman" w:hAnsi="Times New Roman" w:cs="Times New Roman"/>
          <w:bCs/>
          <w:sz w:val="24"/>
          <w:szCs w:val="24"/>
        </w:rPr>
        <w:t xml:space="preserve">/2021/PT MDN. </w:t>
      </w:r>
    </w:p>
    <w:p w14:paraId="336F6630" w14:textId="11C12F89" w:rsidR="00077C27" w:rsidRDefault="00E2506F" w:rsidP="00E2506F">
      <w:pPr>
        <w:ind w:firstLine="720"/>
        <w:jc w:val="both"/>
        <w:rPr>
          <w:rFonts w:ascii="Times New Roman" w:hAnsi="Times New Roman" w:cs="Times New Roman"/>
          <w:bCs/>
          <w:sz w:val="24"/>
          <w:szCs w:val="24"/>
        </w:rPr>
      </w:pPr>
      <w:r w:rsidRPr="007A51EB">
        <w:rPr>
          <w:rFonts w:ascii="Times New Roman" w:hAnsi="Times New Roman" w:cs="Times New Roman"/>
          <w:bCs/>
          <w:sz w:val="24"/>
          <w:szCs w:val="24"/>
        </w:rPr>
        <w:t xml:space="preserve">This type of research is normative legal research. The data source for this research is secondary data, which includes: primary legal materials, secondary legal materials and tertiary legal materials. Data collection methods use literature and document studies. </w:t>
      </w:r>
    </w:p>
    <w:p w14:paraId="77C1B1E3" w14:textId="6D3CDA4D" w:rsidR="00E2506F" w:rsidRDefault="0088668E" w:rsidP="00E2506F">
      <w:pPr>
        <w:ind w:firstLine="720"/>
        <w:jc w:val="both"/>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94080" behindDoc="0" locked="0" layoutInCell="1" allowOverlap="1" wp14:anchorId="528FA638" wp14:editId="60C6C4AC">
                <wp:simplePos x="0" y="0"/>
                <wp:positionH relativeFrom="column">
                  <wp:posOffset>2329732</wp:posOffset>
                </wp:positionH>
                <wp:positionV relativeFrom="paragraph">
                  <wp:posOffset>3805362</wp:posOffset>
                </wp:positionV>
                <wp:extent cx="564543" cy="333955"/>
                <wp:effectExtent l="0" t="0" r="26035" b="28575"/>
                <wp:wrapNone/>
                <wp:docPr id="31" name="Text Box 31"/>
                <wp:cNvGraphicFramePr/>
                <a:graphic xmlns:a="http://schemas.openxmlformats.org/drawingml/2006/main">
                  <a:graphicData uri="http://schemas.microsoft.com/office/word/2010/wordprocessingShape">
                    <wps:wsp>
                      <wps:cNvSpPr txBox="1"/>
                      <wps:spPr>
                        <a:xfrm>
                          <a:off x="0" y="0"/>
                          <a:ext cx="564543" cy="333955"/>
                        </a:xfrm>
                        <a:prstGeom prst="rect">
                          <a:avLst/>
                        </a:prstGeom>
                        <a:solidFill>
                          <a:schemeClr val="lt1"/>
                        </a:solidFill>
                        <a:ln w="6350">
                          <a:solidFill>
                            <a:schemeClr val="bg1"/>
                          </a:solidFill>
                        </a:ln>
                      </wps:spPr>
                      <wps:txbx>
                        <w:txbxContent>
                          <w:p w14:paraId="094B1901" w14:textId="4473F19F" w:rsidR="0088668E" w:rsidRDefault="0088668E">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8FA638" id="Text Box 31" o:spid="_x0000_s1044" type="#_x0000_t202" style="position:absolute;left:0;text-align:left;margin-left:183.45pt;margin-top:299.65pt;width:44.45pt;height:26.3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" fillcolor="white [3201]" strokecolor="white [3212]" strokeweight=".5pt">
                <v:textbox>
                  <w:txbxContent>
                    <w:p w14:paraId="094B1901" w14:textId="4473F19F" w:rsidR="0088668E" w:rsidRDefault="0088668E">
                      <w:r>
                        <w:t>x</w:t>
                      </w:r>
                    </w:p>
                  </w:txbxContent>
                </v:textbox>
              </v:shape>
            </w:pict>
          </mc:Fallback>
        </mc:AlternateContent>
      </w:r>
      <w:r w:rsidR="00E2506F" w:rsidRPr="007A51EB">
        <w:rPr>
          <w:rFonts w:ascii="Times New Roman" w:hAnsi="Times New Roman" w:cs="Times New Roman"/>
          <w:bCs/>
          <w:sz w:val="24"/>
          <w:szCs w:val="24"/>
        </w:rPr>
        <w:t xml:space="preserve">Analysis of research data using Normative analysis. The research results obtained a conclusion that: 1). Forms of unlawful acts and breaches of contract in the Goods and Services Procurement Agreement with Number: PJJ.04.04.01/05/07/2019/0104 concerning the Procurement and Installation of AC (Air Conditioner) at the </w:t>
      </w:r>
      <w:proofErr w:type="spellStart"/>
      <w:r w:rsidR="00E2506F" w:rsidRPr="007A51EB">
        <w:rPr>
          <w:rFonts w:ascii="Times New Roman" w:hAnsi="Times New Roman" w:cs="Times New Roman"/>
          <w:bCs/>
          <w:sz w:val="24"/>
          <w:szCs w:val="24"/>
        </w:rPr>
        <w:t>Kualanamu</w:t>
      </w:r>
      <w:proofErr w:type="spellEnd"/>
      <w:r w:rsidR="00E2506F" w:rsidRPr="007A51EB">
        <w:rPr>
          <w:rFonts w:ascii="Times New Roman" w:hAnsi="Times New Roman" w:cs="Times New Roman"/>
          <w:bCs/>
          <w:sz w:val="24"/>
          <w:szCs w:val="24"/>
        </w:rPr>
        <w:t xml:space="preserve"> Deli Serdang International Airport </w:t>
      </w:r>
      <w:proofErr w:type="spellStart"/>
      <w:r w:rsidR="00E2506F" w:rsidRPr="007A51EB">
        <w:rPr>
          <w:rFonts w:ascii="Times New Roman" w:hAnsi="Times New Roman" w:cs="Times New Roman"/>
          <w:bCs/>
          <w:sz w:val="24"/>
          <w:szCs w:val="24"/>
        </w:rPr>
        <w:t>Garbarata</w:t>
      </w:r>
      <w:proofErr w:type="spellEnd"/>
      <w:r w:rsidR="00E2506F" w:rsidRPr="007A51EB">
        <w:rPr>
          <w:rFonts w:ascii="Times New Roman" w:hAnsi="Times New Roman" w:cs="Times New Roman"/>
          <w:bCs/>
          <w:sz w:val="24"/>
          <w:szCs w:val="24"/>
        </w:rPr>
        <w:t xml:space="preserve"> in decision</w:t>
      </w:r>
      <w:r w:rsidR="002F2C1A" w:rsidRPr="007A51EB">
        <w:rPr>
          <w:rFonts w:ascii="Times New Roman" w:hAnsi="Times New Roman" w:cs="Times New Roman"/>
          <w:sz w:val="24"/>
          <w:szCs w:val="24"/>
        </w:rPr>
        <w:t xml:space="preserve"> </w:t>
      </w:r>
      <w:proofErr w:type="spellStart"/>
      <w:r w:rsidR="002F2C1A" w:rsidRPr="007A51EB">
        <w:rPr>
          <w:rFonts w:ascii="Times New Roman" w:hAnsi="Times New Roman" w:cs="Times New Roman"/>
          <w:sz w:val="24"/>
          <w:szCs w:val="24"/>
        </w:rPr>
        <w:t>Mahkamah</w:t>
      </w:r>
      <w:proofErr w:type="spellEnd"/>
      <w:r w:rsidR="002F2C1A" w:rsidRPr="007A51EB">
        <w:rPr>
          <w:rFonts w:ascii="Times New Roman" w:hAnsi="Times New Roman" w:cs="Times New Roman"/>
          <w:sz w:val="24"/>
          <w:szCs w:val="24"/>
        </w:rPr>
        <w:t xml:space="preserve"> Agung</w:t>
      </w:r>
      <w:r w:rsidR="00E2506F" w:rsidRPr="007A51EB">
        <w:rPr>
          <w:rFonts w:ascii="Times New Roman" w:hAnsi="Times New Roman" w:cs="Times New Roman"/>
          <w:bCs/>
          <w:sz w:val="24"/>
          <w:szCs w:val="24"/>
        </w:rPr>
        <w:t xml:space="preserve"> Number: 1120 K /</w:t>
      </w:r>
      <w:proofErr w:type="spellStart"/>
      <w:r w:rsidR="00E2506F" w:rsidRPr="007A51EB">
        <w:rPr>
          <w:rFonts w:ascii="Times New Roman" w:hAnsi="Times New Roman" w:cs="Times New Roman"/>
          <w:bCs/>
          <w:sz w:val="24"/>
          <w:szCs w:val="24"/>
        </w:rPr>
        <w:t>Pdt</w:t>
      </w:r>
      <w:proofErr w:type="spellEnd"/>
      <w:r w:rsidR="00E2506F" w:rsidRPr="007A51EB">
        <w:rPr>
          <w:rFonts w:ascii="Times New Roman" w:hAnsi="Times New Roman" w:cs="Times New Roman"/>
          <w:bCs/>
          <w:sz w:val="24"/>
          <w:szCs w:val="24"/>
        </w:rPr>
        <w:t>/2022 Jo. No.342/</w:t>
      </w:r>
      <w:proofErr w:type="spellStart"/>
      <w:r w:rsidR="00E2506F" w:rsidRPr="007A51EB">
        <w:rPr>
          <w:rFonts w:ascii="Times New Roman" w:hAnsi="Times New Roman" w:cs="Times New Roman"/>
          <w:bCs/>
          <w:sz w:val="24"/>
          <w:szCs w:val="24"/>
        </w:rPr>
        <w:t>Pdt</w:t>
      </w:r>
      <w:proofErr w:type="spellEnd"/>
      <w:r w:rsidR="00E2506F" w:rsidRPr="007A51EB">
        <w:rPr>
          <w:rFonts w:ascii="Times New Roman" w:hAnsi="Times New Roman" w:cs="Times New Roman"/>
          <w:bCs/>
          <w:sz w:val="24"/>
          <w:szCs w:val="24"/>
        </w:rPr>
        <w:t xml:space="preserve">/2021/PT MDN is the plaintiff/appellant/applicant for cassation I/respondent for cassation II (CV. </w:t>
      </w:r>
      <w:proofErr w:type="spellStart"/>
      <w:r w:rsidR="00E2506F" w:rsidRPr="007A51EB">
        <w:rPr>
          <w:rFonts w:ascii="Times New Roman" w:hAnsi="Times New Roman" w:cs="Times New Roman"/>
          <w:bCs/>
          <w:sz w:val="24"/>
          <w:szCs w:val="24"/>
        </w:rPr>
        <w:t>Marendal</w:t>
      </w:r>
      <w:proofErr w:type="spellEnd"/>
      <w:r w:rsidR="00E2506F" w:rsidRPr="007A51EB">
        <w:rPr>
          <w:rFonts w:ascii="Times New Roman" w:hAnsi="Times New Roman" w:cs="Times New Roman"/>
          <w:bCs/>
          <w:sz w:val="24"/>
          <w:szCs w:val="24"/>
        </w:rPr>
        <w:t xml:space="preserve"> Mas) who is deemed to have done what he promised, but it is too late and the defendant/appellee/applicant for cassation II/respondent for cassation I ( PT. </w:t>
      </w:r>
      <w:proofErr w:type="spellStart"/>
      <w:r w:rsidR="00E2506F" w:rsidRPr="007A51EB">
        <w:rPr>
          <w:rFonts w:ascii="Times New Roman" w:hAnsi="Times New Roman" w:cs="Times New Roman"/>
          <w:bCs/>
          <w:sz w:val="24"/>
          <w:szCs w:val="24"/>
        </w:rPr>
        <w:t>Angkasa</w:t>
      </w:r>
      <w:proofErr w:type="spellEnd"/>
      <w:r w:rsidR="00E2506F" w:rsidRPr="007A51EB">
        <w:rPr>
          <w:rFonts w:ascii="Times New Roman" w:hAnsi="Times New Roman" w:cs="Times New Roman"/>
          <w:bCs/>
          <w:sz w:val="24"/>
          <w:szCs w:val="24"/>
        </w:rPr>
        <w:t xml:space="preserve"> Pura II </w:t>
      </w:r>
      <w:proofErr w:type="spellStart"/>
      <w:r w:rsidR="00E2506F" w:rsidRPr="007A51EB">
        <w:rPr>
          <w:rFonts w:ascii="Times New Roman" w:hAnsi="Times New Roman" w:cs="Times New Roman"/>
          <w:bCs/>
          <w:sz w:val="24"/>
          <w:szCs w:val="24"/>
        </w:rPr>
        <w:t>Kualanamu</w:t>
      </w:r>
      <w:proofErr w:type="spellEnd"/>
      <w:r w:rsidR="00E2506F" w:rsidRPr="007A51EB">
        <w:rPr>
          <w:rFonts w:ascii="Times New Roman" w:hAnsi="Times New Roman" w:cs="Times New Roman"/>
          <w:bCs/>
          <w:sz w:val="24"/>
          <w:szCs w:val="24"/>
        </w:rPr>
        <w:t xml:space="preserve"> Airport Branch) did not immediately make payment for the work that the plaintiff/appellant had done, as a result CV. </w:t>
      </w:r>
      <w:proofErr w:type="spellStart"/>
      <w:r w:rsidR="00E2506F" w:rsidRPr="007A51EB">
        <w:rPr>
          <w:rFonts w:ascii="Times New Roman" w:hAnsi="Times New Roman" w:cs="Times New Roman"/>
          <w:bCs/>
          <w:sz w:val="24"/>
          <w:szCs w:val="24"/>
        </w:rPr>
        <w:t>Marendal</w:t>
      </w:r>
      <w:proofErr w:type="spellEnd"/>
      <w:r w:rsidR="00E2506F" w:rsidRPr="007A51EB">
        <w:rPr>
          <w:rFonts w:ascii="Times New Roman" w:hAnsi="Times New Roman" w:cs="Times New Roman"/>
          <w:bCs/>
          <w:sz w:val="24"/>
          <w:szCs w:val="24"/>
        </w:rPr>
        <w:t xml:space="preserve"> Mas felt aggrieved because he could not pay working capital from the bank and was declared a bad credit and his collateral was threatened with being auctioned off. 2). Legal resolution of disputes over the procurement of goods and services that are not in accordance with the agreement in decision </w:t>
      </w:r>
      <w:proofErr w:type="spellStart"/>
      <w:r w:rsidR="002F2C1A" w:rsidRPr="007A51EB">
        <w:rPr>
          <w:rFonts w:ascii="Times New Roman" w:hAnsi="Times New Roman" w:cs="Times New Roman"/>
          <w:sz w:val="24"/>
          <w:szCs w:val="24"/>
        </w:rPr>
        <w:t>Mahkamah</w:t>
      </w:r>
      <w:proofErr w:type="spellEnd"/>
      <w:r w:rsidR="002F2C1A" w:rsidRPr="007A51EB">
        <w:rPr>
          <w:rFonts w:ascii="Times New Roman" w:hAnsi="Times New Roman" w:cs="Times New Roman"/>
          <w:sz w:val="24"/>
          <w:szCs w:val="24"/>
        </w:rPr>
        <w:t xml:space="preserve"> Agung </w:t>
      </w:r>
      <w:r w:rsidR="00E2506F" w:rsidRPr="007A51EB">
        <w:rPr>
          <w:rFonts w:ascii="Times New Roman" w:hAnsi="Times New Roman" w:cs="Times New Roman"/>
          <w:bCs/>
          <w:sz w:val="24"/>
          <w:szCs w:val="24"/>
        </w:rPr>
        <w:t>Number: 1120 K/</w:t>
      </w:r>
      <w:proofErr w:type="spellStart"/>
      <w:r w:rsidR="00E2506F" w:rsidRPr="007A51EB">
        <w:rPr>
          <w:rFonts w:ascii="Times New Roman" w:hAnsi="Times New Roman" w:cs="Times New Roman"/>
          <w:bCs/>
          <w:sz w:val="24"/>
          <w:szCs w:val="24"/>
        </w:rPr>
        <w:t>Pdt</w:t>
      </w:r>
      <w:proofErr w:type="spellEnd"/>
      <w:r w:rsidR="00E2506F" w:rsidRPr="007A51EB">
        <w:rPr>
          <w:rFonts w:ascii="Times New Roman" w:hAnsi="Times New Roman" w:cs="Times New Roman"/>
          <w:bCs/>
          <w:sz w:val="24"/>
          <w:szCs w:val="24"/>
        </w:rPr>
        <w:t>/2022 Jo. Decision Number: 342/</w:t>
      </w:r>
      <w:proofErr w:type="spellStart"/>
      <w:r w:rsidR="00E2506F" w:rsidRPr="007A51EB">
        <w:rPr>
          <w:rFonts w:ascii="Times New Roman" w:hAnsi="Times New Roman" w:cs="Times New Roman"/>
          <w:bCs/>
          <w:sz w:val="24"/>
          <w:szCs w:val="24"/>
        </w:rPr>
        <w:t>Pdt</w:t>
      </w:r>
      <w:proofErr w:type="spellEnd"/>
      <w:r w:rsidR="00E2506F" w:rsidRPr="007A51EB">
        <w:rPr>
          <w:rFonts w:ascii="Times New Roman" w:hAnsi="Times New Roman" w:cs="Times New Roman"/>
          <w:bCs/>
          <w:sz w:val="24"/>
          <w:szCs w:val="24"/>
        </w:rPr>
        <w:t xml:space="preserve">/2021/PT MDN, namely a dispute over the procurement of goods and services in accordance with the agreement for the </w:t>
      </w:r>
      <w:r w:rsidR="00E2506F" w:rsidRPr="007A51EB">
        <w:rPr>
          <w:rFonts w:ascii="Times New Roman" w:hAnsi="Times New Roman" w:cs="Times New Roman"/>
          <w:bCs/>
          <w:sz w:val="24"/>
          <w:szCs w:val="24"/>
        </w:rPr>
        <w:lastRenderedPageBreak/>
        <w:t xml:space="preserve">procurement of goods and services with number: pjj.04.04.01/05/07/2019/0104 concerning the procurement and installation of air conditioners at aerobridges </w:t>
      </w:r>
      <w:proofErr w:type="spellStart"/>
      <w:r w:rsidR="00E2506F" w:rsidRPr="007A51EB">
        <w:rPr>
          <w:rFonts w:ascii="Times New Roman" w:hAnsi="Times New Roman" w:cs="Times New Roman"/>
          <w:bCs/>
          <w:sz w:val="24"/>
          <w:szCs w:val="24"/>
        </w:rPr>
        <w:t>Kualanamu</w:t>
      </w:r>
      <w:proofErr w:type="spellEnd"/>
      <w:r w:rsidR="00E2506F" w:rsidRPr="007A51EB">
        <w:rPr>
          <w:rFonts w:ascii="Times New Roman" w:hAnsi="Times New Roman" w:cs="Times New Roman"/>
          <w:bCs/>
          <w:sz w:val="24"/>
          <w:szCs w:val="24"/>
        </w:rPr>
        <w:t xml:space="preserve"> Deli Serdang International Airport.</w:t>
      </w:r>
    </w:p>
    <w:p w14:paraId="20E50721" w14:textId="1CF21F9D" w:rsidR="00077C27" w:rsidRPr="00077C27" w:rsidRDefault="00077C27" w:rsidP="00077C2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F1F1F"/>
          <w:sz w:val="24"/>
          <w:szCs w:val="24"/>
        </w:rPr>
      </w:pPr>
      <w:r>
        <w:rPr>
          <w:rFonts w:ascii="Times New Roman" w:eastAsia="Times New Roman" w:hAnsi="Times New Roman" w:cs="Times New Roman"/>
          <w:color w:val="1F1F1F"/>
          <w:sz w:val="24"/>
          <w:szCs w:val="24"/>
          <w:lang w:val="en"/>
        </w:rPr>
        <w:tab/>
      </w:r>
      <w:r w:rsidRPr="00077C27">
        <w:rPr>
          <w:rFonts w:ascii="Times New Roman" w:eastAsia="Times New Roman" w:hAnsi="Times New Roman" w:cs="Times New Roman"/>
          <w:color w:val="1F1F1F"/>
          <w:sz w:val="24"/>
          <w:szCs w:val="24"/>
          <w:lang w:val="en"/>
        </w:rPr>
        <w:t xml:space="preserve">That then PT. </w:t>
      </w:r>
      <w:proofErr w:type="spellStart"/>
      <w:r w:rsidRPr="00077C27">
        <w:rPr>
          <w:rFonts w:ascii="Times New Roman" w:eastAsia="Times New Roman" w:hAnsi="Times New Roman" w:cs="Times New Roman"/>
          <w:color w:val="1F1F1F"/>
          <w:sz w:val="24"/>
          <w:szCs w:val="24"/>
          <w:lang w:val="en"/>
        </w:rPr>
        <w:t>Angkasa</w:t>
      </w:r>
      <w:proofErr w:type="spellEnd"/>
      <w:r w:rsidRPr="00077C27">
        <w:rPr>
          <w:rFonts w:ascii="Times New Roman" w:eastAsia="Times New Roman" w:hAnsi="Times New Roman" w:cs="Times New Roman"/>
          <w:color w:val="1F1F1F"/>
          <w:sz w:val="24"/>
          <w:szCs w:val="24"/>
          <w:lang w:val="en"/>
        </w:rPr>
        <w:t xml:space="preserve"> Pura II </w:t>
      </w:r>
      <w:proofErr w:type="spellStart"/>
      <w:r w:rsidRPr="00077C27">
        <w:rPr>
          <w:rFonts w:ascii="Times New Roman" w:eastAsia="Times New Roman" w:hAnsi="Times New Roman" w:cs="Times New Roman"/>
          <w:color w:val="1F1F1F"/>
          <w:sz w:val="24"/>
          <w:szCs w:val="24"/>
          <w:lang w:val="en"/>
        </w:rPr>
        <w:t>Kualanamu</w:t>
      </w:r>
      <w:proofErr w:type="spellEnd"/>
      <w:r w:rsidRPr="00077C27">
        <w:rPr>
          <w:rFonts w:ascii="Times New Roman" w:eastAsia="Times New Roman" w:hAnsi="Times New Roman" w:cs="Times New Roman"/>
          <w:color w:val="1F1F1F"/>
          <w:sz w:val="24"/>
          <w:szCs w:val="24"/>
          <w:lang w:val="en"/>
        </w:rPr>
        <w:t xml:space="preserve"> Airport Branch was declared defeated and had to pay </w:t>
      </w:r>
      <w:proofErr w:type="spellStart"/>
      <w:r w:rsidRPr="00077C27">
        <w:rPr>
          <w:rFonts w:ascii="Times New Roman" w:eastAsia="Times New Roman" w:hAnsi="Times New Roman" w:cs="Times New Roman"/>
          <w:color w:val="1F1F1F"/>
          <w:sz w:val="24"/>
          <w:szCs w:val="24"/>
          <w:lang w:val="en"/>
        </w:rPr>
        <w:t>Rp</w:t>
      </w:r>
      <w:proofErr w:type="spellEnd"/>
      <w:r w:rsidRPr="00077C27">
        <w:rPr>
          <w:rFonts w:ascii="Times New Roman" w:eastAsia="Times New Roman" w:hAnsi="Times New Roman" w:cs="Times New Roman"/>
          <w:color w:val="1F1F1F"/>
          <w:sz w:val="24"/>
          <w:szCs w:val="24"/>
          <w:lang w:val="en"/>
        </w:rPr>
        <w:t xml:space="preserve">. 943,000,000,- (Nine hundred and forty three million rupiah) to CV. </w:t>
      </w:r>
      <w:proofErr w:type="spellStart"/>
      <w:r w:rsidRPr="00077C27">
        <w:rPr>
          <w:rFonts w:ascii="Times New Roman" w:eastAsia="Times New Roman" w:hAnsi="Times New Roman" w:cs="Times New Roman"/>
          <w:color w:val="1F1F1F"/>
          <w:sz w:val="24"/>
          <w:szCs w:val="24"/>
          <w:lang w:val="en"/>
        </w:rPr>
        <w:t>Marendal</w:t>
      </w:r>
      <w:proofErr w:type="spellEnd"/>
      <w:r w:rsidRPr="00077C27">
        <w:rPr>
          <w:rFonts w:ascii="Times New Roman" w:eastAsia="Times New Roman" w:hAnsi="Times New Roman" w:cs="Times New Roman"/>
          <w:color w:val="1F1F1F"/>
          <w:sz w:val="24"/>
          <w:szCs w:val="24"/>
          <w:lang w:val="en"/>
        </w:rPr>
        <w:t xml:space="preserve"> Mas, where both parties then agreed and voluntarily implemented the contents of the decision. So the dispute between the two has been resolved and there are no longer any legal issues</w:t>
      </w:r>
    </w:p>
    <w:p w14:paraId="331FBB75" w14:textId="0FB38FA6" w:rsidR="00077C27" w:rsidRPr="007A51EB" w:rsidRDefault="00077C27" w:rsidP="00E2506F">
      <w:pPr>
        <w:ind w:firstLine="720"/>
        <w:jc w:val="both"/>
        <w:rPr>
          <w:rFonts w:ascii="Times New Roman" w:hAnsi="Times New Roman" w:cs="Times New Roman"/>
          <w:bCs/>
          <w:sz w:val="24"/>
          <w:szCs w:val="24"/>
        </w:rPr>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39863C38" wp14:editId="3785806F">
                <wp:simplePos x="0" y="0"/>
                <wp:positionH relativeFrom="column">
                  <wp:posOffset>-22860</wp:posOffset>
                </wp:positionH>
                <wp:positionV relativeFrom="paragraph">
                  <wp:posOffset>190500</wp:posOffset>
                </wp:positionV>
                <wp:extent cx="5120640" cy="1162050"/>
                <wp:effectExtent l="0" t="0" r="22860" b="19050"/>
                <wp:wrapNone/>
                <wp:docPr id="6" name="Text Box 6"/>
                <wp:cNvGraphicFramePr/>
                <a:graphic xmlns:a="http://schemas.openxmlformats.org/drawingml/2006/main">
                  <a:graphicData uri="http://schemas.microsoft.com/office/word/2010/wordprocessingShape">
                    <wps:wsp>
                      <wps:cNvSpPr txBox="1"/>
                      <wps:spPr>
                        <a:xfrm>
                          <a:off x="0" y="0"/>
                          <a:ext cx="5120640" cy="1162050"/>
                        </a:xfrm>
                        <a:prstGeom prst="rect">
                          <a:avLst/>
                        </a:prstGeom>
                        <a:solidFill>
                          <a:schemeClr val="lt1"/>
                        </a:solidFill>
                        <a:ln w="6350">
                          <a:solidFill>
                            <a:schemeClr val="bg1"/>
                          </a:solidFill>
                        </a:ln>
                      </wps:spPr>
                      <wps:txbx>
                        <w:txbxContent>
                          <w:p w14:paraId="31786F17" w14:textId="77777777" w:rsidR="00C15278" w:rsidRDefault="00C15278" w:rsidP="00077C27">
                            <w:pPr>
                              <w:rPr>
                                <w:rFonts w:ascii="Times New Roman" w:hAnsi="Times New Roman" w:cs="Times New Roman"/>
                                <w:b/>
                              </w:rPr>
                            </w:pPr>
                            <w:r w:rsidRPr="004718DD">
                              <w:rPr>
                                <w:rFonts w:ascii="Times New Roman" w:hAnsi="Times New Roman" w:cs="Times New Roman"/>
                                <w:b/>
                              </w:rPr>
                              <w:t xml:space="preserve">Kata </w:t>
                            </w:r>
                            <w:proofErr w:type="spellStart"/>
                            <w:proofErr w:type="gramStart"/>
                            <w:r w:rsidRPr="004718DD">
                              <w:rPr>
                                <w:rFonts w:ascii="Times New Roman" w:hAnsi="Times New Roman" w:cs="Times New Roman"/>
                                <w:b/>
                              </w:rPr>
                              <w:t>Kunci</w:t>
                            </w:r>
                            <w:proofErr w:type="spellEnd"/>
                            <w:r w:rsidRPr="004718DD">
                              <w:rPr>
                                <w:rFonts w:ascii="Times New Roman" w:hAnsi="Times New Roman" w:cs="Times New Roman"/>
                                <w:b/>
                              </w:rPr>
                              <w:t xml:space="preserve"> :</w:t>
                            </w:r>
                            <w:proofErr w:type="gramEnd"/>
                            <w:r w:rsidRPr="004718DD">
                              <w:rPr>
                                <w:rFonts w:ascii="Times New Roman" w:hAnsi="Times New Roman" w:cs="Times New Roman"/>
                                <w:b/>
                              </w:rPr>
                              <w:t xml:space="preserve"> </w:t>
                            </w:r>
                          </w:p>
                          <w:p w14:paraId="179CE3F7" w14:textId="49118F2F" w:rsidR="00C15278" w:rsidRDefault="00C15278" w:rsidP="007A1CED">
                            <w:pPr>
                              <w:pStyle w:val="ListParagraph"/>
                              <w:numPr>
                                <w:ilvl w:val="0"/>
                                <w:numId w:val="80"/>
                              </w:numPr>
                              <w:rPr>
                                <w:rFonts w:ascii="Times New Roman" w:hAnsi="Times New Roman" w:cs="Times New Roman"/>
                                <w:b/>
                              </w:rPr>
                            </w:pPr>
                            <w:r>
                              <w:rPr>
                                <w:rFonts w:ascii="Times New Roman" w:hAnsi="Times New Roman" w:cs="Times New Roman"/>
                                <w:b/>
                              </w:rPr>
                              <w:t>Dispute Resolution</w:t>
                            </w:r>
                          </w:p>
                          <w:p w14:paraId="0ABB289C" w14:textId="4642C544" w:rsidR="00C15278" w:rsidRDefault="00C15278" w:rsidP="007A1CED">
                            <w:pPr>
                              <w:pStyle w:val="ListParagraph"/>
                              <w:numPr>
                                <w:ilvl w:val="0"/>
                                <w:numId w:val="80"/>
                              </w:numPr>
                              <w:rPr>
                                <w:rFonts w:ascii="Times New Roman" w:hAnsi="Times New Roman" w:cs="Times New Roman"/>
                                <w:b/>
                              </w:rPr>
                            </w:pPr>
                            <w:proofErr w:type="spellStart"/>
                            <w:r>
                              <w:rPr>
                                <w:rFonts w:ascii="Times New Roman" w:hAnsi="Times New Roman" w:cs="Times New Roman"/>
                                <w:b/>
                              </w:rPr>
                              <w:t>Procerument</w:t>
                            </w:r>
                            <w:proofErr w:type="spellEnd"/>
                            <w:r>
                              <w:rPr>
                                <w:rFonts w:ascii="Times New Roman" w:hAnsi="Times New Roman" w:cs="Times New Roman"/>
                                <w:b/>
                              </w:rPr>
                              <w:t xml:space="preserve"> off goods and services</w:t>
                            </w:r>
                          </w:p>
                          <w:p w14:paraId="6DB4A59F" w14:textId="0A9688F7" w:rsidR="00C15278" w:rsidRPr="007A1CED" w:rsidRDefault="00C15278" w:rsidP="007A1CED">
                            <w:pPr>
                              <w:pStyle w:val="ListParagraph"/>
                              <w:numPr>
                                <w:ilvl w:val="0"/>
                                <w:numId w:val="80"/>
                              </w:numPr>
                              <w:rPr>
                                <w:rFonts w:ascii="Times New Roman" w:hAnsi="Times New Roman" w:cs="Times New Roman"/>
                                <w:b/>
                              </w:rPr>
                            </w:pPr>
                            <w:r>
                              <w:rPr>
                                <w:rFonts w:ascii="Times New Roman" w:hAnsi="Times New Roman" w:cs="Times New Roman"/>
                                <w:b/>
                              </w:rPr>
                              <w:t>default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863C38" id="Text Box 6" o:spid="_x0000_s1045" type="#_x0000_t202" style="position:absolute;left:0;text-align:left;margin-left:-1.8pt;margin-top:15pt;width:403.2pt;height:91.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" fillcolor="white [3201]" strokecolor="white [3212]" strokeweight=".5pt">
                <v:textbox>
                  <w:txbxContent>
                    <w:p w14:paraId="31786F17" w14:textId="77777777" w:rsidR="00C15278" w:rsidRDefault="00C15278" w:rsidP="00077C27">
                      <w:pPr>
                        <w:rPr>
                          <w:rFonts w:ascii="Times New Roman" w:hAnsi="Times New Roman" w:cs="Times New Roman"/>
                          <w:b/>
                        </w:rPr>
                      </w:pPr>
                      <w:r w:rsidRPr="004718DD">
                        <w:rPr>
                          <w:rFonts w:ascii="Times New Roman" w:hAnsi="Times New Roman" w:cs="Times New Roman"/>
                          <w:b/>
                        </w:rPr>
                        <w:t xml:space="preserve">Kata </w:t>
                      </w:r>
                      <w:proofErr w:type="spellStart"/>
                      <w:proofErr w:type="gramStart"/>
                      <w:r w:rsidRPr="004718DD">
                        <w:rPr>
                          <w:rFonts w:ascii="Times New Roman" w:hAnsi="Times New Roman" w:cs="Times New Roman"/>
                          <w:b/>
                        </w:rPr>
                        <w:t>Kunci</w:t>
                      </w:r>
                      <w:proofErr w:type="spellEnd"/>
                      <w:r w:rsidRPr="004718DD">
                        <w:rPr>
                          <w:rFonts w:ascii="Times New Roman" w:hAnsi="Times New Roman" w:cs="Times New Roman"/>
                          <w:b/>
                        </w:rPr>
                        <w:t xml:space="preserve"> :</w:t>
                      </w:r>
                      <w:proofErr w:type="gramEnd"/>
                      <w:r w:rsidRPr="004718DD">
                        <w:rPr>
                          <w:rFonts w:ascii="Times New Roman" w:hAnsi="Times New Roman" w:cs="Times New Roman"/>
                          <w:b/>
                        </w:rPr>
                        <w:t xml:space="preserve"> </w:t>
                      </w:r>
                    </w:p>
                    <w:p w14:paraId="179CE3F7" w14:textId="49118F2F" w:rsidR="00C15278" w:rsidRDefault="00C15278" w:rsidP="007A1CED">
                      <w:pPr>
                        <w:pStyle w:val="ListParagraph"/>
                        <w:numPr>
                          <w:ilvl w:val="0"/>
                          <w:numId w:val="80"/>
                        </w:numPr>
                        <w:rPr>
                          <w:rFonts w:ascii="Times New Roman" w:hAnsi="Times New Roman" w:cs="Times New Roman"/>
                          <w:b/>
                        </w:rPr>
                      </w:pPr>
                      <w:r>
                        <w:rPr>
                          <w:rFonts w:ascii="Times New Roman" w:hAnsi="Times New Roman" w:cs="Times New Roman"/>
                          <w:b/>
                        </w:rPr>
                        <w:t>Dispute Resolution</w:t>
                      </w:r>
                    </w:p>
                    <w:p w14:paraId="0ABB289C" w14:textId="4642C544" w:rsidR="00C15278" w:rsidRDefault="00C15278" w:rsidP="007A1CED">
                      <w:pPr>
                        <w:pStyle w:val="ListParagraph"/>
                        <w:numPr>
                          <w:ilvl w:val="0"/>
                          <w:numId w:val="80"/>
                        </w:numPr>
                        <w:rPr>
                          <w:rFonts w:ascii="Times New Roman" w:hAnsi="Times New Roman" w:cs="Times New Roman"/>
                          <w:b/>
                        </w:rPr>
                      </w:pPr>
                      <w:proofErr w:type="spellStart"/>
                      <w:r>
                        <w:rPr>
                          <w:rFonts w:ascii="Times New Roman" w:hAnsi="Times New Roman" w:cs="Times New Roman"/>
                          <w:b/>
                        </w:rPr>
                        <w:t>Procerument</w:t>
                      </w:r>
                      <w:proofErr w:type="spellEnd"/>
                      <w:r>
                        <w:rPr>
                          <w:rFonts w:ascii="Times New Roman" w:hAnsi="Times New Roman" w:cs="Times New Roman"/>
                          <w:b/>
                        </w:rPr>
                        <w:t xml:space="preserve"> off goods and services</w:t>
                      </w:r>
                    </w:p>
                    <w:p w14:paraId="6DB4A59F" w14:textId="0A9688F7" w:rsidR="00C15278" w:rsidRPr="007A1CED" w:rsidRDefault="00C15278" w:rsidP="007A1CED">
                      <w:pPr>
                        <w:pStyle w:val="ListParagraph"/>
                        <w:numPr>
                          <w:ilvl w:val="0"/>
                          <w:numId w:val="80"/>
                        </w:numPr>
                        <w:rPr>
                          <w:rFonts w:ascii="Times New Roman" w:hAnsi="Times New Roman" w:cs="Times New Roman"/>
                          <w:b/>
                        </w:rPr>
                      </w:pPr>
                      <w:r>
                        <w:rPr>
                          <w:rFonts w:ascii="Times New Roman" w:hAnsi="Times New Roman" w:cs="Times New Roman"/>
                          <w:b/>
                        </w:rPr>
                        <w:t>default</w:t>
                      </w:r>
                    </w:p>
                  </w:txbxContent>
                </v:textbox>
              </v:shape>
            </w:pict>
          </mc:Fallback>
        </mc:AlternateContent>
      </w:r>
    </w:p>
    <w:p w14:paraId="0ACEF066" w14:textId="77777777" w:rsidR="00E2506F" w:rsidRPr="007A51EB" w:rsidRDefault="00E2506F">
      <w:pPr>
        <w:rPr>
          <w:rFonts w:ascii="Times New Roman" w:hAnsi="Times New Roman" w:cs="Times New Roman"/>
          <w:b/>
          <w:bCs/>
          <w:sz w:val="32"/>
          <w:szCs w:val="32"/>
        </w:rPr>
      </w:pPr>
      <w:r w:rsidRPr="007A51EB">
        <w:rPr>
          <w:rFonts w:ascii="Times New Roman" w:hAnsi="Times New Roman" w:cs="Times New Roman"/>
          <w:b/>
          <w:bCs/>
          <w:sz w:val="32"/>
          <w:szCs w:val="32"/>
        </w:rPr>
        <w:br w:type="page"/>
      </w:r>
    </w:p>
    <w:p w14:paraId="6847D0DC" w14:textId="77777777" w:rsidR="00F1129A" w:rsidRPr="007A51EB" w:rsidRDefault="00F1129A" w:rsidP="00F1129A">
      <w:pPr>
        <w:jc w:val="center"/>
        <w:rPr>
          <w:rFonts w:ascii="Times New Roman" w:hAnsi="Times New Roman" w:cs="Times New Roman"/>
          <w:b/>
          <w:bCs/>
          <w:sz w:val="28"/>
          <w:szCs w:val="28"/>
        </w:rPr>
      </w:pPr>
      <w:r w:rsidRPr="007A51EB">
        <w:rPr>
          <w:rFonts w:ascii="Times New Roman" w:hAnsi="Times New Roman" w:cs="Times New Roman"/>
          <w:b/>
          <w:bCs/>
          <w:sz w:val="28"/>
          <w:szCs w:val="28"/>
        </w:rPr>
        <w:lastRenderedPageBreak/>
        <w:t>KATA PENGANTAR</w:t>
      </w:r>
    </w:p>
    <w:p w14:paraId="2624885A" w14:textId="77777777" w:rsidR="00F1129A" w:rsidRPr="007A51EB" w:rsidRDefault="00F1129A" w:rsidP="00F1129A">
      <w:pPr>
        <w:pStyle w:val="ListParagraph"/>
        <w:ind w:left="0"/>
        <w:rPr>
          <w:rFonts w:ascii="Times New Roman" w:hAnsi="Times New Roman" w:cs="Times New Roman"/>
          <w:b/>
          <w:bCs/>
          <w:sz w:val="32"/>
          <w:szCs w:val="32"/>
        </w:rPr>
      </w:pPr>
    </w:p>
    <w:p w14:paraId="628FA4E8" w14:textId="77777777" w:rsidR="00F1129A" w:rsidRPr="007A51EB" w:rsidRDefault="00F1129A" w:rsidP="00F1129A">
      <w:pPr>
        <w:autoSpaceDE w:val="0"/>
        <w:autoSpaceDN w:val="0"/>
        <w:adjustRightInd w:val="0"/>
        <w:spacing w:after="0" w:line="360" w:lineRule="auto"/>
        <w:jc w:val="both"/>
        <w:rPr>
          <w:rFonts w:ascii="Times New Roman" w:hAnsi="Times New Roman" w:cs="Times New Roman"/>
          <w:b/>
          <w:bCs/>
          <w:i/>
          <w:iCs/>
          <w:sz w:val="24"/>
          <w:szCs w:val="24"/>
        </w:rPr>
      </w:pPr>
      <w:proofErr w:type="spellStart"/>
      <w:r w:rsidRPr="007A51EB">
        <w:rPr>
          <w:rFonts w:ascii="Times New Roman" w:hAnsi="Times New Roman" w:cs="Times New Roman"/>
          <w:b/>
          <w:bCs/>
          <w:i/>
          <w:iCs/>
          <w:sz w:val="24"/>
          <w:szCs w:val="24"/>
        </w:rPr>
        <w:t>Bismillahirrahmanirrahim</w:t>
      </w:r>
      <w:proofErr w:type="spellEnd"/>
    </w:p>
    <w:p w14:paraId="3BB64BAC" w14:textId="77777777" w:rsidR="00F1129A" w:rsidRPr="007A51EB" w:rsidRDefault="00F1129A" w:rsidP="00F1129A">
      <w:pPr>
        <w:autoSpaceDE w:val="0"/>
        <w:autoSpaceDN w:val="0"/>
        <w:adjustRightInd w:val="0"/>
        <w:spacing w:after="0" w:line="360" w:lineRule="auto"/>
        <w:jc w:val="both"/>
        <w:rPr>
          <w:rFonts w:ascii="Times New Roman" w:hAnsi="Times New Roman" w:cs="Times New Roman"/>
          <w:b/>
          <w:bCs/>
          <w:i/>
          <w:iCs/>
          <w:sz w:val="24"/>
          <w:szCs w:val="24"/>
        </w:rPr>
      </w:pPr>
      <w:proofErr w:type="spellStart"/>
      <w:r w:rsidRPr="007A51EB">
        <w:rPr>
          <w:rFonts w:ascii="Times New Roman" w:hAnsi="Times New Roman" w:cs="Times New Roman"/>
          <w:b/>
          <w:bCs/>
          <w:i/>
          <w:iCs/>
          <w:sz w:val="24"/>
          <w:szCs w:val="24"/>
        </w:rPr>
        <w:t>Assalamualaikum</w:t>
      </w:r>
      <w:proofErr w:type="spellEnd"/>
      <w:r w:rsidRPr="007A51EB">
        <w:rPr>
          <w:rFonts w:ascii="Times New Roman" w:hAnsi="Times New Roman" w:cs="Times New Roman"/>
          <w:b/>
          <w:bCs/>
          <w:i/>
          <w:iCs/>
          <w:sz w:val="24"/>
          <w:szCs w:val="24"/>
        </w:rPr>
        <w:t xml:space="preserve"> </w:t>
      </w:r>
      <w:proofErr w:type="spellStart"/>
      <w:r w:rsidRPr="007A51EB">
        <w:rPr>
          <w:rFonts w:ascii="Times New Roman" w:hAnsi="Times New Roman" w:cs="Times New Roman"/>
          <w:b/>
          <w:bCs/>
          <w:i/>
          <w:iCs/>
          <w:sz w:val="24"/>
          <w:szCs w:val="24"/>
        </w:rPr>
        <w:t>Warrahmatullahi</w:t>
      </w:r>
      <w:proofErr w:type="spellEnd"/>
      <w:r w:rsidRPr="007A51EB">
        <w:rPr>
          <w:rFonts w:ascii="Times New Roman" w:hAnsi="Times New Roman" w:cs="Times New Roman"/>
          <w:b/>
          <w:bCs/>
          <w:i/>
          <w:iCs/>
          <w:sz w:val="24"/>
          <w:szCs w:val="24"/>
        </w:rPr>
        <w:t xml:space="preserve"> </w:t>
      </w:r>
      <w:proofErr w:type="spellStart"/>
      <w:r w:rsidRPr="007A51EB">
        <w:rPr>
          <w:rFonts w:ascii="Times New Roman" w:hAnsi="Times New Roman" w:cs="Times New Roman"/>
          <w:b/>
          <w:bCs/>
          <w:i/>
          <w:iCs/>
          <w:sz w:val="24"/>
          <w:szCs w:val="24"/>
        </w:rPr>
        <w:t>Wabarakatuh</w:t>
      </w:r>
      <w:proofErr w:type="spellEnd"/>
      <w:r w:rsidRPr="007A51EB">
        <w:rPr>
          <w:rFonts w:ascii="Times New Roman" w:hAnsi="Times New Roman" w:cs="Times New Roman"/>
          <w:b/>
          <w:bCs/>
          <w:i/>
          <w:iCs/>
          <w:sz w:val="24"/>
          <w:szCs w:val="24"/>
        </w:rPr>
        <w:t>,</w:t>
      </w:r>
    </w:p>
    <w:p w14:paraId="5B81D4D5" w14:textId="77777777" w:rsidR="00F1129A" w:rsidRPr="007A51EB" w:rsidRDefault="00F1129A" w:rsidP="00F1129A">
      <w:pPr>
        <w:autoSpaceDE w:val="0"/>
        <w:autoSpaceDN w:val="0"/>
        <w:adjustRightInd w:val="0"/>
        <w:spacing w:after="0" w:line="360" w:lineRule="auto"/>
        <w:jc w:val="both"/>
        <w:rPr>
          <w:rFonts w:ascii="Times New Roman" w:hAnsi="Times New Roman" w:cs="Times New Roman"/>
          <w:b/>
          <w:bCs/>
          <w:i/>
          <w:iCs/>
          <w:sz w:val="24"/>
          <w:szCs w:val="24"/>
        </w:rPr>
      </w:pPr>
      <w:proofErr w:type="spellStart"/>
      <w:proofErr w:type="gramStart"/>
      <w:r w:rsidRPr="007A51EB">
        <w:rPr>
          <w:rFonts w:ascii="Times New Roman" w:hAnsi="Times New Roman" w:cs="Times New Roman"/>
          <w:b/>
          <w:bCs/>
          <w:i/>
          <w:iCs/>
          <w:sz w:val="24"/>
          <w:szCs w:val="24"/>
        </w:rPr>
        <w:t>Dharmawangsa</w:t>
      </w:r>
      <w:proofErr w:type="spellEnd"/>
      <w:r w:rsidRPr="007A51EB">
        <w:rPr>
          <w:rFonts w:ascii="Times New Roman" w:hAnsi="Times New Roman" w:cs="Times New Roman"/>
          <w:b/>
          <w:bCs/>
          <w:i/>
          <w:iCs/>
          <w:sz w:val="24"/>
          <w:szCs w:val="24"/>
        </w:rPr>
        <w:t xml:space="preserve"> !</w:t>
      </w:r>
      <w:proofErr w:type="gramEnd"/>
    </w:p>
    <w:p w14:paraId="1ECED6EF" w14:textId="77777777" w:rsidR="00F1129A" w:rsidRPr="007A51EB" w:rsidRDefault="00F1129A" w:rsidP="00F1129A">
      <w:pPr>
        <w:autoSpaceDE w:val="0"/>
        <w:autoSpaceDN w:val="0"/>
        <w:adjustRightInd w:val="0"/>
        <w:spacing w:after="0" w:line="360" w:lineRule="auto"/>
        <w:jc w:val="both"/>
        <w:rPr>
          <w:rFonts w:ascii="Times New Roman" w:hAnsi="Times New Roman" w:cs="Times New Roman"/>
          <w:b/>
          <w:bCs/>
          <w:i/>
          <w:iCs/>
          <w:sz w:val="24"/>
          <w:szCs w:val="24"/>
        </w:rPr>
      </w:pPr>
      <w:proofErr w:type="gramStart"/>
      <w:r w:rsidRPr="007A51EB">
        <w:rPr>
          <w:rFonts w:ascii="Times New Roman" w:hAnsi="Times New Roman" w:cs="Times New Roman"/>
          <w:b/>
          <w:bCs/>
          <w:i/>
          <w:iCs/>
          <w:sz w:val="24"/>
          <w:szCs w:val="24"/>
        </w:rPr>
        <w:t>Excellent !</w:t>
      </w:r>
      <w:proofErr w:type="gramEnd"/>
    </w:p>
    <w:p w14:paraId="0018435A" w14:textId="0EBE01FA" w:rsidR="00F1129A" w:rsidRPr="007A51EB" w:rsidRDefault="00F1129A" w:rsidP="00F1129A">
      <w:pPr>
        <w:autoSpaceDE w:val="0"/>
        <w:autoSpaceDN w:val="0"/>
        <w:adjustRightInd w:val="0"/>
        <w:spacing w:after="0" w:line="360" w:lineRule="auto"/>
        <w:ind w:firstLine="720"/>
        <w:jc w:val="both"/>
        <w:rPr>
          <w:rFonts w:ascii="Times New Roman" w:hAnsi="Times New Roman" w:cs="Times New Roman"/>
          <w:sz w:val="24"/>
          <w:szCs w:val="24"/>
        </w:rPr>
      </w:pPr>
      <w:r w:rsidRPr="007A51EB">
        <w:rPr>
          <w:rFonts w:ascii="Times New Roman" w:hAnsi="Times New Roman" w:cs="Times New Roman"/>
          <w:sz w:val="24"/>
          <w:szCs w:val="24"/>
        </w:rPr>
        <w:t xml:space="preserve">Alhamdulillah, </w:t>
      </w:r>
      <w:proofErr w:type="spellStart"/>
      <w:r w:rsidRPr="007A51EB">
        <w:rPr>
          <w:rFonts w:ascii="Times New Roman" w:hAnsi="Times New Roman" w:cs="Times New Roman"/>
          <w:sz w:val="24"/>
          <w:szCs w:val="24"/>
        </w:rPr>
        <w:t>Puji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syukur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kehadirat</w:t>
      </w:r>
      <w:proofErr w:type="spellEnd"/>
      <w:r w:rsidRPr="007A51EB">
        <w:rPr>
          <w:rFonts w:ascii="Times New Roman" w:hAnsi="Times New Roman" w:cs="Times New Roman"/>
          <w:sz w:val="24"/>
          <w:szCs w:val="24"/>
        </w:rPr>
        <w:t xml:space="preserve"> Allah </w:t>
      </w:r>
      <w:proofErr w:type="spellStart"/>
      <w:r w:rsidRPr="007A51EB">
        <w:rPr>
          <w:rFonts w:ascii="Times New Roman" w:hAnsi="Times New Roman" w:cs="Times New Roman"/>
          <w:sz w:val="24"/>
          <w:szCs w:val="24"/>
        </w:rPr>
        <w:t>subhanahu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wa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ta’ala</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telah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melimpahkan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rahmat</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karunianya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sehingga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saya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dapat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menyelesaikan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tesis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judul</w:t>
      </w:r>
      <w:proofErr w:type="spellEnd"/>
      <w:r w:rsidRPr="007A51EB">
        <w:rPr>
          <w:rFonts w:ascii="Times New Roman" w:hAnsi="Times New Roman" w:cs="Times New Roman"/>
          <w:sz w:val="24"/>
          <w:szCs w:val="24"/>
        </w:rPr>
        <w:t xml:space="preserve">: </w:t>
      </w:r>
      <w:r w:rsidRPr="007A51EB">
        <w:rPr>
          <w:rFonts w:ascii="Times New Roman" w:hAnsi="Times New Roman" w:cs="Times New Roman"/>
          <w:bCs/>
          <w:sz w:val="24"/>
          <w:szCs w:val="24"/>
        </w:rPr>
        <w:t>“</w:t>
      </w:r>
      <w:proofErr w:type="spellStart"/>
      <w:r w:rsidRPr="007A51EB">
        <w:rPr>
          <w:rFonts w:ascii="Times New Roman" w:hAnsi="Times New Roman" w:cs="Times New Roman"/>
          <w:bCs/>
          <w:sz w:val="24"/>
          <w:szCs w:val="24"/>
        </w:rPr>
        <w:t>Penyelesaian</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Sengketa</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Barang</w:t>
      </w:r>
      <w:proofErr w:type="spellEnd"/>
      <w:r w:rsidRPr="007A51EB">
        <w:rPr>
          <w:rFonts w:ascii="Times New Roman" w:hAnsi="Times New Roman" w:cs="Times New Roman"/>
          <w:bCs/>
          <w:sz w:val="24"/>
          <w:szCs w:val="24"/>
        </w:rPr>
        <w:t xml:space="preserve"> Dan </w:t>
      </w:r>
      <w:proofErr w:type="spellStart"/>
      <w:r w:rsidRPr="007A51EB">
        <w:rPr>
          <w:rFonts w:ascii="Times New Roman" w:hAnsi="Times New Roman" w:cs="Times New Roman"/>
          <w:bCs/>
          <w:sz w:val="24"/>
          <w:szCs w:val="24"/>
        </w:rPr>
        <w:t>Jasa</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Studi</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Kasus</w:t>
      </w:r>
      <w:proofErr w:type="spellEnd"/>
      <w:r w:rsidRPr="007A51EB">
        <w:rPr>
          <w:rFonts w:ascii="Times New Roman" w:hAnsi="Times New Roman" w:cs="Times New Roman"/>
          <w:bCs/>
          <w:sz w:val="24"/>
          <w:szCs w:val="24"/>
        </w:rPr>
        <w:t xml:space="preserve"> Pada </w:t>
      </w:r>
      <w:proofErr w:type="spellStart"/>
      <w:r w:rsidRPr="007A51EB">
        <w:rPr>
          <w:rFonts w:ascii="Times New Roman" w:hAnsi="Times New Roman" w:cs="Times New Roman"/>
          <w:bCs/>
          <w:sz w:val="24"/>
          <w:szCs w:val="24"/>
        </w:rPr>
        <w:t>Putusan</w:t>
      </w:r>
      <w:proofErr w:type="spellEnd"/>
      <w:r w:rsidRPr="007A51EB">
        <w:rPr>
          <w:rFonts w:ascii="Times New Roman" w:hAnsi="Times New Roman" w:cs="Times New Roman"/>
          <w:bCs/>
          <w:sz w:val="24"/>
          <w:szCs w:val="24"/>
        </w:rPr>
        <w:t xml:space="preserve"> </w:t>
      </w:r>
      <w:proofErr w:type="spellStart"/>
      <w:r w:rsidR="002E3130">
        <w:rPr>
          <w:rFonts w:ascii="Times New Roman" w:hAnsi="Times New Roman" w:cs="Times New Roman"/>
          <w:bCs/>
          <w:sz w:val="24"/>
          <w:szCs w:val="24"/>
        </w:rPr>
        <w:t>Mahkamah</w:t>
      </w:r>
      <w:proofErr w:type="spellEnd"/>
      <w:r w:rsidR="002E3130">
        <w:rPr>
          <w:rFonts w:ascii="Times New Roman" w:hAnsi="Times New Roman" w:cs="Times New Roman"/>
          <w:bCs/>
          <w:sz w:val="24"/>
          <w:szCs w:val="24"/>
        </w:rPr>
        <w:t xml:space="preserve"> Agung </w:t>
      </w:r>
      <w:proofErr w:type="spellStart"/>
      <w:r w:rsidR="002E3130">
        <w:rPr>
          <w:rFonts w:ascii="Times New Roman" w:hAnsi="Times New Roman" w:cs="Times New Roman"/>
          <w:bCs/>
          <w:sz w:val="24"/>
          <w:szCs w:val="24"/>
        </w:rPr>
        <w:t>Republik</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Nomor</w:t>
      </w:r>
      <w:proofErr w:type="spellEnd"/>
      <w:r w:rsidRPr="007A51EB">
        <w:rPr>
          <w:rFonts w:ascii="Times New Roman" w:hAnsi="Times New Roman" w:cs="Times New Roman"/>
          <w:bCs/>
          <w:sz w:val="24"/>
          <w:szCs w:val="24"/>
        </w:rPr>
        <w:t>: 1120 K/</w:t>
      </w:r>
      <w:proofErr w:type="spellStart"/>
      <w:r w:rsidRPr="007A51EB">
        <w:rPr>
          <w:rFonts w:ascii="Times New Roman" w:hAnsi="Times New Roman" w:cs="Times New Roman"/>
          <w:sz w:val="24"/>
          <w:szCs w:val="24"/>
        </w:rPr>
        <w:t>Pdt</w:t>
      </w:r>
      <w:proofErr w:type="spellEnd"/>
      <w:r w:rsidRPr="007A51EB">
        <w:rPr>
          <w:rFonts w:ascii="Times New Roman" w:hAnsi="Times New Roman" w:cs="Times New Roman"/>
          <w:bCs/>
          <w:sz w:val="24"/>
          <w:szCs w:val="24"/>
        </w:rPr>
        <w:t xml:space="preserve">/2022 Jo. </w:t>
      </w:r>
      <w:proofErr w:type="spellStart"/>
      <w:r w:rsidRPr="007A51EB">
        <w:rPr>
          <w:rFonts w:ascii="Times New Roman" w:hAnsi="Times New Roman" w:cs="Times New Roman"/>
          <w:bCs/>
          <w:sz w:val="24"/>
          <w:szCs w:val="24"/>
        </w:rPr>
        <w:t>Nomor</w:t>
      </w:r>
      <w:proofErr w:type="spellEnd"/>
      <w:r w:rsidRPr="007A51EB">
        <w:rPr>
          <w:rFonts w:ascii="Times New Roman" w:hAnsi="Times New Roman" w:cs="Times New Roman"/>
          <w:bCs/>
          <w:sz w:val="24"/>
          <w:szCs w:val="24"/>
        </w:rPr>
        <w:t>: 342/</w:t>
      </w:r>
      <w:proofErr w:type="spellStart"/>
      <w:r w:rsidRPr="007A51EB">
        <w:rPr>
          <w:rFonts w:ascii="Times New Roman" w:hAnsi="Times New Roman" w:cs="Times New Roman"/>
          <w:bCs/>
          <w:sz w:val="24"/>
          <w:szCs w:val="24"/>
        </w:rPr>
        <w:t>Pdt</w:t>
      </w:r>
      <w:proofErr w:type="spellEnd"/>
      <w:r w:rsidRPr="007A51EB">
        <w:rPr>
          <w:rFonts w:ascii="Times New Roman" w:hAnsi="Times New Roman" w:cs="Times New Roman"/>
          <w:bCs/>
          <w:sz w:val="24"/>
          <w:szCs w:val="24"/>
        </w:rPr>
        <w:t>/2021/PT MDN)”.</w:t>
      </w:r>
    </w:p>
    <w:p w14:paraId="3DDC93D6" w14:textId="77777777" w:rsidR="00F1129A" w:rsidRPr="007A51EB" w:rsidRDefault="00F1129A" w:rsidP="00F1129A">
      <w:pPr>
        <w:pStyle w:val="ListParagraph"/>
        <w:spacing w:line="360" w:lineRule="auto"/>
        <w:ind w:left="0" w:firstLine="720"/>
        <w:jc w:val="both"/>
        <w:rPr>
          <w:rFonts w:ascii="Times New Roman" w:hAnsi="Times New Roman" w:cs="Times New Roman"/>
          <w:sz w:val="24"/>
          <w:szCs w:val="24"/>
        </w:rPr>
      </w:pPr>
      <w:proofErr w:type="spellStart"/>
      <w:r w:rsidRPr="007A51EB">
        <w:rPr>
          <w:rFonts w:ascii="Times New Roman" w:hAnsi="Times New Roman" w:cs="Times New Roman"/>
          <w:sz w:val="24"/>
          <w:szCs w:val="24"/>
        </w:rPr>
        <w:t>Dimana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dapat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dipahami</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diketahui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bahwa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mungkin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w:t>
      </w:r>
      <w:proofErr w:type="spellEnd"/>
      <w:r w:rsidRPr="007A51EB">
        <w:rPr>
          <w:rFonts w:ascii="Times New Roman" w:hAnsi="Times New Roman" w:cs="Times New Roman"/>
          <w:sz w:val="24"/>
          <w:szCs w:val="24"/>
        </w:rPr>
        <w:t xml:space="preserve"> orang yang </w:t>
      </w:r>
      <w:proofErr w:type="spellStart"/>
      <w:r w:rsidRPr="007A51EB">
        <w:rPr>
          <w:rFonts w:ascii="Times New Roman" w:hAnsi="Times New Roman" w:cs="Times New Roman"/>
          <w:sz w:val="24"/>
          <w:szCs w:val="24"/>
        </w:rPr>
        <w:t>ingin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memiliki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sengketa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berperkara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orang lain, </w:t>
      </w:r>
      <w:proofErr w:type="spellStart"/>
      <w:r w:rsidRPr="007A51EB">
        <w:rPr>
          <w:rFonts w:ascii="Times New Roman" w:hAnsi="Times New Roman" w:cs="Times New Roman"/>
          <w:sz w:val="24"/>
          <w:szCs w:val="24"/>
        </w:rPr>
        <w:t>namun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didalam</w:t>
      </w:r>
      <w:proofErr w:type="spellEnd"/>
      <w:r w:rsidRPr="007A51EB">
        <w:rPr>
          <w:rFonts w:ascii="Times New Roman" w:hAnsi="Times New Roman" w:cs="Times New Roman"/>
          <w:sz w:val="24"/>
          <w:szCs w:val="24"/>
        </w:rPr>
        <w:t xml:space="preserve"> negara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demikian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diatur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jika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w:t>
      </w:r>
      <w:proofErr w:type="spellEnd"/>
      <w:r w:rsidRPr="007A51EB">
        <w:rPr>
          <w:rFonts w:ascii="Times New Roman" w:hAnsi="Times New Roman" w:cs="Times New Roman"/>
          <w:sz w:val="24"/>
          <w:szCs w:val="24"/>
        </w:rPr>
        <w:t xml:space="preserve"> orang yang </w:t>
      </w:r>
      <w:proofErr w:type="spellStart"/>
      <w:r w:rsidRPr="007A51EB">
        <w:rPr>
          <w:rFonts w:ascii="Times New Roman" w:hAnsi="Times New Roman" w:cs="Times New Roman"/>
          <w:sz w:val="24"/>
          <w:szCs w:val="24"/>
        </w:rPr>
        <w:t>merasa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dirugikan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perbuatan</w:t>
      </w:r>
      <w:proofErr w:type="spellEnd"/>
      <w:r w:rsidRPr="007A51EB">
        <w:rPr>
          <w:rFonts w:ascii="Times New Roman" w:hAnsi="Times New Roman" w:cs="Times New Roman"/>
          <w:sz w:val="24"/>
          <w:szCs w:val="24"/>
        </w:rPr>
        <w:t xml:space="preserve"> orang lain. </w:t>
      </w:r>
      <w:proofErr w:type="spellStart"/>
      <w:r w:rsidRPr="007A51EB">
        <w:rPr>
          <w:rFonts w:ascii="Times New Roman" w:hAnsi="Times New Roman" w:cs="Times New Roman"/>
          <w:sz w:val="24"/>
          <w:szCs w:val="24"/>
        </w:rPr>
        <w:t>Tesis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ini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mungkin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persamaan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penelitian</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dilakukan</w:t>
      </w:r>
      <w:proofErr w:type="spellEnd"/>
      <w:r w:rsidRPr="007A51EB">
        <w:rPr>
          <w:rFonts w:ascii="Times New Roman" w:hAnsi="Times New Roman" w:cs="Times New Roman"/>
          <w:sz w:val="24"/>
          <w:szCs w:val="24"/>
        </w:rPr>
        <w:t xml:space="preserve"> oleh orang lain, </w:t>
      </w:r>
      <w:proofErr w:type="spellStart"/>
      <w:r w:rsidRPr="007A51EB">
        <w:rPr>
          <w:rFonts w:ascii="Times New Roman" w:hAnsi="Times New Roman" w:cs="Times New Roman"/>
          <w:sz w:val="24"/>
          <w:szCs w:val="24"/>
        </w:rPr>
        <w:t>khususnya</w:t>
      </w:r>
      <w:proofErr w:type="spellEnd"/>
      <w:r w:rsidRPr="007A51EB">
        <w:rPr>
          <w:rFonts w:ascii="Times New Roman" w:hAnsi="Times New Roman" w:cs="Times New Roman"/>
          <w:sz w:val="24"/>
          <w:szCs w:val="24"/>
        </w:rPr>
        <w:t xml:space="preserve"> di </w:t>
      </w:r>
      <w:proofErr w:type="spellStart"/>
      <w:r w:rsidRPr="007A51EB">
        <w:rPr>
          <w:rFonts w:ascii="Times New Roman" w:hAnsi="Times New Roman" w:cs="Times New Roman"/>
          <w:sz w:val="24"/>
          <w:szCs w:val="24"/>
        </w:rPr>
        <w:t>perguruan-perguruan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tinggi</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ada</w:t>
      </w:r>
      <w:proofErr w:type="spellEnd"/>
      <w:r w:rsidRPr="007A51EB">
        <w:rPr>
          <w:rFonts w:ascii="Times New Roman" w:hAnsi="Times New Roman" w:cs="Times New Roman"/>
          <w:sz w:val="24"/>
          <w:szCs w:val="24"/>
        </w:rPr>
        <w:t xml:space="preserve"> di Indonesia. </w:t>
      </w:r>
      <w:proofErr w:type="spellStart"/>
      <w:r w:rsidRPr="007A51EB">
        <w:rPr>
          <w:rFonts w:ascii="Times New Roman" w:hAnsi="Times New Roman" w:cs="Times New Roman"/>
          <w:sz w:val="24"/>
          <w:szCs w:val="24"/>
        </w:rPr>
        <w:t>Namun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demikian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saya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menjamin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studi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kasus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mengenai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Putusan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pengadilannya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baru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saya</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melakukan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penelitian</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penyusunannya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serta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disajikan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lebih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menarik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sudut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pandang</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berbeda</w:t>
      </w:r>
      <w:proofErr w:type="spellEnd"/>
      <w:r w:rsidRPr="007A51EB">
        <w:rPr>
          <w:rFonts w:ascii="Times New Roman" w:hAnsi="Times New Roman" w:cs="Times New Roman"/>
          <w:sz w:val="24"/>
          <w:szCs w:val="24"/>
        </w:rPr>
        <w:t>.</w:t>
      </w:r>
    </w:p>
    <w:p w14:paraId="52203ECD" w14:textId="77777777" w:rsidR="00F1129A" w:rsidRPr="007A51EB" w:rsidRDefault="00F1129A" w:rsidP="00F1129A">
      <w:pPr>
        <w:pStyle w:val="ListParagraph"/>
        <w:spacing w:line="360" w:lineRule="auto"/>
        <w:ind w:left="0" w:firstLine="720"/>
        <w:jc w:val="both"/>
        <w:rPr>
          <w:rFonts w:ascii="Times New Roman" w:hAnsi="Times New Roman" w:cs="Times New Roman"/>
          <w:sz w:val="24"/>
          <w:szCs w:val="24"/>
        </w:rPr>
      </w:pPr>
      <w:proofErr w:type="spellStart"/>
      <w:r w:rsidRPr="007A51EB">
        <w:rPr>
          <w:rFonts w:ascii="Times New Roman" w:hAnsi="Times New Roman" w:cs="Times New Roman"/>
          <w:sz w:val="24"/>
          <w:szCs w:val="24"/>
        </w:rPr>
        <w:t>Kemudian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besar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harapan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saya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sampaikan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kepada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rekan-rekan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mahasiswa</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mahasiswi</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terutama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dosen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pembimbing</w:t>
      </w:r>
      <w:proofErr w:type="spellEnd"/>
      <w:r w:rsidRPr="007A51EB">
        <w:rPr>
          <w:rFonts w:ascii="Times New Roman" w:hAnsi="Times New Roman" w:cs="Times New Roman"/>
          <w:sz w:val="24"/>
          <w:szCs w:val="24"/>
        </w:rPr>
        <w:t xml:space="preserve"> I Bapak Dr. </w:t>
      </w:r>
      <w:proofErr w:type="spellStart"/>
      <w:r w:rsidRPr="007A51EB">
        <w:rPr>
          <w:rFonts w:ascii="Times New Roman" w:hAnsi="Times New Roman" w:cs="Times New Roman"/>
          <w:sz w:val="24"/>
          <w:szCs w:val="24"/>
        </w:rPr>
        <w:t>Rilawadi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Sahputra</w:t>
      </w:r>
      <w:proofErr w:type="spellEnd"/>
      <w:r w:rsidRPr="007A51EB">
        <w:rPr>
          <w:rFonts w:ascii="Times New Roman" w:hAnsi="Times New Roman" w:cs="Times New Roman"/>
          <w:sz w:val="24"/>
          <w:szCs w:val="24"/>
        </w:rPr>
        <w:t xml:space="preserve">, SH, </w:t>
      </w:r>
      <w:proofErr w:type="spellStart"/>
      <w:r w:rsidRPr="007A51EB">
        <w:rPr>
          <w:rFonts w:ascii="Times New Roman" w:hAnsi="Times New Roman" w:cs="Times New Roman"/>
          <w:sz w:val="24"/>
          <w:szCs w:val="24"/>
        </w:rPr>
        <w:t>M.Kn</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dosen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pembimbing</w:t>
      </w:r>
      <w:proofErr w:type="spellEnd"/>
      <w:r w:rsidRPr="007A51EB">
        <w:rPr>
          <w:rFonts w:ascii="Times New Roman" w:hAnsi="Times New Roman" w:cs="Times New Roman"/>
          <w:sz w:val="24"/>
          <w:szCs w:val="24"/>
        </w:rPr>
        <w:t xml:space="preserve"> II Prof. </w:t>
      </w:r>
      <w:proofErr w:type="spellStart"/>
      <w:r w:rsidRPr="007A51EB">
        <w:rPr>
          <w:rFonts w:ascii="Times New Roman" w:hAnsi="Times New Roman" w:cs="Times New Roman"/>
          <w:sz w:val="24"/>
          <w:szCs w:val="24"/>
        </w:rPr>
        <w:t>Kusbianto</w:t>
      </w:r>
      <w:proofErr w:type="spellEnd"/>
      <w:r w:rsidRPr="007A51EB">
        <w:rPr>
          <w:rFonts w:ascii="Times New Roman" w:hAnsi="Times New Roman" w:cs="Times New Roman"/>
          <w:sz w:val="24"/>
          <w:szCs w:val="24"/>
        </w:rPr>
        <w:t xml:space="preserve">, SH, </w:t>
      </w:r>
      <w:proofErr w:type="spellStart"/>
      <w:r w:rsidRPr="007A51EB">
        <w:rPr>
          <w:rFonts w:ascii="Times New Roman" w:hAnsi="Times New Roman" w:cs="Times New Roman"/>
          <w:sz w:val="24"/>
          <w:szCs w:val="24"/>
        </w:rPr>
        <w:t>M.Hum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serta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dosen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penguji</w:t>
      </w:r>
      <w:proofErr w:type="spellEnd"/>
      <w:r w:rsidRPr="007A51EB">
        <w:rPr>
          <w:rFonts w:ascii="Times New Roman" w:hAnsi="Times New Roman" w:cs="Times New Roman"/>
          <w:sz w:val="24"/>
          <w:szCs w:val="24"/>
        </w:rPr>
        <w:t xml:space="preserve"> Bapak Dr. </w:t>
      </w:r>
      <w:proofErr w:type="spellStart"/>
      <w:r w:rsidRPr="007A51EB">
        <w:rPr>
          <w:rFonts w:ascii="Times New Roman" w:hAnsi="Times New Roman" w:cs="Times New Roman"/>
          <w:sz w:val="24"/>
          <w:szCs w:val="24"/>
        </w:rPr>
        <w:t>Ariman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Sitompul</w:t>
      </w:r>
      <w:proofErr w:type="spellEnd"/>
      <w:r w:rsidRPr="007A51EB">
        <w:rPr>
          <w:rFonts w:ascii="Times New Roman" w:hAnsi="Times New Roman" w:cs="Times New Roman"/>
          <w:sz w:val="24"/>
          <w:szCs w:val="24"/>
        </w:rPr>
        <w:t xml:space="preserve">, SH, MH., dan juga </w:t>
      </w:r>
      <w:proofErr w:type="spellStart"/>
      <w:r w:rsidRPr="007A51EB">
        <w:rPr>
          <w:rFonts w:ascii="Times New Roman" w:hAnsi="Times New Roman" w:cs="Times New Roman"/>
          <w:sz w:val="24"/>
          <w:szCs w:val="24"/>
        </w:rPr>
        <w:t>kepada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seluruh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dosen-dosen</w:t>
      </w:r>
      <w:proofErr w:type="spellEnd"/>
      <w:r w:rsidRPr="007A51EB">
        <w:rPr>
          <w:rFonts w:ascii="Times New Roman" w:hAnsi="Times New Roman" w:cs="Times New Roman"/>
          <w:sz w:val="24"/>
          <w:szCs w:val="24"/>
        </w:rPr>
        <w:t xml:space="preserve"> program </w:t>
      </w:r>
      <w:proofErr w:type="spellStart"/>
      <w:r w:rsidRPr="007A51EB">
        <w:rPr>
          <w:rFonts w:ascii="Times New Roman" w:hAnsi="Times New Roman" w:cs="Times New Roman"/>
          <w:sz w:val="24"/>
          <w:szCs w:val="24"/>
        </w:rPr>
        <w:t>studi</w:t>
      </w:r>
      <w:proofErr w:type="spellEnd"/>
      <w:r w:rsidRPr="007A51EB">
        <w:rPr>
          <w:rFonts w:ascii="Times New Roman" w:hAnsi="Times New Roman" w:cs="Times New Roman"/>
          <w:sz w:val="24"/>
          <w:szCs w:val="24"/>
        </w:rPr>
        <w:t xml:space="preserve"> magister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pascasarjana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universitas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dharmawangsa</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telah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memberikan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banyak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ilmu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pengetahuan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serta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pengalaman</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mendalam</w:t>
      </w:r>
      <w:proofErr w:type="spellEnd"/>
      <w:r w:rsidRPr="007A51EB">
        <w:rPr>
          <w:rFonts w:ascii="Times New Roman" w:hAnsi="Times New Roman" w:cs="Times New Roman"/>
          <w:sz w:val="24"/>
          <w:szCs w:val="24"/>
        </w:rPr>
        <w:t xml:space="preserve"> di dunia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indonesia</w:t>
      </w:r>
      <w:proofErr w:type="spellEnd"/>
      <w:r w:rsidRPr="007A51EB">
        <w:rPr>
          <w:rFonts w:ascii="Times New Roman" w:hAnsi="Times New Roman" w:cs="Times New Roman"/>
          <w:sz w:val="24"/>
          <w:szCs w:val="24"/>
        </w:rPr>
        <w:t xml:space="preserve">. Serta </w:t>
      </w:r>
      <w:proofErr w:type="spellStart"/>
      <w:r w:rsidRPr="007A51EB">
        <w:rPr>
          <w:rFonts w:ascii="Times New Roman" w:hAnsi="Times New Roman" w:cs="Times New Roman"/>
          <w:sz w:val="24"/>
          <w:szCs w:val="24"/>
        </w:rPr>
        <w:t>saya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mohon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maaf</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apabila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penyusunan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Tesis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ini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masih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banyak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kekurangan</w:t>
      </w:r>
      <w:proofErr w:type="spellEnd"/>
      <w:r w:rsidRPr="007A51EB">
        <w:rPr>
          <w:rFonts w:ascii="Times New Roman" w:hAnsi="Times New Roman" w:cs="Times New Roman"/>
          <w:sz w:val="24"/>
          <w:szCs w:val="24"/>
        </w:rPr>
        <w:t xml:space="preserve"> agar </w:t>
      </w:r>
      <w:proofErr w:type="spellStart"/>
      <w:r w:rsidRPr="007A51EB">
        <w:rPr>
          <w:rFonts w:ascii="Times New Roman" w:hAnsi="Times New Roman" w:cs="Times New Roman"/>
          <w:sz w:val="24"/>
          <w:szCs w:val="24"/>
        </w:rPr>
        <w:t>dapat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memakluminya</w:t>
      </w:r>
      <w:proofErr w:type="spellEnd"/>
      <w:r w:rsidRPr="007A51EB">
        <w:rPr>
          <w:rFonts w:ascii="Times New Roman" w:hAnsi="Times New Roman" w:cs="Times New Roman"/>
          <w:sz w:val="24"/>
          <w:szCs w:val="24"/>
        </w:rPr>
        <w:t>.</w:t>
      </w:r>
    </w:p>
    <w:p w14:paraId="3A161F95" w14:textId="06CFA7EA" w:rsidR="00F1129A" w:rsidRPr="007A51EB" w:rsidRDefault="002A5243" w:rsidP="00F1129A">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67697BFF" wp14:editId="703764BC">
                <wp:simplePos x="0" y="0"/>
                <wp:positionH relativeFrom="column">
                  <wp:posOffset>2441050</wp:posOffset>
                </wp:positionH>
                <wp:positionV relativeFrom="paragraph">
                  <wp:posOffset>1024945</wp:posOffset>
                </wp:positionV>
                <wp:extent cx="580446" cy="413468"/>
                <wp:effectExtent l="0" t="0" r="10160" b="24765"/>
                <wp:wrapNone/>
                <wp:docPr id="10" name="Text Box 10"/>
                <wp:cNvGraphicFramePr/>
                <a:graphic xmlns:a="http://schemas.openxmlformats.org/drawingml/2006/main">
                  <a:graphicData uri="http://schemas.microsoft.com/office/word/2010/wordprocessingShape">
                    <wps:wsp>
                      <wps:cNvSpPr txBox="1"/>
                      <wps:spPr>
                        <a:xfrm>
                          <a:off x="0" y="0"/>
                          <a:ext cx="580446" cy="413468"/>
                        </a:xfrm>
                        <a:prstGeom prst="rect">
                          <a:avLst/>
                        </a:prstGeom>
                        <a:solidFill>
                          <a:schemeClr val="lt1"/>
                        </a:solidFill>
                        <a:ln w="6350">
                          <a:solidFill>
                            <a:schemeClr val="bg1"/>
                          </a:solidFill>
                        </a:ln>
                      </wps:spPr>
                      <wps:txbx>
                        <w:txbxContent>
                          <w:p w14:paraId="14519AE3" w14:textId="1848B881" w:rsidR="002A5243" w:rsidRDefault="0088668E">
                            <w:r>
                              <w:t>xii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697BFF" id="Text Box 10" o:spid="_x0000_s1046" type="#_x0000_t202" style="position:absolute;left:0;text-align:left;margin-left:192.2pt;margin-top:80.7pt;width:45.7pt;height:32.5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" fillcolor="white [3201]" strokecolor="white [3212]" strokeweight=".5pt">
                <v:textbox>
                  <w:txbxContent>
                    <w:p w14:paraId="14519AE3" w14:textId="1848B881" w:rsidR="002A5243" w:rsidRDefault="0088668E">
                      <w:r>
                        <w:t>xii</w:t>
                      </w:r>
                    </w:p>
                  </w:txbxContent>
                </v:textbox>
              </v:shape>
            </w:pict>
          </mc:Fallback>
        </mc:AlternateContent>
      </w:r>
      <w:proofErr w:type="spellStart"/>
      <w:r w:rsidR="00F1129A" w:rsidRPr="007A51EB">
        <w:rPr>
          <w:rFonts w:ascii="Times New Roman" w:hAnsi="Times New Roman" w:cs="Times New Roman"/>
          <w:sz w:val="24"/>
          <w:szCs w:val="24"/>
        </w:rPr>
        <w:t>Kemudian</w:t>
      </w:r>
      <w:proofErr w:type="spellEnd"/>
      <w:r w:rsidR="00F1129A" w:rsidRPr="007A51EB">
        <w:rPr>
          <w:rFonts w:ascii="Times New Roman" w:hAnsi="Times New Roman" w:cs="Times New Roman"/>
          <w:sz w:val="24"/>
          <w:szCs w:val="24"/>
        </w:rPr>
        <w:t xml:space="preserve"> </w:t>
      </w:r>
      <w:proofErr w:type="spellStart"/>
      <w:r w:rsidR="00F1129A" w:rsidRPr="007A51EB">
        <w:rPr>
          <w:rFonts w:ascii="Times New Roman" w:hAnsi="Times New Roman" w:cs="Times New Roman"/>
          <w:sz w:val="24"/>
          <w:szCs w:val="24"/>
        </w:rPr>
        <w:t>terutama</w:t>
      </w:r>
      <w:proofErr w:type="spellEnd"/>
      <w:r w:rsidR="00F1129A" w:rsidRPr="007A51EB">
        <w:rPr>
          <w:rFonts w:ascii="Times New Roman" w:hAnsi="Times New Roman" w:cs="Times New Roman"/>
          <w:sz w:val="24"/>
          <w:szCs w:val="24"/>
        </w:rPr>
        <w:t xml:space="preserve"> rasa </w:t>
      </w:r>
      <w:proofErr w:type="spellStart"/>
      <w:r w:rsidR="00F1129A" w:rsidRPr="007A51EB">
        <w:rPr>
          <w:rFonts w:ascii="Times New Roman" w:hAnsi="Times New Roman" w:cs="Times New Roman"/>
          <w:sz w:val="24"/>
          <w:szCs w:val="24"/>
        </w:rPr>
        <w:t>syukur</w:t>
      </w:r>
      <w:proofErr w:type="spellEnd"/>
      <w:r w:rsidR="00F1129A" w:rsidRPr="007A51EB">
        <w:rPr>
          <w:rFonts w:ascii="Times New Roman" w:hAnsi="Times New Roman" w:cs="Times New Roman"/>
          <w:sz w:val="24"/>
          <w:szCs w:val="24"/>
        </w:rPr>
        <w:t xml:space="preserve"> dan </w:t>
      </w:r>
      <w:proofErr w:type="spellStart"/>
      <w:r w:rsidR="00F1129A" w:rsidRPr="007A51EB">
        <w:rPr>
          <w:rFonts w:ascii="Times New Roman" w:hAnsi="Times New Roman" w:cs="Times New Roman"/>
          <w:sz w:val="24"/>
          <w:szCs w:val="24"/>
        </w:rPr>
        <w:t>terima</w:t>
      </w:r>
      <w:proofErr w:type="spellEnd"/>
      <w:r w:rsidR="00F1129A" w:rsidRPr="007A51EB">
        <w:rPr>
          <w:rFonts w:ascii="Times New Roman" w:hAnsi="Times New Roman" w:cs="Times New Roman"/>
          <w:sz w:val="24"/>
          <w:szCs w:val="24"/>
        </w:rPr>
        <w:t xml:space="preserve"> </w:t>
      </w:r>
      <w:proofErr w:type="spellStart"/>
      <w:r w:rsidR="00F1129A" w:rsidRPr="007A51EB">
        <w:rPr>
          <w:rFonts w:ascii="Times New Roman" w:hAnsi="Times New Roman" w:cs="Times New Roman"/>
          <w:sz w:val="24"/>
          <w:szCs w:val="24"/>
        </w:rPr>
        <w:t>kasih</w:t>
      </w:r>
      <w:proofErr w:type="spellEnd"/>
      <w:r w:rsidR="00F1129A" w:rsidRPr="007A51EB">
        <w:rPr>
          <w:rFonts w:ascii="Times New Roman" w:hAnsi="Times New Roman" w:cs="Times New Roman"/>
          <w:sz w:val="24"/>
          <w:szCs w:val="24"/>
        </w:rPr>
        <w:t xml:space="preserve"> </w:t>
      </w:r>
      <w:proofErr w:type="spellStart"/>
      <w:r w:rsidR="00F1129A" w:rsidRPr="007A51EB">
        <w:rPr>
          <w:rFonts w:ascii="Times New Roman" w:hAnsi="Times New Roman" w:cs="Times New Roman"/>
          <w:sz w:val="24"/>
          <w:szCs w:val="24"/>
        </w:rPr>
        <w:t>kepada</w:t>
      </w:r>
      <w:proofErr w:type="spellEnd"/>
      <w:r w:rsidR="00F1129A" w:rsidRPr="007A51EB">
        <w:rPr>
          <w:rFonts w:ascii="Times New Roman" w:hAnsi="Times New Roman" w:cs="Times New Roman"/>
          <w:sz w:val="24"/>
          <w:szCs w:val="24"/>
        </w:rPr>
        <w:t xml:space="preserve"> orang-orang </w:t>
      </w:r>
      <w:proofErr w:type="spellStart"/>
      <w:r w:rsidR="00F1129A" w:rsidRPr="007A51EB">
        <w:rPr>
          <w:rFonts w:ascii="Times New Roman" w:hAnsi="Times New Roman" w:cs="Times New Roman"/>
          <w:sz w:val="24"/>
          <w:szCs w:val="24"/>
        </w:rPr>
        <w:t>tercinta</w:t>
      </w:r>
      <w:proofErr w:type="spellEnd"/>
      <w:r w:rsidR="00F1129A" w:rsidRPr="007A51EB">
        <w:rPr>
          <w:rFonts w:ascii="Times New Roman" w:hAnsi="Times New Roman" w:cs="Times New Roman"/>
          <w:sz w:val="24"/>
          <w:szCs w:val="24"/>
        </w:rPr>
        <w:t xml:space="preserve"> dan </w:t>
      </w:r>
      <w:proofErr w:type="spellStart"/>
      <w:r w:rsidR="00F1129A" w:rsidRPr="007A51EB">
        <w:rPr>
          <w:rFonts w:ascii="Times New Roman" w:hAnsi="Times New Roman" w:cs="Times New Roman"/>
          <w:sz w:val="24"/>
          <w:szCs w:val="24"/>
        </w:rPr>
        <w:t>terkasih</w:t>
      </w:r>
      <w:proofErr w:type="spellEnd"/>
      <w:r w:rsidR="00F1129A" w:rsidRPr="007A51EB">
        <w:rPr>
          <w:rFonts w:ascii="Times New Roman" w:hAnsi="Times New Roman" w:cs="Times New Roman"/>
          <w:sz w:val="24"/>
          <w:szCs w:val="24"/>
        </w:rPr>
        <w:t xml:space="preserve"> </w:t>
      </w:r>
      <w:proofErr w:type="spellStart"/>
      <w:r w:rsidR="00F1129A" w:rsidRPr="007A51EB">
        <w:rPr>
          <w:rFonts w:ascii="Times New Roman" w:hAnsi="Times New Roman" w:cs="Times New Roman"/>
          <w:sz w:val="24"/>
          <w:szCs w:val="24"/>
        </w:rPr>
        <w:t>diantaranya</w:t>
      </w:r>
      <w:proofErr w:type="spellEnd"/>
      <w:r w:rsidR="00F1129A" w:rsidRPr="007A51EB">
        <w:rPr>
          <w:rFonts w:ascii="Times New Roman" w:hAnsi="Times New Roman" w:cs="Times New Roman"/>
          <w:sz w:val="24"/>
          <w:szCs w:val="24"/>
        </w:rPr>
        <w:t xml:space="preserve"> </w:t>
      </w:r>
      <w:proofErr w:type="spellStart"/>
      <w:r w:rsidR="00F1129A" w:rsidRPr="007A51EB">
        <w:rPr>
          <w:rFonts w:ascii="Times New Roman" w:hAnsi="Times New Roman" w:cs="Times New Roman"/>
          <w:sz w:val="24"/>
          <w:szCs w:val="24"/>
        </w:rPr>
        <w:t>kedua</w:t>
      </w:r>
      <w:proofErr w:type="spellEnd"/>
      <w:r w:rsidR="00F1129A" w:rsidRPr="007A51EB">
        <w:rPr>
          <w:rFonts w:ascii="Times New Roman" w:hAnsi="Times New Roman" w:cs="Times New Roman"/>
          <w:sz w:val="24"/>
          <w:szCs w:val="24"/>
        </w:rPr>
        <w:t xml:space="preserve"> orang </w:t>
      </w:r>
      <w:proofErr w:type="spellStart"/>
      <w:r w:rsidR="00F1129A" w:rsidRPr="007A51EB">
        <w:rPr>
          <w:rFonts w:ascii="Times New Roman" w:hAnsi="Times New Roman" w:cs="Times New Roman"/>
          <w:sz w:val="24"/>
          <w:szCs w:val="24"/>
        </w:rPr>
        <w:t>tua</w:t>
      </w:r>
      <w:proofErr w:type="spellEnd"/>
      <w:r w:rsidR="00F1129A" w:rsidRPr="007A51EB">
        <w:rPr>
          <w:rFonts w:ascii="Times New Roman" w:hAnsi="Times New Roman" w:cs="Times New Roman"/>
          <w:sz w:val="24"/>
          <w:szCs w:val="24"/>
        </w:rPr>
        <w:t xml:space="preserve"> </w:t>
      </w:r>
      <w:proofErr w:type="spellStart"/>
      <w:r w:rsidR="00F1129A" w:rsidRPr="007A51EB">
        <w:rPr>
          <w:rFonts w:ascii="Times New Roman" w:hAnsi="Times New Roman" w:cs="Times New Roman"/>
          <w:sz w:val="24"/>
          <w:szCs w:val="24"/>
        </w:rPr>
        <w:t>saya</w:t>
      </w:r>
      <w:proofErr w:type="spellEnd"/>
      <w:r w:rsidR="00F1129A" w:rsidRPr="007A51EB">
        <w:rPr>
          <w:rFonts w:ascii="Times New Roman" w:hAnsi="Times New Roman" w:cs="Times New Roman"/>
          <w:sz w:val="24"/>
          <w:szCs w:val="24"/>
        </w:rPr>
        <w:t xml:space="preserve"> </w:t>
      </w:r>
      <w:proofErr w:type="spellStart"/>
      <w:r w:rsidR="00F1129A" w:rsidRPr="007A51EB">
        <w:rPr>
          <w:rFonts w:ascii="Times New Roman" w:hAnsi="Times New Roman" w:cs="Times New Roman"/>
          <w:sz w:val="24"/>
          <w:szCs w:val="24"/>
        </w:rPr>
        <w:t>bapak</w:t>
      </w:r>
      <w:proofErr w:type="spellEnd"/>
      <w:r w:rsidR="00F1129A" w:rsidRPr="007A51EB">
        <w:rPr>
          <w:rFonts w:ascii="Times New Roman" w:hAnsi="Times New Roman" w:cs="Times New Roman"/>
          <w:sz w:val="24"/>
          <w:szCs w:val="24"/>
        </w:rPr>
        <w:t xml:space="preserve"> </w:t>
      </w:r>
      <w:proofErr w:type="spellStart"/>
      <w:r w:rsidR="00F1129A" w:rsidRPr="007A51EB">
        <w:rPr>
          <w:rFonts w:ascii="Times New Roman" w:hAnsi="Times New Roman" w:cs="Times New Roman"/>
          <w:sz w:val="24"/>
          <w:szCs w:val="24"/>
        </w:rPr>
        <w:t>kandung</w:t>
      </w:r>
      <w:proofErr w:type="spellEnd"/>
      <w:r w:rsidR="00F1129A" w:rsidRPr="007A51EB">
        <w:rPr>
          <w:rFonts w:ascii="Times New Roman" w:hAnsi="Times New Roman" w:cs="Times New Roman"/>
          <w:sz w:val="24"/>
          <w:szCs w:val="24"/>
        </w:rPr>
        <w:t xml:space="preserve"> </w:t>
      </w:r>
      <w:proofErr w:type="spellStart"/>
      <w:r w:rsidR="00F1129A" w:rsidRPr="007A51EB">
        <w:rPr>
          <w:rFonts w:ascii="Times New Roman" w:hAnsi="Times New Roman" w:cs="Times New Roman"/>
          <w:sz w:val="24"/>
          <w:szCs w:val="24"/>
        </w:rPr>
        <w:t>saya</w:t>
      </w:r>
      <w:proofErr w:type="spellEnd"/>
      <w:r w:rsidR="00F1129A" w:rsidRPr="007A51EB">
        <w:rPr>
          <w:rFonts w:ascii="Times New Roman" w:hAnsi="Times New Roman" w:cs="Times New Roman"/>
          <w:sz w:val="24"/>
          <w:szCs w:val="24"/>
        </w:rPr>
        <w:t xml:space="preserve"> </w:t>
      </w:r>
      <w:proofErr w:type="spellStart"/>
      <w:r w:rsidR="00F1129A" w:rsidRPr="007A51EB">
        <w:rPr>
          <w:rFonts w:ascii="Times New Roman" w:hAnsi="Times New Roman" w:cs="Times New Roman"/>
          <w:sz w:val="24"/>
          <w:szCs w:val="24"/>
        </w:rPr>
        <w:t>Sunardi</w:t>
      </w:r>
      <w:proofErr w:type="spellEnd"/>
      <w:r w:rsidR="00F1129A" w:rsidRPr="007A51EB">
        <w:rPr>
          <w:rFonts w:ascii="Times New Roman" w:hAnsi="Times New Roman" w:cs="Times New Roman"/>
          <w:sz w:val="24"/>
          <w:szCs w:val="24"/>
        </w:rPr>
        <w:t xml:space="preserve">, mamak </w:t>
      </w:r>
      <w:proofErr w:type="spellStart"/>
      <w:r w:rsidR="00F1129A" w:rsidRPr="007A51EB">
        <w:rPr>
          <w:rFonts w:ascii="Times New Roman" w:hAnsi="Times New Roman" w:cs="Times New Roman"/>
          <w:sz w:val="24"/>
          <w:szCs w:val="24"/>
        </w:rPr>
        <w:t>kandung</w:t>
      </w:r>
      <w:proofErr w:type="spellEnd"/>
      <w:r w:rsidR="00F1129A" w:rsidRPr="007A51EB">
        <w:rPr>
          <w:rFonts w:ascii="Times New Roman" w:hAnsi="Times New Roman" w:cs="Times New Roman"/>
          <w:sz w:val="24"/>
          <w:szCs w:val="24"/>
        </w:rPr>
        <w:t xml:space="preserve"> </w:t>
      </w:r>
      <w:proofErr w:type="spellStart"/>
      <w:r w:rsidR="00F1129A" w:rsidRPr="007A51EB">
        <w:rPr>
          <w:rFonts w:ascii="Times New Roman" w:hAnsi="Times New Roman" w:cs="Times New Roman"/>
          <w:sz w:val="24"/>
          <w:szCs w:val="24"/>
        </w:rPr>
        <w:t>saya</w:t>
      </w:r>
      <w:proofErr w:type="spellEnd"/>
      <w:r w:rsidR="00F1129A" w:rsidRPr="007A51EB">
        <w:rPr>
          <w:rFonts w:ascii="Times New Roman" w:hAnsi="Times New Roman" w:cs="Times New Roman"/>
          <w:sz w:val="24"/>
          <w:szCs w:val="24"/>
        </w:rPr>
        <w:t xml:space="preserve"> </w:t>
      </w:r>
      <w:proofErr w:type="spellStart"/>
      <w:r w:rsidR="00F1129A" w:rsidRPr="007A51EB">
        <w:rPr>
          <w:rFonts w:ascii="Times New Roman" w:hAnsi="Times New Roman" w:cs="Times New Roman"/>
          <w:sz w:val="24"/>
          <w:szCs w:val="24"/>
        </w:rPr>
        <w:t>Surayem</w:t>
      </w:r>
      <w:proofErr w:type="spellEnd"/>
      <w:r w:rsidR="00F1129A" w:rsidRPr="007A51EB">
        <w:rPr>
          <w:rFonts w:ascii="Times New Roman" w:hAnsi="Times New Roman" w:cs="Times New Roman"/>
          <w:sz w:val="24"/>
          <w:szCs w:val="24"/>
        </w:rPr>
        <w:t xml:space="preserve">, </w:t>
      </w:r>
      <w:proofErr w:type="spellStart"/>
      <w:r w:rsidR="00F1129A" w:rsidRPr="007A51EB">
        <w:rPr>
          <w:rFonts w:ascii="Times New Roman" w:hAnsi="Times New Roman" w:cs="Times New Roman"/>
          <w:sz w:val="24"/>
          <w:szCs w:val="24"/>
        </w:rPr>
        <w:t>istri</w:t>
      </w:r>
      <w:proofErr w:type="spellEnd"/>
      <w:r w:rsidR="00F1129A" w:rsidRPr="007A51EB">
        <w:rPr>
          <w:rFonts w:ascii="Times New Roman" w:hAnsi="Times New Roman" w:cs="Times New Roman"/>
          <w:sz w:val="24"/>
          <w:szCs w:val="24"/>
        </w:rPr>
        <w:t xml:space="preserve"> </w:t>
      </w:r>
      <w:proofErr w:type="spellStart"/>
      <w:r w:rsidR="00F1129A" w:rsidRPr="007A51EB">
        <w:rPr>
          <w:rFonts w:ascii="Times New Roman" w:hAnsi="Times New Roman" w:cs="Times New Roman"/>
          <w:sz w:val="24"/>
          <w:szCs w:val="24"/>
        </w:rPr>
        <w:t>saya</w:t>
      </w:r>
      <w:proofErr w:type="spellEnd"/>
      <w:r w:rsidR="00F1129A" w:rsidRPr="007A51EB">
        <w:rPr>
          <w:rFonts w:ascii="Times New Roman" w:hAnsi="Times New Roman" w:cs="Times New Roman"/>
          <w:sz w:val="24"/>
          <w:szCs w:val="24"/>
        </w:rPr>
        <w:t xml:space="preserve"> </w:t>
      </w:r>
      <w:proofErr w:type="spellStart"/>
      <w:r w:rsidR="00F1129A" w:rsidRPr="007A51EB">
        <w:rPr>
          <w:rFonts w:ascii="Times New Roman" w:hAnsi="Times New Roman" w:cs="Times New Roman"/>
          <w:sz w:val="24"/>
          <w:szCs w:val="24"/>
        </w:rPr>
        <w:t>terkasih</w:t>
      </w:r>
      <w:proofErr w:type="spellEnd"/>
      <w:r w:rsidR="00F1129A" w:rsidRPr="007A51EB">
        <w:rPr>
          <w:rFonts w:ascii="Times New Roman" w:hAnsi="Times New Roman" w:cs="Times New Roman"/>
          <w:sz w:val="24"/>
          <w:szCs w:val="24"/>
        </w:rPr>
        <w:t xml:space="preserve"> </w:t>
      </w:r>
      <w:proofErr w:type="spellStart"/>
      <w:r w:rsidR="00F1129A" w:rsidRPr="007A51EB">
        <w:rPr>
          <w:rFonts w:ascii="Times New Roman" w:hAnsi="Times New Roman" w:cs="Times New Roman"/>
          <w:sz w:val="24"/>
          <w:szCs w:val="24"/>
        </w:rPr>
        <w:t>Yunda</w:t>
      </w:r>
      <w:proofErr w:type="spellEnd"/>
      <w:r w:rsidR="00F1129A" w:rsidRPr="007A51EB">
        <w:rPr>
          <w:rFonts w:ascii="Times New Roman" w:hAnsi="Times New Roman" w:cs="Times New Roman"/>
          <w:sz w:val="24"/>
          <w:szCs w:val="24"/>
        </w:rPr>
        <w:t xml:space="preserve"> </w:t>
      </w:r>
      <w:proofErr w:type="spellStart"/>
      <w:r w:rsidR="00F1129A" w:rsidRPr="007A51EB">
        <w:rPr>
          <w:rFonts w:ascii="Times New Roman" w:hAnsi="Times New Roman" w:cs="Times New Roman"/>
          <w:sz w:val="24"/>
          <w:szCs w:val="24"/>
        </w:rPr>
        <w:t>Ramadhani</w:t>
      </w:r>
      <w:proofErr w:type="spellEnd"/>
      <w:r w:rsidR="00F1129A" w:rsidRPr="007A51EB">
        <w:rPr>
          <w:rFonts w:ascii="Times New Roman" w:hAnsi="Times New Roman" w:cs="Times New Roman"/>
          <w:sz w:val="24"/>
          <w:szCs w:val="24"/>
        </w:rPr>
        <w:t xml:space="preserve">, </w:t>
      </w:r>
      <w:r w:rsidR="00F1129A" w:rsidRPr="007A51EB">
        <w:rPr>
          <w:rFonts w:ascii="Times New Roman" w:hAnsi="Times New Roman" w:cs="Times New Roman"/>
          <w:sz w:val="24"/>
          <w:szCs w:val="24"/>
        </w:rPr>
        <w:lastRenderedPageBreak/>
        <w:t xml:space="preserve">A.md, </w:t>
      </w:r>
      <w:proofErr w:type="spellStart"/>
      <w:r w:rsidR="00F1129A" w:rsidRPr="007A51EB">
        <w:rPr>
          <w:rFonts w:ascii="Times New Roman" w:hAnsi="Times New Roman" w:cs="Times New Roman"/>
          <w:sz w:val="24"/>
          <w:szCs w:val="24"/>
        </w:rPr>
        <w:t>serta</w:t>
      </w:r>
      <w:proofErr w:type="spellEnd"/>
      <w:r w:rsidR="00F1129A" w:rsidRPr="007A51EB">
        <w:rPr>
          <w:rFonts w:ascii="Times New Roman" w:hAnsi="Times New Roman" w:cs="Times New Roman"/>
          <w:sz w:val="24"/>
          <w:szCs w:val="24"/>
        </w:rPr>
        <w:t xml:space="preserve"> </w:t>
      </w:r>
      <w:proofErr w:type="spellStart"/>
      <w:r w:rsidR="00F1129A" w:rsidRPr="007A51EB">
        <w:rPr>
          <w:rFonts w:ascii="Times New Roman" w:hAnsi="Times New Roman" w:cs="Times New Roman"/>
          <w:sz w:val="24"/>
          <w:szCs w:val="24"/>
        </w:rPr>
        <w:t>kedua</w:t>
      </w:r>
      <w:proofErr w:type="spellEnd"/>
      <w:r w:rsidR="00F1129A" w:rsidRPr="007A51EB">
        <w:rPr>
          <w:rFonts w:ascii="Times New Roman" w:hAnsi="Times New Roman" w:cs="Times New Roman"/>
          <w:sz w:val="24"/>
          <w:szCs w:val="24"/>
        </w:rPr>
        <w:t xml:space="preserve"> </w:t>
      </w:r>
      <w:proofErr w:type="spellStart"/>
      <w:r w:rsidR="00F1129A" w:rsidRPr="007A51EB">
        <w:rPr>
          <w:rFonts w:ascii="Times New Roman" w:hAnsi="Times New Roman" w:cs="Times New Roman"/>
          <w:sz w:val="24"/>
          <w:szCs w:val="24"/>
        </w:rPr>
        <w:t>anak</w:t>
      </w:r>
      <w:proofErr w:type="spellEnd"/>
      <w:r w:rsidR="00F1129A" w:rsidRPr="007A51EB">
        <w:rPr>
          <w:rFonts w:ascii="Times New Roman" w:hAnsi="Times New Roman" w:cs="Times New Roman"/>
          <w:sz w:val="24"/>
          <w:szCs w:val="24"/>
        </w:rPr>
        <w:t xml:space="preserve"> </w:t>
      </w:r>
      <w:proofErr w:type="spellStart"/>
      <w:r w:rsidR="00F1129A" w:rsidRPr="007A51EB">
        <w:rPr>
          <w:rFonts w:ascii="Times New Roman" w:hAnsi="Times New Roman" w:cs="Times New Roman"/>
          <w:sz w:val="24"/>
          <w:szCs w:val="24"/>
        </w:rPr>
        <w:t>laki-laki</w:t>
      </w:r>
      <w:proofErr w:type="spellEnd"/>
      <w:r w:rsidR="00F1129A" w:rsidRPr="007A51EB">
        <w:rPr>
          <w:rFonts w:ascii="Times New Roman" w:hAnsi="Times New Roman" w:cs="Times New Roman"/>
          <w:sz w:val="24"/>
          <w:szCs w:val="24"/>
        </w:rPr>
        <w:t xml:space="preserve"> paling </w:t>
      </w:r>
      <w:proofErr w:type="spellStart"/>
      <w:r w:rsidR="00F1129A" w:rsidRPr="007A51EB">
        <w:rPr>
          <w:rFonts w:ascii="Times New Roman" w:hAnsi="Times New Roman" w:cs="Times New Roman"/>
          <w:sz w:val="24"/>
          <w:szCs w:val="24"/>
        </w:rPr>
        <w:t>ganteng</w:t>
      </w:r>
      <w:proofErr w:type="spellEnd"/>
      <w:r w:rsidR="00F1129A" w:rsidRPr="007A51EB">
        <w:rPr>
          <w:rFonts w:ascii="Times New Roman" w:hAnsi="Times New Roman" w:cs="Times New Roman"/>
          <w:sz w:val="24"/>
          <w:szCs w:val="24"/>
        </w:rPr>
        <w:t xml:space="preserve"> dan </w:t>
      </w:r>
      <w:proofErr w:type="spellStart"/>
      <w:r w:rsidR="00F1129A" w:rsidRPr="007A51EB">
        <w:rPr>
          <w:rFonts w:ascii="Times New Roman" w:hAnsi="Times New Roman" w:cs="Times New Roman"/>
          <w:sz w:val="24"/>
          <w:szCs w:val="24"/>
        </w:rPr>
        <w:t>sholeh</w:t>
      </w:r>
      <w:proofErr w:type="spellEnd"/>
      <w:r w:rsidR="00F1129A" w:rsidRPr="007A51EB">
        <w:rPr>
          <w:rFonts w:ascii="Times New Roman" w:hAnsi="Times New Roman" w:cs="Times New Roman"/>
          <w:sz w:val="24"/>
          <w:szCs w:val="24"/>
        </w:rPr>
        <w:t xml:space="preserve"> </w:t>
      </w:r>
      <w:proofErr w:type="spellStart"/>
      <w:r w:rsidR="00F1129A" w:rsidRPr="007A51EB">
        <w:rPr>
          <w:rFonts w:ascii="Times New Roman" w:hAnsi="Times New Roman" w:cs="Times New Roman"/>
          <w:sz w:val="24"/>
          <w:szCs w:val="24"/>
        </w:rPr>
        <w:t>saya</w:t>
      </w:r>
      <w:proofErr w:type="spellEnd"/>
      <w:r w:rsidR="00F1129A" w:rsidRPr="007A51EB">
        <w:rPr>
          <w:rFonts w:ascii="Times New Roman" w:hAnsi="Times New Roman" w:cs="Times New Roman"/>
          <w:sz w:val="24"/>
          <w:szCs w:val="24"/>
        </w:rPr>
        <w:t xml:space="preserve"> </w:t>
      </w:r>
      <w:proofErr w:type="spellStart"/>
      <w:r w:rsidR="00F1129A" w:rsidRPr="007A51EB">
        <w:rPr>
          <w:rFonts w:ascii="Times New Roman" w:hAnsi="Times New Roman" w:cs="Times New Roman"/>
          <w:sz w:val="24"/>
          <w:szCs w:val="24"/>
        </w:rPr>
        <w:t>abang</w:t>
      </w:r>
      <w:proofErr w:type="spellEnd"/>
      <w:r w:rsidR="00F1129A" w:rsidRPr="007A51EB">
        <w:rPr>
          <w:rFonts w:ascii="Times New Roman" w:hAnsi="Times New Roman" w:cs="Times New Roman"/>
          <w:sz w:val="24"/>
          <w:szCs w:val="24"/>
        </w:rPr>
        <w:t xml:space="preserve"> Athar </w:t>
      </w:r>
      <w:proofErr w:type="spellStart"/>
      <w:r w:rsidR="00F1129A" w:rsidRPr="007A51EB">
        <w:rPr>
          <w:rFonts w:ascii="Times New Roman" w:hAnsi="Times New Roman" w:cs="Times New Roman"/>
          <w:sz w:val="24"/>
          <w:szCs w:val="24"/>
        </w:rPr>
        <w:t>Raska</w:t>
      </w:r>
      <w:proofErr w:type="spellEnd"/>
      <w:r w:rsidR="00F1129A" w:rsidRPr="007A51EB">
        <w:rPr>
          <w:rFonts w:ascii="Times New Roman" w:hAnsi="Times New Roman" w:cs="Times New Roman"/>
          <w:sz w:val="24"/>
          <w:szCs w:val="24"/>
        </w:rPr>
        <w:t xml:space="preserve"> Ibrahim dan </w:t>
      </w:r>
      <w:proofErr w:type="spellStart"/>
      <w:r w:rsidR="00F1129A" w:rsidRPr="007A51EB">
        <w:rPr>
          <w:rFonts w:ascii="Times New Roman" w:hAnsi="Times New Roman" w:cs="Times New Roman"/>
          <w:sz w:val="24"/>
          <w:szCs w:val="24"/>
        </w:rPr>
        <w:t>adik</w:t>
      </w:r>
      <w:proofErr w:type="spellEnd"/>
      <w:r w:rsidR="00F1129A" w:rsidRPr="007A51EB">
        <w:rPr>
          <w:rFonts w:ascii="Times New Roman" w:hAnsi="Times New Roman" w:cs="Times New Roman"/>
          <w:sz w:val="24"/>
          <w:szCs w:val="24"/>
        </w:rPr>
        <w:t xml:space="preserve"> </w:t>
      </w:r>
      <w:proofErr w:type="spellStart"/>
      <w:r w:rsidR="00F1129A" w:rsidRPr="007A51EB">
        <w:rPr>
          <w:rFonts w:ascii="Times New Roman" w:hAnsi="Times New Roman" w:cs="Times New Roman"/>
          <w:sz w:val="24"/>
          <w:szCs w:val="24"/>
        </w:rPr>
        <w:t>Arshaka</w:t>
      </w:r>
      <w:proofErr w:type="spellEnd"/>
      <w:r w:rsidR="00F1129A" w:rsidRPr="007A51EB">
        <w:rPr>
          <w:rFonts w:ascii="Times New Roman" w:hAnsi="Times New Roman" w:cs="Times New Roman"/>
          <w:sz w:val="24"/>
          <w:szCs w:val="24"/>
        </w:rPr>
        <w:t xml:space="preserve"> </w:t>
      </w:r>
      <w:proofErr w:type="spellStart"/>
      <w:r w:rsidR="00F1129A" w:rsidRPr="007A51EB">
        <w:rPr>
          <w:rFonts w:ascii="Times New Roman" w:hAnsi="Times New Roman" w:cs="Times New Roman"/>
          <w:sz w:val="24"/>
          <w:szCs w:val="24"/>
        </w:rPr>
        <w:t>Kalandra</w:t>
      </w:r>
      <w:proofErr w:type="spellEnd"/>
      <w:r w:rsidR="00F1129A" w:rsidRPr="007A51EB">
        <w:rPr>
          <w:rFonts w:ascii="Times New Roman" w:hAnsi="Times New Roman" w:cs="Times New Roman"/>
          <w:sz w:val="24"/>
          <w:szCs w:val="24"/>
        </w:rPr>
        <w:t xml:space="preserve"> Ibrahim juga </w:t>
      </w:r>
      <w:proofErr w:type="spellStart"/>
      <w:r w:rsidR="00F1129A" w:rsidRPr="007A51EB">
        <w:rPr>
          <w:rFonts w:ascii="Times New Roman" w:hAnsi="Times New Roman" w:cs="Times New Roman"/>
          <w:sz w:val="24"/>
          <w:szCs w:val="24"/>
        </w:rPr>
        <w:t>kepada</w:t>
      </w:r>
      <w:proofErr w:type="spellEnd"/>
      <w:r w:rsidR="00F1129A" w:rsidRPr="007A51EB">
        <w:rPr>
          <w:rFonts w:ascii="Times New Roman" w:hAnsi="Times New Roman" w:cs="Times New Roman"/>
          <w:sz w:val="24"/>
          <w:szCs w:val="24"/>
        </w:rPr>
        <w:t xml:space="preserve"> </w:t>
      </w:r>
      <w:proofErr w:type="spellStart"/>
      <w:r w:rsidR="00F1129A" w:rsidRPr="007A51EB">
        <w:rPr>
          <w:rFonts w:ascii="Times New Roman" w:hAnsi="Times New Roman" w:cs="Times New Roman"/>
          <w:sz w:val="24"/>
          <w:szCs w:val="24"/>
        </w:rPr>
        <w:t>seluruh</w:t>
      </w:r>
      <w:proofErr w:type="spellEnd"/>
      <w:r w:rsidR="00F1129A" w:rsidRPr="007A51EB">
        <w:rPr>
          <w:rFonts w:ascii="Times New Roman" w:hAnsi="Times New Roman" w:cs="Times New Roman"/>
          <w:sz w:val="24"/>
          <w:szCs w:val="24"/>
        </w:rPr>
        <w:t xml:space="preserve"> </w:t>
      </w:r>
      <w:proofErr w:type="spellStart"/>
      <w:r w:rsidR="00F1129A" w:rsidRPr="007A51EB">
        <w:rPr>
          <w:rFonts w:ascii="Times New Roman" w:hAnsi="Times New Roman" w:cs="Times New Roman"/>
          <w:sz w:val="24"/>
          <w:szCs w:val="24"/>
        </w:rPr>
        <w:t>keluarga</w:t>
      </w:r>
      <w:proofErr w:type="spellEnd"/>
      <w:r w:rsidR="00F1129A" w:rsidRPr="007A51EB">
        <w:rPr>
          <w:rFonts w:ascii="Times New Roman" w:hAnsi="Times New Roman" w:cs="Times New Roman"/>
          <w:sz w:val="24"/>
          <w:szCs w:val="24"/>
        </w:rPr>
        <w:t xml:space="preserve"> </w:t>
      </w:r>
      <w:proofErr w:type="spellStart"/>
      <w:r w:rsidR="00F1129A" w:rsidRPr="007A51EB">
        <w:rPr>
          <w:rFonts w:ascii="Times New Roman" w:hAnsi="Times New Roman" w:cs="Times New Roman"/>
          <w:sz w:val="24"/>
          <w:szCs w:val="24"/>
        </w:rPr>
        <w:t>besar</w:t>
      </w:r>
      <w:proofErr w:type="spellEnd"/>
      <w:r w:rsidR="00F1129A" w:rsidRPr="007A51EB">
        <w:rPr>
          <w:rFonts w:ascii="Times New Roman" w:hAnsi="Times New Roman" w:cs="Times New Roman"/>
          <w:sz w:val="24"/>
          <w:szCs w:val="24"/>
        </w:rPr>
        <w:t xml:space="preserve"> </w:t>
      </w:r>
      <w:proofErr w:type="spellStart"/>
      <w:r w:rsidR="00F1129A" w:rsidRPr="007A51EB">
        <w:rPr>
          <w:rFonts w:ascii="Times New Roman" w:hAnsi="Times New Roman" w:cs="Times New Roman"/>
          <w:sz w:val="24"/>
          <w:szCs w:val="24"/>
        </w:rPr>
        <w:t>saya</w:t>
      </w:r>
      <w:proofErr w:type="spellEnd"/>
      <w:r w:rsidR="00F1129A" w:rsidRPr="007A51EB">
        <w:rPr>
          <w:rFonts w:ascii="Times New Roman" w:hAnsi="Times New Roman" w:cs="Times New Roman"/>
          <w:sz w:val="24"/>
          <w:szCs w:val="24"/>
        </w:rPr>
        <w:t xml:space="preserve"> yang </w:t>
      </w:r>
      <w:proofErr w:type="spellStart"/>
      <w:r w:rsidR="00F1129A" w:rsidRPr="007A51EB">
        <w:rPr>
          <w:rFonts w:ascii="Times New Roman" w:hAnsi="Times New Roman" w:cs="Times New Roman"/>
          <w:sz w:val="24"/>
          <w:szCs w:val="24"/>
        </w:rPr>
        <w:t>lainnya</w:t>
      </w:r>
      <w:proofErr w:type="spellEnd"/>
      <w:r w:rsidR="00F1129A" w:rsidRPr="007A51EB">
        <w:rPr>
          <w:rFonts w:ascii="Times New Roman" w:hAnsi="Times New Roman" w:cs="Times New Roman"/>
          <w:sz w:val="24"/>
          <w:szCs w:val="24"/>
        </w:rPr>
        <w:t xml:space="preserve"> yang </w:t>
      </w:r>
      <w:proofErr w:type="spellStart"/>
      <w:r w:rsidR="00F1129A" w:rsidRPr="007A51EB">
        <w:rPr>
          <w:rFonts w:ascii="Times New Roman" w:hAnsi="Times New Roman" w:cs="Times New Roman"/>
          <w:sz w:val="24"/>
          <w:szCs w:val="24"/>
        </w:rPr>
        <w:t>senantiasa</w:t>
      </w:r>
      <w:proofErr w:type="spellEnd"/>
      <w:r w:rsidR="00F1129A" w:rsidRPr="007A51EB">
        <w:rPr>
          <w:rFonts w:ascii="Times New Roman" w:hAnsi="Times New Roman" w:cs="Times New Roman"/>
          <w:sz w:val="24"/>
          <w:szCs w:val="24"/>
        </w:rPr>
        <w:t xml:space="preserve"> </w:t>
      </w:r>
      <w:proofErr w:type="spellStart"/>
      <w:r w:rsidR="00F1129A" w:rsidRPr="007A51EB">
        <w:rPr>
          <w:rFonts w:ascii="Times New Roman" w:hAnsi="Times New Roman" w:cs="Times New Roman"/>
          <w:sz w:val="24"/>
          <w:szCs w:val="24"/>
        </w:rPr>
        <w:t>memberikan</w:t>
      </w:r>
      <w:proofErr w:type="spellEnd"/>
      <w:r w:rsidR="00F1129A" w:rsidRPr="007A51EB">
        <w:rPr>
          <w:rFonts w:ascii="Times New Roman" w:hAnsi="Times New Roman" w:cs="Times New Roman"/>
          <w:sz w:val="24"/>
          <w:szCs w:val="24"/>
        </w:rPr>
        <w:t xml:space="preserve"> </w:t>
      </w:r>
      <w:proofErr w:type="spellStart"/>
      <w:r w:rsidR="00F1129A" w:rsidRPr="007A51EB">
        <w:rPr>
          <w:rFonts w:ascii="Times New Roman" w:hAnsi="Times New Roman" w:cs="Times New Roman"/>
          <w:sz w:val="24"/>
          <w:szCs w:val="24"/>
        </w:rPr>
        <w:t>dukungan</w:t>
      </w:r>
      <w:proofErr w:type="spellEnd"/>
      <w:r w:rsidR="00F1129A" w:rsidRPr="007A51EB">
        <w:rPr>
          <w:rFonts w:ascii="Times New Roman" w:hAnsi="Times New Roman" w:cs="Times New Roman"/>
          <w:sz w:val="24"/>
          <w:szCs w:val="24"/>
        </w:rPr>
        <w:t xml:space="preserve"> </w:t>
      </w:r>
      <w:proofErr w:type="spellStart"/>
      <w:r w:rsidR="00F1129A" w:rsidRPr="007A51EB">
        <w:rPr>
          <w:rFonts w:ascii="Times New Roman" w:hAnsi="Times New Roman" w:cs="Times New Roman"/>
          <w:sz w:val="24"/>
          <w:szCs w:val="24"/>
        </w:rPr>
        <w:t>baik</w:t>
      </w:r>
      <w:proofErr w:type="spellEnd"/>
      <w:r w:rsidR="00F1129A" w:rsidRPr="007A51EB">
        <w:rPr>
          <w:rFonts w:ascii="Times New Roman" w:hAnsi="Times New Roman" w:cs="Times New Roman"/>
          <w:sz w:val="24"/>
          <w:szCs w:val="24"/>
        </w:rPr>
        <w:t xml:space="preserve"> </w:t>
      </w:r>
      <w:proofErr w:type="spellStart"/>
      <w:r w:rsidR="00F1129A" w:rsidRPr="007A51EB">
        <w:rPr>
          <w:rFonts w:ascii="Times New Roman" w:hAnsi="Times New Roman" w:cs="Times New Roman"/>
          <w:sz w:val="24"/>
          <w:szCs w:val="24"/>
        </w:rPr>
        <w:t>moril</w:t>
      </w:r>
      <w:proofErr w:type="spellEnd"/>
      <w:r w:rsidR="00F1129A" w:rsidRPr="007A51EB">
        <w:rPr>
          <w:rFonts w:ascii="Times New Roman" w:hAnsi="Times New Roman" w:cs="Times New Roman"/>
          <w:sz w:val="24"/>
          <w:szCs w:val="24"/>
        </w:rPr>
        <w:t xml:space="preserve"> </w:t>
      </w:r>
      <w:proofErr w:type="spellStart"/>
      <w:r w:rsidR="00F1129A" w:rsidRPr="007A51EB">
        <w:rPr>
          <w:rFonts w:ascii="Times New Roman" w:hAnsi="Times New Roman" w:cs="Times New Roman"/>
          <w:sz w:val="24"/>
          <w:szCs w:val="24"/>
        </w:rPr>
        <w:t>maupun</w:t>
      </w:r>
      <w:proofErr w:type="spellEnd"/>
      <w:r w:rsidR="00F1129A" w:rsidRPr="007A51EB">
        <w:rPr>
          <w:rFonts w:ascii="Times New Roman" w:hAnsi="Times New Roman" w:cs="Times New Roman"/>
          <w:sz w:val="24"/>
          <w:szCs w:val="24"/>
        </w:rPr>
        <w:t xml:space="preserve"> </w:t>
      </w:r>
      <w:proofErr w:type="spellStart"/>
      <w:r w:rsidR="00F1129A" w:rsidRPr="007A51EB">
        <w:rPr>
          <w:rFonts w:ascii="Times New Roman" w:hAnsi="Times New Roman" w:cs="Times New Roman"/>
          <w:sz w:val="24"/>
          <w:szCs w:val="24"/>
        </w:rPr>
        <w:t>materilnya</w:t>
      </w:r>
      <w:proofErr w:type="spellEnd"/>
      <w:r w:rsidR="00F1129A" w:rsidRPr="007A51EB">
        <w:rPr>
          <w:rFonts w:ascii="Times New Roman" w:hAnsi="Times New Roman" w:cs="Times New Roman"/>
          <w:sz w:val="24"/>
          <w:szCs w:val="24"/>
        </w:rPr>
        <w:t>.</w:t>
      </w:r>
    </w:p>
    <w:p w14:paraId="7DC65A30" w14:textId="77777777" w:rsidR="00F1129A" w:rsidRPr="007A51EB" w:rsidRDefault="00F1129A" w:rsidP="00F1129A">
      <w:pPr>
        <w:pStyle w:val="ListParagraph"/>
        <w:tabs>
          <w:tab w:val="left" w:pos="4962"/>
        </w:tabs>
        <w:spacing w:line="360" w:lineRule="auto"/>
        <w:ind w:left="0"/>
        <w:jc w:val="both"/>
        <w:rPr>
          <w:rFonts w:ascii="Times New Roman" w:hAnsi="Times New Roman" w:cs="Times New Roman"/>
          <w:sz w:val="24"/>
          <w:szCs w:val="24"/>
        </w:rPr>
      </w:pPr>
      <w:r w:rsidRPr="007A51EB">
        <w:rPr>
          <w:rFonts w:ascii="Times New Roman" w:hAnsi="Times New Roman" w:cs="Times New Roman"/>
          <w:sz w:val="24"/>
          <w:szCs w:val="24"/>
        </w:rPr>
        <w:tab/>
      </w:r>
    </w:p>
    <w:p w14:paraId="3D7ED315" w14:textId="69A4D573" w:rsidR="00F1129A" w:rsidRPr="007A51EB" w:rsidRDefault="00F1129A" w:rsidP="00F1129A">
      <w:pPr>
        <w:pStyle w:val="ListParagraph"/>
        <w:tabs>
          <w:tab w:val="left" w:pos="5245"/>
        </w:tabs>
        <w:spacing w:line="360" w:lineRule="auto"/>
        <w:ind w:left="0"/>
        <w:jc w:val="both"/>
        <w:rPr>
          <w:rFonts w:ascii="Times New Roman" w:hAnsi="Times New Roman" w:cs="Times New Roman"/>
          <w:b/>
          <w:bCs/>
          <w:sz w:val="24"/>
          <w:szCs w:val="24"/>
        </w:rPr>
      </w:pPr>
      <w:r w:rsidRPr="007A51EB">
        <w:rPr>
          <w:rFonts w:ascii="Times New Roman" w:hAnsi="Times New Roman" w:cs="Times New Roman"/>
          <w:sz w:val="24"/>
          <w:szCs w:val="24"/>
        </w:rPr>
        <w:tab/>
      </w:r>
      <w:r w:rsidR="002E3130">
        <w:rPr>
          <w:rFonts w:ascii="Times New Roman" w:hAnsi="Times New Roman" w:cs="Times New Roman"/>
          <w:b/>
          <w:bCs/>
          <w:sz w:val="24"/>
          <w:szCs w:val="24"/>
        </w:rPr>
        <w:t xml:space="preserve">Medan, 26 April </w:t>
      </w:r>
      <w:r w:rsidRPr="007A51EB">
        <w:rPr>
          <w:rFonts w:ascii="Times New Roman" w:hAnsi="Times New Roman" w:cs="Times New Roman"/>
          <w:b/>
          <w:bCs/>
          <w:sz w:val="24"/>
          <w:szCs w:val="24"/>
        </w:rPr>
        <w:t>2024</w:t>
      </w:r>
    </w:p>
    <w:p w14:paraId="457498FB" w14:textId="77777777" w:rsidR="00F1129A" w:rsidRPr="007A51EB" w:rsidRDefault="00F1129A" w:rsidP="00F1129A">
      <w:pPr>
        <w:pStyle w:val="ListParagraph"/>
        <w:tabs>
          <w:tab w:val="left" w:pos="5400"/>
        </w:tabs>
        <w:spacing w:line="360" w:lineRule="auto"/>
        <w:ind w:left="0"/>
        <w:jc w:val="both"/>
        <w:rPr>
          <w:rFonts w:ascii="Times New Roman" w:hAnsi="Times New Roman" w:cs="Times New Roman"/>
          <w:sz w:val="24"/>
          <w:szCs w:val="24"/>
        </w:rPr>
      </w:pPr>
      <w:r w:rsidRPr="007A51EB">
        <w:rPr>
          <w:rFonts w:ascii="Times New Roman" w:hAnsi="Times New Roman" w:cs="Times New Roman"/>
          <w:sz w:val="24"/>
          <w:szCs w:val="24"/>
        </w:rPr>
        <w:tab/>
      </w:r>
      <w:proofErr w:type="spellStart"/>
      <w:r w:rsidRPr="007A51EB">
        <w:rPr>
          <w:rFonts w:ascii="Times New Roman" w:hAnsi="Times New Roman" w:cs="Times New Roman"/>
          <w:sz w:val="24"/>
          <w:szCs w:val="24"/>
        </w:rPr>
        <w:t>Penyusun</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Penulis</w:t>
      </w:r>
      <w:proofErr w:type="spellEnd"/>
      <w:r w:rsidRPr="007A51EB">
        <w:rPr>
          <w:rFonts w:ascii="Times New Roman" w:hAnsi="Times New Roman" w:cs="Times New Roman"/>
          <w:sz w:val="24"/>
          <w:szCs w:val="24"/>
        </w:rPr>
        <w:t>,</w:t>
      </w:r>
    </w:p>
    <w:p w14:paraId="251DB28C" w14:textId="77777777" w:rsidR="00F1129A" w:rsidRPr="007A51EB" w:rsidRDefault="00F1129A" w:rsidP="00F1129A">
      <w:pPr>
        <w:pStyle w:val="ListParagraph"/>
        <w:tabs>
          <w:tab w:val="left" w:pos="5490"/>
        </w:tabs>
        <w:spacing w:line="360" w:lineRule="auto"/>
        <w:ind w:left="0"/>
        <w:jc w:val="both"/>
        <w:rPr>
          <w:rFonts w:ascii="Times New Roman" w:hAnsi="Times New Roman" w:cs="Times New Roman"/>
          <w:b/>
          <w:bCs/>
          <w:sz w:val="24"/>
          <w:szCs w:val="24"/>
        </w:rPr>
      </w:pPr>
    </w:p>
    <w:p w14:paraId="7F5764C5" w14:textId="77777777" w:rsidR="00F1129A" w:rsidRPr="007A51EB" w:rsidRDefault="00F1129A" w:rsidP="00F1129A">
      <w:pPr>
        <w:pStyle w:val="ListParagraph"/>
        <w:tabs>
          <w:tab w:val="left" w:pos="5490"/>
        </w:tabs>
        <w:spacing w:line="360" w:lineRule="auto"/>
        <w:ind w:left="0"/>
        <w:jc w:val="both"/>
        <w:rPr>
          <w:rFonts w:ascii="Times New Roman" w:hAnsi="Times New Roman" w:cs="Times New Roman"/>
          <w:b/>
          <w:bCs/>
          <w:sz w:val="24"/>
          <w:szCs w:val="24"/>
        </w:rPr>
      </w:pPr>
    </w:p>
    <w:p w14:paraId="56C1D772" w14:textId="77777777" w:rsidR="00F1129A" w:rsidRPr="007A51EB" w:rsidRDefault="00F1129A" w:rsidP="00F1129A">
      <w:pPr>
        <w:pStyle w:val="ListParagraph"/>
        <w:tabs>
          <w:tab w:val="left" w:pos="5490"/>
        </w:tabs>
        <w:spacing w:line="360" w:lineRule="auto"/>
        <w:ind w:left="0"/>
        <w:jc w:val="both"/>
        <w:rPr>
          <w:rFonts w:ascii="Times New Roman" w:hAnsi="Times New Roman" w:cs="Times New Roman"/>
          <w:b/>
          <w:bCs/>
          <w:sz w:val="24"/>
          <w:szCs w:val="24"/>
        </w:rPr>
      </w:pPr>
    </w:p>
    <w:p w14:paraId="6573103F" w14:textId="77777777" w:rsidR="00F1129A" w:rsidRPr="007A51EB" w:rsidRDefault="00F1129A" w:rsidP="00F1129A">
      <w:pPr>
        <w:pStyle w:val="ListParagraph"/>
        <w:tabs>
          <w:tab w:val="left" w:pos="5490"/>
        </w:tabs>
        <w:spacing w:line="360" w:lineRule="auto"/>
        <w:ind w:left="0"/>
        <w:jc w:val="both"/>
        <w:rPr>
          <w:rFonts w:ascii="Times New Roman" w:hAnsi="Times New Roman" w:cs="Times New Roman"/>
          <w:b/>
          <w:bCs/>
          <w:sz w:val="24"/>
          <w:szCs w:val="24"/>
        </w:rPr>
      </w:pPr>
      <w:r w:rsidRPr="007A51EB">
        <w:rPr>
          <w:rFonts w:ascii="Times New Roman" w:hAnsi="Times New Roman" w:cs="Times New Roman"/>
          <w:b/>
          <w:bCs/>
          <w:sz w:val="24"/>
          <w:szCs w:val="24"/>
        </w:rPr>
        <w:tab/>
        <w:t>SIGIT PURNOMO</w:t>
      </w:r>
    </w:p>
    <w:p w14:paraId="4D39AE29" w14:textId="77777777" w:rsidR="00F1129A" w:rsidRDefault="00F1129A">
      <w:pPr>
        <w:rPr>
          <w:rFonts w:ascii="Times New Roman" w:hAnsi="Times New Roman" w:cs="Times New Roman"/>
          <w:b/>
          <w:bCs/>
          <w:sz w:val="32"/>
          <w:szCs w:val="32"/>
        </w:rPr>
      </w:pPr>
      <w:r>
        <w:rPr>
          <w:rFonts w:ascii="Times New Roman" w:hAnsi="Times New Roman" w:cs="Times New Roman"/>
          <w:b/>
          <w:bCs/>
          <w:sz w:val="32"/>
          <w:szCs w:val="32"/>
        </w:rPr>
        <w:br w:type="page"/>
      </w:r>
    </w:p>
    <w:p w14:paraId="49FDAB1C" w14:textId="0A4326F1" w:rsidR="0052546A" w:rsidRPr="007A51EB" w:rsidRDefault="009A5391" w:rsidP="00DD6AA0">
      <w:pPr>
        <w:jc w:val="center"/>
        <w:rPr>
          <w:rFonts w:ascii="Times New Roman" w:hAnsi="Times New Roman" w:cs="Times New Roman"/>
          <w:b/>
          <w:bCs/>
          <w:sz w:val="32"/>
          <w:szCs w:val="32"/>
        </w:rPr>
      </w:pPr>
      <w:r w:rsidRPr="007A51EB">
        <w:rPr>
          <w:rFonts w:ascii="Times New Roman" w:hAnsi="Times New Roman" w:cs="Times New Roman"/>
          <w:b/>
          <w:bCs/>
          <w:sz w:val="32"/>
          <w:szCs w:val="32"/>
        </w:rPr>
        <w:lastRenderedPageBreak/>
        <w:t>DAFTAR ISI</w:t>
      </w:r>
    </w:p>
    <w:p w14:paraId="576160E3" w14:textId="77777777" w:rsidR="00915411" w:rsidRDefault="00915411" w:rsidP="002968C0">
      <w:pPr>
        <w:tabs>
          <w:tab w:val="left" w:leader="dot" w:pos="7230"/>
          <w:tab w:val="left" w:pos="7513"/>
        </w:tabs>
        <w:jc w:val="both"/>
        <w:rPr>
          <w:rFonts w:ascii="Times New Roman" w:hAnsi="Times New Roman" w:cs="Times New Roman"/>
          <w:b/>
          <w:bCs/>
          <w:sz w:val="32"/>
          <w:szCs w:val="32"/>
        </w:rPr>
      </w:pPr>
    </w:p>
    <w:p w14:paraId="4DCED887" w14:textId="19719454" w:rsidR="00915411" w:rsidRDefault="00F1129A" w:rsidP="00915411">
      <w:pPr>
        <w:tabs>
          <w:tab w:val="left" w:leader="dot" w:pos="7230"/>
          <w:tab w:val="left" w:pos="7513"/>
        </w:tabs>
        <w:spacing w:after="0"/>
        <w:jc w:val="both"/>
        <w:rPr>
          <w:rFonts w:ascii="Times New Roman" w:hAnsi="Times New Roman" w:cs="Times New Roman"/>
          <w:b/>
          <w:bCs/>
          <w:sz w:val="24"/>
          <w:szCs w:val="24"/>
        </w:rPr>
      </w:pPr>
      <w:r>
        <w:rPr>
          <w:rFonts w:ascii="Times New Roman" w:hAnsi="Times New Roman" w:cs="Times New Roman"/>
          <w:b/>
          <w:bCs/>
          <w:sz w:val="24"/>
          <w:szCs w:val="24"/>
        </w:rPr>
        <w:t>LEMBAR JUDUL</w:t>
      </w:r>
      <w:r>
        <w:rPr>
          <w:rFonts w:ascii="Times New Roman" w:hAnsi="Times New Roman" w:cs="Times New Roman"/>
          <w:b/>
          <w:bCs/>
          <w:sz w:val="24"/>
          <w:szCs w:val="24"/>
        </w:rPr>
        <w:tab/>
      </w:r>
      <w:r>
        <w:rPr>
          <w:rFonts w:ascii="Times New Roman" w:hAnsi="Times New Roman" w:cs="Times New Roman"/>
          <w:b/>
          <w:bCs/>
          <w:sz w:val="24"/>
          <w:szCs w:val="24"/>
        </w:rPr>
        <w:tab/>
      </w:r>
    </w:p>
    <w:p w14:paraId="13559ABF" w14:textId="762509DF" w:rsidR="00915411" w:rsidRDefault="00915411" w:rsidP="00915411">
      <w:pPr>
        <w:tabs>
          <w:tab w:val="left" w:leader="dot" w:pos="7230"/>
          <w:tab w:val="left" w:pos="7513"/>
        </w:tabs>
        <w:spacing w:after="0"/>
        <w:jc w:val="both"/>
        <w:rPr>
          <w:rFonts w:ascii="Times New Roman" w:hAnsi="Times New Roman" w:cs="Times New Roman"/>
          <w:b/>
          <w:bCs/>
          <w:sz w:val="24"/>
          <w:szCs w:val="24"/>
        </w:rPr>
      </w:pPr>
      <w:r>
        <w:rPr>
          <w:rFonts w:ascii="Times New Roman" w:hAnsi="Times New Roman" w:cs="Times New Roman"/>
          <w:b/>
          <w:bCs/>
          <w:sz w:val="24"/>
          <w:szCs w:val="24"/>
        </w:rPr>
        <w:t>LEMBAR PERSETUJUAN</w:t>
      </w:r>
      <w:r>
        <w:rPr>
          <w:rFonts w:ascii="Times New Roman" w:hAnsi="Times New Roman" w:cs="Times New Roman"/>
          <w:b/>
          <w:bCs/>
          <w:sz w:val="24"/>
          <w:szCs w:val="24"/>
        </w:rPr>
        <w:tab/>
      </w:r>
      <w:r w:rsidR="00F1129A">
        <w:rPr>
          <w:rFonts w:ascii="Times New Roman" w:hAnsi="Times New Roman" w:cs="Times New Roman"/>
          <w:b/>
          <w:bCs/>
          <w:sz w:val="24"/>
          <w:szCs w:val="24"/>
        </w:rPr>
        <w:tab/>
      </w:r>
      <w:proofErr w:type="spellStart"/>
      <w:r w:rsidR="00F1129A">
        <w:rPr>
          <w:rFonts w:ascii="Times New Roman" w:hAnsi="Times New Roman" w:cs="Times New Roman"/>
          <w:b/>
          <w:bCs/>
          <w:sz w:val="24"/>
          <w:szCs w:val="24"/>
        </w:rPr>
        <w:t>i</w:t>
      </w:r>
      <w:proofErr w:type="spellEnd"/>
    </w:p>
    <w:p w14:paraId="5D9712FA" w14:textId="2F734C67" w:rsidR="00915411" w:rsidRDefault="00915411" w:rsidP="00915411">
      <w:pPr>
        <w:tabs>
          <w:tab w:val="left" w:leader="dot" w:pos="7230"/>
          <w:tab w:val="left" w:pos="7513"/>
        </w:tabs>
        <w:spacing w:after="0"/>
        <w:jc w:val="both"/>
        <w:rPr>
          <w:rFonts w:ascii="Times New Roman" w:hAnsi="Times New Roman" w:cs="Times New Roman"/>
          <w:b/>
          <w:bCs/>
          <w:sz w:val="24"/>
          <w:szCs w:val="24"/>
        </w:rPr>
      </w:pPr>
      <w:r w:rsidRPr="007A51EB">
        <w:rPr>
          <w:rFonts w:ascii="Times New Roman" w:hAnsi="Times New Roman" w:cs="Times New Roman"/>
          <w:b/>
          <w:bCs/>
          <w:sz w:val="24"/>
          <w:szCs w:val="24"/>
        </w:rPr>
        <w:t>LEMBAR PENGESAHAN</w:t>
      </w:r>
      <w:r w:rsidRPr="007A51EB">
        <w:rPr>
          <w:rFonts w:ascii="Times New Roman" w:hAnsi="Times New Roman" w:cs="Times New Roman"/>
          <w:b/>
          <w:bCs/>
          <w:sz w:val="24"/>
          <w:szCs w:val="24"/>
        </w:rPr>
        <w:tab/>
      </w:r>
      <w:r w:rsidRPr="007A51EB">
        <w:rPr>
          <w:rFonts w:ascii="Times New Roman" w:hAnsi="Times New Roman" w:cs="Times New Roman"/>
          <w:b/>
          <w:bCs/>
          <w:sz w:val="24"/>
          <w:szCs w:val="24"/>
        </w:rPr>
        <w:tab/>
      </w:r>
      <w:r w:rsidR="00F1129A">
        <w:rPr>
          <w:rFonts w:ascii="Times New Roman" w:hAnsi="Times New Roman" w:cs="Times New Roman"/>
          <w:b/>
          <w:bCs/>
          <w:sz w:val="24"/>
          <w:szCs w:val="24"/>
        </w:rPr>
        <w:t>ii</w:t>
      </w:r>
    </w:p>
    <w:p w14:paraId="37C270B8" w14:textId="535C2AB7" w:rsidR="00915411" w:rsidRDefault="00915411" w:rsidP="00915411">
      <w:pPr>
        <w:tabs>
          <w:tab w:val="left" w:leader="dot" w:pos="7230"/>
          <w:tab w:val="left" w:pos="7513"/>
        </w:tabs>
        <w:spacing w:after="0"/>
        <w:jc w:val="both"/>
        <w:rPr>
          <w:rFonts w:ascii="Times New Roman" w:hAnsi="Times New Roman" w:cs="Times New Roman"/>
          <w:b/>
          <w:bCs/>
          <w:sz w:val="24"/>
          <w:szCs w:val="24"/>
        </w:rPr>
      </w:pPr>
      <w:r>
        <w:rPr>
          <w:rFonts w:ascii="Times New Roman" w:hAnsi="Times New Roman" w:cs="Times New Roman"/>
          <w:b/>
          <w:bCs/>
          <w:sz w:val="24"/>
          <w:szCs w:val="24"/>
        </w:rPr>
        <w:t>LEMBAR TANGGAL PENGUJIAN</w:t>
      </w:r>
      <w:r>
        <w:rPr>
          <w:rFonts w:ascii="Times New Roman" w:hAnsi="Times New Roman" w:cs="Times New Roman"/>
          <w:b/>
          <w:bCs/>
          <w:sz w:val="24"/>
          <w:szCs w:val="24"/>
        </w:rPr>
        <w:tab/>
      </w:r>
      <w:r>
        <w:rPr>
          <w:rFonts w:ascii="Times New Roman" w:hAnsi="Times New Roman" w:cs="Times New Roman"/>
          <w:b/>
          <w:bCs/>
          <w:sz w:val="24"/>
          <w:szCs w:val="24"/>
        </w:rPr>
        <w:tab/>
      </w:r>
      <w:r w:rsidR="00F1129A">
        <w:rPr>
          <w:rFonts w:ascii="Times New Roman" w:hAnsi="Times New Roman" w:cs="Times New Roman"/>
          <w:b/>
          <w:bCs/>
          <w:sz w:val="24"/>
          <w:szCs w:val="24"/>
        </w:rPr>
        <w:t>iii</w:t>
      </w:r>
    </w:p>
    <w:p w14:paraId="496CE5BF" w14:textId="11DF9656" w:rsidR="00915411" w:rsidRDefault="00915411" w:rsidP="00915411">
      <w:pPr>
        <w:tabs>
          <w:tab w:val="left" w:leader="dot" w:pos="7230"/>
          <w:tab w:val="left" w:pos="7513"/>
        </w:tabs>
        <w:spacing w:after="0"/>
        <w:jc w:val="both"/>
        <w:rPr>
          <w:rFonts w:ascii="Times New Roman" w:hAnsi="Times New Roman" w:cs="Times New Roman"/>
          <w:b/>
          <w:bCs/>
          <w:sz w:val="24"/>
          <w:szCs w:val="24"/>
        </w:rPr>
      </w:pPr>
      <w:r>
        <w:rPr>
          <w:rFonts w:ascii="Times New Roman" w:hAnsi="Times New Roman" w:cs="Times New Roman"/>
          <w:b/>
          <w:bCs/>
          <w:sz w:val="24"/>
          <w:szCs w:val="24"/>
        </w:rPr>
        <w:t>LEMBAR PERNYATAAN ORISINALITAS</w:t>
      </w:r>
      <w:r>
        <w:rPr>
          <w:rFonts w:ascii="Times New Roman" w:hAnsi="Times New Roman" w:cs="Times New Roman"/>
          <w:b/>
          <w:bCs/>
          <w:sz w:val="24"/>
          <w:szCs w:val="24"/>
        </w:rPr>
        <w:tab/>
      </w:r>
      <w:r w:rsidR="0039381F">
        <w:rPr>
          <w:rFonts w:ascii="Times New Roman" w:hAnsi="Times New Roman" w:cs="Times New Roman"/>
          <w:b/>
          <w:bCs/>
          <w:sz w:val="24"/>
          <w:szCs w:val="24"/>
        </w:rPr>
        <w:tab/>
      </w:r>
      <w:r w:rsidR="00F1129A">
        <w:rPr>
          <w:rFonts w:ascii="Times New Roman" w:hAnsi="Times New Roman" w:cs="Times New Roman"/>
          <w:b/>
          <w:bCs/>
          <w:sz w:val="24"/>
          <w:szCs w:val="24"/>
        </w:rPr>
        <w:t>i</w:t>
      </w:r>
      <w:r w:rsidR="0039381F">
        <w:rPr>
          <w:rFonts w:ascii="Times New Roman" w:hAnsi="Times New Roman" w:cs="Times New Roman"/>
          <w:b/>
          <w:bCs/>
          <w:sz w:val="24"/>
          <w:szCs w:val="24"/>
        </w:rPr>
        <w:t>v</w:t>
      </w:r>
    </w:p>
    <w:p w14:paraId="71B6A6ED" w14:textId="429878D0" w:rsidR="00915411" w:rsidRDefault="00915411" w:rsidP="00915411">
      <w:pPr>
        <w:tabs>
          <w:tab w:val="left" w:leader="dot" w:pos="7230"/>
          <w:tab w:val="left" w:pos="7513"/>
        </w:tabs>
        <w:spacing w:after="0"/>
        <w:jc w:val="both"/>
        <w:rPr>
          <w:rFonts w:ascii="Times New Roman" w:hAnsi="Times New Roman" w:cs="Times New Roman"/>
          <w:b/>
          <w:bCs/>
          <w:sz w:val="24"/>
          <w:szCs w:val="24"/>
        </w:rPr>
      </w:pPr>
      <w:r>
        <w:rPr>
          <w:rFonts w:ascii="Times New Roman" w:hAnsi="Times New Roman" w:cs="Times New Roman"/>
          <w:b/>
          <w:bCs/>
          <w:sz w:val="24"/>
          <w:szCs w:val="24"/>
        </w:rPr>
        <w:t>LEMBAR PERSETUJUAN PUBLIKASI</w:t>
      </w:r>
      <w:r>
        <w:rPr>
          <w:rFonts w:ascii="Times New Roman" w:hAnsi="Times New Roman" w:cs="Times New Roman"/>
          <w:b/>
          <w:bCs/>
          <w:sz w:val="24"/>
          <w:szCs w:val="24"/>
        </w:rPr>
        <w:tab/>
      </w:r>
      <w:r w:rsidR="00F1129A">
        <w:rPr>
          <w:rFonts w:ascii="Times New Roman" w:hAnsi="Times New Roman" w:cs="Times New Roman"/>
          <w:b/>
          <w:bCs/>
          <w:sz w:val="24"/>
          <w:szCs w:val="24"/>
        </w:rPr>
        <w:tab/>
        <w:t>v</w:t>
      </w:r>
    </w:p>
    <w:p w14:paraId="2918D360" w14:textId="6268E9A5" w:rsidR="00915411" w:rsidRDefault="00915411" w:rsidP="00915411">
      <w:pPr>
        <w:tabs>
          <w:tab w:val="left" w:leader="dot" w:pos="7230"/>
          <w:tab w:val="left" w:pos="7513"/>
        </w:tabs>
        <w:spacing w:after="0"/>
        <w:jc w:val="both"/>
        <w:rPr>
          <w:rFonts w:ascii="Times New Roman" w:hAnsi="Times New Roman" w:cs="Times New Roman"/>
          <w:b/>
          <w:bCs/>
          <w:sz w:val="24"/>
          <w:szCs w:val="24"/>
        </w:rPr>
      </w:pPr>
      <w:r>
        <w:rPr>
          <w:rFonts w:ascii="Times New Roman" w:hAnsi="Times New Roman" w:cs="Times New Roman"/>
          <w:b/>
          <w:bCs/>
          <w:sz w:val="24"/>
          <w:szCs w:val="24"/>
        </w:rPr>
        <w:t>DAFTAR RIWAYAT HIDUP</w:t>
      </w:r>
      <w:r>
        <w:rPr>
          <w:rFonts w:ascii="Times New Roman" w:hAnsi="Times New Roman" w:cs="Times New Roman"/>
          <w:b/>
          <w:bCs/>
          <w:sz w:val="24"/>
          <w:szCs w:val="24"/>
        </w:rPr>
        <w:tab/>
      </w:r>
      <w:r w:rsidR="00F1129A">
        <w:rPr>
          <w:rFonts w:ascii="Times New Roman" w:hAnsi="Times New Roman" w:cs="Times New Roman"/>
          <w:b/>
          <w:bCs/>
          <w:sz w:val="24"/>
          <w:szCs w:val="24"/>
        </w:rPr>
        <w:tab/>
        <w:t>vi</w:t>
      </w:r>
    </w:p>
    <w:p w14:paraId="69680D5B" w14:textId="1C3214E1" w:rsidR="00915411" w:rsidRDefault="00915411" w:rsidP="00915411">
      <w:pPr>
        <w:tabs>
          <w:tab w:val="left" w:leader="dot" w:pos="7230"/>
          <w:tab w:val="left" w:pos="7513"/>
        </w:tabs>
        <w:spacing w:after="0"/>
        <w:jc w:val="both"/>
        <w:rPr>
          <w:rFonts w:ascii="Times New Roman" w:hAnsi="Times New Roman" w:cs="Times New Roman"/>
          <w:b/>
          <w:bCs/>
          <w:sz w:val="24"/>
          <w:szCs w:val="24"/>
        </w:rPr>
      </w:pPr>
      <w:r>
        <w:rPr>
          <w:rFonts w:ascii="Times New Roman" w:hAnsi="Times New Roman" w:cs="Times New Roman"/>
          <w:b/>
          <w:bCs/>
          <w:sz w:val="24"/>
          <w:szCs w:val="24"/>
        </w:rPr>
        <w:t>DAFTAR TABEL</w:t>
      </w:r>
      <w:r>
        <w:rPr>
          <w:rFonts w:ascii="Times New Roman" w:hAnsi="Times New Roman" w:cs="Times New Roman"/>
          <w:b/>
          <w:bCs/>
          <w:sz w:val="24"/>
          <w:szCs w:val="24"/>
        </w:rPr>
        <w:tab/>
      </w:r>
      <w:r w:rsidR="004E2CF3">
        <w:rPr>
          <w:rFonts w:ascii="Times New Roman" w:hAnsi="Times New Roman" w:cs="Times New Roman"/>
          <w:b/>
          <w:bCs/>
          <w:sz w:val="24"/>
          <w:szCs w:val="24"/>
        </w:rPr>
        <w:tab/>
      </w:r>
      <w:r w:rsidR="00F1129A">
        <w:rPr>
          <w:rFonts w:ascii="Times New Roman" w:hAnsi="Times New Roman" w:cs="Times New Roman"/>
          <w:b/>
          <w:bCs/>
          <w:sz w:val="24"/>
          <w:szCs w:val="24"/>
        </w:rPr>
        <w:t>vii</w:t>
      </w:r>
    </w:p>
    <w:p w14:paraId="2A1BEB0D" w14:textId="6BA0EC55" w:rsidR="00C47EF1" w:rsidRDefault="00E114D3" w:rsidP="00915411">
      <w:pPr>
        <w:tabs>
          <w:tab w:val="left" w:leader="dot" w:pos="7230"/>
          <w:tab w:val="left" w:pos="7513"/>
        </w:tabs>
        <w:spacing w:after="0"/>
        <w:jc w:val="both"/>
        <w:rPr>
          <w:rFonts w:ascii="Times New Roman" w:hAnsi="Times New Roman" w:cs="Times New Roman"/>
          <w:b/>
          <w:bCs/>
          <w:sz w:val="24"/>
          <w:szCs w:val="24"/>
        </w:rPr>
      </w:pPr>
      <w:r w:rsidRPr="007A51EB">
        <w:rPr>
          <w:rFonts w:ascii="Times New Roman" w:hAnsi="Times New Roman" w:cs="Times New Roman"/>
          <w:b/>
          <w:bCs/>
          <w:sz w:val="24"/>
          <w:szCs w:val="24"/>
        </w:rPr>
        <w:t>ABSTRAK</w:t>
      </w:r>
      <w:r w:rsidR="00C47EF1" w:rsidRPr="007A51EB">
        <w:rPr>
          <w:rFonts w:ascii="Times New Roman" w:hAnsi="Times New Roman" w:cs="Times New Roman"/>
          <w:b/>
          <w:bCs/>
          <w:sz w:val="24"/>
          <w:szCs w:val="24"/>
        </w:rPr>
        <w:tab/>
      </w:r>
      <w:r w:rsidR="00C47EF1" w:rsidRPr="007A51EB">
        <w:rPr>
          <w:rFonts w:ascii="Times New Roman" w:hAnsi="Times New Roman" w:cs="Times New Roman"/>
          <w:b/>
          <w:bCs/>
          <w:sz w:val="24"/>
          <w:szCs w:val="24"/>
        </w:rPr>
        <w:tab/>
      </w:r>
      <w:r w:rsidR="00F1129A">
        <w:rPr>
          <w:rFonts w:ascii="Times New Roman" w:hAnsi="Times New Roman" w:cs="Times New Roman"/>
          <w:b/>
          <w:bCs/>
          <w:sz w:val="24"/>
          <w:szCs w:val="24"/>
        </w:rPr>
        <w:t>viii</w:t>
      </w:r>
    </w:p>
    <w:p w14:paraId="3A29145C" w14:textId="7FA3BD84" w:rsidR="00915411" w:rsidRDefault="00915411" w:rsidP="00915411">
      <w:pPr>
        <w:tabs>
          <w:tab w:val="left" w:leader="dot" w:pos="7230"/>
          <w:tab w:val="left" w:pos="7513"/>
        </w:tabs>
        <w:spacing w:after="0"/>
        <w:jc w:val="both"/>
        <w:rPr>
          <w:rFonts w:ascii="Times New Roman" w:hAnsi="Times New Roman" w:cs="Times New Roman"/>
          <w:b/>
          <w:bCs/>
          <w:sz w:val="24"/>
          <w:szCs w:val="24"/>
        </w:rPr>
      </w:pPr>
      <w:r>
        <w:rPr>
          <w:rFonts w:ascii="Times New Roman" w:hAnsi="Times New Roman" w:cs="Times New Roman"/>
          <w:b/>
          <w:bCs/>
          <w:sz w:val="24"/>
          <w:szCs w:val="24"/>
        </w:rPr>
        <w:t>ABSTRACT</w:t>
      </w:r>
      <w:r>
        <w:rPr>
          <w:rFonts w:ascii="Times New Roman" w:hAnsi="Times New Roman" w:cs="Times New Roman"/>
          <w:b/>
          <w:bCs/>
          <w:sz w:val="24"/>
          <w:szCs w:val="24"/>
        </w:rPr>
        <w:tab/>
      </w:r>
      <w:r w:rsidR="00F1129A">
        <w:rPr>
          <w:rFonts w:ascii="Times New Roman" w:hAnsi="Times New Roman" w:cs="Times New Roman"/>
          <w:b/>
          <w:bCs/>
          <w:sz w:val="24"/>
          <w:szCs w:val="24"/>
        </w:rPr>
        <w:tab/>
        <w:t>x</w:t>
      </w:r>
    </w:p>
    <w:p w14:paraId="0F5B3C68" w14:textId="47AA65B2" w:rsidR="00915411" w:rsidRPr="007A51EB" w:rsidRDefault="00915411" w:rsidP="00915411">
      <w:pPr>
        <w:tabs>
          <w:tab w:val="left" w:leader="dot" w:pos="7230"/>
          <w:tab w:val="left" w:pos="7513"/>
        </w:tabs>
        <w:spacing w:after="0"/>
        <w:jc w:val="both"/>
        <w:rPr>
          <w:rFonts w:ascii="Times New Roman" w:hAnsi="Times New Roman" w:cs="Times New Roman"/>
          <w:b/>
          <w:bCs/>
          <w:sz w:val="24"/>
          <w:szCs w:val="24"/>
        </w:rPr>
      </w:pPr>
      <w:r w:rsidRPr="007A51EB">
        <w:rPr>
          <w:rFonts w:ascii="Times New Roman" w:hAnsi="Times New Roman" w:cs="Times New Roman"/>
          <w:b/>
          <w:bCs/>
          <w:sz w:val="24"/>
          <w:szCs w:val="24"/>
        </w:rPr>
        <w:t xml:space="preserve">KATA PENGANTAR </w:t>
      </w:r>
      <w:r w:rsidRPr="007A51EB">
        <w:rPr>
          <w:rFonts w:ascii="Times New Roman" w:hAnsi="Times New Roman" w:cs="Times New Roman"/>
          <w:b/>
          <w:bCs/>
          <w:sz w:val="24"/>
          <w:szCs w:val="24"/>
        </w:rPr>
        <w:tab/>
      </w:r>
      <w:r w:rsidRPr="007A51EB">
        <w:rPr>
          <w:rFonts w:ascii="Times New Roman" w:hAnsi="Times New Roman" w:cs="Times New Roman"/>
          <w:b/>
          <w:bCs/>
          <w:sz w:val="24"/>
          <w:szCs w:val="24"/>
        </w:rPr>
        <w:tab/>
      </w:r>
      <w:r w:rsidR="00F1129A">
        <w:rPr>
          <w:rFonts w:ascii="Times New Roman" w:hAnsi="Times New Roman" w:cs="Times New Roman"/>
          <w:b/>
          <w:bCs/>
          <w:sz w:val="24"/>
          <w:szCs w:val="24"/>
        </w:rPr>
        <w:t>x</w:t>
      </w:r>
      <w:r w:rsidRPr="007A51EB">
        <w:rPr>
          <w:rFonts w:ascii="Times New Roman" w:hAnsi="Times New Roman" w:cs="Times New Roman"/>
          <w:b/>
          <w:bCs/>
          <w:sz w:val="24"/>
          <w:szCs w:val="24"/>
        </w:rPr>
        <w:t>ii</w:t>
      </w:r>
    </w:p>
    <w:p w14:paraId="72ACD3D4" w14:textId="6F0C2811" w:rsidR="003D3BDE" w:rsidRPr="007A51EB" w:rsidRDefault="003D3BDE" w:rsidP="00915411">
      <w:pPr>
        <w:tabs>
          <w:tab w:val="left" w:leader="dot" w:pos="7230"/>
          <w:tab w:val="left" w:pos="7513"/>
        </w:tabs>
        <w:spacing w:after="0"/>
        <w:jc w:val="both"/>
        <w:rPr>
          <w:rFonts w:ascii="Times New Roman" w:hAnsi="Times New Roman" w:cs="Times New Roman"/>
          <w:b/>
          <w:bCs/>
          <w:sz w:val="24"/>
          <w:szCs w:val="24"/>
        </w:rPr>
      </w:pPr>
      <w:r w:rsidRPr="007A51EB">
        <w:rPr>
          <w:rFonts w:ascii="Times New Roman" w:hAnsi="Times New Roman" w:cs="Times New Roman"/>
          <w:b/>
          <w:bCs/>
          <w:sz w:val="24"/>
          <w:szCs w:val="24"/>
        </w:rPr>
        <w:t>DAFTAR ISI</w:t>
      </w:r>
      <w:r w:rsidRPr="007A51EB">
        <w:rPr>
          <w:rFonts w:ascii="Times New Roman" w:hAnsi="Times New Roman" w:cs="Times New Roman"/>
          <w:b/>
          <w:bCs/>
          <w:sz w:val="24"/>
          <w:szCs w:val="24"/>
        </w:rPr>
        <w:tab/>
      </w:r>
      <w:r w:rsidRPr="007A51EB">
        <w:rPr>
          <w:rFonts w:ascii="Times New Roman" w:hAnsi="Times New Roman" w:cs="Times New Roman"/>
          <w:b/>
          <w:bCs/>
          <w:sz w:val="24"/>
          <w:szCs w:val="24"/>
        </w:rPr>
        <w:tab/>
      </w:r>
      <w:proofErr w:type="spellStart"/>
      <w:r w:rsidRPr="007A51EB">
        <w:rPr>
          <w:rFonts w:ascii="Times New Roman" w:hAnsi="Times New Roman" w:cs="Times New Roman"/>
          <w:b/>
          <w:bCs/>
          <w:sz w:val="24"/>
          <w:szCs w:val="24"/>
        </w:rPr>
        <w:t>v</w:t>
      </w:r>
      <w:r w:rsidR="00E2506F" w:rsidRPr="007A51EB">
        <w:rPr>
          <w:rFonts w:ascii="Times New Roman" w:hAnsi="Times New Roman" w:cs="Times New Roman"/>
          <w:b/>
          <w:bCs/>
          <w:sz w:val="24"/>
          <w:szCs w:val="24"/>
        </w:rPr>
        <w:t>i</w:t>
      </w:r>
      <w:r w:rsidR="00F1129A">
        <w:rPr>
          <w:rFonts w:ascii="Times New Roman" w:hAnsi="Times New Roman" w:cs="Times New Roman"/>
          <w:b/>
          <w:bCs/>
          <w:sz w:val="24"/>
          <w:szCs w:val="24"/>
        </w:rPr>
        <w:t>v</w:t>
      </w:r>
      <w:proofErr w:type="spellEnd"/>
    </w:p>
    <w:p w14:paraId="3059FFC2" w14:textId="76B4A777" w:rsidR="00C47EF1" w:rsidRPr="007A51EB" w:rsidRDefault="003C6A8C" w:rsidP="002968C0">
      <w:pPr>
        <w:tabs>
          <w:tab w:val="left" w:leader="dot" w:pos="7230"/>
          <w:tab w:val="left" w:pos="7513"/>
        </w:tabs>
        <w:jc w:val="both"/>
        <w:rPr>
          <w:rFonts w:ascii="Times New Roman" w:hAnsi="Times New Roman" w:cs="Times New Roman"/>
          <w:b/>
          <w:bCs/>
          <w:sz w:val="24"/>
          <w:szCs w:val="24"/>
        </w:rPr>
      </w:pPr>
      <w:r w:rsidRPr="007A51EB">
        <w:rPr>
          <w:rFonts w:ascii="Times New Roman" w:hAnsi="Times New Roman" w:cs="Times New Roman"/>
          <w:b/>
          <w:bCs/>
          <w:sz w:val="24"/>
          <w:szCs w:val="24"/>
        </w:rPr>
        <w:t xml:space="preserve">BAB I </w:t>
      </w:r>
      <w:r w:rsidR="009A5391" w:rsidRPr="007A51EB">
        <w:rPr>
          <w:rFonts w:ascii="Times New Roman" w:hAnsi="Times New Roman" w:cs="Times New Roman"/>
          <w:b/>
          <w:bCs/>
          <w:sz w:val="24"/>
          <w:szCs w:val="24"/>
        </w:rPr>
        <w:t>PENDAHULUAN</w:t>
      </w:r>
      <w:r w:rsidR="00E114D3" w:rsidRPr="007A51EB">
        <w:rPr>
          <w:rFonts w:ascii="Times New Roman" w:hAnsi="Times New Roman" w:cs="Times New Roman"/>
          <w:b/>
          <w:bCs/>
          <w:sz w:val="24"/>
          <w:szCs w:val="24"/>
        </w:rPr>
        <w:t xml:space="preserve"> </w:t>
      </w:r>
      <w:r w:rsidR="00B91349" w:rsidRPr="007A51EB">
        <w:rPr>
          <w:rFonts w:ascii="Times New Roman" w:hAnsi="Times New Roman" w:cs="Times New Roman"/>
          <w:b/>
          <w:bCs/>
          <w:sz w:val="24"/>
          <w:szCs w:val="24"/>
        </w:rPr>
        <w:tab/>
      </w:r>
      <w:r w:rsidR="00B91349" w:rsidRPr="007A51EB">
        <w:rPr>
          <w:rFonts w:ascii="Times New Roman" w:hAnsi="Times New Roman" w:cs="Times New Roman"/>
          <w:b/>
          <w:bCs/>
          <w:sz w:val="24"/>
          <w:szCs w:val="24"/>
        </w:rPr>
        <w:tab/>
        <w:t>1</w:t>
      </w:r>
    </w:p>
    <w:p w14:paraId="388C5B4F" w14:textId="77777777" w:rsidR="00C47EF1" w:rsidRPr="007A51EB" w:rsidRDefault="009A5391" w:rsidP="00864A39">
      <w:pPr>
        <w:pStyle w:val="ListParagraph"/>
        <w:numPr>
          <w:ilvl w:val="0"/>
          <w:numId w:val="1"/>
        </w:numPr>
        <w:tabs>
          <w:tab w:val="left" w:leader="dot" w:pos="7230"/>
          <w:tab w:val="left" w:pos="7513"/>
        </w:tabs>
        <w:ind w:left="426" w:hanging="426"/>
        <w:jc w:val="both"/>
        <w:rPr>
          <w:rFonts w:ascii="Times New Roman" w:hAnsi="Times New Roman" w:cs="Times New Roman"/>
          <w:b/>
          <w:bCs/>
          <w:sz w:val="24"/>
          <w:szCs w:val="24"/>
        </w:rPr>
      </w:pPr>
      <w:proofErr w:type="spellStart"/>
      <w:r w:rsidRPr="007A51EB">
        <w:rPr>
          <w:rFonts w:ascii="Times New Roman" w:hAnsi="Times New Roman" w:cs="Times New Roman"/>
          <w:sz w:val="24"/>
          <w:szCs w:val="24"/>
        </w:rPr>
        <w:t>Latar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Belakang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Masalah</w:t>
      </w:r>
      <w:proofErr w:type="spellEnd"/>
      <w:r w:rsidR="00E114D3" w:rsidRPr="007A51EB">
        <w:rPr>
          <w:rFonts w:ascii="Times New Roman" w:hAnsi="Times New Roman" w:cs="Times New Roman"/>
          <w:sz w:val="24"/>
          <w:szCs w:val="24"/>
        </w:rPr>
        <w:t xml:space="preserve"> </w:t>
      </w:r>
      <w:r w:rsidR="00C47EF1" w:rsidRPr="007A51EB">
        <w:rPr>
          <w:rFonts w:ascii="Times New Roman" w:hAnsi="Times New Roman" w:cs="Times New Roman"/>
          <w:sz w:val="24"/>
          <w:szCs w:val="24"/>
        </w:rPr>
        <w:tab/>
      </w:r>
      <w:r w:rsidR="00C47EF1" w:rsidRPr="007A51EB">
        <w:rPr>
          <w:rFonts w:ascii="Times New Roman" w:hAnsi="Times New Roman" w:cs="Times New Roman"/>
          <w:sz w:val="24"/>
          <w:szCs w:val="24"/>
        </w:rPr>
        <w:tab/>
      </w:r>
      <w:r w:rsidR="00E114D3" w:rsidRPr="007A51EB">
        <w:rPr>
          <w:rFonts w:ascii="Times New Roman" w:hAnsi="Times New Roman" w:cs="Times New Roman"/>
          <w:sz w:val="24"/>
          <w:szCs w:val="24"/>
        </w:rPr>
        <w:t>1</w:t>
      </w:r>
    </w:p>
    <w:p w14:paraId="1425472D" w14:textId="59A7226D" w:rsidR="00C47EF1" w:rsidRPr="007A51EB" w:rsidRDefault="009A5391" w:rsidP="00864A39">
      <w:pPr>
        <w:pStyle w:val="ListParagraph"/>
        <w:numPr>
          <w:ilvl w:val="0"/>
          <w:numId w:val="1"/>
        </w:numPr>
        <w:tabs>
          <w:tab w:val="left" w:leader="dot" w:pos="7230"/>
          <w:tab w:val="left" w:pos="7513"/>
        </w:tabs>
        <w:ind w:left="426" w:hanging="426"/>
        <w:jc w:val="both"/>
        <w:rPr>
          <w:rFonts w:ascii="Times New Roman" w:hAnsi="Times New Roman" w:cs="Times New Roman"/>
          <w:b/>
          <w:bCs/>
          <w:sz w:val="24"/>
          <w:szCs w:val="24"/>
        </w:rPr>
      </w:pPr>
      <w:proofErr w:type="spellStart"/>
      <w:r w:rsidRPr="007A51EB">
        <w:rPr>
          <w:rFonts w:ascii="Times New Roman" w:hAnsi="Times New Roman" w:cs="Times New Roman"/>
          <w:sz w:val="24"/>
          <w:szCs w:val="24"/>
        </w:rPr>
        <w:t>Perumusan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Masalah</w:t>
      </w:r>
      <w:proofErr w:type="spellEnd"/>
      <w:r w:rsidR="00E114D3" w:rsidRPr="007A51EB">
        <w:rPr>
          <w:rFonts w:ascii="Times New Roman" w:hAnsi="Times New Roman" w:cs="Times New Roman"/>
          <w:sz w:val="24"/>
          <w:szCs w:val="24"/>
        </w:rPr>
        <w:t xml:space="preserve"> </w:t>
      </w:r>
      <w:r w:rsidR="00C47EF1" w:rsidRPr="007A51EB">
        <w:rPr>
          <w:rFonts w:ascii="Times New Roman" w:hAnsi="Times New Roman" w:cs="Times New Roman"/>
          <w:sz w:val="24"/>
          <w:szCs w:val="24"/>
        </w:rPr>
        <w:tab/>
      </w:r>
      <w:r w:rsidR="00C47EF1" w:rsidRPr="007A51EB">
        <w:rPr>
          <w:rFonts w:ascii="Times New Roman" w:hAnsi="Times New Roman" w:cs="Times New Roman"/>
          <w:sz w:val="24"/>
          <w:szCs w:val="24"/>
        </w:rPr>
        <w:tab/>
      </w:r>
      <w:r w:rsidR="00925E1D">
        <w:rPr>
          <w:rFonts w:ascii="Times New Roman" w:hAnsi="Times New Roman" w:cs="Times New Roman"/>
          <w:sz w:val="24"/>
          <w:szCs w:val="24"/>
        </w:rPr>
        <w:t>26</w:t>
      </w:r>
    </w:p>
    <w:p w14:paraId="611F9717" w14:textId="5F3EC407" w:rsidR="00C47EF1" w:rsidRPr="007A51EB" w:rsidRDefault="009A5391" w:rsidP="00864A39">
      <w:pPr>
        <w:pStyle w:val="ListParagraph"/>
        <w:numPr>
          <w:ilvl w:val="0"/>
          <w:numId w:val="1"/>
        </w:numPr>
        <w:tabs>
          <w:tab w:val="left" w:leader="dot" w:pos="7230"/>
          <w:tab w:val="left" w:pos="7513"/>
        </w:tabs>
        <w:ind w:left="426" w:hanging="426"/>
        <w:jc w:val="both"/>
        <w:rPr>
          <w:rFonts w:ascii="Times New Roman" w:hAnsi="Times New Roman" w:cs="Times New Roman"/>
          <w:b/>
          <w:bCs/>
          <w:sz w:val="24"/>
          <w:szCs w:val="24"/>
        </w:rPr>
      </w:pPr>
      <w:proofErr w:type="spellStart"/>
      <w:r w:rsidRPr="007A51EB">
        <w:rPr>
          <w:rFonts w:ascii="Times New Roman" w:hAnsi="Times New Roman" w:cs="Times New Roman"/>
          <w:sz w:val="24"/>
          <w:szCs w:val="24"/>
        </w:rPr>
        <w:t>Tujuan</w:t>
      </w:r>
      <w:proofErr w:type="spellEnd"/>
      <w:r w:rsidR="00BA148B"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Penelitian</w:t>
      </w:r>
      <w:proofErr w:type="spellEnd"/>
      <w:r w:rsidR="00E114D3" w:rsidRPr="007A51EB">
        <w:rPr>
          <w:rFonts w:ascii="Times New Roman" w:hAnsi="Times New Roman" w:cs="Times New Roman"/>
          <w:sz w:val="24"/>
          <w:szCs w:val="24"/>
        </w:rPr>
        <w:t xml:space="preserve"> </w:t>
      </w:r>
      <w:r w:rsidR="00C47EF1" w:rsidRPr="007A51EB">
        <w:rPr>
          <w:rFonts w:ascii="Times New Roman" w:hAnsi="Times New Roman" w:cs="Times New Roman"/>
          <w:sz w:val="24"/>
          <w:szCs w:val="24"/>
        </w:rPr>
        <w:tab/>
      </w:r>
      <w:r w:rsidR="00C47EF1" w:rsidRPr="007A51EB">
        <w:rPr>
          <w:rFonts w:ascii="Times New Roman" w:hAnsi="Times New Roman" w:cs="Times New Roman"/>
          <w:sz w:val="24"/>
          <w:szCs w:val="24"/>
        </w:rPr>
        <w:tab/>
      </w:r>
      <w:r w:rsidR="003344CC">
        <w:rPr>
          <w:rFonts w:ascii="Times New Roman" w:hAnsi="Times New Roman" w:cs="Times New Roman"/>
          <w:sz w:val="24"/>
          <w:szCs w:val="24"/>
        </w:rPr>
        <w:t>2</w:t>
      </w:r>
      <w:r w:rsidR="00681A39">
        <w:rPr>
          <w:rFonts w:ascii="Times New Roman" w:hAnsi="Times New Roman" w:cs="Times New Roman"/>
          <w:sz w:val="24"/>
          <w:szCs w:val="24"/>
        </w:rPr>
        <w:t>6</w:t>
      </w:r>
    </w:p>
    <w:p w14:paraId="1E935F65" w14:textId="4EDDBCD4" w:rsidR="002968C0" w:rsidRPr="007A51EB" w:rsidRDefault="009A5391" w:rsidP="00864A39">
      <w:pPr>
        <w:pStyle w:val="ListParagraph"/>
        <w:numPr>
          <w:ilvl w:val="0"/>
          <w:numId w:val="1"/>
        </w:numPr>
        <w:tabs>
          <w:tab w:val="left" w:leader="dot" w:pos="7230"/>
          <w:tab w:val="left" w:pos="7513"/>
        </w:tabs>
        <w:ind w:left="426" w:hanging="426"/>
        <w:jc w:val="both"/>
        <w:rPr>
          <w:rFonts w:ascii="Times New Roman" w:hAnsi="Times New Roman" w:cs="Times New Roman"/>
          <w:b/>
          <w:bCs/>
          <w:sz w:val="24"/>
          <w:szCs w:val="24"/>
        </w:rPr>
      </w:pPr>
      <w:proofErr w:type="spellStart"/>
      <w:r w:rsidRPr="007A51EB">
        <w:rPr>
          <w:rFonts w:ascii="Times New Roman" w:hAnsi="Times New Roman" w:cs="Times New Roman"/>
          <w:sz w:val="24"/>
          <w:szCs w:val="24"/>
        </w:rPr>
        <w:t>Manfaat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Penelitian</w:t>
      </w:r>
      <w:proofErr w:type="spellEnd"/>
      <w:r w:rsidR="00355A10" w:rsidRPr="007A51EB">
        <w:rPr>
          <w:rFonts w:ascii="Times New Roman" w:hAnsi="Times New Roman" w:cs="Times New Roman"/>
          <w:sz w:val="24"/>
          <w:szCs w:val="24"/>
        </w:rPr>
        <w:t xml:space="preserve"> </w:t>
      </w:r>
      <w:r w:rsidR="002968C0" w:rsidRPr="007A51EB">
        <w:rPr>
          <w:rFonts w:ascii="Times New Roman" w:hAnsi="Times New Roman" w:cs="Times New Roman"/>
          <w:sz w:val="24"/>
          <w:szCs w:val="24"/>
        </w:rPr>
        <w:tab/>
      </w:r>
      <w:r w:rsidR="002968C0" w:rsidRPr="007A51EB">
        <w:rPr>
          <w:rFonts w:ascii="Times New Roman" w:hAnsi="Times New Roman" w:cs="Times New Roman"/>
          <w:sz w:val="24"/>
          <w:szCs w:val="24"/>
        </w:rPr>
        <w:tab/>
      </w:r>
      <w:r w:rsidR="003344CC">
        <w:rPr>
          <w:rFonts w:ascii="Times New Roman" w:hAnsi="Times New Roman" w:cs="Times New Roman"/>
          <w:sz w:val="24"/>
          <w:szCs w:val="24"/>
        </w:rPr>
        <w:t>27</w:t>
      </w:r>
    </w:p>
    <w:p w14:paraId="37B609DF" w14:textId="7FE94C23" w:rsidR="002968C0" w:rsidRPr="007A51EB" w:rsidRDefault="009A5391" w:rsidP="00864A39">
      <w:pPr>
        <w:pStyle w:val="ListParagraph"/>
        <w:numPr>
          <w:ilvl w:val="0"/>
          <w:numId w:val="1"/>
        </w:numPr>
        <w:tabs>
          <w:tab w:val="left" w:leader="dot" w:pos="7230"/>
          <w:tab w:val="left" w:pos="7513"/>
        </w:tabs>
        <w:ind w:left="426" w:hanging="426"/>
        <w:jc w:val="both"/>
        <w:rPr>
          <w:rFonts w:ascii="Times New Roman" w:hAnsi="Times New Roman" w:cs="Times New Roman"/>
          <w:b/>
          <w:bCs/>
          <w:sz w:val="24"/>
          <w:szCs w:val="24"/>
        </w:rPr>
      </w:pPr>
      <w:proofErr w:type="spellStart"/>
      <w:r w:rsidRPr="007A51EB">
        <w:rPr>
          <w:rFonts w:ascii="Times New Roman" w:hAnsi="Times New Roman" w:cs="Times New Roman"/>
          <w:sz w:val="24"/>
          <w:szCs w:val="24"/>
        </w:rPr>
        <w:t>Kerangka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Teori</w:t>
      </w:r>
      <w:proofErr w:type="spellEnd"/>
      <w:r w:rsidR="00355A10" w:rsidRPr="007A51EB">
        <w:rPr>
          <w:rFonts w:ascii="Times New Roman" w:hAnsi="Times New Roman" w:cs="Times New Roman"/>
          <w:sz w:val="24"/>
          <w:szCs w:val="24"/>
        </w:rPr>
        <w:t xml:space="preserve"> </w:t>
      </w:r>
      <w:r w:rsidR="002968C0" w:rsidRPr="007A51EB">
        <w:rPr>
          <w:rFonts w:ascii="Times New Roman" w:hAnsi="Times New Roman" w:cs="Times New Roman"/>
          <w:sz w:val="24"/>
          <w:szCs w:val="24"/>
        </w:rPr>
        <w:tab/>
      </w:r>
      <w:r w:rsidR="002968C0" w:rsidRPr="007A51EB">
        <w:rPr>
          <w:rFonts w:ascii="Times New Roman" w:hAnsi="Times New Roman" w:cs="Times New Roman"/>
          <w:sz w:val="24"/>
          <w:szCs w:val="24"/>
        </w:rPr>
        <w:tab/>
      </w:r>
      <w:r w:rsidR="003344CC">
        <w:rPr>
          <w:rFonts w:ascii="Times New Roman" w:hAnsi="Times New Roman" w:cs="Times New Roman"/>
          <w:sz w:val="24"/>
          <w:szCs w:val="24"/>
        </w:rPr>
        <w:t>28</w:t>
      </w:r>
    </w:p>
    <w:p w14:paraId="3505EE3D" w14:textId="0627B14B" w:rsidR="002968C0" w:rsidRPr="007A51EB" w:rsidRDefault="009A5391" w:rsidP="00864A39">
      <w:pPr>
        <w:pStyle w:val="ListParagraph"/>
        <w:numPr>
          <w:ilvl w:val="0"/>
          <w:numId w:val="1"/>
        </w:numPr>
        <w:tabs>
          <w:tab w:val="left" w:leader="dot" w:pos="7230"/>
          <w:tab w:val="left" w:pos="7513"/>
        </w:tabs>
        <w:ind w:left="426" w:hanging="426"/>
        <w:jc w:val="both"/>
        <w:rPr>
          <w:rFonts w:ascii="Times New Roman" w:hAnsi="Times New Roman" w:cs="Times New Roman"/>
          <w:b/>
          <w:bCs/>
          <w:sz w:val="24"/>
          <w:szCs w:val="24"/>
        </w:rPr>
      </w:pPr>
      <w:proofErr w:type="spellStart"/>
      <w:r w:rsidRPr="007A51EB">
        <w:rPr>
          <w:rFonts w:ascii="Times New Roman" w:hAnsi="Times New Roman" w:cs="Times New Roman"/>
          <w:sz w:val="24"/>
          <w:szCs w:val="24"/>
        </w:rPr>
        <w:t>Kerangka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Konsep</w:t>
      </w:r>
      <w:r w:rsidR="00667997" w:rsidRPr="007A51EB">
        <w:rPr>
          <w:rFonts w:ascii="Times New Roman" w:hAnsi="Times New Roman" w:cs="Times New Roman"/>
          <w:sz w:val="24"/>
          <w:szCs w:val="24"/>
        </w:rPr>
        <w:t>tual</w:t>
      </w:r>
      <w:proofErr w:type="spellEnd"/>
      <w:r w:rsidR="00355A10" w:rsidRPr="007A51EB">
        <w:rPr>
          <w:rFonts w:ascii="Times New Roman" w:hAnsi="Times New Roman" w:cs="Times New Roman"/>
          <w:sz w:val="24"/>
          <w:szCs w:val="24"/>
        </w:rPr>
        <w:t xml:space="preserve"> </w:t>
      </w:r>
      <w:r w:rsidR="002968C0" w:rsidRPr="007A51EB">
        <w:rPr>
          <w:rFonts w:ascii="Times New Roman" w:hAnsi="Times New Roman" w:cs="Times New Roman"/>
          <w:sz w:val="24"/>
          <w:szCs w:val="24"/>
        </w:rPr>
        <w:tab/>
      </w:r>
      <w:r w:rsidR="002968C0" w:rsidRPr="007A51EB">
        <w:rPr>
          <w:rFonts w:ascii="Times New Roman" w:hAnsi="Times New Roman" w:cs="Times New Roman"/>
          <w:sz w:val="24"/>
          <w:szCs w:val="24"/>
        </w:rPr>
        <w:tab/>
      </w:r>
      <w:r w:rsidR="003344CC">
        <w:rPr>
          <w:rFonts w:ascii="Times New Roman" w:hAnsi="Times New Roman" w:cs="Times New Roman"/>
          <w:sz w:val="24"/>
          <w:szCs w:val="24"/>
        </w:rPr>
        <w:t>36</w:t>
      </w:r>
    </w:p>
    <w:p w14:paraId="598C40DF" w14:textId="325A537E" w:rsidR="002968C0" w:rsidRPr="007A51EB" w:rsidRDefault="009A5391" w:rsidP="00864A39">
      <w:pPr>
        <w:pStyle w:val="ListParagraph"/>
        <w:numPr>
          <w:ilvl w:val="0"/>
          <w:numId w:val="1"/>
        </w:numPr>
        <w:tabs>
          <w:tab w:val="left" w:leader="dot" w:pos="7230"/>
          <w:tab w:val="left" w:pos="7513"/>
        </w:tabs>
        <w:ind w:left="426" w:hanging="426"/>
        <w:jc w:val="both"/>
        <w:rPr>
          <w:rFonts w:ascii="Times New Roman" w:hAnsi="Times New Roman" w:cs="Times New Roman"/>
          <w:b/>
          <w:bCs/>
          <w:sz w:val="24"/>
          <w:szCs w:val="24"/>
        </w:rPr>
      </w:pPr>
      <w:proofErr w:type="spellStart"/>
      <w:r w:rsidRPr="007A51EB">
        <w:rPr>
          <w:rFonts w:ascii="Times New Roman" w:hAnsi="Times New Roman" w:cs="Times New Roman"/>
          <w:sz w:val="24"/>
          <w:szCs w:val="24"/>
        </w:rPr>
        <w:t>Keaslian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Penelitian</w:t>
      </w:r>
      <w:proofErr w:type="spellEnd"/>
      <w:r w:rsidR="00355A10" w:rsidRPr="007A51EB">
        <w:rPr>
          <w:rFonts w:ascii="Times New Roman" w:hAnsi="Times New Roman" w:cs="Times New Roman"/>
          <w:sz w:val="24"/>
          <w:szCs w:val="24"/>
        </w:rPr>
        <w:t xml:space="preserve"> </w:t>
      </w:r>
      <w:r w:rsidR="002968C0" w:rsidRPr="007A51EB">
        <w:rPr>
          <w:rFonts w:ascii="Times New Roman" w:hAnsi="Times New Roman" w:cs="Times New Roman"/>
          <w:sz w:val="24"/>
          <w:szCs w:val="24"/>
        </w:rPr>
        <w:tab/>
      </w:r>
      <w:r w:rsidR="002968C0" w:rsidRPr="007A51EB">
        <w:rPr>
          <w:rFonts w:ascii="Times New Roman" w:hAnsi="Times New Roman" w:cs="Times New Roman"/>
          <w:sz w:val="24"/>
          <w:szCs w:val="24"/>
        </w:rPr>
        <w:tab/>
      </w:r>
      <w:r w:rsidR="003344CC">
        <w:rPr>
          <w:rFonts w:ascii="Times New Roman" w:hAnsi="Times New Roman" w:cs="Times New Roman"/>
          <w:sz w:val="24"/>
          <w:szCs w:val="24"/>
        </w:rPr>
        <w:t>38</w:t>
      </w:r>
    </w:p>
    <w:p w14:paraId="00ADB098" w14:textId="4EB3E8D2" w:rsidR="002968C0" w:rsidRPr="007A51EB" w:rsidRDefault="009A5391" w:rsidP="00864A39">
      <w:pPr>
        <w:pStyle w:val="ListParagraph"/>
        <w:numPr>
          <w:ilvl w:val="0"/>
          <w:numId w:val="1"/>
        </w:numPr>
        <w:tabs>
          <w:tab w:val="left" w:leader="dot" w:pos="7230"/>
          <w:tab w:val="left" w:pos="7513"/>
        </w:tabs>
        <w:ind w:left="426" w:hanging="426"/>
        <w:jc w:val="both"/>
        <w:rPr>
          <w:rFonts w:ascii="Times New Roman" w:hAnsi="Times New Roman" w:cs="Times New Roman"/>
          <w:b/>
          <w:bCs/>
          <w:sz w:val="24"/>
          <w:szCs w:val="24"/>
        </w:rPr>
      </w:pPr>
      <w:proofErr w:type="spellStart"/>
      <w:r w:rsidRPr="007A51EB">
        <w:rPr>
          <w:rFonts w:ascii="Times New Roman" w:hAnsi="Times New Roman" w:cs="Times New Roman"/>
          <w:sz w:val="24"/>
          <w:szCs w:val="24"/>
        </w:rPr>
        <w:t>Metode</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Penelitian</w:t>
      </w:r>
      <w:proofErr w:type="spellEnd"/>
      <w:r w:rsidR="000C207B" w:rsidRPr="007A51EB">
        <w:rPr>
          <w:rFonts w:ascii="Times New Roman" w:hAnsi="Times New Roman" w:cs="Times New Roman"/>
          <w:sz w:val="24"/>
          <w:szCs w:val="24"/>
        </w:rPr>
        <w:t xml:space="preserve"> </w:t>
      </w:r>
      <w:r w:rsidR="002968C0" w:rsidRPr="007A51EB">
        <w:rPr>
          <w:rFonts w:ascii="Times New Roman" w:hAnsi="Times New Roman" w:cs="Times New Roman"/>
          <w:sz w:val="24"/>
          <w:szCs w:val="24"/>
        </w:rPr>
        <w:tab/>
      </w:r>
      <w:r w:rsidR="002968C0" w:rsidRPr="007A51EB">
        <w:rPr>
          <w:rFonts w:ascii="Times New Roman" w:hAnsi="Times New Roman" w:cs="Times New Roman"/>
          <w:sz w:val="24"/>
          <w:szCs w:val="24"/>
        </w:rPr>
        <w:tab/>
      </w:r>
      <w:r w:rsidR="003344CC">
        <w:rPr>
          <w:rFonts w:ascii="Times New Roman" w:hAnsi="Times New Roman" w:cs="Times New Roman"/>
          <w:sz w:val="24"/>
          <w:szCs w:val="24"/>
        </w:rPr>
        <w:t>39</w:t>
      </w:r>
    </w:p>
    <w:p w14:paraId="3C12B1E6" w14:textId="29C7CA69" w:rsidR="002968C0" w:rsidRPr="007A51EB" w:rsidRDefault="00C95C05" w:rsidP="00864A39">
      <w:pPr>
        <w:pStyle w:val="ListParagraph"/>
        <w:numPr>
          <w:ilvl w:val="0"/>
          <w:numId w:val="2"/>
        </w:numPr>
        <w:tabs>
          <w:tab w:val="left" w:leader="dot" w:pos="7230"/>
          <w:tab w:val="left" w:pos="7513"/>
        </w:tabs>
        <w:ind w:left="709" w:hanging="283"/>
        <w:jc w:val="both"/>
        <w:rPr>
          <w:rFonts w:ascii="Times New Roman" w:hAnsi="Times New Roman" w:cs="Times New Roman"/>
          <w:b/>
          <w:bCs/>
          <w:sz w:val="24"/>
          <w:szCs w:val="24"/>
        </w:rPr>
      </w:pPr>
      <w:proofErr w:type="spellStart"/>
      <w:r w:rsidRPr="007A51EB">
        <w:rPr>
          <w:rFonts w:ascii="Times New Roman" w:hAnsi="Times New Roman" w:cs="Times New Roman"/>
          <w:sz w:val="24"/>
          <w:szCs w:val="24"/>
        </w:rPr>
        <w:t>Jenis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Penelitian</w:t>
      </w:r>
      <w:proofErr w:type="spellEnd"/>
      <w:r w:rsidR="00355A10" w:rsidRPr="007A51EB">
        <w:rPr>
          <w:rFonts w:ascii="Times New Roman" w:hAnsi="Times New Roman" w:cs="Times New Roman"/>
          <w:sz w:val="24"/>
          <w:szCs w:val="24"/>
        </w:rPr>
        <w:t xml:space="preserve"> </w:t>
      </w:r>
      <w:r w:rsidR="002968C0" w:rsidRPr="007A51EB">
        <w:rPr>
          <w:rFonts w:ascii="Times New Roman" w:hAnsi="Times New Roman" w:cs="Times New Roman"/>
          <w:sz w:val="24"/>
          <w:szCs w:val="24"/>
        </w:rPr>
        <w:tab/>
      </w:r>
      <w:r w:rsidR="002968C0" w:rsidRPr="007A51EB">
        <w:rPr>
          <w:rFonts w:ascii="Times New Roman" w:hAnsi="Times New Roman" w:cs="Times New Roman"/>
          <w:sz w:val="24"/>
          <w:szCs w:val="24"/>
        </w:rPr>
        <w:tab/>
      </w:r>
      <w:r w:rsidR="002F731C">
        <w:rPr>
          <w:rFonts w:ascii="Times New Roman" w:hAnsi="Times New Roman" w:cs="Times New Roman"/>
          <w:sz w:val="24"/>
          <w:szCs w:val="24"/>
        </w:rPr>
        <w:t>39</w:t>
      </w:r>
    </w:p>
    <w:p w14:paraId="47971A4D" w14:textId="33795556" w:rsidR="002968C0" w:rsidRPr="007A51EB" w:rsidRDefault="00C95C05" w:rsidP="00864A39">
      <w:pPr>
        <w:pStyle w:val="ListParagraph"/>
        <w:numPr>
          <w:ilvl w:val="0"/>
          <w:numId w:val="2"/>
        </w:numPr>
        <w:tabs>
          <w:tab w:val="left" w:leader="dot" w:pos="7230"/>
          <w:tab w:val="left" w:pos="7513"/>
        </w:tabs>
        <w:ind w:left="709" w:hanging="283"/>
        <w:jc w:val="both"/>
        <w:rPr>
          <w:rFonts w:ascii="Times New Roman" w:hAnsi="Times New Roman" w:cs="Times New Roman"/>
          <w:b/>
          <w:bCs/>
          <w:sz w:val="24"/>
          <w:szCs w:val="24"/>
        </w:rPr>
      </w:pPr>
      <w:proofErr w:type="spellStart"/>
      <w:r w:rsidRPr="007A51EB">
        <w:rPr>
          <w:rFonts w:ascii="Times New Roman" w:hAnsi="Times New Roman" w:cs="Times New Roman"/>
          <w:sz w:val="24"/>
          <w:szCs w:val="24"/>
        </w:rPr>
        <w:t>Pendekatan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Penelitian</w:t>
      </w:r>
      <w:proofErr w:type="spellEnd"/>
      <w:r w:rsidR="00355A10" w:rsidRPr="007A51EB">
        <w:rPr>
          <w:rFonts w:ascii="Times New Roman" w:hAnsi="Times New Roman" w:cs="Times New Roman"/>
          <w:sz w:val="24"/>
          <w:szCs w:val="24"/>
        </w:rPr>
        <w:t xml:space="preserve"> </w:t>
      </w:r>
      <w:r w:rsidR="002968C0" w:rsidRPr="007A51EB">
        <w:rPr>
          <w:rFonts w:ascii="Times New Roman" w:hAnsi="Times New Roman" w:cs="Times New Roman"/>
          <w:sz w:val="24"/>
          <w:szCs w:val="24"/>
        </w:rPr>
        <w:tab/>
      </w:r>
      <w:r w:rsidR="002968C0" w:rsidRPr="007A51EB">
        <w:rPr>
          <w:rFonts w:ascii="Times New Roman" w:hAnsi="Times New Roman" w:cs="Times New Roman"/>
          <w:sz w:val="24"/>
          <w:szCs w:val="24"/>
        </w:rPr>
        <w:tab/>
      </w:r>
      <w:r w:rsidR="002F731C">
        <w:rPr>
          <w:rFonts w:ascii="Times New Roman" w:hAnsi="Times New Roman" w:cs="Times New Roman"/>
          <w:sz w:val="24"/>
          <w:szCs w:val="24"/>
        </w:rPr>
        <w:t>40</w:t>
      </w:r>
    </w:p>
    <w:p w14:paraId="61FE9AA8" w14:textId="39D6ADFC" w:rsidR="002968C0" w:rsidRPr="007A51EB" w:rsidRDefault="00C95C05" w:rsidP="00864A39">
      <w:pPr>
        <w:pStyle w:val="ListParagraph"/>
        <w:numPr>
          <w:ilvl w:val="0"/>
          <w:numId w:val="2"/>
        </w:numPr>
        <w:tabs>
          <w:tab w:val="left" w:leader="dot" w:pos="7230"/>
          <w:tab w:val="left" w:pos="7513"/>
        </w:tabs>
        <w:ind w:left="709" w:hanging="283"/>
        <w:jc w:val="both"/>
        <w:rPr>
          <w:rFonts w:ascii="Times New Roman" w:hAnsi="Times New Roman" w:cs="Times New Roman"/>
          <w:b/>
          <w:bCs/>
          <w:sz w:val="24"/>
          <w:szCs w:val="24"/>
        </w:rPr>
      </w:pPr>
      <w:proofErr w:type="spellStart"/>
      <w:r w:rsidRPr="007A51EB">
        <w:rPr>
          <w:rFonts w:ascii="Times New Roman" w:hAnsi="Times New Roman" w:cs="Times New Roman"/>
          <w:sz w:val="24"/>
          <w:szCs w:val="24"/>
        </w:rPr>
        <w:t>Bahan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Penelitian</w:t>
      </w:r>
      <w:proofErr w:type="spellEnd"/>
      <w:r w:rsidR="00355A10" w:rsidRPr="007A51EB">
        <w:rPr>
          <w:rFonts w:ascii="Times New Roman" w:hAnsi="Times New Roman" w:cs="Times New Roman"/>
          <w:sz w:val="24"/>
          <w:szCs w:val="24"/>
        </w:rPr>
        <w:t xml:space="preserve"> </w:t>
      </w:r>
      <w:r w:rsidR="002968C0" w:rsidRPr="007A51EB">
        <w:rPr>
          <w:rFonts w:ascii="Times New Roman" w:hAnsi="Times New Roman" w:cs="Times New Roman"/>
          <w:sz w:val="24"/>
          <w:szCs w:val="24"/>
        </w:rPr>
        <w:tab/>
      </w:r>
      <w:r w:rsidR="002968C0" w:rsidRPr="007A51EB">
        <w:rPr>
          <w:rFonts w:ascii="Times New Roman" w:hAnsi="Times New Roman" w:cs="Times New Roman"/>
          <w:sz w:val="24"/>
          <w:szCs w:val="24"/>
        </w:rPr>
        <w:tab/>
      </w:r>
      <w:r w:rsidR="003344CC">
        <w:rPr>
          <w:rFonts w:ascii="Times New Roman" w:hAnsi="Times New Roman" w:cs="Times New Roman"/>
          <w:sz w:val="24"/>
          <w:szCs w:val="24"/>
        </w:rPr>
        <w:t>41</w:t>
      </w:r>
    </w:p>
    <w:p w14:paraId="53BEEDC2" w14:textId="52C61E6C" w:rsidR="002968C0" w:rsidRPr="007A51EB" w:rsidRDefault="009A5391" w:rsidP="00864A39">
      <w:pPr>
        <w:pStyle w:val="ListParagraph"/>
        <w:numPr>
          <w:ilvl w:val="0"/>
          <w:numId w:val="2"/>
        </w:numPr>
        <w:tabs>
          <w:tab w:val="left" w:leader="dot" w:pos="7230"/>
          <w:tab w:val="left" w:pos="7513"/>
        </w:tabs>
        <w:ind w:left="709" w:hanging="283"/>
        <w:jc w:val="both"/>
        <w:rPr>
          <w:rFonts w:ascii="Times New Roman" w:hAnsi="Times New Roman" w:cs="Times New Roman"/>
          <w:b/>
          <w:bCs/>
          <w:sz w:val="24"/>
          <w:szCs w:val="24"/>
        </w:rPr>
      </w:pPr>
      <w:r w:rsidRPr="007A51EB">
        <w:rPr>
          <w:rFonts w:ascii="Times New Roman" w:hAnsi="Times New Roman" w:cs="Times New Roman"/>
          <w:sz w:val="24"/>
          <w:szCs w:val="24"/>
        </w:rPr>
        <w:t xml:space="preserve">Teknik </w:t>
      </w:r>
      <w:proofErr w:type="spellStart"/>
      <w:r w:rsidRPr="007A51EB">
        <w:rPr>
          <w:rFonts w:ascii="Times New Roman" w:hAnsi="Times New Roman" w:cs="Times New Roman"/>
          <w:sz w:val="24"/>
          <w:szCs w:val="24"/>
        </w:rPr>
        <w:t>Pengumpulan</w:t>
      </w:r>
      <w:proofErr w:type="spellEnd"/>
      <w:r w:rsidRPr="007A51EB">
        <w:rPr>
          <w:rFonts w:ascii="Times New Roman" w:hAnsi="Times New Roman" w:cs="Times New Roman"/>
          <w:sz w:val="24"/>
          <w:szCs w:val="24"/>
        </w:rPr>
        <w:t xml:space="preserve"> Data </w:t>
      </w:r>
      <w:r w:rsidR="002968C0" w:rsidRPr="007A51EB">
        <w:rPr>
          <w:rFonts w:ascii="Times New Roman" w:hAnsi="Times New Roman" w:cs="Times New Roman"/>
          <w:sz w:val="24"/>
          <w:szCs w:val="24"/>
        </w:rPr>
        <w:tab/>
      </w:r>
      <w:r w:rsidR="002968C0" w:rsidRPr="007A51EB">
        <w:rPr>
          <w:rFonts w:ascii="Times New Roman" w:hAnsi="Times New Roman" w:cs="Times New Roman"/>
          <w:sz w:val="24"/>
          <w:szCs w:val="24"/>
        </w:rPr>
        <w:tab/>
      </w:r>
      <w:r w:rsidR="002F731C">
        <w:rPr>
          <w:rFonts w:ascii="Times New Roman" w:hAnsi="Times New Roman" w:cs="Times New Roman"/>
          <w:sz w:val="24"/>
          <w:szCs w:val="24"/>
        </w:rPr>
        <w:t>41</w:t>
      </w:r>
    </w:p>
    <w:p w14:paraId="5B86F415" w14:textId="574390FD" w:rsidR="002968C0" w:rsidRPr="007A51EB" w:rsidRDefault="009A5391" w:rsidP="00864A39">
      <w:pPr>
        <w:pStyle w:val="ListParagraph"/>
        <w:numPr>
          <w:ilvl w:val="0"/>
          <w:numId w:val="2"/>
        </w:numPr>
        <w:tabs>
          <w:tab w:val="left" w:leader="dot" w:pos="7230"/>
          <w:tab w:val="left" w:pos="7513"/>
        </w:tabs>
        <w:ind w:left="709" w:hanging="283"/>
        <w:jc w:val="both"/>
        <w:rPr>
          <w:rFonts w:ascii="Times New Roman" w:hAnsi="Times New Roman" w:cs="Times New Roman"/>
          <w:b/>
          <w:bCs/>
          <w:sz w:val="24"/>
          <w:szCs w:val="24"/>
        </w:rPr>
      </w:pPr>
      <w:proofErr w:type="spellStart"/>
      <w:r w:rsidRPr="007A51EB">
        <w:rPr>
          <w:rFonts w:ascii="Times New Roman" w:hAnsi="Times New Roman" w:cs="Times New Roman"/>
          <w:sz w:val="24"/>
          <w:szCs w:val="24"/>
        </w:rPr>
        <w:t>Analisis</w:t>
      </w:r>
      <w:proofErr w:type="spellEnd"/>
      <w:r w:rsidRPr="007A51EB">
        <w:rPr>
          <w:rFonts w:ascii="Times New Roman" w:hAnsi="Times New Roman" w:cs="Times New Roman"/>
          <w:sz w:val="24"/>
          <w:szCs w:val="24"/>
        </w:rPr>
        <w:t xml:space="preserve"> Data</w:t>
      </w:r>
      <w:r w:rsidR="00355A10" w:rsidRPr="007A51EB">
        <w:rPr>
          <w:rFonts w:ascii="Times New Roman" w:hAnsi="Times New Roman" w:cs="Times New Roman"/>
          <w:sz w:val="24"/>
          <w:szCs w:val="24"/>
        </w:rPr>
        <w:t xml:space="preserve"> </w:t>
      </w:r>
      <w:r w:rsidR="002968C0" w:rsidRPr="007A51EB">
        <w:rPr>
          <w:rFonts w:ascii="Times New Roman" w:hAnsi="Times New Roman" w:cs="Times New Roman"/>
          <w:sz w:val="24"/>
          <w:szCs w:val="24"/>
        </w:rPr>
        <w:tab/>
      </w:r>
      <w:r w:rsidR="002968C0" w:rsidRPr="007A51EB">
        <w:rPr>
          <w:rFonts w:ascii="Times New Roman" w:hAnsi="Times New Roman" w:cs="Times New Roman"/>
          <w:sz w:val="24"/>
          <w:szCs w:val="24"/>
        </w:rPr>
        <w:tab/>
      </w:r>
      <w:r w:rsidR="003344CC">
        <w:rPr>
          <w:rFonts w:ascii="Times New Roman" w:hAnsi="Times New Roman" w:cs="Times New Roman"/>
          <w:sz w:val="24"/>
          <w:szCs w:val="24"/>
        </w:rPr>
        <w:t>42</w:t>
      </w:r>
    </w:p>
    <w:p w14:paraId="440509E5" w14:textId="747AAF0D" w:rsidR="002968C0" w:rsidRPr="007A51EB" w:rsidRDefault="009A5391" w:rsidP="00864A39">
      <w:pPr>
        <w:pStyle w:val="ListParagraph"/>
        <w:numPr>
          <w:ilvl w:val="0"/>
          <w:numId w:val="1"/>
        </w:numPr>
        <w:tabs>
          <w:tab w:val="left" w:leader="dot" w:pos="7230"/>
          <w:tab w:val="left" w:pos="7513"/>
        </w:tabs>
        <w:ind w:left="426" w:hanging="426"/>
        <w:jc w:val="both"/>
        <w:rPr>
          <w:rFonts w:ascii="Times New Roman" w:hAnsi="Times New Roman" w:cs="Times New Roman"/>
          <w:b/>
          <w:bCs/>
          <w:sz w:val="24"/>
          <w:szCs w:val="24"/>
        </w:rPr>
      </w:pPr>
      <w:proofErr w:type="spellStart"/>
      <w:r w:rsidRPr="007A51EB">
        <w:rPr>
          <w:rFonts w:ascii="Times New Roman" w:hAnsi="Times New Roman" w:cs="Times New Roman"/>
          <w:sz w:val="24"/>
          <w:szCs w:val="24"/>
        </w:rPr>
        <w:t>Sistematika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Penulisan</w:t>
      </w:r>
      <w:proofErr w:type="spellEnd"/>
      <w:r w:rsidR="00355A10" w:rsidRPr="007A51EB">
        <w:rPr>
          <w:rFonts w:ascii="Times New Roman" w:hAnsi="Times New Roman" w:cs="Times New Roman"/>
          <w:sz w:val="24"/>
          <w:szCs w:val="24"/>
        </w:rPr>
        <w:t xml:space="preserve"> </w:t>
      </w:r>
      <w:r w:rsidR="002968C0" w:rsidRPr="007A51EB">
        <w:rPr>
          <w:rFonts w:ascii="Times New Roman" w:hAnsi="Times New Roman" w:cs="Times New Roman"/>
          <w:sz w:val="24"/>
          <w:szCs w:val="24"/>
        </w:rPr>
        <w:tab/>
      </w:r>
      <w:r w:rsidR="002968C0" w:rsidRPr="007A51EB">
        <w:rPr>
          <w:rFonts w:ascii="Times New Roman" w:hAnsi="Times New Roman" w:cs="Times New Roman"/>
          <w:sz w:val="24"/>
          <w:szCs w:val="24"/>
        </w:rPr>
        <w:tab/>
      </w:r>
      <w:r w:rsidR="002F731C">
        <w:rPr>
          <w:rFonts w:ascii="Times New Roman" w:hAnsi="Times New Roman" w:cs="Times New Roman"/>
          <w:sz w:val="24"/>
          <w:szCs w:val="24"/>
        </w:rPr>
        <w:t>42</w:t>
      </w:r>
    </w:p>
    <w:p w14:paraId="5B4B6C99" w14:textId="77777777" w:rsidR="00B91349" w:rsidRPr="007A51EB" w:rsidRDefault="00B91349" w:rsidP="00B91349">
      <w:pPr>
        <w:pStyle w:val="ListParagraph"/>
        <w:tabs>
          <w:tab w:val="left" w:leader="dot" w:pos="7230"/>
          <w:tab w:val="left" w:pos="7513"/>
        </w:tabs>
        <w:ind w:left="426"/>
        <w:jc w:val="both"/>
        <w:rPr>
          <w:rFonts w:ascii="Times New Roman" w:hAnsi="Times New Roman" w:cs="Times New Roman"/>
          <w:b/>
          <w:bCs/>
          <w:sz w:val="24"/>
          <w:szCs w:val="24"/>
        </w:rPr>
      </w:pPr>
    </w:p>
    <w:p w14:paraId="45B6C047" w14:textId="2430EE36" w:rsidR="002968C0" w:rsidRPr="007A51EB" w:rsidRDefault="00B91349" w:rsidP="00AD304A">
      <w:pPr>
        <w:tabs>
          <w:tab w:val="left" w:leader="dot" w:pos="7230"/>
          <w:tab w:val="left" w:pos="7513"/>
        </w:tabs>
        <w:ind w:right="788"/>
        <w:jc w:val="both"/>
        <w:rPr>
          <w:rFonts w:ascii="Times New Roman" w:hAnsi="Times New Roman" w:cs="Times New Roman"/>
          <w:b/>
          <w:bCs/>
          <w:sz w:val="24"/>
          <w:szCs w:val="24"/>
        </w:rPr>
      </w:pPr>
      <w:r w:rsidRPr="007A51EB">
        <w:rPr>
          <w:rFonts w:ascii="Times New Roman" w:hAnsi="Times New Roman" w:cs="Times New Roman"/>
          <w:b/>
          <w:bCs/>
          <w:sz w:val="24"/>
          <w:szCs w:val="24"/>
        </w:rPr>
        <w:t xml:space="preserve">BAB </w:t>
      </w:r>
      <w:r w:rsidR="00BA148B" w:rsidRPr="007A51EB">
        <w:rPr>
          <w:rFonts w:ascii="Times New Roman" w:hAnsi="Times New Roman" w:cs="Times New Roman"/>
          <w:b/>
          <w:bCs/>
          <w:sz w:val="24"/>
          <w:szCs w:val="24"/>
        </w:rPr>
        <w:t>I</w:t>
      </w:r>
      <w:r w:rsidR="00FB3335" w:rsidRPr="007A51EB">
        <w:rPr>
          <w:rFonts w:ascii="Times New Roman" w:hAnsi="Times New Roman" w:cs="Times New Roman"/>
          <w:b/>
          <w:bCs/>
          <w:sz w:val="24"/>
          <w:szCs w:val="24"/>
        </w:rPr>
        <w:t>I</w:t>
      </w:r>
      <w:r w:rsidR="00BA148B" w:rsidRPr="007A51EB">
        <w:rPr>
          <w:rFonts w:ascii="Times New Roman" w:hAnsi="Times New Roman" w:cs="Times New Roman"/>
          <w:b/>
          <w:bCs/>
          <w:sz w:val="24"/>
          <w:szCs w:val="24"/>
        </w:rPr>
        <w:t xml:space="preserve"> </w:t>
      </w:r>
      <w:r w:rsidR="00AD304A" w:rsidRPr="007A51EB">
        <w:rPr>
          <w:rFonts w:ascii="Times New Roman" w:hAnsi="Times New Roman" w:cs="Times New Roman"/>
          <w:b/>
          <w:bCs/>
          <w:sz w:val="24"/>
          <w:szCs w:val="24"/>
          <w:lang w:val="en-ID"/>
        </w:rPr>
        <w:t>BENTUK PERBUATAN MELAWAN HUKUM DAN WANPRESTASI DALAM PELAKSANAAN BARANG DAN JASA</w:t>
      </w:r>
      <w:r w:rsidR="00BA148B" w:rsidRPr="007A51EB">
        <w:rPr>
          <w:rFonts w:ascii="Times New Roman" w:hAnsi="Times New Roman" w:cs="Times New Roman"/>
          <w:b/>
          <w:bCs/>
          <w:sz w:val="24"/>
          <w:szCs w:val="24"/>
          <w:lang w:val="en-ID"/>
        </w:rPr>
        <w:t xml:space="preserve"> </w:t>
      </w:r>
      <w:r w:rsidRPr="007A51EB">
        <w:rPr>
          <w:rFonts w:ascii="Times New Roman" w:hAnsi="Times New Roman" w:cs="Times New Roman"/>
          <w:b/>
          <w:bCs/>
          <w:sz w:val="24"/>
          <w:szCs w:val="24"/>
          <w:lang w:val="en-ID"/>
        </w:rPr>
        <w:tab/>
      </w:r>
      <w:r w:rsidR="00873D6F" w:rsidRPr="007A51EB">
        <w:rPr>
          <w:rFonts w:ascii="Times New Roman" w:hAnsi="Times New Roman" w:cs="Times New Roman"/>
          <w:b/>
          <w:bCs/>
          <w:sz w:val="24"/>
          <w:szCs w:val="24"/>
          <w:lang w:val="en-ID"/>
        </w:rPr>
        <w:tab/>
      </w:r>
      <w:r w:rsidR="006112CD">
        <w:rPr>
          <w:rFonts w:ascii="Times New Roman" w:hAnsi="Times New Roman" w:cs="Times New Roman"/>
          <w:b/>
          <w:bCs/>
          <w:sz w:val="24"/>
          <w:szCs w:val="24"/>
          <w:lang w:val="en-ID"/>
        </w:rPr>
        <w:t>45</w:t>
      </w:r>
    </w:p>
    <w:p w14:paraId="46C0AF41" w14:textId="243183C6" w:rsidR="003C6A8C" w:rsidRPr="007A51EB" w:rsidRDefault="003C6A8C" w:rsidP="0047737D">
      <w:pPr>
        <w:pStyle w:val="ListParagraph"/>
        <w:numPr>
          <w:ilvl w:val="1"/>
          <w:numId w:val="17"/>
        </w:numPr>
        <w:tabs>
          <w:tab w:val="left" w:leader="dot" w:pos="7230"/>
          <w:tab w:val="left" w:pos="7513"/>
        </w:tabs>
        <w:ind w:left="426"/>
        <w:jc w:val="both"/>
        <w:rPr>
          <w:rFonts w:ascii="Times New Roman" w:hAnsi="Times New Roman" w:cs="Times New Roman"/>
          <w:b/>
          <w:bCs/>
          <w:sz w:val="24"/>
          <w:szCs w:val="24"/>
        </w:rPr>
      </w:pPr>
      <w:proofErr w:type="spellStart"/>
      <w:r w:rsidRPr="007A51EB">
        <w:rPr>
          <w:rFonts w:ascii="Times New Roman" w:hAnsi="Times New Roman" w:cs="Times New Roman"/>
          <w:sz w:val="24"/>
          <w:szCs w:val="24"/>
          <w:lang w:val="en-ID"/>
        </w:rPr>
        <w:t>Perbuatan</w:t>
      </w:r>
      <w:proofErr w:type="spellEnd"/>
      <w:r w:rsidRPr="007A51EB">
        <w:rPr>
          <w:rFonts w:ascii="Times New Roman" w:hAnsi="Times New Roman" w:cs="Times New Roman"/>
          <w:sz w:val="24"/>
          <w:szCs w:val="24"/>
          <w:lang w:val="en-ID"/>
        </w:rPr>
        <w:t xml:space="preserve"> </w:t>
      </w:r>
      <w:proofErr w:type="spellStart"/>
      <w:r w:rsidRPr="007A51EB">
        <w:rPr>
          <w:rFonts w:ascii="Times New Roman" w:hAnsi="Times New Roman" w:cs="Times New Roman"/>
          <w:sz w:val="24"/>
          <w:szCs w:val="24"/>
          <w:lang w:val="en-ID"/>
        </w:rPr>
        <w:t>Melawan</w:t>
      </w:r>
      <w:proofErr w:type="spellEnd"/>
      <w:r w:rsidRPr="007A51EB">
        <w:rPr>
          <w:rFonts w:ascii="Times New Roman" w:hAnsi="Times New Roman" w:cs="Times New Roman"/>
          <w:sz w:val="24"/>
          <w:szCs w:val="24"/>
          <w:lang w:val="en-ID"/>
        </w:rPr>
        <w:t xml:space="preserve"> </w:t>
      </w:r>
      <w:proofErr w:type="spellStart"/>
      <w:r w:rsidRPr="007A51EB">
        <w:rPr>
          <w:rFonts w:ascii="Times New Roman" w:hAnsi="Times New Roman" w:cs="Times New Roman"/>
          <w:sz w:val="24"/>
          <w:szCs w:val="24"/>
          <w:lang w:val="en-ID"/>
        </w:rPr>
        <w:t>Hukum</w:t>
      </w:r>
      <w:proofErr w:type="spellEnd"/>
      <w:r w:rsidRPr="007A51EB">
        <w:rPr>
          <w:rFonts w:ascii="Times New Roman" w:hAnsi="Times New Roman" w:cs="Times New Roman"/>
          <w:sz w:val="24"/>
          <w:szCs w:val="24"/>
          <w:lang w:val="en-ID"/>
        </w:rPr>
        <w:t xml:space="preserve"> dan </w:t>
      </w:r>
      <w:proofErr w:type="spellStart"/>
      <w:r w:rsidRPr="007A51EB">
        <w:rPr>
          <w:rFonts w:ascii="Times New Roman" w:hAnsi="Times New Roman" w:cs="Times New Roman"/>
          <w:sz w:val="24"/>
          <w:szCs w:val="24"/>
          <w:lang w:val="en-ID"/>
        </w:rPr>
        <w:t>Wanprestasi</w:t>
      </w:r>
      <w:proofErr w:type="spellEnd"/>
      <w:r w:rsidRPr="007A51EB">
        <w:rPr>
          <w:rFonts w:ascii="Times New Roman" w:hAnsi="Times New Roman" w:cs="Times New Roman"/>
          <w:sz w:val="24"/>
          <w:szCs w:val="24"/>
          <w:lang w:val="en-ID"/>
        </w:rPr>
        <w:tab/>
      </w:r>
      <w:r w:rsidRPr="007A51EB">
        <w:rPr>
          <w:rFonts w:ascii="Times New Roman" w:hAnsi="Times New Roman" w:cs="Times New Roman"/>
          <w:sz w:val="24"/>
          <w:szCs w:val="24"/>
          <w:lang w:val="en-ID"/>
        </w:rPr>
        <w:tab/>
      </w:r>
      <w:r w:rsidR="006112CD">
        <w:rPr>
          <w:rFonts w:ascii="Times New Roman" w:hAnsi="Times New Roman" w:cs="Times New Roman"/>
          <w:sz w:val="24"/>
          <w:szCs w:val="24"/>
          <w:lang w:val="en-ID"/>
        </w:rPr>
        <w:t>45</w:t>
      </w:r>
    </w:p>
    <w:p w14:paraId="0E54A41F" w14:textId="4F12C4C2" w:rsidR="003C6A8C" w:rsidRPr="007A51EB" w:rsidRDefault="00175301" w:rsidP="0047737D">
      <w:pPr>
        <w:pStyle w:val="ListParagraph"/>
        <w:numPr>
          <w:ilvl w:val="2"/>
          <w:numId w:val="17"/>
        </w:numPr>
        <w:tabs>
          <w:tab w:val="left" w:leader="dot" w:pos="7230"/>
          <w:tab w:val="left" w:pos="7513"/>
        </w:tabs>
        <w:ind w:left="709"/>
        <w:jc w:val="both"/>
        <w:rPr>
          <w:rFonts w:ascii="Times New Roman" w:hAnsi="Times New Roman" w:cs="Times New Roman"/>
          <w:b/>
          <w:bCs/>
          <w:sz w:val="24"/>
          <w:szCs w:val="24"/>
        </w:rPr>
      </w:pPr>
      <w:proofErr w:type="spellStart"/>
      <w:r w:rsidRPr="007A51EB">
        <w:rPr>
          <w:rFonts w:ascii="Times New Roman" w:hAnsi="Times New Roman" w:cs="Times New Roman"/>
          <w:sz w:val="24"/>
          <w:szCs w:val="24"/>
          <w:lang w:val="en-ID"/>
        </w:rPr>
        <w:t>Perbuatan</w:t>
      </w:r>
      <w:proofErr w:type="spellEnd"/>
      <w:r w:rsidRPr="007A51EB">
        <w:rPr>
          <w:rFonts w:ascii="Times New Roman" w:hAnsi="Times New Roman" w:cs="Times New Roman"/>
          <w:sz w:val="24"/>
          <w:szCs w:val="24"/>
          <w:lang w:val="en-ID"/>
        </w:rPr>
        <w:t xml:space="preserve"> </w:t>
      </w:r>
      <w:proofErr w:type="spellStart"/>
      <w:r w:rsidRPr="007A51EB">
        <w:rPr>
          <w:rFonts w:ascii="Times New Roman" w:hAnsi="Times New Roman" w:cs="Times New Roman"/>
          <w:sz w:val="24"/>
          <w:szCs w:val="24"/>
          <w:lang w:val="en-ID"/>
        </w:rPr>
        <w:t>Melawan</w:t>
      </w:r>
      <w:proofErr w:type="spellEnd"/>
      <w:r w:rsidRPr="007A51EB">
        <w:rPr>
          <w:rFonts w:ascii="Times New Roman" w:hAnsi="Times New Roman" w:cs="Times New Roman"/>
          <w:sz w:val="24"/>
          <w:szCs w:val="24"/>
          <w:lang w:val="en-ID"/>
        </w:rPr>
        <w:t xml:space="preserve"> </w:t>
      </w:r>
      <w:proofErr w:type="spellStart"/>
      <w:r w:rsidRPr="007A51EB">
        <w:rPr>
          <w:rFonts w:ascii="Times New Roman" w:hAnsi="Times New Roman" w:cs="Times New Roman"/>
          <w:sz w:val="24"/>
          <w:szCs w:val="24"/>
          <w:lang w:val="en-ID"/>
        </w:rPr>
        <w:t>Hukum</w:t>
      </w:r>
      <w:proofErr w:type="spellEnd"/>
      <w:r w:rsidRPr="007A51EB">
        <w:rPr>
          <w:rFonts w:ascii="Times New Roman" w:hAnsi="Times New Roman" w:cs="Times New Roman"/>
          <w:sz w:val="24"/>
          <w:szCs w:val="24"/>
          <w:lang w:val="en-ID"/>
        </w:rPr>
        <w:t xml:space="preserve"> </w:t>
      </w:r>
      <w:r w:rsidR="003C6A8C" w:rsidRPr="007A51EB">
        <w:rPr>
          <w:rFonts w:ascii="Times New Roman" w:hAnsi="Times New Roman" w:cs="Times New Roman"/>
          <w:sz w:val="24"/>
          <w:szCs w:val="24"/>
          <w:lang w:val="en-ID"/>
        </w:rPr>
        <w:tab/>
      </w:r>
      <w:r w:rsidR="003C6A8C" w:rsidRPr="007A51EB">
        <w:rPr>
          <w:rFonts w:ascii="Times New Roman" w:hAnsi="Times New Roman" w:cs="Times New Roman"/>
          <w:sz w:val="24"/>
          <w:szCs w:val="24"/>
          <w:lang w:val="en-ID"/>
        </w:rPr>
        <w:tab/>
      </w:r>
      <w:r w:rsidR="006112CD">
        <w:rPr>
          <w:rFonts w:ascii="Times New Roman" w:hAnsi="Times New Roman" w:cs="Times New Roman"/>
          <w:sz w:val="24"/>
          <w:szCs w:val="24"/>
          <w:lang w:val="en-ID"/>
        </w:rPr>
        <w:t>45</w:t>
      </w:r>
    </w:p>
    <w:p w14:paraId="06CB532D" w14:textId="36B0A9A0" w:rsidR="006112CD" w:rsidRPr="006112CD" w:rsidRDefault="006112CD" w:rsidP="003C6A8C">
      <w:pPr>
        <w:pStyle w:val="ListParagraph"/>
        <w:numPr>
          <w:ilvl w:val="1"/>
          <w:numId w:val="1"/>
        </w:numPr>
        <w:tabs>
          <w:tab w:val="left" w:leader="dot" w:pos="7230"/>
          <w:tab w:val="left" w:pos="7513"/>
        </w:tabs>
        <w:ind w:left="1134" w:right="788"/>
        <w:jc w:val="both"/>
        <w:rPr>
          <w:rFonts w:ascii="Times New Roman" w:hAnsi="Times New Roman" w:cs="Times New Roman"/>
          <w:b/>
          <w:bCs/>
          <w:sz w:val="24"/>
          <w:szCs w:val="24"/>
        </w:rPr>
      </w:pPr>
      <w:proofErr w:type="spellStart"/>
      <w:r>
        <w:rPr>
          <w:rFonts w:ascii="Times New Roman" w:hAnsi="Times New Roman" w:cs="Times New Roman"/>
          <w:sz w:val="24"/>
          <w:szCs w:val="24"/>
          <w:lang w:val="en-ID"/>
        </w:rPr>
        <w:t>Definisi</w:t>
      </w:r>
      <w:proofErr w:type="spellEnd"/>
      <w:r>
        <w:rPr>
          <w:rFonts w:ascii="Times New Roman" w:hAnsi="Times New Roman" w:cs="Times New Roman"/>
          <w:sz w:val="24"/>
          <w:szCs w:val="24"/>
          <w:lang w:val="en-ID"/>
        </w:rPr>
        <w:t xml:space="preserve"> </w:t>
      </w:r>
      <w:proofErr w:type="spellStart"/>
      <w:r w:rsidRPr="007A51EB">
        <w:rPr>
          <w:rFonts w:ascii="Times New Roman" w:hAnsi="Times New Roman" w:cs="Times New Roman"/>
          <w:sz w:val="24"/>
          <w:szCs w:val="24"/>
          <w:lang w:val="en-ID"/>
        </w:rPr>
        <w:t>Perbuatan</w:t>
      </w:r>
      <w:proofErr w:type="spellEnd"/>
      <w:r w:rsidRPr="007A51EB">
        <w:rPr>
          <w:rFonts w:ascii="Times New Roman" w:hAnsi="Times New Roman" w:cs="Times New Roman"/>
          <w:sz w:val="24"/>
          <w:szCs w:val="24"/>
          <w:lang w:val="en-ID"/>
        </w:rPr>
        <w:t xml:space="preserve"> </w:t>
      </w:r>
      <w:proofErr w:type="spellStart"/>
      <w:r w:rsidRPr="007A51EB">
        <w:rPr>
          <w:rFonts w:ascii="Times New Roman" w:hAnsi="Times New Roman" w:cs="Times New Roman"/>
          <w:sz w:val="24"/>
          <w:szCs w:val="24"/>
          <w:lang w:val="en-ID"/>
        </w:rPr>
        <w:t>Melawan</w:t>
      </w:r>
      <w:proofErr w:type="spellEnd"/>
      <w:r w:rsidRPr="007A51EB">
        <w:rPr>
          <w:rFonts w:ascii="Times New Roman" w:hAnsi="Times New Roman" w:cs="Times New Roman"/>
          <w:sz w:val="24"/>
          <w:szCs w:val="24"/>
          <w:lang w:val="en-ID"/>
        </w:rPr>
        <w:t xml:space="preserve"> </w:t>
      </w:r>
      <w:proofErr w:type="spellStart"/>
      <w:r w:rsidRPr="007A51EB">
        <w:rPr>
          <w:rFonts w:ascii="Times New Roman" w:hAnsi="Times New Roman" w:cs="Times New Roman"/>
          <w:sz w:val="24"/>
          <w:szCs w:val="24"/>
          <w:lang w:val="en-ID"/>
        </w:rPr>
        <w:t>Hukum</w:t>
      </w:r>
      <w:proofErr w:type="spellEnd"/>
      <w:r w:rsidRPr="007A51EB">
        <w:rPr>
          <w:rFonts w:ascii="Times New Roman" w:hAnsi="Times New Roman" w:cs="Times New Roman"/>
          <w:sz w:val="24"/>
          <w:szCs w:val="24"/>
          <w:lang w:val="en-ID"/>
        </w:rPr>
        <w:t xml:space="preserve"> </w:t>
      </w:r>
      <w:r w:rsidRPr="007A51EB">
        <w:rPr>
          <w:rFonts w:ascii="Times New Roman" w:hAnsi="Times New Roman" w:cs="Times New Roman"/>
          <w:i/>
          <w:sz w:val="24"/>
          <w:szCs w:val="24"/>
          <w:lang w:val="en-ID"/>
        </w:rPr>
        <w:t>(</w:t>
      </w:r>
      <w:proofErr w:type="spellStart"/>
      <w:r w:rsidRPr="007A51EB">
        <w:rPr>
          <w:rFonts w:ascii="Times New Roman" w:hAnsi="Times New Roman" w:cs="Times New Roman"/>
          <w:i/>
          <w:sz w:val="24"/>
          <w:szCs w:val="24"/>
          <w:lang w:val="en-ID"/>
        </w:rPr>
        <w:t>Onrechtmatige</w:t>
      </w:r>
      <w:proofErr w:type="spellEnd"/>
      <w:r w:rsidRPr="007A51EB">
        <w:rPr>
          <w:rFonts w:ascii="Times New Roman" w:hAnsi="Times New Roman" w:cs="Times New Roman"/>
          <w:i/>
          <w:sz w:val="24"/>
          <w:szCs w:val="24"/>
          <w:lang w:val="en-ID"/>
        </w:rPr>
        <w:t xml:space="preserve"> </w:t>
      </w:r>
      <w:proofErr w:type="spellStart"/>
      <w:r w:rsidRPr="007A51EB">
        <w:rPr>
          <w:rFonts w:ascii="Times New Roman" w:hAnsi="Times New Roman" w:cs="Times New Roman"/>
          <w:i/>
          <w:sz w:val="24"/>
          <w:szCs w:val="24"/>
          <w:lang w:val="en-ID"/>
        </w:rPr>
        <w:t>Daad</w:t>
      </w:r>
      <w:proofErr w:type="spellEnd"/>
      <w:r w:rsidRPr="007A51EB">
        <w:rPr>
          <w:rFonts w:ascii="Times New Roman" w:hAnsi="Times New Roman" w:cs="Times New Roman"/>
          <w:i/>
          <w:sz w:val="24"/>
          <w:szCs w:val="24"/>
          <w:lang w:val="en-ID"/>
        </w:rPr>
        <w:t>)</w:t>
      </w:r>
      <w:r>
        <w:rPr>
          <w:rFonts w:ascii="Times New Roman" w:hAnsi="Times New Roman" w:cs="Times New Roman"/>
          <w:i/>
          <w:sz w:val="24"/>
          <w:szCs w:val="24"/>
          <w:lang w:val="en-ID"/>
        </w:rPr>
        <w:tab/>
      </w:r>
      <w:r>
        <w:rPr>
          <w:rFonts w:ascii="Times New Roman" w:hAnsi="Times New Roman" w:cs="Times New Roman"/>
          <w:sz w:val="24"/>
          <w:szCs w:val="24"/>
          <w:lang w:val="en-ID"/>
        </w:rPr>
        <w:tab/>
        <w:t>45</w:t>
      </w:r>
    </w:p>
    <w:p w14:paraId="3568EBBE" w14:textId="6113C7C8" w:rsidR="006112CD" w:rsidRPr="006112CD" w:rsidRDefault="006112CD" w:rsidP="003C6A8C">
      <w:pPr>
        <w:pStyle w:val="ListParagraph"/>
        <w:numPr>
          <w:ilvl w:val="1"/>
          <w:numId w:val="1"/>
        </w:numPr>
        <w:tabs>
          <w:tab w:val="left" w:leader="dot" w:pos="7230"/>
          <w:tab w:val="left" w:pos="7513"/>
        </w:tabs>
        <w:ind w:left="1134" w:right="788"/>
        <w:jc w:val="both"/>
        <w:rPr>
          <w:rFonts w:ascii="Times New Roman" w:hAnsi="Times New Roman" w:cs="Times New Roman"/>
          <w:b/>
          <w:bCs/>
          <w:sz w:val="24"/>
          <w:szCs w:val="24"/>
        </w:rPr>
      </w:pPr>
      <w:proofErr w:type="spellStart"/>
      <w:r>
        <w:rPr>
          <w:rFonts w:ascii="Times New Roman" w:hAnsi="Times New Roman" w:cs="Times New Roman"/>
          <w:sz w:val="24"/>
          <w:szCs w:val="24"/>
          <w:lang w:val="en-ID"/>
        </w:rPr>
        <w:t>Jenis</w:t>
      </w:r>
      <w:proofErr w:type="spellEnd"/>
      <w:r>
        <w:rPr>
          <w:rFonts w:ascii="Times New Roman" w:hAnsi="Times New Roman" w:cs="Times New Roman"/>
          <w:sz w:val="24"/>
          <w:szCs w:val="24"/>
          <w:lang w:val="en-ID"/>
        </w:rPr>
        <w:t xml:space="preserve"> </w:t>
      </w:r>
      <w:proofErr w:type="spellStart"/>
      <w:r w:rsidRPr="007A51EB">
        <w:rPr>
          <w:rFonts w:ascii="Times New Roman" w:hAnsi="Times New Roman" w:cs="Times New Roman"/>
          <w:sz w:val="24"/>
          <w:szCs w:val="24"/>
          <w:lang w:val="en-ID"/>
        </w:rPr>
        <w:t>Perbuatan</w:t>
      </w:r>
      <w:proofErr w:type="spellEnd"/>
      <w:r w:rsidRPr="007A51EB">
        <w:rPr>
          <w:rFonts w:ascii="Times New Roman" w:hAnsi="Times New Roman" w:cs="Times New Roman"/>
          <w:sz w:val="24"/>
          <w:szCs w:val="24"/>
          <w:lang w:val="en-ID"/>
        </w:rPr>
        <w:t xml:space="preserve"> </w:t>
      </w:r>
      <w:proofErr w:type="spellStart"/>
      <w:r w:rsidRPr="007A51EB">
        <w:rPr>
          <w:rFonts w:ascii="Times New Roman" w:hAnsi="Times New Roman" w:cs="Times New Roman"/>
          <w:sz w:val="24"/>
          <w:szCs w:val="24"/>
          <w:lang w:val="en-ID"/>
        </w:rPr>
        <w:t>Melawan</w:t>
      </w:r>
      <w:proofErr w:type="spellEnd"/>
      <w:r w:rsidRPr="007A51EB">
        <w:rPr>
          <w:rFonts w:ascii="Times New Roman" w:hAnsi="Times New Roman" w:cs="Times New Roman"/>
          <w:sz w:val="24"/>
          <w:szCs w:val="24"/>
          <w:lang w:val="en-ID"/>
        </w:rPr>
        <w:t xml:space="preserve"> </w:t>
      </w:r>
      <w:proofErr w:type="spellStart"/>
      <w:r w:rsidRPr="007A51EB">
        <w:rPr>
          <w:rFonts w:ascii="Times New Roman" w:hAnsi="Times New Roman" w:cs="Times New Roman"/>
          <w:sz w:val="24"/>
          <w:szCs w:val="24"/>
          <w:lang w:val="en-ID"/>
        </w:rPr>
        <w:t>Hukum</w:t>
      </w:r>
      <w:proofErr w:type="spellEnd"/>
      <w:r w:rsidRPr="007A51EB">
        <w:rPr>
          <w:rFonts w:ascii="Times New Roman" w:hAnsi="Times New Roman" w:cs="Times New Roman"/>
          <w:sz w:val="24"/>
          <w:szCs w:val="24"/>
          <w:lang w:val="en-ID"/>
        </w:rPr>
        <w:t xml:space="preserve"> </w:t>
      </w:r>
      <w:r w:rsidRPr="007A51EB">
        <w:rPr>
          <w:rFonts w:ascii="Times New Roman" w:hAnsi="Times New Roman" w:cs="Times New Roman"/>
          <w:i/>
          <w:sz w:val="24"/>
          <w:szCs w:val="24"/>
          <w:lang w:val="en-ID"/>
        </w:rPr>
        <w:t>(</w:t>
      </w:r>
      <w:proofErr w:type="spellStart"/>
      <w:r w:rsidRPr="007A51EB">
        <w:rPr>
          <w:rFonts w:ascii="Times New Roman" w:hAnsi="Times New Roman" w:cs="Times New Roman"/>
          <w:i/>
          <w:sz w:val="24"/>
          <w:szCs w:val="24"/>
          <w:lang w:val="en-ID"/>
        </w:rPr>
        <w:t>Onrechtmatige</w:t>
      </w:r>
      <w:proofErr w:type="spellEnd"/>
      <w:r w:rsidRPr="007A51EB">
        <w:rPr>
          <w:rFonts w:ascii="Times New Roman" w:hAnsi="Times New Roman" w:cs="Times New Roman"/>
          <w:i/>
          <w:sz w:val="24"/>
          <w:szCs w:val="24"/>
          <w:lang w:val="en-ID"/>
        </w:rPr>
        <w:t xml:space="preserve"> </w:t>
      </w:r>
      <w:proofErr w:type="spellStart"/>
      <w:r w:rsidRPr="007A51EB">
        <w:rPr>
          <w:rFonts w:ascii="Times New Roman" w:hAnsi="Times New Roman" w:cs="Times New Roman"/>
          <w:i/>
          <w:sz w:val="24"/>
          <w:szCs w:val="24"/>
          <w:lang w:val="en-ID"/>
        </w:rPr>
        <w:t>Daad</w:t>
      </w:r>
      <w:proofErr w:type="spellEnd"/>
      <w:r w:rsidRPr="007A51EB">
        <w:rPr>
          <w:rFonts w:ascii="Times New Roman" w:hAnsi="Times New Roman" w:cs="Times New Roman"/>
          <w:i/>
          <w:sz w:val="24"/>
          <w:szCs w:val="24"/>
          <w:lang w:val="en-ID"/>
        </w:rPr>
        <w:t>)</w:t>
      </w:r>
      <w:r>
        <w:rPr>
          <w:rFonts w:ascii="Times New Roman" w:hAnsi="Times New Roman" w:cs="Times New Roman"/>
          <w:sz w:val="24"/>
          <w:szCs w:val="24"/>
          <w:lang w:val="en-ID"/>
        </w:rPr>
        <w:tab/>
      </w:r>
      <w:r>
        <w:rPr>
          <w:rFonts w:ascii="Times New Roman" w:hAnsi="Times New Roman" w:cs="Times New Roman"/>
          <w:sz w:val="24"/>
          <w:szCs w:val="24"/>
          <w:lang w:val="en-ID"/>
        </w:rPr>
        <w:tab/>
        <w:t>51</w:t>
      </w:r>
    </w:p>
    <w:p w14:paraId="6028EED5" w14:textId="4CC381ED" w:rsidR="003C6A8C" w:rsidRPr="007A51EB" w:rsidRDefault="003C6A8C" w:rsidP="003C6A8C">
      <w:pPr>
        <w:pStyle w:val="ListParagraph"/>
        <w:numPr>
          <w:ilvl w:val="1"/>
          <w:numId w:val="1"/>
        </w:numPr>
        <w:tabs>
          <w:tab w:val="left" w:leader="dot" w:pos="7230"/>
          <w:tab w:val="left" w:pos="7513"/>
        </w:tabs>
        <w:ind w:left="1134" w:right="788"/>
        <w:jc w:val="both"/>
        <w:rPr>
          <w:rFonts w:ascii="Times New Roman" w:hAnsi="Times New Roman" w:cs="Times New Roman"/>
          <w:b/>
          <w:bCs/>
          <w:sz w:val="24"/>
          <w:szCs w:val="24"/>
        </w:rPr>
      </w:pPr>
      <w:proofErr w:type="spellStart"/>
      <w:r w:rsidRPr="007A51EB">
        <w:rPr>
          <w:rFonts w:ascii="Times New Roman" w:hAnsi="Times New Roman" w:cs="Times New Roman"/>
          <w:sz w:val="24"/>
          <w:szCs w:val="24"/>
          <w:lang w:val="en-ID"/>
        </w:rPr>
        <w:t>Ganti</w:t>
      </w:r>
      <w:proofErr w:type="spellEnd"/>
      <w:r w:rsidRPr="007A51EB">
        <w:rPr>
          <w:rFonts w:ascii="Times New Roman" w:hAnsi="Times New Roman" w:cs="Times New Roman"/>
          <w:sz w:val="24"/>
          <w:szCs w:val="24"/>
          <w:lang w:val="en-ID"/>
        </w:rPr>
        <w:t xml:space="preserve"> </w:t>
      </w:r>
      <w:proofErr w:type="spellStart"/>
      <w:r w:rsidRPr="007A51EB">
        <w:rPr>
          <w:rFonts w:ascii="Times New Roman" w:hAnsi="Times New Roman" w:cs="Times New Roman"/>
          <w:sz w:val="24"/>
          <w:szCs w:val="24"/>
          <w:lang w:val="en-ID"/>
        </w:rPr>
        <w:t>Rugi</w:t>
      </w:r>
      <w:proofErr w:type="spellEnd"/>
      <w:r w:rsidRPr="007A51EB">
        <w:rPr>
          <w:rFonts w:ascii="Times New Roman" w:hAnsi="Times New Roman" w:cs="Times New Roman"/>
          <w:sz w:val="24"/>
          <w:szCs w:val="24"/>
          <w:lang w:val="en-ID"/>
        </w:rPr>
        <w:t xml:space="preserve"> </w:t>
      </w:r>
      <w:proofErr w:type="spellStart"/>
      <w:r w:rsidRPr="007A51EB">
        <w:rPr>
          <w:rFonts w:ascii="Times New Roman" w:hAnsi="Times New Roman" w:cs="Times New Roman"/>
          <w:sz w:val="24"/>
          <w:szCs w:val="24"/>
          <w:lang w:val="en-ID"/>
        </w:rPr>
        <w:t>dalam</w:t>
      </w:r>
      <w:proofErr w:type="spellEnd"/>
      <w:r w:rsidRPr="007A51EB">
        <w:rPr>
          <w:rFonts w:ascii="Times New Roman" w:hAnsi="Times New Roman" w:cs="Times New Roman"/>
          <w:sz w:val="24"/>
          <w:szCs w:val="24"/>
          <w:lang w:val="en-ID"/>
        </w:rPr>
        <w:t xml:space="preserve"> </w:t>
      </w:r>
      <w:proofErr w:type="spellStart"/>
      <w:r w:rsidRPr="007A51EB">
        <w:rPr>
          <w:rFonts w:ascii="Times New Roman" w:hAnsi="Times New Roman" w:cs="Times New Roman"/>
          <w:sz w:val="24"/>
          <w:szCs w:val="24"/>
          <w:lang w:val="en-ID"/>
        </w:rPr>
        <w:t>Perbuatan</w:t>
      </w:r>
      <w:proofErr w:type="spellEnd"/>
      <w:r w:rsidRPr="007A51EB">
        <w:rPr>
          <w:rFonts w:ascii="Times New Roman" w:hAnsi="Times New Roman" w:cs="Times New Roman"/>
          <w:sz w:val="24"/>
          <w:szCs w:val="24"/>
          <w:lang w:val="en-ID"/>
        </w:rPr>
        <w:t xml:space="preserve"> </w:t>
      </w:r>
      <w:proofErr w:type="spellStart"/>
      <w:r w:rsidRPr="007A51EB">
        <w:rPr>
          <w:rFonts w:ascii="Times New Roman" w:hAnsi="Times New Roman" w:cs="Times New Roman"/>
          <w:sz w:val="24"/>
          <w:szCs w:val="24"/>
          <w:lang w:val="en-ID"/>
        </w:rPr>
        <w:t>Melawan</w:t>
      </w:r>
      <w:proofErr w:type="spellEnd"/>
      <w:r w:rsidRPr="007A51EB">
        <w:rPr>
          <w:rFonts w:ascii="Times New Roman" w:hAnsi="Times New Roman" w:cs="Times New Roman"/>
          <w:sz w:val="24"/>
          <w:szCs w:val="24"/>
          <w:lang w:val="en-ID"/>
        </w:rPr>
        <w:t xml:space="preserve"> </w:t>
      </w:r>
      <w:proofErr w:type="spellStart"/>
      <w:r w:rsidRPr="007A51EB">
        <w:rPr>
          <w:rFonts w:ascii="Times New Roman" w:hAnsi="Times New Roman" w:cs="Times New Roman"/>
          <w:sz w:val="24"/>
          <w:szCs w:val="24"/>
          <w:lang w:val="en-ID"/>
        </w:rPr>
        <w:t>Hukum</w:t>
      </w:r>
      <w:proofErr w:type="spellEnd"/>
      <w:r w:rsidRPr="007A51EB">
        <w:rPr>
          <w:rFonts w:ascii="Times New Roman" w:hAnsi="Times New Roman" w:cs="Times New Roman"/>
          <w:sz w:val="24"/>
          <w:szCs w:val="24"/>
          <w:lang w:val="en-ID"/>
        </w:rPr>
        <w:t xml:space="preserve"> </w:t>
      </w:r>
      <w:r w:rsidRPr="007A51EB">
        <w:rPr>
          <w:rFonts w:ascii="Times New Roman" w:hAnsi="Times New Roman" w:cs="Times New Roman"/>
          <w:i/>
          <w:sz w:val="24"/>
          <w:szCs w:val="24"/>
          <w:lang w:val="en-ID"/>
        </w:rPr>
        <w:t>(</w:t>
      </w:r>
      <w:proofErr w:type="spellStart"/>
      <w:r w:rsidRPr="007A51EB">
        <w:rPr>
          <w:rFonts w:ascii="Times New Roman" w:hAnsi="Times New Roman" w:cs="Times New Roman"/>
          <w:i/>
          <w:sz w:val="24"/>
          <w:szCs w:val="24"/>
          <w:lang w:val="en-ID"/>
        </w:rPr>
        <w:t>Onrechtmatige</w:t>
      </w:r>
      <w:proofErr w:type="spellEnd"/>
      <w:r w:rsidRPr="007A51EB">
        <w:rPr>
          <w:rFonts w:ascii="Times New Roman" w:hAnsi="Times New Roman" w:cs="Times New Roman"/>
          <w:i/>
          <w:sz w:val="24"/>
          <w:szCs w:val="24"/>
          <w:lang w:val="en-ID"/>
        </w:rPr>
        <w:t xml:space="preserve"> </w:t>
      </w:r>
      <w:proofErr w:type="spellStart"/>
      <w:r w:rsidRPr="007A51EB">
        <w:rPr>
          <w:rFonts w:ascii="Times New Roman" w:hAnsi="Times New Roman" w:cs="Times New Roman"/>
          <w:i/>
          <w:sz w:val="24"/>
          <w:szCs w:val="24"/>
          <w:lang w:val="en-ID"/>
        </w:rPr>
        <w:t>Daad</w:t>
      </w:r>
      <w:proofErr w:type="spellEnd"/>
      <w:r w:rsidRPr="007A51EB">
        <w:rPr>
          <w:rFonts w:ascii="Times New Roman" w:hAnsi="Times New Roman" w:cs="Times New Roman"/>
          <w:i/>
          <w:sz w:val="24"/>
          <w:szCs w:val="24"/>
          <w:lang w:val="en-ID"/>
        </w:rPr>
        <w:t>)</w:t>
      </w:r>
      <w:r w:rsidRPr="007A51EB">
        <w:rPr>
          <w:rFonts w:ascii="Times New Roman" w:hAnsi="Times New Roman" w:cs="Times New Roman"/>
          <w:sz w:val="24"/>
          <w:szCs w:val="24"/>
          <w:lang w:val="en-ID"/>
        </w:rPr>
        <w:tab/>
      </w:r>
      <w:r w:rsidRPr="007A51EB">
        <w:rPr>
          <w:rFonts w:ascii="Times New Roman" w:hAnsi="Times New Roman" w:cs="Times New Roman"/>
          <w:sz w:val="24"/>
          <w:szCs w:val="24"/>
          <w:lang w:val="en-ID"/>
        </w:rPr>
        <w:tab/>
      </w:r>
      <w:r w:rsidR="00EB6D53">
        <w:rPr>
          <w:rFonts w:ascii="Times New Roman" w:hAnsi="Times New Roman" w:cs="Times New Roman"/>
          <w:sz w:val="24"/>
          <w:szCs w:val="24"/>
          <w:lang w:val="en-ID"/>
        </w:rPr>
        <w:t>52</w:t>
      </w:r>
    </w:p>
    <w:p w14:paraId="69102FC5" w14:textId="0002E361" w:rsidR="003C6A8C" w:rsidRPr="007A51EB" w:rsidRDefault="00C65AB7" w:rsidP="0047737D">
      <w:pPr>
        <w:pStyle w:val="ListParagraph"/>
        <w:numPr>
          <w:ilvl w:val="2"/>
          <w:numId w:val="17"/>
        </w:numPr>
        <w:tabs>
          <w:tab w:val="left" w:leader="dot" w:pos="7230"/>
          <w:tab w:val="left" w:pos="7513"/>
        </w:tabs>
        <w:ind w:left="709" w:hanging="283"/>
        <w:jc w:val="both"/>
        <w:rPr>
          <w:rFonts w:ascii="Times New Roman" w:hAnsi="Times New Roman" w:cs="Times New Roman"/>
          <w:b/>
          <w:bCs/>
          <w:sz w:val="24"/>
          <w:szCs w:val="24"/>
        </w:rPr>
      </w:pPr>
      <w:proofErr w:type="spellStart"/>
      <w:r w:rsidRPr="007A51EB">
        <w:rPr>
          <w:rFonts w:ascii="Times New Roman" w:hAnsi="Times New Roman" w:cs="Times New Roman"/>
          <w:sz w:val="24"/>
          <w:szCs w:val="24"/>
          <w:lang w:val="en-ID"/>
        </w:rPr>
        <w:t>Wanprestasi</w:t>
      </w:r>
      <w:proofErr w:type="spellEnd"/>
      <w:r w:rsidR="003C6A8C" w:rsidRPr="007A51EB">
        <w:rPr>
          <w:rFonts w:ascii="Times New Roman" w:hAnsi="Times New Roman" w:cs="Times New Roman"/>
          <w:sz w:val="24"/>
          <w:szCs w:val="24"/>
          <w:lang w:val="en-ID"/>
        </w:rPr>
        <w:tab/>
      </w:r>
      <w:r w:rsidR="003C6A8C" w:rsidRPr="007A51EB">
        <w:rPr>
          <w:rFonts w:ascii="Times New Roman" w:hAnsi="Times New Roman" w:cs="Times New Roman"/>
          <w:sz w:val="24"/>
          <w:szCs w:val="24"/>
          <w:lang w:val="en-ID"/>
        </w:rPr>
        <w:tab/>
      </w:r>
      <w:r w:rsidR="006112CD">
        <w:rPr>
          <w:rFonts w:ascii="Times New Roman" w:hAnsi="Times New Roman" w:cs="Times New Roman"/>
          <w:sz w:val="24"/>
          <w:szCs w:val="24"/>
          <w:lang w:val="en-ID"/>
        </w:rPr>
        <w:t>54</w:t>
      </w:r>
    </w:p>
    <w:p w14:paraId="1E1328DC" w14:textId="441EAA43" w:rsidR="006112CD" w:rsidRPr="006112CD" w:rsidRDefault="0088668E" w:rsidP="003C6A8C">
      <w:pPr>
        <w:pStyle w:val="ListParagraph"/>
        <w:numPr>
          <w:ilvl w:val="2"/>
          <w:numId w:val="2"/>
        </w:numPr>
        <w:tabs>
          <w:tab w:val="left" w:leader="dot" w:pos="7230"/>
          <w:tab w:val="left" w:pos="7513"/>
        </w:tabs>
        <w:ind w:left="1134"/>
        <w:jc w:val="both"/>
        <w:rPr>
          <w:rFonts w:ascii="Times New Roman" w:hAnsi="Times New Roman" w:cs="Times New Roman"/>
          <w:b/>
          <w:bCs/>
          <w:sz w:val="24"/>
          <w:szCs w:val="24"/>
        </w:rPr>
      </w:pPr>
      <w:r>
        <w:rPr>
          <w:rFonts w:ascii="Times New Roman" w:hAnsi="Times New Roman" w:cs="Times New Roman"/>
          <w:noProof/>
          <w:sz w:val="24"/>
          <w:szCs w:val="24"/>
          <w:lang w:val="en-ID"/>
        </w:rPr>
        <mc:AlternateContent>
          <mc:Choice Requires="wps">
            <w:drawing>
              <wp:anchor distT="0" distB="0" distL="114300" distR="114300" simplePos="0" relativeHeight="251695104" behindDoc="0" locked="0" layoutInCell="1" allowOverlap="1" wp14:anchorId="6776B0BE" wp14:editId="40963F56">
                <wp:simplePos x="0" y="0"/>
                <wp:positionH relativeFrom="column">
                  <wp:posOffset>2512612</wp:posOffset>
                </wp:positionH>
                <wp:positionV relativeFrom="paragraph">
                  <wp:posOffset>525835</wp:posOffset>
                </wp:positionV>
                <wp:extent cx="500932" cy="357809"/>
                <wp:effectExtent l="0" t="0" r="13970" b="23495"/>
                <wp:wrapNone/>
                <wp:docPr id="32" name="Text Box 32"/>
                <wp:cNvGraphicFramePr/>
                <a:graphic xmlns:a="http://schemas.openxmlformats.org/drawingml/2006/main">
                  <a:graphicData uri="http://schemas.microsoft.com/office/word/2010/wordprocessingShape">
                    <wps:wsp>
                      <wps:cNvSpPr txBox="1"/>
                      <wps:spPr>
                        <a:xfrm>
                          <a:off x="0" y="0"/>
                          <a:ext cx="500932" cy="357809"/>
                        </a:xfrm>
                        <a:prstGeom prst="rect">
                          <a:avLst/>
                        </a:prstGeom>
                        <a:solidFill>
                          <a:schemeClr val="lt1"/>
                        </a:solidFill>
                        <a:ln w="6350">
                          <a:solidFill>
                            <a:schemeClr val="bg1"/>
                          </a:solidFill>
                        </a:ln>
                      </wps:spPr>
                      <wps:txbx>
                        <w:txbxContent>
                          <w:p w14:paraId="7E449716" w14:textId="7EE98D75" w:rsidR="0088668E" w:rsidRDefault="0088668E">
                            <w:r>
                              <w:t>xiv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76B0BE" id="Text Box 32" o:spid="_x0000_s1047" type="#_x0000_t202" style="position:absolute;left:0;text-align:left;margin-left:197.85pt;margin-top:41.4pt;width:39.45pt;height:28.1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" fillcolor="white [3201]" strokecolor="white [3212]" strokeweight=".5pt">
                <v:textbox>
                  <w:txbxContent>
                    <w:p w14:paraId="7E449716" w14:textId="7EE98D75" w:rsidR="0088668E" w:rsidRDefault="0088668E">
                      <w:r>
                        <w:t>xiv</w:t>
                      </w:r>
                    </w:p>
                  </w:txbxContent>
                </v:textbox>
              </v:shape>
            </w:pict>
          </mc:Fallback>
        </mc:AlternateContent>
      </w:r>
      <w:proofErr w:type="spellStart"/>
      <w:r w:rsidR="003C6A8C" w:rsidRPr="007A51EB">
        <w:rPr>
          <w:rFonts w:ascii="Times New Roman" w:hAnsi="Times New Roman" w:cs="Times New Roman"/>
          <w:sz w:val="24"/>
          <w:szCs w:val="24"/>
          <w:lang w:val="en-ID"/>
        </w:rPr>
        <w:t>De</w:t>
      </w:r>
      <w:r w:rsidR="006112CD">
        <w:rPr>
          <w:rFonts w:ascii="Times New Roman" w:hAnsi="Times New Roman" w:cs="Times New Roman"/>
          <w:sz w:val="24"/>
          <w:szCs w:val="24"/>
          <w:lang w:val="en-ID"/>
        </w:rPr>
        <w:t>finisi</w:t>
      </w:r>
      <w:proofErr w:type="spellEnd"/>
      <w:r w:rsidR="006112CD">
        <w:rPr>
          <w:rFonts w:ascii="Times New Roman" w:hAnsi="Times New Roman" w:cs="Times New Roman"/>
          <w:sz w:val="24"/>
          <w:szCs w:val="24"/>
          <w:lang w:val="en-ID"/>
        </w:rPr>
        <w:t xml:space="preserve"> </w:t>
      </w:r>
      <w:proofErr w:type="spellStart"/>
      <w:r w:rsidR="006112CD" w:rsidRPr="007A51EB">
        <w:rPr>
          <w:rFonts w:ascii="Times New Roman" w:hAnsi="Times New Roman" w:cs="Times New Roman"/>
          <w:sz w:val="24"/>
          <w:szCs w:val="24"/>
          <w:lang w:val="en-ID"/>
        </w:rPr>
        <w:t>Wanprestasi</w:t>
      </w:r>
      <w:proofErr w:type="spellEnd"/>
      <w:r w:rsidR="006112CD">
        <w:rPr>
          <w:rFonts w:ascii="Times New Roman" w:hAnsi="Times New Roman" w:cs="Times New Roman"/>
          <w:sz w:val="24"/>
          <w:szCs w:val="24"/>
          <w:lang w:val="en-ID"/>
        </w:rPr>
        <w:t xml:space="preserve"> </w:t>
      </w:r>
      <w:r w:rsidR="006112CD">
        <w:rPr>
          <w:rFonts w:ascii="Times New Roman" w:hAnsi="Times New Roman" w:cs="Times New Roman"/>
          <w:sz w:val="24"/>
          <w:szCs w:val="24"/>
          <w:lang w:val="en-ID"/>
        </w:rPr>
        <w:tab/>
      </w:r>
      <w:r w:rsidR="006112CD">
        <w:rPr>
          <w:rFonts w:ascii="Times New Roman" w:hAnsi="Times New Roman" w:cs="Times New Roman"/>
          <w:sz w:val="24"/>
          <w:szCs w:val="24"/>
          <w:lang w:val="en-ID"/>
        </w:rPr>
        <w:tab/>
        <w:t>54</w:t>
      </w:r>
    </w:p>
    <w:p w14:paraId="448ADC4C" w14:textId="4A68321A" w:rsidR="006112CD" w:rsidRPr="006112CD" w:rsidRDefault="003C6A8C" w:rsidP="003C6A8C">
      <w:pPr>
        <w:pStyle w:val="ListParagraph"/>
        <w:numPr>
          <w:ilvl w:val="2"/>
          <w:numId w:val="2"/>
        </w:numPr>
        <w:tabs>
          <w:tab w:val="left" w:leader="dot" w:pos="7230"/>
          <w:tab w:val="left" w:pos="7513"/>
        </w:tabs>
        <w:ind w:left="1134"/>
        <w:jc w:val="both"/>
        <w:rPr>
          <w:rFonts w:ascii="Times New Roman" w:hAnsi="Times New Roman" w:cs="Times New Roman"/>
          <w:b/>
          <w:bCs/>
          <w:sz w:val="24"/>
          <w:szCs w:val="24"/>
        </w:rPr>
      </w:pPr>
      <w:proofErr w:type="spellStart"/>
      <w:r w:rsidRPr="007A51EB">
        <w:rPr>
          <w:rFonts w:ascii="Times New Roman" w:hAnsi="Times New Roman" w:cs="Times New Roman"/>
          <w:sz w:val="24"/>
          <w:szCs w:val="24"/>
          <w:lang w:val="en-ID"/>
        </w:rPr>
        <w:lastRenderedPageBreak/>
        <w:t>Penyebab</w:t>
      </w:r>
      <w:proofErr w:type="spellEnd"/>
      <w:r w:rsidRPr="007A51EB">
        <w:rPr>
          <w:rFonts w:ascii="Times New Roman" w:hAnsi="Times New Roman" w:cs="Times New Roman"/>
          <w:sz w:val="24"/>
          <w:szCs w:val="24"/>
          <w:lang w:val="en-ID"/>
        </w:rPr>
        <w:t xml:space="preserve"> </w:t>
      </w:r>
      <w:proofErr w:type="spellStart"/>
      <w:r w:rsidRPr="007A51EB">
        <w:rPr>
          <w:rFonts w:ascii="Times New Roman" w:hAnsi="Times New Roman" w:cs="Times New Roman"/>
          <w:sz w:val="24"/>
          <w:szCs w:val="24"/>
          <w:lang w:val="en-ID"/>
        </w:rPr>
        <w:t>Terjadinya</w:t>
      </w:r>
      <w:proofErr w:type="spellEnd"/>
      <w:r w:rsidR="002F731C">
        <w:rPr>
          <w:rFonts w:ascii="Times New Roman" w:hAnsi="Times New Roman" w:cs="Times New Roman"/>
          <w:sz w:val="24"/>
          <w:szCs w:val="24"/>
          <w:lang w:val="en-ID"/>
        </w:rPr>
        <w:t xml:space="preserve"> </w:t>
      </w:r>
      <w:r w:rsidR="002F731C">
        <w:rPr>
          <w:rFonts w:ascii="Times New Roman" w:hAnsi="Times New Roman" w:cs="Times New Roman"/>
          <w:sz w:val="24"/>
          <w:szCs w:val="24"/>
          <w:lang w:val="en-ID"/>
        </w:rPr>
        <w:tab/>
      </w:r>
      <w:r w:rsidR="002F731C">
        <w:rPr>
          <w:rFonts w:ascii="Times New Roman" w:hAnsi="Times New Roman" w:cs="Times New Roman"/>
          <w:sz w:val="24"/>
          <w:szCs w:val="24"/>
          <w:lang w:val="en-ID"/>
        </w:rPr>
        <w:tab/>
        <w:t>57</w:t>
      </w:r>
    </w:p>
    <w:p w14:paraId="2D058CA2" w14:textId="7F5D8990" w:rsidR="003C6A8C" w:rsidRPr="00643B99" w:rsidRDefault="003C6A8C" w:rsidP="003C6A8C">
      <w:pPr>
        <w:pStyle w:val="ListParagraph"/>
        <w:numPr>
          <w:ilvl w:val="2"/>
          <w:numId w:val="2"/>
        </w:numPr>
        <w:tabs>
          <w:tab w:val="left" w:leader="dot" w:pos="7230"/>
          <w:tab w:val="left" w:pos="7513"/>
        </w:tabs>
        <w:ind w:left="1134"/>
        <w:jc w:val="both"/>
        <w:rPr>
          <w:rFonts w:ascii="Times New Roman" w:hAnsi="Times New Roman" w:cs="Times New Roman"/>
          <w:b/>
          <w:bCs/>
          <w:sz w:val="24"/>
          <w:szCs w:val="24"/>
        </w:rPr>
      </w:pPr>
      <w:proofErr w:type="spellStart"/>
      <w:r w:rsidRPr="007A51EB">
        <w:rPr>
          <w:rFonts w:ascii="Times New Roman" w:hAnsi="Times New Roman" w:cs="Times New Roman"/>
          <w:bCs/>
          <w:sz w:val="24"/>
          <w:szCs w:val="24"/>
        </w:rPr>
        <w:t>Akibat</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Hukum</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sz w:val="24"/>
          <w:szCs w:val="24"/>
          <w:lang w:val="en-ID"/>
        </w:rPr>
        <w:t>Wanprestasi</w:t>
      </w:r>
      <w:proofErr w:type="spellEnd"/>
      <w:r w:rsidRPr="007A51EB">
        <w:rPr>
          <w:rFonts w:ascii="Times New Roman" w:hAnsi="Times New Roman" w:cs="Times New Roman"/>
          <w:sz w:val="24"/>
          <w:szCs w:val="24"/>
          <w:lang w:val="en-ID"/>
        </w:rPr>
        <w:t xml:space="preserve">, </w:t>
      </w:r>
      <w:r w:rsidRPr="007A51EB">
        <w:rPr>
          <w:rFonts w:ascii="Times New Roman" w:hAnsi="Times New Roman" w:cs="Times New Roman"/>
          <w:sz w:val="24"/>
          <w:szCs w:val="24"/>
          <w:lang w:val="en-ID"/>
        </w:rPr>
        <w:tab/>
      </w:r>
      <w:r w:rsidRPr="007A51EB">
        <w:rPr>
          <w:rFonts w:ascii="Times New Roman" w:hAnsi="Times New Roman" w:cs="Times New Roman"/>
          <w:sz w:val="24"/>
          <w:szCs w:val="24"/>
          <w:lang w:val="en-ID"/>
        </w:rPr>
        <w:tab/>
      </w:r>
      <w:r w:rsidR="002F731C">
        <w:rPr>
          <w:rFonts w:ascii="Times New Roman" w:hAnsi="Times New Roman" w:cs="Times New Roman"/>
          <w:sz w:val="24"/>
          <w:szCs w:val="24"/>
          <w:lang w:val="en-ID"/>
        </w:rPr>
        <w:t>59</w:t>
      </w:r>
    </w:p>
    <w:p w14:paraId="18333C4B" w14:textId="342B5244" w:rsidR="00643B99" w:rsidRDefault="00643B99" w:rsidP="00643B99">
      <w:pPr>
        <w:pStyle w:val="ListParagraph"/>
        <w:numPr>
          <w:ilvl w:val="1"/>
          <w:numId w:val="2"/>
        </w:numPr>
        <w:tabs>
          <w:tab w:val="left" w:leader="dot" w:pos="7230"/>
          <w:tab w:val="left" w:pos="7513"/>
        </w:tabs>
        <w:ind w:left="426"/>
        <w:jc w:val="both"/>
        <w:rPr>
          <w:rFonts w:ascii="Times New Roman" w:hAnsi="Times New Roman" w:cs="Times New Roman"/>
          <w:bCs/>
          <w:sz w:val="24"/>
          <w:szCs w:val="24"/>
        </w:rPr>
      </w:pPr>
      <w:proofErr w:type="spellStart"/>
      <w:r w:rsidRPr="00643B99">
        <w:rPr>
          <w:rFonts w:ascii="Times New Roman" w:hAnsi="Times New Roman" w:cs="Times New Roman"/>
          <w:bCs/>
          <w:sz w:val="24"/>
          <w:szCs w:val="24"/>
        </w:rPr>
        <w:t>Pengadaan</w:t>
      </w:r>
      <w:proofErr w:type="spellEnd"/>
      <w:r w:rsidRPr="00643B99">
        <w:rPr>
          <w:rFonts w:ascii="Times New Roman" w:hAnsi="Times New Roman" w:cs="Times New Roman"/>
          <w:bCs/>
          <w:sz w:val="24"/>
          <w:szCs w:val="24"/>
        </w:rPr>
        <w:t xml:space="preserve"> </w:t>
      </w:r>
      <w:proofErr w:type="spellStart"/>
      <w:r w:rsidRPr="00643B99">
        <w:rPr>
          <w:rFonts w:ascii="Times New Roman" w:hAnsi="Times New Roman" w:cs="Times New Roman"/>
          <w:bCs/>
          <w:sz w:val="24"/>
          <w:szCs w:val="24"/>
        </w:rPr>
        <w:t>Barang</w:t>
      </w:r>
      <w:proofErr w:type="spellEnd"/>
      <w:r w:rsidRPr="00643B99">
        <w:rPr>
          <w:rFonts w:ascii="Times New Roman" w:hAnsi="Times New Roman" w:cs="Times New Roman"/>
          <w:bCs/>
          <w:sz w:val="24"/>
          <w:szCs w:val="24"/>
        </w:rPr>
        <w:t xml:space="preserve"> dan </w:t>
      </w:r>
      <w:proofErr w:type="spellStart"/>
      <w:r w:rsidRPr="00643B99">
        <w:rPr>
          <w:rFonts w:ascii="Times New Roman" w:hAnsi="Times New Roman" w:cs="Times New Roman"/>
          <w:bCs/>
          <w:sz w:val="24"/>
          <w:szCs w:val="24"/>
        </w:rPr>
        <w:t>Jasa</w:t>
      </w:r>
      <w:proofErr w:type="spellEnd"/>
      <w:r>
        <w:rPr>
          <w:rFonts w:ascii="Times New Roman" w:hAnsi="Times New Roman" w:cs="Times New Roman"/>
          <w:bCs/>
          <w:sz w:val="24"/>
          <w:szCs w:val="24"/>
        </w:rPr>
        <w:tab/>
      </w:r>
      <w:r>
        <w:rPr>
          <w:rFonts w:ascii="Times New Roman" w:hAnsi="Times New Roman" w:cs="Times New Roman"/>
          <w:bCs/>
          <w:sz w:val="24"/>
          <w:szCs w:val="24"/>
        </w:rPr>
        <w:tab/>
        <w:t>62</w:t>
      </w:r>
    </w:p>
    <w:p w14:paraId="2FC859D7" w14:textId="76A6B66E" w:rsidR="00643B99" w:rsidRDefault="00643B99" w:rsidP="00643B99">
      <w:pPr>
        <w:pStyle w:val="ListParagraph"/>
        <w:numPr>
          <w:ilvl w:val="3"/>
          <w:numId w:val="1"/>
        </w:numPr>
        <w:tabs>
          <w:tab w:val="left" w:leader="dot" w:pos="7230"/>
          <w:tab w:val="left" w:pos="7513"/>
        </w:tabs>
        <w:ind w:left="709"/>
        <w:jc w:val="both"/>
        <w:rPr>
          <w:rFonts w:ascii="Times New Roman" w:hAnsi="Times New Roman" w:cs="Times New Roman"/>
          <w:bCs/>
          <w:sz w:val="24"/>
          <w:szCs w:val="24"/>
        </w:rPr>
      </w:pPr>
      <w:proofErr w:type="spellStart"/>
      <w:r>
        <w:rPr>
          <w:rFonts w:ascii="Times New Roman" w:hAnsi="Times New Roman" w:cs="Times New Roman"/>
          <w:bCs/>
          <w:sz w:val="24"/>
          <w:szCs w:val="24"/>
        </w:rPr>
        <w:t>Pengertian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Pengadaan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Barang</w:t>
      </w:r>
      <w:proofErr w:type="spellEnd"/>
      <w:r>
        <w:rPr>
          <w:rFonts w:ascii="Times New Roman" w:hAnsi="Times New Roman" w:cs="Times New Roman"/>
          <w:bCs/>
          <w:sz w:val="24"/>
          <w:szCs w:val="24"/>
        </w:rPr>
        <w:t xml:space="preserve"> dan </w:t>
      </w:r>
      <w:proofErr w:type="spellStart"/>
      <w:r>
        <w:rPr>
          <w:rFonts w:ascii="Times New Roman" w:hAnsi="Times New Roman" w:cs="Times New Roman"/>
          <w:bCs/>
          <w:sz w:val="24"/>
          <w:szCs w:val="24"/>
        </w:rPr>
        <w:t>Jasa</w:t>
      </w:r>
      <w:proofErr w:type="spellEnd"/>
      <w:r>
        <w:rPr>
          <w:rFonts w:ascii="Times New Roman" w:hAnsi="Times New Roman" w:cs="Times New Roman"/>
          <w:bCs/>
          <w:sz w:val="24"/>
          <w:szCs w:val="24"/>
        </w:rPr>
        <w:tab/>
      </w:r>
      <w:r>
        <w:rPr>
          <w:rFonts w:ascii="Times New Roman" w:hAnsi="Times New Roman" w:cs="Times New Roman"/>
          <w:bCs/>
          <w:sz w:val="24"/>
          <w:szCs w:val="24"/>
        </w:rPr>
        <w:tab/>
        <w:t>62</w:t>
      </w:r>
    </w:p>
    <w:p w14:paraId="5D06140F" w14:textId="347A47CF" w:rsidR="00643B99" w:rsidRDefault="00643B99" w:rsidP="00643B99">
      <w:pPr>
        <w:pStyle w:val="ListParagraph"/>
        <w:numPr>
          <w:ilvl w:val="3"/>
          <w:numId w:val="1"/>
        </w:numPr>
        <w:tabs>
          <w:tab w:val="left" w:leader="dot" w:pos="7230"/>
          <w:tab w:val="left" w:pos="7513"/>
        </w:tabs>
        <w:ind w:left="709"/>
        <w:jc w:val="both"/>
        <w:rPr>
          <w:rFonts w:ascii="Times New Roman" w:hAnsi="Times New Roman" w:cs="Times New Roman"/>
          <w:bCs/>
          <w:sz w:val="24"/>
          <w:szCs w:val="24"/>
        </w:rPr>
      </w:pPr>
      <w:proofErr w:type="spellStart"/>
      <w:r>
        <w:rPr>
          <w:rFonts w:ascii="Times New Roman" w:hAnsi="Times New Roman" w:cs="Times New Roman"/>
          <w:bCs/>
          <w:sz w:val="24"/>
          <w:szCs w:val="24"/>
        </w:rPr>
        <w:t>Tujuan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Pengadaan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Barang</w:t>
      </w:r>
      <w:proofErr w:type="spellEnd"/>
      <w:r>
        <w:rPr>
          <w:rFonts w:ascii="Times New Roman" w:hAnsi="Times New Roman" w:cs="Times New Roman"/>
          <w:bCs/>
          <w:sz w:val="24"/>
          <w:szCs w:val="24"/>
        </w:rPr>
        <w:t xml:space="preserve"> dan </w:t>
      </w:r>
      <w:proofErr w:type="spellStart"/>
      <w:r>
        <w:rPr>
          <w:rFonts w:ascii="Times New Roman" w:hAnsi="Times New Roman" w:cs="Times New Roman"/>
          <w:bCs/>
          <w:sz w:val="24"/>
          <w:szCs w:val="24"/>
        </w:rPr>
        <w:t>Jasa</w:t>
      </w:r>
      <w:proofErr w:type="spellEnd"/>
      <w:r>
        <w:rPr>
          <w:rFonts w:ascii="Times New Roman" w:hAnsi="Times New Roman" w:cs="Times New Roman"/>
          <w:bCs/>
          <w:sz w:val="24"/>
          <w:szCs w:val="24"/>
        </w:rPr>
        <w:tab/>
      </w:r>
      <w:r>
        <w:rPr>
          <w:rFonts w:ascii="Times New Roman" w:hAnsi="Times New Roman" w:cs="Times New Roman"/>
          <w:bCs/>
          <w:sz w:val="24"/>
          <w:szCs w:val="24"/>
        </w:rPr>
        <w:tab/>
        <w:t>63</w:t>
      </w:r>
    </w:p>
    <w:p w14:paraId="3C44BFAE" w14:textId="78156E15" w:rsidR="00643B99" w:rsidRDefault="00643B99" w:rsidP="00643B99">
      <w:pPr>
        <w:pStyle w:val="ListParagraph"/>
        <w:numPr>
          <w:ilvl w:val="3"/>
          <w:numId w:val="1"/>
        </w:numPr>
        <w:tabs>
          <w:tab w:val="left" w:leader="dot" w:pos="7230"/>
          <w:tab w:val="left" w:pos="7513"/>
        </w:tabs>
        <w:ind w:left="709"/>
        <w:jc w:val="both"/>
        <w:rPr>
          <w:rFonts w:ascii="Times New Roman" w:hAnsi="Times New Roman" w:cs="Times New Roman"/>
          <w:bCs/>
          <w:sz w:val="24"/>
          <w:szCs w:val="24"/>
        </w:rPr>
      </w:pPr>
      <w:proofErr w:type="spellStart"/>
      <w:r>
        <w:rPr>
          <w:rFonts w:ascii="Times New Roman" w:hAnsi="Times New Roman" w:cs="Times New Roman"/>
          <w:bCs/>
          <w:sz w:val="24"/>
          <w:szCs w:val="24"/>
        </w:rPr>
        <w:t>Pelaku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Pengadaan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Barang</w:t>
      </w:r>
      <w:proofErr w:type="spellEnd"/>
      <w:r>
        <w:rPr>
          <w:rFonts w:ascii="Times New Roman" w:hAnsi="Times New Roman" w:cs="Times New Roman"/>
          <w:bCs/>
          <w:sz w:val="24"/>
          <w:szCs w:val="24"/>
        </w:rPr>
        <w:t xml:space="preserve"> dan </w:t>
      </w:r>
      <w:proofErr w:type="spellStart"/>
      <w:r>
        <w:rPr>
          <w:rFonts w:ascii="Times New Roman" w:hAnsi="Times New Roman" w:cs="Times New Roman"/>
          <w:bCs/>
          <w:sz w:val="24"/>
          <w:szCs w:val="24"/>
        </w:rPr>
        <w:t>Jasa</w:t>
      </w:r>
      <w:proofErr w:type="spellEnd"/>
      <w:r>
        <w:rPr>
          <w:rFonts w:ascii="Times New Roman" w:hAnsi="Times New Roman" w:cs="Times New Roman"/>
          <w:bCs/>
          <w:sz w:val="24"/>
          <w:szCs w:val="24"/>
        </w:rPr>
        <w:tab/>
      </w:r>
      <w:r>
        <w:rPr>
          <w:rFonts w:ascii="Times New Roman" w:hAnsi="Times New Roman" w:cs="Times New Roman"/>
          <w:bCs/>
          <w:sz w:val="24"/>
          <w:szCs w:val="24"/>
        </w:rPr>
        <w:tab/>
        <w:t>64</w:t>
      </w:r>
    </w:p>
    <w:p w14:paraId="333AF6A9" w14:textId="375DB435" w:rsidR="00643B99" w:rsidRPr="00643B99" w:rsidRDefault="00643B99" w:rsidP="00643B99">
      <w:pPr>
        <w:pStyle w:val="ListParagraph"/>
        <w:numPr>
          <w:ilvl w:val="3"/>
          <w:numId w:val="1"/>
        </w:numPr>
        <w:tabs>
          <w:tab w:val="left" w:leader="dot" w:pos="7230"/>
          <w:tab w:val="left" w:pos="7513"/>
        </w:tabs>
        <w:ind w:left="709"/>
        <w:jc w:val="both"/>
        <w:rPr>
          <w:rFonts w:ascii="Times New Roman" w:hAnsi="Times New Roman" w:cs="Times New Roman"/>
          <w:bCs/>
          <w:sz w:val="24"/>
          <w:szCs w:val="24"/>
        </w:rPr>
      </w:pPr>
      <w:proofErr w:type="spellStart"/>
      <w:r>
        <w:rPr>
          <w:rFonts w:ascii="Times New Roman" w:hAnsi="Times New Roman" w:cs="Times New Roman"/>
          <w:bCs/>
          <w:sz w:val="24"/>
          <w:szCs w:val="24"/>
        </w:rPr>
        <w:t>Jenis-jenis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Pengadaan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Barang</w:t>
      </w:r>
      <w:proofErr w:type="spellEnd"/>
      <w:r>
        <w:rPr>
          <w:rFonts w:ascii="Times New Roman" w:hAnsi="Times New Roman" w:cs="Times New Roman"/>
          <w:bCs/>
          <w:sz w:val="24"/>
          <w:szCs w:val="24"/>
        </w:rPr>
        <w:t xml:space="preserve"> dan </w:t>
      </w:r>
      <w:proofErr w:type="spellStart"/>
      <w:r>
        <w:rPr>
          <w:rFonts w:ascii="Times New Roman" w:hAnsi="Times New Roman" w:cs="Times New Roman"/>
          <w:bCs/>
          <w:sz w:val="24"/>
          <w:szCs w:val="24"/>
        </w:rPr>
        <w:t>Jasa</w:t>
      </w:r>
      <w:proofErr w:type="spellEnd"/>
      <w:r>
        <w:rPr>
          <w:rFonts w:ascii="Times New Roman" w:hAnsi="Times New Roman" w:cs="Times New Roman"/>
          <w:bCs/>
          <w:sz w:val="24"/>
          <w:szCs w:val="24"/>
        </w:rPr>
        <w:tab/>
      </w:r>
      <w:r>
        <w:rPr>
          <w:rFonts w:ascii="Times New Roman" w:hAnsi="Times New Roman" w:cs="Times New Roman"/>
          <w:bCs/>
          <w:sz w:val="24"/>
          <w:szCs w:val="24"/>
        </w:rPr>
        <w:tab/>
        <w:t>65</w:t>
      </w:r>
    </w:p>
    <w:p w14:paraId="6BC3D19C" w14:textId="77777777" w:rsidR="002968C0" w:rsidRPr="007A51EB" w:rsidRDefault="002968C0" w:rsidP="002968C0">
      <w:pPr>
        <w:pStyle w:val="ListParagraph"/>
        <w:tabs>
          <w:tab w:val="left" w:leader="dot" w:pos="7230"/>
          <w:tab w:val="left" w:pos="7513"/>
        </w:tabs>
        <w:ind w:left="709"/>
        <w:jc w:val="both"/>
        <w:rPr>
          <w:rFonts w:ascii="Times New Roman" w:hAnsi="Times New Roman" w:cs="Times New Roman"/>
          <w:b/>
          <w:bCs/>
          <w:sz w:val="24"/>
          <w:szCs w:val="24"/>
        </w:rPr>
      </w:pPr>
    </w:p>
    <w:p w14:paraId="5C863495" w14:textId="2BC71839" w:rsidR="00B91349" w:rsidRPr="007A51EB" w:rsidRDefault="0050702A" w:rsidP="006112CD">
      <w:pPr>
        <w:tabs>
          <w:tab w:val="left" w:leader="dot" w:pos="7230"/>
          <w:tab w:val="left" w:pos="7513"/>
        </w:tabs>
        <w:ind w:right="788"/>
        <w:jc w:val="both"/>
        <w:rPr>
          <w:rFonts w:ascii="Times New Roman" w:hAnsi="Times New Roman" w:cs="Times New Roman"/>
          <w:b/>
          <w:bCs/>
          <w:sz w:val="24"/>
          <w:szCs w:val="24"/>
          <w:lang w:val="en-ID"/>
        </w:rPr>
      </w:pPr>
      <w:r w:rsidRPr="007A51EB">
        <w:rPr>
          <w:rFonts w:ascii="Times New Roman" w:hAnsi="Times New Roman" w:cs="Times New Roman"/>
          <w:b/>
          <w:bCs/>
          <w:sz w:val="24"/>
          <w:szCs w:val="24"/>
          <w:lang w:val="en-ID"/>
        </w:rPr>
        <w:t>BAB</w:t>
      </w:r>
      <w:r w:rsidR="00EC44BF" w:rsidRPr="007A51EB">
        <w:rPr>
          <w:rFonts w:ascii="Times New Roman" w:hAnsi="Times New Roman" w:cs="Times New Roman"/>
          <w:b/>
          <w:bCs/>
          <w:sz w:val="24"/>
          <w:szCs w:val="24"/>
          <w:lang w:val="en-ID"/>
        </w:rPr>
        <w:t xml:space="preserve"> </w:t>
      </w:r>
      <w:r w:rsidR="00DD7459" w:rsidRPr="007A51EB">
        <w:rPr>
          <w:rFonts w:ascii="Times New Roman" w:hAnsi="Times New Roman" w:cs="Times New Roman"/>
          <w:b/>
          <w:bCs/>
          <w:sz w:val="24"/>
          <w:szCs w:val="24"/>
          <w:lang w:val="en-ID"/>
        </w:rPr>
        <w:t>III</w:t>
      </w:r>
      <w:r w:rsidR="003C6A8C" w:rsidRPr="007A51EB">
        <w:rPr>
          <w:rFonts w:ascii="Times New Roman" w:hAnsi="Times New Roman" w:cs="Times New Roman"/>
          <w:b/>
          <w:bCs/>
          <w:sz w:val="24"/>
          <w:szCs w:val="24"/>
          <w:lang w:val="en-ID"/>
        </w:rPr>
        <w:t xml:space="preserve"> </w:t>
      </w:r>
      <w:r w:rsidRPr="007A51EB">
        <w:rPr>
          <w:rFonts w:ascii="Times New Roman" w:hAnsi="Times New Roman" w:cs="Times New Roman"/>
          <w:b/>
          <w:bCs/>
          <w:sz w:val="24"/>
          <w:szCs w:val="24"/>
          <w:lang w:val="en-ID"/>
        </w:rPr>
        <w:t xml:space="preserve">PERTIMBANGAN HUKUM HAKIM </w:t>
      </w:r>
      <w:r w:rsidR="006112CD">
        <w:rPr>
          <w:rFonts w:ascii="Times New Roman" w:hAnsi="Times New Roman" w:cs="Times New Roman"/>
          <w:b/>
          <w:bCs/>
          <w:sz w:val="24"/>
          <w:szCs w:val="24"/>
          <w:lang w:val="en-ID"/>
        </w:rPr>
        <w:t>DALAM PUTUSAN SENGKETA PENGADAAN BARANG DAN JASA</w:t>
      </w:r>
      <w:r w:rsidRPr="007A51EB">
        <w:rPr>
          <w:rFonts w:ascii="Times New Roman" w:hAnsi="Times New Roman" w:cs="Times New Roman"/>
          <w:b/>
          <w:bCs/>
          <w:sz w:val="24"/>
          <w:szCs w:val="24"/>
          <w:lang w:val="en-ID"/>
        </w:rPr>
        <w:t xml:space="preserve"> </w:t>
      </w:r>
      <w:r w:rsidR="00B91349" w:rsidRPr="007A51EB">
        <w:rPr>
          <w:rFonts w:ascii="Times New Roman" w:hAnsi="Times New Roman" w:cs="Times New Roman"/>
          <w:b/>
          <w:bCs/>
          <w:sz w:val="24"/>
          <w:szCs w:val="24"/>
          <w:lang w:val="en-ID"/>
        </w:rPr>
        <w:tab/>
      </w:r>
      <w:r w:rsidR="00EC44BF" w:rsidRPr="007A51EB">
        <w:rPr>
          <w:rFonts w:ascii="Times New Roman" w:hAnsi="Times New Roman" w:cs="Times New Roman"/>
          <w:b/>
          <w:bCs/>
          <w:sz w:val="24"/>
          <w:szCs w:val="24"/>
          <w:lang w:val="en-ID"/>
        </w:rPr>
        <w:tab/>
      </w:r>
      <w:r w:rsidR="00EB6D53">
        <w:rPr>
          <w:rFonts w:ascii="Times New Roman" w:hAnsi="Times New Roman" w:cs="Times New Roman"/>
          <w:b/>
          <w:bCs/>
          <w:sz w:val="24"/>
          <w:szCs w:val="24"/>
          <w:lang w:val="en-ID"/>
        </w:rPr>
        <w:t>68</w:t>
      </w:r>
    </w:p>
    <w:p w14:paraId="17F1EEEA" w14:textId="70A112C6" w:rsidR="008718CE" w:rsidRPr="007A51EB" w:rsidRDefault="008718CE" w:rsidP="00681A39">
      <w:pPr>
        <w:pStyle w:val="ListParagraph"/>
        <w:numPr>
          <w:ilvl w:val="0"/>
          <w:numId w:val="24"/>
        </w:numPr>
        <w:tabs>
          <w:tab w:val="left" w:leader="dot" w:pos="7230"/>
          <w:tab w:val="left" w:pos="7513"/>
        </w:tabs>
        <w:jc w:val="both"/>
        <w:rPr>
          <w:rFonts w:ascii="Times New Roman" w:hAnsi="Times New Roman" w:cs="Times New Roman"/>
          <w:bCs/>
          <w:sz w:val="24"/>
          <w:szCs w:val="24"/>
          <w:lang w:val="en-ID"/>
        </w:rPr>
      </w:pPr>
      <w:proofErr w:type="spellStart"/>
      <w:r w:rsidRPr="007A51EB">
        <w:rPr>
          <w:rFonts w:ascii="Times New Roman" w:hAnsi="Times New Roman" w:cs="Times New Roman"/>
          <w:bCs/>
          <w:sz w:val="24"/>
          <w:szCs w:val="24"/>
          <w:lang w:val="en-ID"/>
        </w:rPr>
        <w:t>Kedudukan</w:t>
      </w:r>
      <w:proofErr w:type="spellEnd"/>
      <w:r w:rsidRPr="007A51EB">
        <w:rPr>
          <w:rFonts w:ascii="Times New Roman" w:hAnsi="Times New Roman" w:cs="Times New Roman"/>
          <w:bCs/>
          <w:sz w:val="24"/>
          <w:szCs w:val="24"/>
          <w:lang w:val="en-ID"/>
        </w:rPr>
        <w:t xml:space="preserve"> </w:t>
      </w:r>
      <w:proofErr w:type="spellStart"/>
      <w:r w:rsidRPr="007A51EB">
        <w:rPr>
          <w:rFonts w:ascii="Times New Roman" w:hAnsi="Times New Roman" w:cs="Times New Roman"/>
          <w:bCs/>
          <w:sz w:val="24"/>
          <w:szCs w:val="24"/>
          <w:lang w:val="en-ID"/>
        </w:rPr>
        <w:t>Hukum</w:t>
      </w:r>
      <w:proofErr w:type="spellEnd"/>
      <w:r w:rsidRPr="007A51EB">
        <w:rPr>
          <w:rFonts w:ascii="Times New Roman" w:hAnsi="Times New Roman" w:cs="Times New Roman"/>
          <w:bCs/>
          <w:sz w:val="24"/>
          <w:szCs w:val="24"/>
          <w:lang w:val="en-ID"/>
        </w:rPr>
        <w:t xml:space="preserve"> </w:t>
      </w:r>
      <w:r w:rsidRPr="007A51EB">
        <w:rPr>
          <w:rFonts w:ascii="Times New Roman" w:hAnsi="Times New Roman" w:cs="Times New Roman"/>
          <w:bCs/>
          <w:i/>
          <w:sz w:val="24"/>
          <w:szCs w:val="24"/>
          <w:lang w:val="en-ID"/>
        </w:rPr>
        <w:t>(Legal Standing)</w:t>
      </w:r>
      <w:r w:rsidRPr="007A51EB">
        <w:rPr>
          <w:rFonts w:ascii="Times New Roman" w:hAnsi="Times New Roman" w:cs="Times New Roman"/>
          <w:bCs/>
          <w:sz w:val="24"/>
          <w:szCs w:val="24"/>
          <w:lang w:val="en-ID"/>
        </w:rPr>
        <w:t xml:space="preserve"> Para </w:t>
      </w:r>
      <w:proofErr w:type="spellStart"/>
      <w:r w:rsidRPr="007A51EB">
        <w:rPr>
          <w:rFonts w:ascii="Times New Roman" w:hAnsi="Times New Roman" w:cs="Times New Roman"/>
          <w:bCs/>
          <w:sz w:val="24"/>
          <w:szCs w:val="24"/>
          <w:lang w:val="en-ID"/>
        </w:rPr>
        <w:t>Pihak</w:t>
      </w:r>
      <w:proofErr w:type="spellEnd"/>
      <w:r w:rsidRPr="007A51EB">
        <w:rPr>
          <w:rFonts w:ascii="Times New Roman" w:hAnsi="Times New Roman" w:cs="Times New Roman"/>
          <w:bCs/>
          <w:sz w:val="24"/>
          <w:szCs w:val="24"/>
          <w:lang w:val="en-ID"/>
        </w:rPr>
        <w:tab/>
      </w:r>
      <w:r w:rsidRPr="007A51EB">
        <w:rPr>
          <w:rFonts w:ascii="Times New Roman" w:hAnsi="Times New Roman" w:cs="Times New Roman"/>
          <w:bCs/>
          <w:sz w:val="24"/>
          <w:szCs w:val="24"/>
          <w:lang w:val="en-ID"/>
        </w:rPr>
        <w:tab/>
      </w:r>
      <w:r w:rsidR="00EB6D53">
        <w:rPr>
          <w:rFonts w:ascii="Times New Roman" w:hAnsi="Times New Roman" w:cs="Times New Roman"/>
          <w:bCs/>
          <w:sz w:val="24"/>
          <w:szCs w:val="24"/>
          <w:lang w:val="en-ID"/>
        </w:rPr>
        <w:t>68</w:t>
      </w:r>
    </w:p>
    <w:p w14:paraId="22E77C63" w14:textId="15F1D58C" w:rsidR="0057746C" w:rsidRPr="007A51EB" w:rsidRDefault="0057746C" w:rsidP="0047737D">
      <w:pPr>
        <w:pStyle w:val="ListParagraph"/>
        <w:numPr>
          <w:ilvl w:val="0"/>
          <w:numId w:val="24"/>
        </w:numPr>
        <w:tabs>
          <w:tab w:val="left" w:leader="dot" w:pos="7230"/>
          <w:tab w:val="left" w:pos="7513"/>
        </w:tabs>
        <w:jc w:val="both"/>
        <w:rPr>
          <w:rFonts w:ascii="Times New Roman" w:hAnsi="Times New Roman" w:cs="Times New Roman"/>
          <w:bCs/>
          <w:sz w:val="24"/>
          <w:szCs w:val="24"/>
          <w:lang w:val="en-ID"/>
        </w:rPr>
      </w:pPr>
      <w:proofErr w:type="spellStart"/>
      <w:r w:rsidRPr="007A51EB">
        <w:rPr>
          <w:rFonts w:ascii="Times New Roman" w:hAnsi="Times New Roman" w:cs="Times New Roman"/>
          <w:sz w:val="24"/>
          <w:szCs w:val="24"/>
          <w:lang w:val="en-ID"/>
        </w:rPr>
        <w:t>Tentang</w:t>
      </w:r>
      <w:proofErr w:type="spellEnd"/>
      <w:r w:rsidRPr="007A51EB">
        <w:rPr>
          <w:rFonts w:ascii="Times New Roman" w:hAnsi="Times New Roman" w:cs="Times New Roman"/>
          <w:sz w:val="24"/>
          <w:szCs w:val="24"/>
          <w:lang w:val="en-ID"/>
        </w:rPr>
        <w:t xml:space="preserve"> Duduk </w:t>
      </w:r>
      <w:proofErr w:type="spellStart"/>
      <w:r w:rsidRPr="007A51EB">
        <w:rPr>
          <w:rFonts w:ascii="Times New Roman" w:hAnsi="Times New Roman" w:cs="Times New Roman"/>
          <w:sz w:val="24"/>
          <w:szCs w:val="24"/>
          <w:lang w:val="en-ID"/>
        </w:rPr>
        <w:t>Perkara</w:t>
      </w:r>
      <w:proofErr w:type="spellEnd"/>
      <w:r w:rsidRPr="007A51EB">
        <w:rPr>
          <w:rFonts w:ascii="Times New Roman" w:hAnsi="Times New Roman" w:cs="Times New Roman"/>
          <w:bCs/>
          <w:sz w:val="24"/>
          <w:szCs w:val="24"/>
          <w:lang w:val="en-ID"/>
        </w:rPr>
        <w:t xml:space="preserve"> </w:t>
      </w:r>
      <w:r w:rsidRPr="007A51EB">
        <w:rPr>
          <w:rFonts w:ascii="Times New Roman" w:hAnsi="Times New Roman" w:cs="Times New Roman"/>
          <w:bCs/>
          <w:sz w:val="24"/>
          <w:szCs w:val="24"/>
          <w:lang w:val="en-ID"/>
        </w:rPr>
        <w:tab/>
      </w:r>
      <w:r w:rsidRPr="007A51EB">
        <w:rPr>
          <w:rFonts w:ascii="Times New Roman" w:hAnsi="Times New Roman" w:cs="Times New Roman"/>
          <w:bCs/>
          <w:sz w:val="24"/>
          <w:szCs w:val="24"/>
          <w:lang w:val="en-ID"/>
        </w:rPr>
        <w:tab/>
      </w:r>
      <w:r w:rsidR="00EB6D53">
        <w:rPr>
          <w:rFonts w:ascii="Times New Roman" w:hAnsi="Times New Roman" w:cs="Times New Roman"/>
          <w:bCs/>
          <w:sz w:val="24"/>
          <w:szCs w:val="24"/>
          <w:lang w:val="en-ID"/>
        </w:rPr>
        <w:t>82</w:t>
      </w:r>
    </w:p>
    <w:p w14:paraId="104AFFE4" w14:textId="6EC4143F" w:rsidR="00B91349" w:rsidRPr="007A51EB" w:rsidRDefault="00DD7459" w:rsidP="0047737D">
      <w:pPr>
        <w:pStyle w:val="ListParagraph"/>
        <w:numPr>
          <w:ilvl w:val="0"/>
          <w:numId w:val="24"/>
        </w:numPr>
        <w:tabs>
          <w:tab w:val="left" w:leader="dot" w:pos="7230"/>
          <w:tab w:val="left" w:pos="7513"/>
        </w:tabs>
        <w:jc w:val="both"/>
        <w:rPr>
          <w:rFonts w:ascii="Times New Roman" w:hAnsi="Times New Roman" w:cs="Times New Roman"/>
          <w:bCs/>
          <w:sz w:val="24"/>
          <w:szCs w:val="24"/>
          <w:lang w:val="en-ID"/>
        </w:rPr>
      </w:pPr>
      <w:proofErr w:type="spellStart"/>
      <w:r w:rsidRPr="007A51EB">
        <w:rPr>
          <w:rFonts w:ascii="Times New Roman" w:hAnsi="Times New Roman" w:cs="Times New Roman"/>
          <w:bCs/>
          <w:sz w:val="24"/>
          <w:szCs w:val="24"/>
          <w:lang w:val="en-ID"/>
        </w:rPr>
        <w:t>Pertimbangan</w:t>
      </w:r>
      <w:proofErr w:type="spellEnd"/>
      <w:r w:rsidRPr="007A51EB">
        <w:rPr>
          <w:rFonts w:ascii="Times New Roman" w:hAnsi="Times New Roman" w:cs="Times New Roman"/>
          <w:bCs/>
          <w:sz w:val="24"/>
          <w:szCs w:val="24"/>
          <w:lang w:val="en-ID"/>
        </w:rPr>
        <w:t xml:space="preserve"> </w:t>
      </w:r>
      <w:proofErr w:type="spellStart"/>
      <w:r w:rsidRPr="007A51EB">
        <w:rPr>
          <w:rFonts w:ascii="Times New Roman" w:hAnsi="Times New Roman" w:cs="Times New Roman"/>
          <w:bCs/>
          <w:sz w:val="24"/>
          <w:szCs w:val="24"/>
          <w:lang w:val="en-ID"/>
        </w:rPr>
        <w:t>Hukum</w:t>
      </w:r>
      <w:proofErr w:type="spellEnd"/>
      <w:r w:rsidRPr="007A51EB">
        <w:rPr>
          <w:rFonts w:ascii="Times New Roman" w:hAnsi="Times New Roman" w:cs="Times New Roman"/>
          <w:bCs/>
          <w:sz w:val="24"/>
          <w:szCs w:val="24"/>
          <w:lang w:val="en-ID"/>
        </w:rPr>
        <w:t xml:space="preserve"> Hakim</w:t>
      </w:r>
      <w:r w:rsidR="00B91349" w:rsidRPr="007A51EB">
        <w:rPr>
          <w:rFonts w:ascii="Times New Roman" w:hAnsi="Times New Roman" w:cs="Times New Roman"/>
          <w:bCs/>
          <w:sz w:val="24"/>
          <w:szCs w:val="24"/>
          <w:lang w:val="en-ID"/>
        </w:rPr>
        <w:tab/>
      </w:r>
      <w:r w:rsidR="00EC44BF" w:rsidRPr="007A51EB">
        <w:rPr>
          <w:rFonts w:ascii="Times New Roman" w:hAnsi="Times New Roman" w:cs="Times New Roman"/>
          <w:bCs/>
          <w:sz w:val="24"/>
          <w:szCs w:val="24"/>
          <w:lang w:val="en-ID"/>
        </w:rPr>
        <w:tab/>
      </w:r>
      <w:r w:rsidR="00EB6D53">
        <w:rPr>
          <w:rFonts w:ascii="Times New Roman" w:hAnsi="Times New Roman" w:cs="Times New Roman"/>
          <w:bCs/>
          <w:sz w:val="24"/>
          <w:szCs w:val="24"/>
          <w:lang w:val="en-ID"/>
        </w:rPr>
        <w:t>88</w:t>
      </w:r>
    </w:p>
    <w:p w14:paraId="072E43DF" w14:textId="5261D920" w:rsidR="00B91349" w:rsidRPr="007A51EB" w:rsidRDefault="00DD7459" w:rsidP="0047737D">
      <w:pPr>
        <w:pStyle w:val="ListParagraph"/>
        <w:numPr>
          <w:ilvl w:val="0"/>
          <w:numId w:val="24"/>
        </w:numPr>
        <w:tabs>
          <w:tab w:val="left" w:leader="dot" w:pos="7230"/>
          <w:tab w:val="left" w:pos="7513"/>
        </w:tabs>
        <w:jc w:val="both"/>
        <w:rPr>
          <w:rFonts w:ascii="Times New Roman" w:hAnsi="Times New Roman" w:cs="Times New Roman"/>
          <w:bCs/>
          <w:sz w:val="24"/>
          <w:szCs w:val="24"/>
          <w:lang w:val="en-ID"/>
        </w:rPr>
      </w:pPr>
      <w:proofErr w:type="spellStart"/>
      <w:r w:rsidRPr="007A51EB">
        <w:rPr>
          <w:rFonts w:ascii="Times New Roman" w:hAnsi="Times New Roman" w:cs="Times New Roman"/>
          <w:bCs/>
          <w:sz w:val="24"/>
          <w:szCs w:val="24"/>
          <w:lang w:val="en-ID"/>
        </w:rPr>
        <w:t>Putusan</w:t>
      </w:r>
      <w:proofErr w:type="spellEnd"/>
      <w:r w:rsidRPr="007A51EB">
        <w:rPr>
          <w:rFonts w:ascii="Times New Roman" w:hAnsi="Times New Roman" w:cs="Times New Roman"/>
          <w:bCs/>
          <w:sz w:val="24"/>
          <w:szCs w:val="24"/>
          <w:lang w:val="en-ID"/>
        </w:rPr>
        <w:t xml:space="preserve"> Hakim</w:t>
      </w:r>
      <w:r w:rsidR="00B91349" w:rsidRPr="007A51EB">
        <w:rPr>
          <w:rFonts w:ascii="Times New Roman" w:hAnsi="Times New Roman" w:cs="Times New Roman"/>
          <w:bCs/>
          <w:sz w:val="24"/>
          <w:szCs w:val="24"/>
          <w:lang w:val="en-ID"/>
        </w:rPr>
        <w:tab/>
      </w:r>
      <w:r w:rsidR="00EC44BF" w:rsidRPr="007A51EB">
        <w:rPr>
          <w:rFonts w:ascii="Times New Roman" w:hAnsi="Times New Roman" w:cs="Times New Roman"/>
          <w:bCs/>
          <w:sz w:val="24"/>
          <w:szCs w:val="24"/>
          <w:lang w:val="en-ID"/>
        </w:rPr>
        <w:tab/>
      </w:r>
      <w:r w:rsidR="00EB6D53">
        <w:rPr>
          <w:rFonts w:ascii="Times New Roman" w:hAnsi="Times New Roman" w:cs="Times New Roman"/>
          <w:bCs/>
          <w:sz w:val="24"/>
          <w:szCs w:val="24"/>
          <w:lang w:val="en-ID"/>
        </w:rPr>
        <w:t>100</w:t>
      </w:r>
    </w:p>
    <w:p w14:paraId="68416E6C" w14:textId="79D126CB" w:rsidR="00B91349" w:rsidRPr="007A51EB" w:rsidRDefault="008718CE" w:rsidP="00EB6D53">
      <w:pPr>
        <w:pStyle w:val="ListParagraph"/>
        <w:numPr>
          <w:ilvl w:val="0"/>
          <w:numId w:val="24"/>
        </w:numPr>
        <w:tabs>
          <w:tab w:val="left" w:leader="dot" w:pos="7230"/>
          <w:tab w:val="left" w:pos="7513"/>
        </w:tabs>
        <w:ind w:right="677"/>
        <w:jc w:val="both"/>
        <w:rPr>
          <w:rFonts w:ascii="Times New Roman" w:hAnsi="Times New Roman" w:cs="Times New Roman"/>
          <w:bCs/>
          <w:sz w:val="24"/>
          <w:szCs w:val="24"/>
          <w:lang w:val="en-ID"/>
        </w:rPr>
      </w:pPr>
      <w:proofErr w:type="spellStart"/>
      <w:r w:rsidRPr="007A51EB">
        <w:rPr>
          <w:rFonts w:ascii="Times New Roman" w:hAnsi="Times New Roman" w:cs="Times New Roman"/>
          <w:bCs/>
          <w:sz w:val="24"/>
          <w:szCs w:val="24"/>
          <w:lang w:val="en-ID"/>
        </w:rPr>
        <w:t>Analisis</w:t>
      </w:r>
      <w:proofErr w:type="spellEnd"/>
      <w:r w:rsidRPr="007A51EB">
        <w:rPr>
          <w:rFonts w:ascii="Times New Roman" w:hAnsi="Times New Roman" w:cs="Times New Roman"/>
          <w:bCs/>
          <w:sz w:val="24"/>
          <w:szCs w:val="24"/>
          <w:lang w:val="en-ID"/>
        </w:rPr>
        <w:t xml:space="preserve"> </w:t>
      </w:r>
      <w:proofErr w:type="spellStart"/>
      <w:r w:rsidRPr="007A51EB">
        <w:rPr>
          <w:rFonts w:ascii="Times New Roman" w:hAnsi="Times New Roman" w:cs="Times New Roman"/>
          <w:bCs/>
          <w:sz w:val="24"/>
          <w:szCs w:val="24"/>
          <w:lang w:val="en-ID"/>
        </w:rPr>
        <w:t>Putusan</w:t>
      </w:r>
      <w:proofErr w:type="spellEnd"/>
      <w:r w:rsidRPr="007A51EB">
        <w:rPr>
          <w:rFonts w:ascii="Times New Roman" w:hAnsi="Times New Roman" w:cs="Times New Roman"/>
          <w:bCs/>
          <w:sz w:val="24"/>
          <w:szCs w:val="24"/>
          <w:lang w:val="en-ID"/>
        </w:rPr>
        <w:t xml:space="preserve"> Hakim</w:t>
      </w:r>
      <w:r w:rsidR="00EB6D53">
        <w:rPr>
          <w:rFonts w:ascii="Times New Roman" w:hAnsi="Times New Roman" w:cs="Times New Roman"/>
          <w:bCs/>
          <w:sz w:val="24"/>
          <w:szCs w:val="24"/>
          <w:lang w:val="en-ID"/>
        </w:rPr>
        <w:t xml:space="preserve"> </w:t>
      </w:r>
      <w:proofErr w:type="spellStart"/>
      <w:r w:rsidR="00EB6D53">
        <w:rPr>
          <w:rFonts w:ascii="Times New Roman" w:hAnsi="Times New Roman" w:cs="Times New Roman"/>
          <w:bCs/>
          <w:sz w:val="24"/>
          <w:szCs w:val="24"/>
          <w:lang w:val="en-ID"/>
        </w:rPr>
        <w:t>Pengadilan</w:t>
      </w:r>
      <w:proofErr w:type="spellEnd"/>
      <w:r w:rsidR="00EB6D53">
        <w:rPr>
          <w:rFonts w:ascii="Times New Roman" w:hAnsi="Times New Roman" w:cs="Times New Roman"/>
          <w:bCs/>
          <w:sz w:val="24"/>
          <w:szCs w:val="24"/>
          <w:lang w:val="en-ID"/>
        </w:rPr>
        <w:t xml:space="preserve"> Tinggi Medan </w:t>
      </w:r>
      <w:proofErr w:type="spellStart"/>
      <w:r w:rsidR="00EB6D53">
        <w:rPr>
          <w:rFonts w:ascii="Times New Roman" w:hAnsi="Times New Roman" w:cs="Times New Roman"/>
          <w:bCs/>
          <w:sz w:val="24"/>
          <w:szCs w:val="24"/>
          <w:lang w:val="en-ID"/>
        </w:rPr>
        <w:t>Nomor</w:t>
      </w:r>
      <w:proofErr w:type="spellEnd"/>
      <w:r w:rsidR="00EB6D53">
        <w:rPr>
          <w:rFonts w:ascii="Times New Roman" w:hAnsi="Times New Roman" w:cs="Times New Roman"/>
          <w:bCs/>
          <w:sz w:val="24"/>
          <w:szCs w:val="24"/>
          <w:lang w:val="en-ID"/>
        </w:rPr>
        <w:t xml:space="preserve"> 342/</w:t>
      </w:r>
      <w:proofErr w:type="spellStart"/>
      <w:r w:rsidR="00EB6D53">
        <w:rPr>
          <w:rFonts w:ascii="Times New Roman" w:hAnsi="Times New Roman" w:cs="Times New Roman"/>
          <w:bCs/>
          <w:sz w:val="24"/>
          <w:szCs w:val="24"/>
          <w:lang w:val="en-ID"/>
        </w:rPr>
        <w:t>Pdt</w:t>
      </w:r>
      <w:proofErr w:type="spellEnd"/>
      <w:r w:rsidR="00EB6D53">
        <w:rPr>
          <w:rFonts w:ascii="Times New Roman" w:hAnsi="Times New Roman" w:cs="Times New Roman"/>
          <w:bCs/>
          <w:sz w:val="24"/>
          <w:szCs w:val="24"/>
          <w:lang w:val="en-ID"/>
        </w:rPr>
        <w:t>/20221/PT MDN</w:t>
      </w:r>
      <w:r w:rsidR="00B91349" w:rsidRPr="007A51EB">
        <w:rPr>
          <w:rFonts w:ascii="Times New Roman" w:hAnsi="Times New Roman" w:cs="Times New Roman"/>
          <w:bCs/>
          <w:sz w:val="24"/>
          <w:szCs w:val="24"/>
          <w:lang w:val="en-ID"/>
        </w:rPr>
        <w:tab/>
      </w:r>
      <w:r w:rsidR="00EC44BF" w:rsidRPr="007A51EB">
        <w:rPr>
          <w:rFonts w:ascii="Times New Roman" w:hAnsi="Times New Roman" w:cs="Times New Roman"/>
          <w:bCs/>
          <w:sz w:val="24"/>
          <w:szCs w:val="24"/>
          <w:lang w:val="en-ID"/>
        </w:rPr>
        <w:tab/>
      </w:r>
      <w:r w:rsidR="002F731C">
        <w:rPr>
          <w:rFonts w:ascii="Times New Roman" w:hAnsi="Times New Roman" w:cs="Times New Roman"/>
          <w:bCs/>
          <w:sz w:val="24"/>
          <w:szCs w:val="24"/>
          <w:lang w:val="en-ID"/>
        </w:rPr>
        <w:t>10</w:t>
      </w:r>
      <w:r w:rsidR="00681A39">
        <w:rPr>
          <w:rFonts w:ascii="Times New Roman" w:hAnsi="Times New Roman" w:cs="Times New Roman"/>
          <w:bCs/>
          <w:sz w:val="24"/>
          <w:szCs w:val="24"/>
          <w:lang w:val="en-ID"/>
        </w:rPr>
        <w:t>7</w:t>
      </w:r>
    </w:p>
    <w:p w14:paraId="112D2619" w14:textId="2B8BE1F7" w:rsidR="002F6F1E" w:rsidRPr="007A51EB" w:rsidRDefault="00095806" w:rsidP="00D30F3D">
      <w:pPr>
        <w:tabs>
          <w:tab w:val="left" w:leader="dot" w:pos="7230"/>
          <w:tab w:val="left" w:pos="7513"/>
        </w:tabs>
        <w:ind w:left="-142" w:right="677"/>
        <w:jc w:val="both"/>
        <w:rPr>
          <w:rFonts w:ascii="Times New Roman" w:hAnsi="Times New Roman" w:cs="Times New Roman"/>
          <w:b/>
          <w:bCs/>
          <w:sz w:val="24"/>
          <w:szCs w:val="24"/>
        </w:rPr>
      </w:pPr>
      <w:r w:rsidRPr="007A51EB">
        <w:rPr>
          <w:rFonts w:ascii="Times New Roman" w:hAnsi="Times New Roman" w:cs="Times New Roman"/>
          <w:b/>
          <w:bCs/>
          <w:sz w:val="24"/>
          <w:szCs w:val="24"/>
          <w:lang w:val="en-ID"/>
        </w:rPr>
        <w:t xml:space="preserve">BAB </w:t>
      </w:r>
      <w:r w:rsidR="00FB3335" w:rsidRPr="007A51EB">
        <w:rPr>
          <w:rFonts w:ascii="Times New Roman" w:hAnsi="Times New Roman" w:cs="Times New Roman"/>
          <w:b/>
          <w:bCs/>
          <w:sz w:val="24"/>
          <w:szCs w:val="24"/>
          <w:lang w:val="en-ID"/>
        </w:rPr>
        <w:t>IV</w:t>
      </w:r>
      <w:r w:rsidR="003C6A8C" w:rsidRPr="007A51EB">
        <w:rPr>
          <w:rFonts w:ascii="Times New Roman" w:hAnsi="Times New Roman" w:cs="Times New Roman"/>
          <w:b/>
          <w:bCs/>
          <w:sz w:val="24"/>
          <w:szCs w:val="24"/>
          <w:lang w:val="en-ID"/>
        </w:rPr>
        <w:t xml:space="preserve"> </w:t>
      </w:r>
      <w:r w:rsidR="00D30F3D">
        <w:rPr>
          <w:rFonts w:ascii="Times New Roman" w:hAnsi="Times New Roman" w:cs="Times New Roman"/>
          <w:b/>
          <w:bCs/>
          <w:sz w:val="24"/>
          <w:szCs w:val="24"/>
          <w:lang w:val="en-ID"/>
        </w:rPr>
        <w:t>PENYELESAIAN SENGKETA PENGADAAN BARANG DAN JASA</w:t>
      </w:r>
      <w:r w:rsidRPr="007A51EB">
        <w:rPr>
          <w:rFonts w:ascii="Times New Roman" w:hAnsi="Times New Roman" w:cs="Times New Roman"/>
          <w:b/>
          <w:bCs/>
          <w:sz w:val="24"/>
          <w:szCs w:val="24"/>
          <w:lang w:val="en-ID"/>
        </w:rPr>
        <w:t xml:space="preserve"> </w:t>
      </w:r>
      <w:r w:rsidR="00EC44BF" w:rsidRPr="007A51EB">
        <w:rPr>
          <w:rFonts w:ascii="Times New Roman" w:hAnsi="Times New Roman" w:cs="Times New Roman"/>
          <w:b/>
          <w:bCs/>
          <w:sz w:val="24"/>
          <w:szCs w:val="24"/>
          <w:lang w:val="en-ID"/>
        </w:rPr>
        <w:tab/>
      </w:r>
      <w:r w:rsidR="00EC44BF" w:rsidRPr="007A51EB">
        <w:rPr>
          <w:rFonts w:ascii="Times New Roman" w:hAnsi="Times New Roman" w:cs="Times New Roman"/>
          <w:b/>
          <w:bCs/>
          <w:sz w:val="24"/>
          <w:szCs w:val="24"/>
          <w:lang w:val="en-ID"/>
        </w:rPr>
        <w:tab/>
      </w:r>
      <w:r w:rsidR="00EB6D53">
        <w:rPr>
          <w:rFonts w:ascii="Times New Roman" w:hAnsi="Times New Roman" w:cs="Times New Roman"/>
          <w:b/>
          <w:bCs/>
          <w:sz w:val="24"/>
          <w:szCs w:val="24"/>
          <w:lang w:val="en-ID"/>
        </w:rPr>
        <w:t>109</w:t>
      </w:r>
    </w:p>
    <w:p w14:paraId="1080D980" w14:textId="0070FCCD" w:rsidR="0030492B" w:rsidRPr="0030492B" w:rsidRDefault="0030492B" w:rsidP="0047737D">
      <w:pPr>
        <w:pStyle w:val="ListParagraph"/>
        <w:numPr>
          <w:ilvl w:val="0"/>
          <w:numId w:val="18"/>
        </w:numPr>
        <w:tabs>
          <w:tab w:val="left" w:leader="dot" w:pos="7230"/>
          <w:tab w:val="left" w:pos="7513"/>
        </w:tabs>
        <w:ind w:left="426" w:right="788" w:hanging="426"/>
        <w:jc w:val="both"/>
        <w:rPr>
          <w:rFonts w:ascii="Times New Roman" w:hAnsi="Times New Roman" w:cs="Times New Roman"/>
          <w:b/>
          <w:bCs/>
          <w:sz w:val="24"/>
          <w:szCs w:val="24"/>
        </w:rPr>
      </w:pPr>
      <w:r>
        <w:rPr>
          <w:rFonts w:ascii="Times New Roman" w:hAnsi="Times New Roman" w:cs="Times New Roman"/>
          <w:sz w:val="24"/>
          <w:szCs w:val="24"/>
        </w:rPr>
        <w:t xml:space="preserve">Para </w:t>
      </w:r>
      <w:proofErr w:type="spellStart"/>
      <w:r>
        <w:rPr>
          <w:rFonts w:ascii="Times New Roman" w:hAnsi="Times New Roman" w:cs="Times New Roman"/>
          <w:sz w:val="24"/>
          <w:szCs w:val="24"/>
        </w:rPr>
        <w:t>Pihak</w:t>
      </w:r>
      <w:proofErr w:type="spellEnd"/>
      <w:r w:rsidR="00DD7459" w:rsidRPr="007A51EB">
        <w:rPr>
          <w:rFonts w:ascii="Times New Roman" w:hAnsi="Times New Roman" w:cs="Times New Roman"/>
          <w:sz w:val="24"/>
          <w:szCs w:val="24"/>
        </w:rPr>
        <w:t xml:space="preserve"> </w:t>
      </w:r>
      <w:proofErr w:type="spellStart"/>
      <w:r w:rsidR="00643B99">
        <w:rPr>
          <w:rFonts w:ascii="Times New Roman" w:hAnsi="Times New Roman" w:cs="Times New Roman"/>
          <w:sz w:val="24"/>
          <w:szCs w:val="24"/>
        </w:rPr>
        <w:t>dalam</w:t>
      </w:r>
      <w:proofErr w:type="spellEnd"/>
      <w:r w:rsidR="00643B99">
        <w:rPr>
          <w:rFonts w:ascii="Times New Roman" w:hAnsi="Times New Roman" w:cs="Times New Roman"/>
          <w:sz w:val="24"/>
          <w:szCs w:val="24"/>
        </w:rPr>
        <w:t xml:space="preserve"> </w:t>
      </w:r>
      <w:proofErr w:type="spellStart"/>
      <w:r w:rsidR="00643B99">
        <w:rPr>
          <w:rFonts w:ascii="Times New Roman" w:hAnsi="Times New Roman" w:cs="Times New Roman"/>
          <w:sz w:val="24"/>
          <w:szCs w:val="24"/>
          <w:lang w:val="en-ID"/>
        </w:rPr>
        <w:t>Putusan</w:t>
      </w:r>
      <w:proofErr w:type="spellEnd"/>
      <w:r w:rsidR="00643B99">
        <w:rPr>
          <w:rFonts w:ascii="Times New Roman" w:hAnsi="Times New Roman" w:cs="Times New Roman"/>
          <w:sz w:val="24"/>
          <w:szCs w:val="24"/>
          <w:lang w:val="en-ID"/>
        </w:rPr>
        <w:t xml:space="preserve"> </w:t>
      </w:r>
      <w:proofErr w:type="spellStart"/>
      <w:r w:rsidR="00643B99">
        <w:rPr>
          <w:rFonts w:ascii="Times New Roman" w:hAnsi="Times New Roman" w:cs="Times New Roman"/>
          <w:sz w:val="24"/>
          <w:szCs w:val="24"/>
          <w:lang w:val="en-ID"/>
        </w:rPr>
        <w:t>Mahkamah</w:t>
      </w:r>
      <w:proofErr w:type="spellEnd"/>
      <w:r w:rsidR="00643B99">
        <w:rPr>
          <w:rFonts w:ascii="Times New Roman" w:hAnsi="Times New Roman" w:cs="Times New Roman"/>
          <w:sz w:val="24"/>
          <w:szCs w:val="24"/>
          <w:lang w:val="en-ID"/>
        </w:rPr>
        <w:t xml:space="preserve"> Agung </w:t>
      </w:r>
      <w:r w:rsidR="002E3130">
        <w:rPr>
          <w:rFonts w:ascii="Times New Roman" w:hAnsi="Times New Roman" w:cs="Times New Roman"/>
          <w:sz w:val="24"/>
          <w:szCs w:val="24"/>
          <w:lang w:val="en-ID"/>
        </w:rPr>
        <w:t xml:space="preserve">RI </w:t>
      </w:r>
      <w:proofErr w:type="spellStart"/>
      <w:r w:rsidR="00643B99">
        <w:rPr>
          <w:rFonts w:ascii="Times New Roman" w:hAnsi="Times New Roman" w:cs="Times New Roman"/>
          <w:sz w:val="24"/>
          <w:szCs w:val="24"/>
          <w:lang w:val="en-ID"/>
        </w:rPr>
        <w:t>Nomor</w:t>
      </w:r>
      <w:proofErr w:type="spellEnd"/>
      <w:r w:rsidR="00643B99">
        <w:rPr>
          <w:rFonts w:ascii="Times New Roman" w:hAnsi="Times New Roman" w:cs="Times New Roman"/>
          <w:sz w:val="24"/>
          <w:szCs w:val="24"/>
          <w:lang w:val="en-ID"/>
        </w:rPr>
        <w:t xml:space="preserve"> 1120 K/</w:t>
      </w:r>
      <w:proofErr w:type="spellStart"/>
      <w:r w:rsidR="00643B99">
        <w:rPr>
          <w:rFonts w:ascii="Times New Roman" w:hAnsi="Times New Roman" w:cs="Times New Roman"/>
          <w:sz w:val="24"/>
          <w:szCs w:val="24"/>
          <w:lang w:val="en-ID"/>
        </w:rPr>
        <w:t>Pdt</w:t>
      </w:r>
      <w:proofErr w:type="spellEnd"/>
      <w:r w:rsidR="00643B99">
        <w:rPr>
          <w:rFonts w:ascii="Times New Roman" w:hAnsi="Times New Roman" w:cs="Times New Roman"/>
          <w:sz w:val="24"/>
          <w:szCs w:val="24"/>
          <w:lang w:val="en-ID"/>
        </w:rPr>
        <w:t>/2022</w:t>
      </w:r>
      <w:r w:rsidR="00DD7459" w:rsidRPr="007A51EB">
        <w:rPr>
          <w:rFonts w:ascii="Times New Roman" w:hAnsi="Times New Roman" w:cs="Times New Roman"/>
          <w:sz w:val="24"/>
          <w:szCs w:val="24"/>
        </w:rPr>
        <w:tab/>
      </w:r>
      <w:r w:rsidR="00EC44BF" w:rsidRPr="007A51EB">
        <w:rPr>
          <w:rFonts w:ascii="Times New Roman" w:hAnsi="Times New Roman" w:cs="Times New Roman"/>
          <w:sz w:val="24"/>
          <w:szCs w:val="24"/>
        </w:rPr>
        <w:tab/>
      </w:r>
      <w:r w:rsidR="00EB6D53">
        <w:rPr>
          <w:rFonts w:ascii="Times New Roman" w:hAnsi="Times New Roman" w:cs="Times New Roman"/>
          <w:sz w:val="24"/>
          <w:szCs w:val="24"/>
        </w:rPr>
        <w:t>109</w:t>
      </w:r>
    </w:p>
    <w:p w14:paraId="37BD72A0" w14:textId="30509156" w:rsidR="0030492B" w:rsidRPr="0030492B" w:rsidRDefault="00DD7459" w:rsidP="0047737D">
      <w:pPr>
        <w:pStyle w:val="ListParagraph"/>
        <w:numPr>
          <w:ilvl w:val="0"/>
          <w:numId w:val="18"/>
        </w:numPr>
        <w:tabs>
          <w:tab w:val="left" w:leader="dot" w:pos="7230"/>
          <w:tab w:val="left" w:pos="7513"/>
        </w:tabs>
        <w:ind w:left="426" w:right="788" w:hanging="426"/>
        <w:jc w:val="both"/>
        <w:rPr>
          <w:rFonts w:ascii="Times New Roman" w:hAnsi="Times New Roman" w:cs="Times New Roman"/>
          <w:b/>
          <w:bCs/>
          <w:sz w:val="24"/>
          <w:szCs w:val="24"/>
        </w:rPr>
      </w:pPr>
      <w:proofErr w:type="spellStart"/>
      <w:r w:rsidRPr="0030492B">
        <w:rPr>
          <w:rFonts w:ascii="Times New Roman" w:hAnsi="Times New Roman" w:cs="Times New Roman"/>
          <w:sz w:val="24"/>
          <w:szCs w:val="24"/>
          <w:lang w:val="en-ID"/>
        </w:rPr>
        <w:t>Tentang</w:t>
      </w:r>
      <w:proofErr w:type="spellEnd"/>
      <w:r w:rsidRPr="0030492B">
        <w:rPr>
          <w:rFonts w:ascii="Times New Roman" w:hAnsi="Times New Roman" w:cs="Times New Roman"/>
          <w:sz w:val="24"/>
          <w:szCs w:val="24"/>
          <w:lang w:val="en-ID"/>
        </w:rPr>
        <w:t xml:space="preserve"> Duduk </w:t>
      </w:r>
      <w:proofErr w:type="spellStart"/>
      <w:r w:rsidRPr="0030492B">
        <w:rPr>
          <w:rFonts w:ascii="Times New Roman" w:hAnsi="Times New Roman" w:cs="Times New Roman"/>
          <w:sz w:val="24"/>
          <w:szCs w:val="24"/>
          <w:lang w:val="en-ID"/>
        </w:rPr>
        <w:t>Perkara</w:t>
      </w:r>
      <w:proofErr w:type="spellEnd"/>
      <w:r w:rsidR="00643B99" w:rsidRPr="00643B99">
        <w:rPr>
          <w:rFonts w:ascii="Times New Roman" w:hAnsi="Times New Roman" w:cs="Times New Roman"/>
          <w:sz w:val="24"/>
          <w:szCs w:val="24"/>
          <w:lang w:val="en-ID"/>
        </w:rPr>
        <w:t xml:space="preserve"> </w:t>
      </w:r>
      <w:proofErr w:type="spellStart"/>
      <w:r w:rsidR="00643B99">
        <w:rPr>
          <w:rFonts w:ascii="Times New Roman" w:hAnsi="Times New Roman" w:cs="Times New Roman"/>
          <w:sz w:val="24"/>
          <w:szCs w:val="24"/>
          <w:lang w:val="en-ID"/>
        </w:rPr>
        <w:t>Putusan</w:t>
      </w:r>
      <w:proofErr w:type="spellEnd"/>
      <w:r w:rsidR="00643B99">
        <w:rPr>
          <w:rFonts w:ascii="Times New Roman" w:hAnsi="Times New Roman" w:cs="Times New Roman"/>
          <w:sz w:val="24"/>
          <w:szCs w:val="24"/>
          <w:lang w:val="en-ID"/>
        </w:rPr>
        <w:t xml:space="preserve"> </w:t>
      </w:r>
      <w:proofErr w:type="spellStart"/>
      <w:r w:rsidR="00643B99">
        <w:rPr>
          <w:rFonts w:ascii="Times New Roman" w:hAnsi="Times New Roman" w:cs="Times New Roman"/>
          <w:sz w:val="24"/>
          <w:szCs w:val="24"/>
          <w:lang w:val="en-ID"/>
        </w:rPr>
        <w:t>Mahkamah</w:t>
      </w:r>
      <w:proofErr w:type="spellEnd"/>
      <w:r w:rsidR="00643B99">
        <w:rPr>
          <w:rFonts w:ascii="Times New Roman" w:hAnsi="Times New Roman" w:cs="Times New Roman"/>
          <w:sz w:val="24"/>
          <w:szCs w:val="24"/>
          <w:lang w:val="en-ID"/>
        </w:rPr>
        <w:t xml:space="preserve"> Agung </w:t>
      </w:r>
      <w:r w:rsidR="002E3130">
        <w:rPr>
          <w:rFonts w:ascii="Times New Roman" w:hAnsi="Times New Roman" w:cs="Times New Roman"/>
          <w:sz w:val="24"/>
          <w:szCs w:val="24"/>
          <w:lang w:val="en-ID"/>
        </w:rPr>
        <w:t xml:space="preserve">RI </w:t>
      </w:r>
      <w:proofErr w:type="spellStart"/>
      <w:r w:rsidR="00643B99">
        <w:rPr>
          <w:rFonts w:ascii="Times New Roman" w:hAnsi="Times New Roman" w:cs="Times New Roman"/>
          <w:sz w:val="24"/>
          <w:szCs w:val="24"/>
          <w:lang w:val="en-ID"/>
        </w:rPr>
        <w:t>Nomor</w:t>
      </w:r>
      <w:proofErr w:type="spellEnd"/>
      <w:r w:rsidR="00643B99">
        <w:rPr>
          <w:rFonts w:ascii="Times New Roman" w:hAnsi="Times New Roman" w:cs="Times New Roman"/>
          <w:sz w:val="24"/>
          <w:szCs w:val="24"/>
          <w:lang w:val="en-ID"/>
        </w:rPr>
        <w:t xml:space="preserve"> 1120 K/</w:t>
      </w:r>
      <w:proofErr w:type="spellStart"/>
      <w:r w:rsidR="00643B99">
        <w:rPr>
          <w:rFonts w:ascii="Times New Roman" w:hAnsi="Times New Roman" w:cs="Times New Roman"/>
          <w:sz w:val="24"/>
          <w:szCs w:val="24"/>
          <w:lang w:val="en-ID"/>
        </w:rPr>
        <w:t>Pdt</w:t>
      </w:r>
      <w:proofErr w:type="spellEnd"/>
      <w:r w:rsidR="00643B99">
        <w:rPr>
          <w:rFonts w:ascii="Times New Roman" w:hAnsi="Times New Roman" w:cs="Times New Roman"/>
          <w:sz w:val="24"/>
          <w:szCs w:val="24"/>
          <w:lang w:val="en-ID"/>
        </w:rPr>
        <w:t>/2022</w:t>
      </w:r>
      <w:r w:rsidRPr="0030492B">
        <w:rPr>
          <w:rFonts w:ascii="Times New Roman" w:hAnsi="Times New Roman" w:cs="Times New Roman"/>
          <w:sz w:val="24"/>
          <w:szCs w:val="24"/>
          <w:lang w:val="en-ID"/>
        </w:rPr>
        <w:t xml:space="preserve"> </w:t>
      </w:r>
      <w:r w:rsidRPr="0030492B">
        <w:rPr>
          <w:rFonts w:ascii="Times New Roman" w:hAnsi="Times New Roman" w:cs="Times New Roman"/>
          <w:sz w:val="24"/>
          <w:szCs w:val="24"/>
          <w:lang w:val="en-ID"/>
        </w:rPr>
        <w:tab/>
      </w:r>
      <w:r w:rsidR="00EC44BF" w:rsidRPr="0030492B">
        <w:rPr>
          <w:rFonts w:ascii="Times New Roman" w:hAnsi="Times New Roman" w:cs="Times New Roman"/>
          <w:sz w:val="24"/>
          <w:szCs w:val="24"/>
          <w:lang w:val="en-ID"/>
        </w:rPr>
        <w:tab/>
      </w:r>
      <w:r w:rsidR="00EB6D53">
        <w:rPr>
          <w:rFonts w:ascii="Times New Roman" w:hAnsi="Times New Roman" w:cs="Times New Roman"/>
          <w:sz w:val="24"/>
          <w:szCs w:val="24"/>
          <w:lang w:val="en-ID"/>
        </w:rPr>
        <w:t>109</w:t>
      </w:r>
    </w:p>
    <w:p w14:paraId="6E829817" w14:textId="5A303E21" w:rsidR="0030492B" w:rsidRPr="0030492B" w:rsidRDefault="00DD7459" w:rsidP="0047737D">
      <w:pPr>
        <w:pStyle w:val="ListParagraph"/>
        <w:numPr>
          <w:ilvl w:val="0"/>
          <w:numId w:val="18"/>
        </w:numPr>
        <w:tabs>
          <w:tab w:val="left" w:leader="dot" w:pos="7230"/>
          <w:tab w:val="left" w:pos="7513"/>
        </w:tabs>
        <w:ind w:left="426" w:right="788" w:hanging="426"/>
        <w:jc w:val="both"/>
        <w:rPr>
          <w:rFonts w:ascii="Times New Roman" w:hAnsi="Times New Roman" w:cs="Times New Roman"/>
          <w:b/>
          <w:bCs/>
          <w:sz w:val="24"/>
          <w:szCs w:val="24"/>
        </w:rPr>
      </w:pPr>
      <w:proofErr w:type="spellStart"/>
      <w:r w:rsidRPr="0030492B">
        <w:rPr>
          <w:rFonts w:ascii="Times New Roman" w:hAnsi="Times New Roman" w:cs="Times New Roman"/>
          <w:sz w:val="24"/>
          <w:szCs w:val="24"/>
          <w:lang w:val="en-ID"/>
        </w:rPr>
        <w:t>Pertimbangan</w:t>
      </w:r>
      <w:proofErr w:type="spellEnd"/>
      <w:r w:rsidRPr="0030492B">
        <w:rPr>
          <w:rFonts w:ascii="Times New Roman" w:hAnsi="Times New Roman" w:cs="Times New Roman"/>
          <w:sz w:val="24"/>
          <w:szCs w:val="24"/>
          <w:lang w:val="en-ID"/>
        </w:rPr>
        <w:t xml:space="preserve"> </w:t>
      </w:r>
      <w:proofErr w:type="spellStart"/>
      <w:r w:rsidR="0030492B">
        <w:rPr>
          <w:rFonts w:ascii="Times New Roman" w:hAnsi="Times New Roman" w:cs="Times New Roman"/>
          <w:sz w:val="24"/>
          <w:szCs w:val="24"/>
          <w:lang w:val="en-ID"/>
        </w:rPr>
        <w:t>Hukum</w:t>
      </w:r>
      <w:proofErr w:type="spellEnd"/>
      <w:r w:rsidR="00643B99">
        <w:rPr>
          <w:rFonts w:ascii="Times New Roman" w:hAnsi="Times New Roman" w:cs="Times New Roman"/>
          <w:sz w:val="24"/>
          <w:szCs w:val="24"/>
          <w:lang w:val="en-ID"/>
        </w:rPr>
        <w:t xml:space="preserve"> </w:t>
      </w:r>
      <w:r w:rsidRPr="0030492B">
        <w:rPr>
          <w:rFonts w:ascii="Times New Roman" w:hAnsi="Times New Roman" w:cs="Times New Roman"/>
          <w:sz w:val="24"/>
          <w:szCs w:val="24"/>
          <w:lang w:val="en-ID"/>
        </w:rPr>
        <w:t xml:space="preserve">Hakim </w:t>
      </w:r>
      <w:proofErr w:type="spellStart"/>
      <w:r w:rsidR="00643B99">
        <w:rPr>
          <w:rFonts w:ascii="Times New Roman" w:hAnsi="Times New Roman" w:cs="Times New Roman"/>
          <w:sz w:val="24"/>
          <w:szCs w:val="24"/>
          <w:lang w:val="en-ID"/>
        </w:rPr>
        <w:t>Putusan</w:t>
      </w:r>
      <w:proofErr w:type="spellEnd"/>
      <w:r w:rsidR="00643B99">
        <w:rPr>
          <w:rFonts w:ascii="Times New Roman" w:hAnsi="Times New Roman" w:cs="Times New Roman"/>
          <w:sz w:val="24"/>
          <w:szCs w:val="24"/>
          <w:lang w:val="en-ID"/>
        </w:rPr>
        <w:t xml:space="preserve"> </w:t>
      </w:r>
      <w:proofErr w:type="spellStart"/>
      <w:r w:rsidR="00643B99">
        <w:rPr>
          <w:rFonts w:ascii="Times New Roman" w:hAnsi="Times New Roman" w:cs="Times New Roman"/>
          <w:sz w:val="24"/>
          <w:szCs w:val="24"/>
          <w:lang w:val="en-ID"/>
        </w:rPr>
        <w:t>Mahkamah</w:t>
      </w:r>
      <w:proofErr w:type="spellEnd"/>
      <w:r w:rsidR="00643B99">
        <w:rPr>
          <w:rFonts w:ascii="Times New Roman" w:hAnsi="Times New Roman" w:cs="Times New Roman"/>
          <w:sz w:val="24"/>
          <w:szCs w:val="24"/>
          <w:lang w:val="en-ID"/>
        </w:rPr>
        <w:t xml:space="preserve"> </w:t>
      </w:r>
      <w:r w:rsidR="002E3130">
        <w:rPr>
          <w:rFonts w:ascii="Times New Roman" w:hAnsi="Times New Roman" w:cs="Times New Roman"/>
          <w:sz w:val="24"/>
          <w:szCs w:val="24"/>
          <w:lang w:val="en-ID"/>
        </w:rPr>
        <w:t xml:space="preserve">RI </w:t>
      </w:r>
      <w:r w:rsidR="00643B99">
        <w:rPr>
          <w:rFonts w:ascii="Times New Roman" w:hAnsi="Times New Roman" w:cs="Times New Roman"/>
          <w:sz w:val="24"/>
          <w:szCs w:val="24"/>
          <w:lang w:val="en-ID"/>
        </w:rPr>
        <w:t xml:space="preserve">Agung </w:t>
      </w:r>
      <w:proofErr w:type="spellStart"/>
      <w:r w:rsidR="00643B99">
        <w:rPr>
          <w:rFonts w:ascii="Times New Roman" w:hAnsi="Times New Roman" w:cs="Times New Roman"/>
          <w:sz w:val="24"/>
          <w:szCs w:val="24"/>
          <w:lang w:val="en-ID"/>
        </w:rPr>
        <w:t>Nomor</w:t>
      </w:r>
      <w:proofErr w:type="spellEnd"/>
      <w:r w:rsidR="00643B99">
        <w:rPr>
          <w:rFonts w:ascii="Times New Roman" w:hAnsi="Times New Roman" w:cs="Times New Roman"/>
          <w:sz w:val="24"/>
          <w:szCs w:val="24"/>
          <w:lang w:val="en-ID"/>
        </w:rPr>
        <w:t xml:space="preserve"> 1120 K/</w:t>
      </w:r>
      <w:proofErr w:type="spellStart"/>
      <w:r w:rsidR="00643B99">
        <w:rPr>
          <w:rFonts w:ascii="Times New Roman" w:hAnsi="Times New Roman" w:cs="Times New Roman"/>
          <w:sz w:val="24"/>
          <w:szCs w:val="24"/>
          <w:lang w:val="en-ID"/>
        </w:rPr>
        <w:t>Pdt</w:t>
      </w:r>
      <w:proofErr w:type="spellEnd"/>
      <w:r w:rsidR="00643B99">
        <w:rPr>
          <w:rFonts w:ascii="Times New Roman" w:hAnsi="Times New Roman" w:cs="Times New Roman"/>
          <w:sz w:val="24"/>
          <w:szCs w:val="24"/>
          <w:lang w:val="en-ID"/>
        </w:rPr>
        <w:t>/2022</w:t>
      </w:r>
      <w:r w:rsidRPr="0030492B">
        <w:rPr>
          <w:rFonts w:ascii="Times New Roman" w:hAnsi="Times New Roman" w:cs="Times New Roman"/>
          <w:sz w:val="24"/>
          <w:szCs w:val="24"/>
          <w:lang w:val="en-ID"/>
        </w:rPr>
        <w:tab/>
      </w:r>
      <w:r w:rsidR="00EC44BF" w:rsidRPr="0030492B">
        <w:rPr>
          <w:rFonts w:ascii="Times New Roman" w:hAnsi="Times New Roman" w:cs="Times New Roman"/>
          <w:sz w:val="24"/>
          <w:szCs w:val="24"/>
          <w:lang w:val="en-ID"/>
        </w:rPr>
        <w:tab/>
      </w:r>
      <w:r w:rsidR="00EB6D53">
        <w:rPr>
          <w:rFonts w:ascii="Times New Roman" w:hAnsi="Times New Roman" w:cs="Times New Roman"/>
          <w:sz w:val="24"/>
          <w:szCs w:val="24"/>
          <w:lang w:val="en-ID"/>
        </w:rPr>
        <w:t>113</w:t>
      </w:r>
    </w:p>
    <w:p w14:paraId="7871A33E" w14:textId="468CBB38" w:rsidR="00DD7459" w:rsidRPr="0030492B" w:rsidRDefault="00DD7459" w:rsidP="0047737D">
      <w:pPr>
        <w:pStyle w:val="ListParagraph"/>
        <w:numPr>
          <w:ilvl w:val="0"/>
          <w:numId w:val="18"/>
        </w:numPr>
        <w:tabs>
          <w:tab w:val="left" w:leader="dot" w:pos="7230"/>
          <w:tab w:val="left" w:pos="7513"/>
        </w:tabs>
        <w:ind w:left="426" w:right="788" w:hanging="426"/>
        <w:jc w:val="both"/>
        <w:rPr>
          <w:rFonts w:ascii="Times New Roman" w:hAnsi="Times New Roman" w:cs="Times New Roman"/>
          <w:b/>
          <w:bCs/>
          <w:sz w:val="24"/>
          <w:szCs w:val="24"/>
        </w:rPr>
      </w:pPr>
      <w:proofErr w:type="spellStart"/>
      <w:r w:rsidRPr="0030492B">
        <w:rPr>
          <w:rFonts w:ascii="Times New Roman" w:hAnsi="Times New Roman" w:cs="Times New Roman"/>
          <w:sz w:val="24"/>
          <w:szCs w:val="24"/>
          <w:lang w:val="en-ID"/>
        </w:rPr>
        <w:t>Putusan</w:t>
      </w:r>
      <w:proofErr w:type="spellEnd"/>
      <w:r w:rsidRPr="0030492B">
        <w:rPr>
          <w:rFonts w:ascii="Times New Roman" w:hAnsi="Times New Roman" w:cs="Times New Roman"/>
          <w:sz w:val="24"/>
          <w:szCs w:val="24"/>
          <w:lang w:val="en-ID"/>
        </w:rPr>
        <w:t xml:space="preserve"> Hakim </w:t>
      </w:r>
      <w:proofErr w:type="spellStart"/>
      <w:r w:rsidR="00643B99">
        <w:rPr>
          <w:rFonts w:ascii="Times New Roman" w:hAnsi="Times New Roman" w:cs="Times New Roman"/>
          <w:sz w:val="24"/>
          <w:szCs w:val="24"/>
          <w:lang w:val="en-ID"/>
        </w:rPr>
        <w:t>Putusan</w:t>
      </w:r>
      <w:proofErr w:type="spellEnd"/>
      <w:r w:rsidR="00643B99">
        <w:rPr>
          <w:rFonts w:ascii="Times New Roman" w:hAnsi="Times New Roman" w:cs="Times New Roman"/>
          <w:sz w:val="24"/>
          <w:szCs w:val="24"/>
          <w:lang w:val="en-ID"/>
        </w:rPr>
        <w:t xml:space="preserve"> </w:t>
      </w:r>
      <w:proofErr w:type="spellStart"/>
      <w:r w:rsidR="00643B99">
        <w:rPr>
          <w:rFonts w:ascii="Times New Roman" w:hAnsi="Times New Roman" w:cs="Times New Roman"/>
          <w:sz w:val="24"/>
          <w:szCs w:val="24"/>
          <w:lang w:val="en-ID"/>
        </w:rPr>
        <w:t>Mahkamah</w:t>
      </w:r>
      <w:proofErr w:type="spellEnd"/>
      <w:r w:rsidR="00643B99">
        <w:rPr>
          <w:rFonts w:ascii="Times New Roman" w:hAnsi="Times New Roman" w:cs="Times New Roman"/>
          <w:sz w:val="24"/>
          <w:szCs w:val="24"/>
          <w:lang w:val="en-ID"/>
        </w:rPr>
        <w:t xml:space="preserve"> Agung </w:t>
      </w:r>
      <w:r w:rsidR="002E3130">
        <w:rPr>
          <w:rFonts w:ascii="Times New Roman" w:hAnsi="Times New Roman" w:cs="Times New Roman"/>
          <w:sz w:val="24"/>
          <w:szCs w:val="24"/>
          <w:lang w:val="en-ID"/>
        </w:rPr>
        <w:t xml:space="preserve">RI </w:t>
      </w:r>
      <w:proofErr w:type="spellStart"/>
      <w:r w:rsidR="00643B99">
        <w:rPr>
          <w:rFonts w:ascii="Times New Roman" w:hAnsi="Times New Roman" w:cs="Times New Roman"/>
          <w:sz w:val="24"/>
          <w:szCs w:val="24"/>
          <w:lang w:val="en-ID"/>
        </w:rPr>
        <w:t>Nomor</w:t>
      </w:r>
      <w:proofErr w:type="spellEnd"/>
      <w:r w:rsidR="00643B99">
        <w:rPr>
          <w:rFonts w:ascii="Times New Roman" w:hAnsi="Times New Roman" w:cs="Times New Roman"/>
          <w:sz w:val="24"/>
          <w:szCs w:val="24"/>
          <w:lang w:val="en-ID"/>
        </w:rPr>
        <w:t xml:space="preserve"> 1120 K/</w:t>
      </w:r>
      <w:proofErr w:type="spellStart"/>
      <w:r w:rsidR="00643B99">
        <w:rPr>
          <w:rFonts w:ascii="Times New Roman" w:hAnsi="Times New Roman" w:cs="Times New Roman"/>
          <w:sz w:val="24"/>
          <w:szCs w:val="24"/>
          <w:lang w:val="en-ID"/>
        </w:rPr>
        <w:t>Pdt</w:t>
      </w:r>
      <w:proofErr w:type="spellEnd"/>
      <w:r w:rsidR="00643B99">
        <w:rPr>
          <w:rFonts w:ascii="Times New Roman" w:hAnsi="Times New Roman" w:cs="Times New Roman"/>
          <w:sz w:val="24"/>
          <w:szCs w:val="24"/>
          <w:lang w:val="en-ID"/>
        </w:rPr>
        <w:t>/2022</w:t>
      </w:r>
      <w:r w:rsidRPr="0030492B">
        <w:rPr>
          <w:rFonts w:ascii="Times New Roman" w:hAnsi="Times New Roman" w:cs="Times New Roman"/>
          <w:sz w:val="24"/>
          <w:szCs w:val="24"/>
          <w:lang w:val="en-ID"/>
        </w:rPr>
        <w:tab/>
      </w:r>
      <w:r w:rsidR="00EC44BF" w:rsidRPr="0030492B">
        <w:rPr>
          <w:rFonts w:ascii="Times New Roman" w:hAnsi="Times New Roman" w:cs="Times New Roman"/>
          <w:sz w:val="24"/>
          <w:szCs w:val="24"/>
          <w:lang w:val="en-ID"/>
        </w:rPr>
        <w:tab/>
      </w:r>
      <w:r w:rsidR="00EB6D53">
        <w:rPr>
          <w:rFonts w:ascii="Times New Roman" w:hAnsi="Times New Roman" w:cs="Times New Roman"/>
          <w:sz w:val="24"/>
          <w:szCs w:val="24"/>
          <w:lang w:val="en-ID"/>
        </w:rPr>
        <w:t>115</w:t>
      </w:r>
    </w:p>
    <w:p w14:paraId="71C35C1B" w14:textId="76FB4CD0" w:rsidR="0030492B" w:rsidRPr="0030492B" w:rsidRDefault="00EB6D53" w:rsidP="0047737D">
      <w:pPr>
        <w:pStyle w:val="ListParagraph"/>
        <w:numPr>
          <w:ilvl w:val="0"/>
          <w:numId w:val="18"/>
        </w:numPr>
        <w:tabs>
          <w:tab w:val="left" w:leader="dot" w:pos="7230"/>
          <w:tab w:val="left" w:pos="7513"/>
        </w:tabs>
        <w:ind w:left="426" w:right="788" w:hanging="426"/>
        <w:jc w:val="both"/>
        <w:rPr>
          <w:rFonts w:ascii="Times New Roman" w:hAnsi="Times New Roman" w:cs="Times New Roman"/>
          <w:b/>
          <w:bCs/>
          <w:sz w:val="24"/>
          <w:szCs w:val="24"/>
        </w:rPr>
      </w:pPr>
      <w:proofErr w:type="spellStart"/>
      <w:r>
        <w:rPr>
          <w:rFonts w:ascii="Times New Roman" w:hAnsi="Times New Roman" w:cs="Times New Roman"/>
          <w:sz w:val="24"/>
          <w:szCs w:val="24"/>
          <w:lang w:val="en-ID"/>
        </w:rPr>
        <w:t>Analisis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Putusan</w:t>
      </w:r>
      <w:proofErr w:type="spellEnd"/>
      <w:r>
        <w:rPr>
          <w:rFonts w:ascii="Times New Roman" w:hAnsi="Times New Roman" w:cs="Times New Roman"/>
          <w:sz w:val="24"/>
          <w:szCs w:val="24"/>
          <w:lang w:val="en-ID"/>
        </w:rPr>
        <w:t xml:space="preserve"> </w:t>
      </w:r>
      <w:r>
        <w:rPr>
          <w:rFonts w:ascii="Times New Roman" w:hAnsi="Times New Roman" w:cs="Times New Roman"/>
          <w:sz w:val="24"/>
          <w:szCs w:val="24"/>
          <w:lang w:val="en-ID"/>
        </w:rPr>
        <w:tab/>
      </w:r>
      <w:r>
        <w:rPr>
          <w:rFonts w:ascii="Times New Roman" w:hAnsi="Times New Roman" w:cs="Times New Roman"/>
          <w:sz w:val="24"/>
          <w:szCs w:val="24"/>
          <w:lang w:val="en-ID"/>
        </w:rPr>
        <w:tab/>
        <w:t>116</w:t>
      </w:r>
    </w:p>
    <w:p w14:paraId="1C7BF16F" w14:textId="66354286" w:rsidR="0030492B" w:rsidRPr="00F1129A" w:rsidRDefault="0030492B" w:rsidP="0047737D">
      <w:pPr>
        <w:pStyle w:val="ListParagraph"/>
        <w:numPr>
          <w:ilvl w:val="0"/>
          <w:numId w:val="18"/>
        </w:numPr>
        <w:tabs>
          <w:tab w:val="left" w:leader="dot" w:pos="7230"/>
          <w:tab w:val="left" w:pos="7513"/>
        </w:tabs>
        <w:ind w:left="426" w:right="788" w:hanging="426"/>
        <w:jc w:val="both"/>
        <w:rPr>
          <w:rFonts w:ascii="Times New Roman" w:hAnsi="Times New Roman" w:cs="Times New Roman"/>
          <w:b/>
          <w:bCs/>
          <w:sz w:val="24"/>
          <w:szCs w:val="24"/>
        </w:rPr>
      </w:pPr>
      <w:r>
        <w:rPr>
          <w:rFonts w:ascii="Times New Roman" w:hAnsi="Times New Roman" w:cs="Times New Roman"/>
          <w:sz w:val="24"/>
          <w:szCs w:val="24"/>
          <w:lang w:val="en-ID"/>
        </w:rPr>
        <w:t xml:space="preserve">Amar </w:t>
      </w:r>
      <w:proofErr w:type="spellStart"/>
      <w:r>
        <w:rPr>
          <w:rFonts w:ascii="Times New Roman" w:hAnsi="Times New Roman" w:cs="Times New Roman"/>
          <w:sz w:val="24"/>
          <w:szCs w:val="24"/>
          <w:lang w:val="en-ID"/>
        </w:rPr>
        <w:t>Putusan</w:t>
      </w:r>
      <w:proofErr w:type="spellEnd"/>
      <w:r>
        <w:rPr>
          <w:rFonts w:ascii="Times New Roman" w:hAnsi="Times New Roman" w:cs="Times New Roman"/>
          <w:sz w:val="24"/>
          <w:szCs w:val="24"/>
          <w:lang w:val="en-ID"/>
        </w:rPr>
        <w:t xml:space="preserve"> </w:t>
      </w:r>
      <w:proofErr w:type="spellStart"/>
      <w:r w:rsidR="00F1129A">
        <w:rPr>
          <w:rFonts w:ascii="Times New Roman" w:hAnsi="Times New Roman" w:cs="Times New Roman"/>
          <w:sz w:val="24"/>
          <w:szCs w:val="24"/>
          <w:lang w:val="en-ID"/>
        </w:rPr>
        <w:t>Pengadilan</w:t>
      </w:r>
      <w:proofErr w:type="spellEnd"/>
      <w:r w:rsidR="00F1129A">
        <w:rPr>
          <w:rFonts w:ascii="Times New Roman" w:hAnsi="Times New Roman" w:cs="Times New Roman"/>
          <w:sz w:val="24"/>
          <w:szCs w:val="24"/>
          <w:lang w:val="en-ID"/>
        </w:rPr>
        <w:t xml:space="preserve"> Negeri </w:t>
      </w:r>
      <w:proofErr w:type="spellStart"/>
      <w:r w:rsidR="00F1129A">
        <w:rPr>
          <w:rFonts w:ascii="Times New Roman" w:hAnsi="Times New Roman" w:cs="Times New Roman"/>
          <w:sz w:val="24"/>
          <w:szCs w:val="24"/>
          <w:lang w:val="en-ID"/>
        </w:rPr>
        <w:t>Lubuk</w:t>
      </w:r>
      <w:proofErr w:type="spellEnd"/>
      <w:r w:rsidR="00F1129A">
        <w:rPr>
          <w:rFonts w:ascii="Times New Roman" w:hAnsi="Times New Roman" w:cs="Times New Roman"/>
          <w:sz w:val="24"/>
          <w:szCs w:val="24"/>
          <w:lang w:val="en-ID"/>
        </w:rPr>
        <w:t xml:space="preserve"> </w:t>
      </w:r>
      <w:proofErr w:type="spellStart"/>
      <w:r w:rsidR="00F1129A">
        <w:rPr>
          <w:rFonts w:ascii="Times New Roman" w:hAnsi="Times New Roman" w:cs="Times New Roman"/>
          <w:sz w:val="24"/>
          <w:szCs w:val="24"/>
          <w:lang w:val="en-ID"/>
        </w:rPr>
        <w:t>Pakam</w:t>
      </w:r>
      <w:proofErr w:type="spellEnd"/>
      <w:r w:rsidR="00F1129A">
        <w:rPr>
          <w:rFonts w:ascii="Times New Roman" w:hAnsi="Times New Roman" w:cs="Times New Roman"/>
          <w:sz w:val="24"/>
          <w:szCs w:val="24"/>
          <w:lang w:val="en-ID"/>
        </w:rPr>
        <w:t xml:space="preserve"> </w:t>
      </w:r>
      <w:proofErr w:type="spellStart"/>
      <w:r w:rsidR="00F1129A">
        <w:rPr>
          <w:rFonts w:ascii="Times New Roman" w:hAnsi="Times New Roman" w:cs="Times New Roman"/>
          <w:sz w:val="24"/>
          <w:szCs w:val="24"/>
          <w:lang w:val="en-ID"/>
        </w:rPr>
        <w:t>Nomor</w:t>
      </w:r>
      <w:proofErr w:type="spellEnd"/>
      <w:r w:rsidR="00F1129A">
        <w:rPr>
          <w:rFonts w:ascii="Times New Roman" w:hAnsi="Times New Roman" w:cs="Times New Roman"/>
          <w:sz w:val="24"/>
          <w:szCs w:val="24"/>
          <w:lang w:val="en-ID"/>
        </w:rPr>
        <w:t xml:space="preserve"> 256/</w:t>
      </w:r>
      <w:proofErr w:type="spellStart"/>
      <w:r w:rsidR="00F1129A">
        <w:rPr>
          <w:rFonts w:ascii="Times New Roman" w:hAnsi="Times New Roman" w:cs="Times New Roman"/>
          <w:sz w:val="24"/>
          <w:szCs w:val="24"/>
          <w:lang w:val="en-ID"/>
        </w:rPr>
        <w:t>Pdt.G</w:t>
      </w:r>
      <w:proofErr w:type="spellEnd"/>
      <w:r w:rsidR="00F1129A">
        <w:rPr>
          <w:rFonts w:ascii="Times New Roman" w:hAnsi="Times New Roman" w:cs="Times New Roman"/>
          <w:sz w:val="24"/>
          <w:szCs w:val="24"/>
          <w:lang w:val="en-ID"/>
        </w:rPr>
        <w:t xml:space="preserve">/2020/PN </w:t>
      </w:r>
      <w:proofErr w:type="spellStart"/>
      <w:r w:rsidR="00F1129A">
        <w:rPr>
          <w:rFonts w:ascii="Times New Roman" w:hAnsi="Times New Roman" w:cs="Times New Roman"/>
          <w:sz w:val="24"/>
          <w:szCs w:val="24"/>
          <w:lang w:val="en-ID"/>
        </w:rPr>
        <w:t>Lbp</w:t>
      </w:r>
      <w:proofErr w:type="spellEnd"/>
      <w:r w:rsidR="00F1129A">
        <w:rPr>
          <w:rFonts w:ascii="Times New Roman" w:hAnsi="Times New Roman" w:cs="Times New Roman"/>
          <w:sz w:val="24"/>
          <w:szCs w:val="24"/>
          <w:lang w:val="en-ID"/>
        </w:rPr>
        <w:t xml:space="preserve">, </w:t>
      </w:r>
      <w:proofErr w:type="spellStart"/>
      <w:r w:rsidR="00F1129A">
        <w:rPr>
          <w:rFonts w:ascii="Times New Roman" w:hAnsi="Times New Roman" w:cs="Times New Roman"/>
          <w:sz w:val="24"/>
          <w:szCs w:val="24"/>
          <w:lang w:val="en-ID"/>
        </w:rPr>
        <w:t>P</w:t>
      </w:r>
      <w:r>
        <w:rPr>
          <w:rFonts w:ascii="Times New Roman" w:hAnsi="Times New Roman" w:cs="Times New Roman"/>
          <w:sz w:val="24"/>
          <w:szCs w:val="24"/>
          <w:lang w:val="en-ID"/>
        </w:rPr>
        <w:t>engadilan</w:t>
      </w:r>
      <w:proofErr w:type="spellEnd"/>
      <w:r>
        <w:rPr>
          <w:rFonts w:ascii="Times New Roman" w:hAnsi="Times New Roman" w:cs="Times New Roman"/>
          <w:sz w:val="24"/>
          <w:szCs w:val="24"/>
          <w:lang w:val="en-ID"/>
        </w:rPr>
        <w:t xml:space="preserve"> Tinggi </w:t>
      </w:r>
      <w:proofErr w:type="spellStart"/>
      <w:r>
        <w:rPr>
          <w:rFonts w:ascii="Times New Roman" w:hAnsi="Times New Roman" w:cs="Times New Roman"/>
          <w:sz w:val="24"/>
          <w:szCs w:val="24"/>
          <w:lang w:val="en-ID"/>
        </w:rPr>
        <w:t>Nomor</w:t>
      </w:r>
      <w:proofErr w:type="spellEnd"/>
      <w:r>
        <w:rPr>
          <w:rFonts w:ascii="Times New Roman" w:hAnsi="Times New Roman" w:cs="Times New Roman"/>
          <w:sz w:val="24"/>
          <w:szCs w:val="24"/>
          <w:lang w:val="en-ID"/>
        </w:rPr>
        <w:t xml:space="preserve"> 342/</w:t>
      </w:r>
      <w:proofErr w:type="spellStart"/>
      <w:r>
        <w:rPr>
          <w:rFonts w:ascii="Times New Roman" w:hAnsi="Times New Roman" w:cs="Times New Roman"/>
          <w:sz w:val="24"/>
          <w:szCs w:val="24"/>
          <w:lang w:val="en-ID"/>
        </w:rPr>
        <w:t>Pdt</w:t>
      </w:r>
      <w:proofErr w:type="spellEnd"/>
      <w:r>
        <w:rPr>
          <w:rFonts w:ascii="Times New Roman" w:hAnsi="Times New Roman" w:cs="Times New Roman"/>
          <w:sz w:val="24"/>
          <w:szCs w:val="24"/>
          <w:lang w:val="en-ID"/>
        </w:rPr>
        <w:t xml:space="preserve">/2021/PT MDN dan </w:t>
      </w:r>
      <w:proofErr w:type="spellStart"/>
      <w:r>
        <w:rPr>
          <w:rFonts w:ascii="Times New Roman" w:hAnsi="Times New Roman" w:cs="Times New Roman"/>
          <w:sz w:val="24"/>
          <w:szCs w:val="24"/>
          <w:lang w:val="en-ID"/>
        </w:rPr>
        <w:t>Putusan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Mahkamah</w:t>
      </w:r>
      <w:proofErr w:type="spellEnd"/>
      <w:r>
        <w:rPr>
          <w:rFonts w:ascii="Times New Roman" w:hAnsi="Times New Roman" w:cs="Times New Roman"/>
          <w:sz w:val="24"/>
          <w:szCs w:val="24"/>
          <w:lang w:val="en-ID"/>
        </w:rPr>
        <w:t xml:space="preserve"> </w:t>
      </w:r>
      <w:r w:rsidR="00EB6D53">
        <w:rPr>
          <w:rFonts w:ascii="Times New Roman" w:hAnsi="Times New Roman" w:cs="Times New Roman"/>
          <w:sz w:val="24"/>
          <w:szCs w:val="24"/>
          <w:lang w:val="en-ID"/>
        </w:rPr>
        <w:t xml:space="preserve">Agung </w:t>
      </w:r>
      <w:proofErr w:type="spellStart"/>
      <w:r w:rsidR="00EB6D53">
        <w:rPr>
          <w:rFonts w:ascii="Times New Roman" w:hAnsi="Times New Roman" w:cs="Times New Roman"/>
          <w:sz w:val="24"/>
          <w:szCs w:val="24"/>
          <w:lang w:val="en-ID"/>
        </w:rPr>
        <w:t>Nomor</w:t>
      </w:r>
      <w:proofErr w:type="spellEnd"/>
      <w:r w:rsidR="00EB6D53">
        <w:rPr>
          <w:rFonts w:ascii="Times New Roman" w:hAnsi="Times New Roman" w:cs="Times New Roman"/>
          <w:sz w:val="24"/>
          <w:szCs w:val="24"/>
          <w:lang w:val="en-ID"/>
        </w:rPr>
        <w:t xml:space="preserve"> 1120 K/</w:t>
      </w:r>
      <w:proofErr w:type="spellStart"/>
      <w:r w:rsidR="00EB6D53">
        <w:rPr>
          <w:rFonts w:ascii="Times New Roman" w:hAnsi="Times New Roman" w:cs="Times New Roman"/>
          <w:sz w:val="24"/>
          <w:szCs w:val="24"/>
          <w:lang w:val="en-ID"/>
        </w:rPr>
        <w:t>Pdt</w:t>
      </w:r>
      <w:proofErr w:type="spellEnd"/>
      <w:r w:rsidR="00EB6D53">
        <w:rPr>
          <w:rFonts w:ascii="Times New Roman" w:hAnsi="Times New Roman" w:cs="Times New Roman"/>
          <w:sz w:val="24"/>
          <w:szCs w:val="24"/>
          <w:lang w:val="en-ID"/>
        </w:rPr>
        <w:t>/2022</w:t>
      </w:r>
      <w:r w:rsidR="00EB6D53">
        <w:rPr>
          <w:rFonts w:ascii="Times New Roman" w:hAnsi="Times New Roman" w:cs="Times New Roman"/>
          <w:sz w:val="24"/>
          <w:szCs w:val="24"/>
          <w:lang w:val="en-ID"/>
        </w:rPr>
        <w:tab/>
      </w:r>
      <w:r w:rsidR="00EB6D53">
        <w:rPr>
          <w:rFonts w:ascii="Times New Roman" w:hAnsi="Times New Roman" w:cs="Times New Roman"/>
          <w:sz w:val="24"/>
          <w:szCs w:val="24"/>
          <w:lang w:val="en-ID"/>
        </w:rPr>
        <w:tab/>
        <w:t>118</w:t>
      </w:r>
    </w:p>
    <w:p w14:paraId="4F432249" w14:textId="1FF7228C" w:rsidR="00F1129A" w:rsidRPr="0030492B" w:rsidRDefault="00F1129A" w:rsidP="0047737D">
      <w:pPr>
        <w:pStyle w:val="ListParagraph"/>
        <w:numPr>
          <w:ilvl w:val="0"/>
          <w:numId w:val="18"/>
        </w:numPr>
        <w:tabs>
          <w:tab w:val="left" w:leader="dot" w:pos="7230"/>
          <w:tab w:val="left" w:pos="7513"/>
        </w:tabs>
        <w:ind w:left="426" w:right="788" w:hanging="426"/>
        <w:jc w:val="both"/>
        <w:rPr>
          <w:rFonts w:ascii="Times New Roman" w:hAnsi="Times New Roman" w:cs="Times New Roman"/>
          <w:b/>
          <w:bCs/>
          <w:sz w:val="24"/>
          <w:szCs w:val="24"/>
        </w:rPr>
      </w:pPr>
      <w:proofErr w:type="spellStart"/>
      <w:r>
        <w:rPr>
          <w:rFonts w:ascii="Times New Roman" w:hAnsi="Times New Roman" w:cs="Times New Roman"/>
          <w:sz w:val="24"/>
          <w:szCs w:val="24"/>
          <w:lang w:val="en-ID"/>
        </w:rPr>
        <w:t>Penyelesaian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Sengketa</w:t>
      </w:r>
      <w:proofErr w:type="spellEnd"/>
      <w:r w:rsidR="00EB6D53">
        <w:rPr>
          <w:rFonts w:ascii="Times New Roman" w:hAnsi="Times New Roman" w:cs="Times New Roman"/>
          <w:sz w:val="24"/>
          <w:szCs w:val="24"/>
          <w:lang w:val="en-ID"/>
        </w:rPr>
        <w:t xml:space="preserve"> </w:t>
      </w:r>
      <w:proofErr w:type="spellStart"/>
      <w:r w:rsidR="00EB6D53">
        <w:rPr>
          <w:rFonts w:ascii="Times New Roman" w:hAnsi="Times New Roman" w:cs="Times New Roman"/>
          <w:sz w:val="24"/>
          <w:szCs w:val="24"/>
          <w:lang w:val="en-ID"/>
        </w:rPr>
        <w:t>Pengadaan</w:t>
      </w:r>
      <w:proofErr w:type="spellEnd"/>
      <w:r w:rsidR="00EB6D53">
        <w:rPr>
          <w:rFonts w:ascii="Times New Roman" w:hAnsi="Times New Roman" w:cs="Times New Roman"/>
          <w:sz w:val="24"/>
          <w:szCs w:val="24"/>
          <w:lang w:val="en-ID"/>
        </w:rPr>
        <w:t xml:space="preserve"> </w:t>
      </w:r>
      <w:proofErr w:type="spellStart"/>
      <w:r w:rsidR="00EB6D53">
        <w:rPr>
          <w:rFonts w:ascii="Times New Roman" w:hAnsi="Times New Roman" w:cs="Times New Roman"/>
          <w:sz w:val="24"/>
          <w:szCs w:val="24"/>
          <w:lang w:val="en-ID"/>
        </w:rPr>
        <w:t>Barang</w:t>
      </w:r>
      <w:proofErr w:type="spellEnd"/>
      <w:r w:rsidR="00EB6D53">
        <w:rPr>
          <w:rFonts w:ascii="Times New Roman" w:hAnsi="Times New Roman" w:cs="Times New Roman"/>
          <w:sz w:val="24"/>
          <w:szCs w:val="24"/>
          <w:lang w:val="en-ID"/>
        </w:rPr>
        <w:t xml:space="preserve"> dan </w:t>
      </w:r>
      <w:proofErr w:type="spellStart"/>
      <w:r w:rsidR="00EB6D53">
        <w:rPr>
          <w:rFonts w:ascii="Times New Roman" w:hAnsi="Times New Roman" w:cs="Times New Roman"/>
          <w:sz w:val="24"/>
          <w:szCs w:val="24"/>
          <w:lang w:val="en-ID"/>
        </w:rPr>
        <w:t>Jasa</w:t>
      </w:r>
      <w:proofErr w:type="spellEnd"/>
      <w:r w:rsidR="00EB6D53">
        <w:rPr>
          <w:rFonts w:ascii="Times New Roman" w:hAnsi="Times New Roman" w:cs="Times New Roman"/>
          <w:sz w:val="24"/>
          <w:szCs w:val="24"/>
          <w:lang w:val="en-ID"/>
        </w:rPr>
        <w:t xml:space="preserve"> </w:t>
      </w:r>
      <w:proofErr w:type="spellStart"/>
      <w:r w:rsidR="00EB6D53">
        <w:rPr>
          <w:rFonts w:ascii="Times New Roman" w:hAnsi="Times New Roman" w:cs="Times New Roman"/>
          <w:sz w:val="24"/>
          <w:szCs w:val="24"/>
          <w:lang w:val="en-ID"/>
        </w:rPr>
        <w:t>dalam</w:t>
      </w:r>
      <w:proofErr w:type="spellEnd"/>
      <w:r w:rsidR="00EB6D53">
        <w:rPr>
          <w:rFonts w:ascii="Times New Roman" w:hAnsi="Times New Roman" w:cs="Times New Roman"/>
          <w:sz w:val="24"/>
          <w:szCs w:val="24"/>
          <w:lang w:val="en-ID"/>
        </w:rPr>
        <w:t xml:space="preserve"> </w:t>
      </w:r>
      <w:proofErr w:type="spellStart"/>
      <w:r w:rsidR="00EB6D53">
        <w:rPr>
          <w:rFonts w:ascii="Times New Roman" w:hAnsi="Times New Roman" w:cs="Times New Roman"/>
          <w:sz w:val="24"/>
          <w:szCs w:val="24"/>
          <w:lang w:val="en-ID"/>
        </w:rPr>
        <w:t>Putusan</w:t>
      </w:r>
      <w:proofErr w:type="spellEnd"/>
      <w:r w:rsidR="00EB6D53">
        <w:rPr>
          <w:rFonts w:ascii="Times New Roman" w:hAnsi="Times New Roman" w:cs="Times New Roman"/>
          <w:sz w:val="24"/>
          <w:szCs w:val="24"/>
          <w:lang w:val="en-ID"/>
        </w:rPr>
        <w:t xml:space="preserve"> </w:t>
      </w:r>
      <w:proofErr w:type="spellStart"/>
      <w:r w:rsidR="00EB6D53">
        <w:rPr>
          <w:rFonts w:ascii="Times New Roman" w:hAnsi="Times New Roman" w:cs="Times New Roman"/>
          <w:sz w:val="24"/>
          <w:szCs w:val="24"/>
          <w:lang w:val="en-ID"/>
        </w:rPr>
        <w:t>Mahkamah</w:t>
      </w:r>
      <w:proofErr w:type="spellEnd"/>
      <w:r w:rsidR="00EB6D53">
        <w:rPr>
          <w:rFonts w:ascii="Times New Roman" w:hAnsi="Times New Roman" w:cs="Times New Roman"/>
          <w:sz w:val="24"/>
          <w:szCs w:val="24"/>
          <w:lang w:val="en-ID"/>
        </w:rPr>
        <w:t xml:space="preserve"> Agung </w:t>
      </w:r>
      <w:r w:rsidR="002E3130">
        <w:rPr>
          <w:rFonts w:ascii="Times New Roman" w:hAnsi="Times New Roman" w:cs="Times New Roman"/>
          <w:sz w:val="24"/>
          <w:szCs w:val="24"/>
          <w:lang w:val="en-ID"/>
        </w:rPr>
        <w:t xml:space="preserve">RI </w:t>
      </w:r>
      <w:proofErr w:type="spellStart"/>
      <w:r w:rsidR="00EB6D53">
        <w:rPr>
          <w:rFonts w:ascii="Times New Roman" w:hAnsi="Times New Roman" w:cs="Times New Roman"/>
          <w:sz w:val="24"/>
          <w:szCs w:val="24"/>
          <w:lang w:val="en-ID"/>
        </w:rPr>
        <w:t>Nomor</w:t>
      </w:r>
      <w:proofErr w:type="spellEnd"/>
      <w:r w:rsidR="00EB6D53">
        <w:rPr>
          <w:rFonts w:ascii="Times New Roman" w:hAnsi="Times New Roman" w:cs="Times New Roman"/>
          <w:sz w:val="24"/>
          <w:szCs w:val="24"/>
          <w:lang w:val="en-ID"/>
        </w:rPr>
        <w:t xml:space="preserve"> 1120 K/</w:t>
      </w:r>
      <w:proofErr w:type="spellStart"/>
      <w:r w:rsidR="00EB6D53">
        <w:rPr>
          <w:rFonts w:ascii="Times New Roman" w:hAnsi="Times New Roman" w:cs="Times New Roman"/>
          <w:sz w:val="24"/>
          <w:szCs w:val="24"/>
          <w:lang w:val="en-ID"/>
        </w:rPr>
        <w:t>Pdt</w:t>
      </w:r>
      <w:proofErr w:type="spellEnd"/>
      <w:r w:rsidR="00EB6D53">
        <w:rPr>
          <w:rFonts w:ascii="Times New Roman" w:hAnsi="Times New Roman" w:cs="Times New Roman"/>
          <w:sz w:val="24"/>
          <w:szCs w:val="24"/>
          <w:lang w:val="en-ID"/>
        </w:rPr>
        <w:t>/2022</w:t>
      </w:r>
      <w:r>
        <w:rPr>
          <w:rFonts w:ascii="Times New Roman" w:hAnsi="Times New Roman" w:cs="Times New Roman"/>
          <w:sz w:val="24"/>
          <w:szCs w:val="24"/>
          <w:lang w:val="en-ID"/>
        </w:rPr>
        <w:tab/>
      </w:r>
      <w:r w:rsidR="00EB6D53">
        <w:rPr>
          <w:rFonts w:ascii="Times New Roman" w:hAnsi="Times New Roman" w:cs="Times New Roman"/>
          <w:sz w:val="24"/>
          <w:szCs w:val="24"/>
          <w:lang w:val="en-ID"/>
        </w:rPr>
        <w:tab/>
        <w:t>120</w:t>
      </w:r>
      <w:r>
        <w:rPr>
          <w:rFonts w:ascii="Times New Roman" w:hAnsi="Times New Roman" w:cs="Times New Roman"/>
          <w:sz w:val="24"/>
          <w:szCs w:val="24"/>
          <w:lang w:val="en-ID"/>
        </w:rPr>
        <w:tab/>
      </w:r>
    </w:p>
    <w:p w14:paraId="27C96976" w14:textId="79018B0A" w:rsidR="002F6F1E" w:rsidRPr="007A51EB" w:rsidRDefault="00FB3335" w:rsidP="002F6F1E">
      <w:pPr>
        <w:tabs>
          <w:tab w:val="left" w:leader="dot" w:pos="7230"/>
          <w:tab w:val="left" w:pos="7513"/>
        </w:tabs>
        <w:ind w:right="788"/>
        <w:jc w:val="both"/>
        <w:rPr>
          <w:rFonts w:ascii="Times New Roman" w:hAnsi="Times New Roman" w:cs="Times New Roman"/>
          <w:b/>
          <w:bCs/>
          <w:sz w:val="24"/>
          <w:szCs w:val="24"/>
        </w:rPr>
      </w:pPr>
      <w:r w:rsidRPr="007A51EB">
        <w:rPr>
          <w:rFonts w:ascii="Times New Roman" w:hAnsi="Times New Roman" w:cs="Times New Roman"/>
          <w:b/>
          <w:bCs/>
          <w:sz w:val="24"/>
          <w:szCs w:val="24"/>
          <w:lang w:val="en-ID"/>
        </w:rPr>
        <w:t xml:space="preserve">BAB </w:t>
      </w:r>
      <w:r w:rsidR="00C47EF1" w:rsidRPr="007A51EB">
        <w:rPr>
          <w:rFonts w:ascii="Times New Roman" w:hAnsi="Times New Roman" w:cs="Times New Roman"/>
          <w:b/>
          <w:bCs/>
          <w:sz w:val="24"/>
          <w:szCs w:val="24"/>
          <w:lang w:val="en-ID"/>
        </w:rPr>
        <w:t xml:space="preserve">V PENUTUP </w:t>
      </w:r>
      <w:r w:rsidR="00EC44BF" w:rsidRPr="007A51EB">
        <w:rPr>
          <w:rFonts w:ascii="Times New Roman" w:hAnsi="Times New Roman" w:cs="Times New Roman"/>
          <w:b/>
          <w:bCs/>
          <w:sz w:val="24"/>
          <w:szCs w:val="24"/>
          <w:lang w:val="en-ID"/>
        </w:rPr>
        <w:tab/>
      </w:r>
      <w:r w:rsidR="00EC44BF" w:rsidRPr="007A51EB">
        <w:rPr>
          <w:rFonts w:ascii="Times New Roman" w:hAnsi="Times New Roman" w:cs="Times New Roman"/>
          <w:b/>
          <w:bCs/>
          <w:sz w:val="24"/>
          <w:szCs w:val="24"/>
          <w:lang w:val="en-ID"/>
        </w:rPr>
        <w:tab/>
      </w:r>
      <w:r w:rsidR="002F731C">
        <w:rPr>
          <w:rFonts w:ascii="Times New Roman" w:hAnsi="Times New Roman" w:cs="Times New Roman"/>
          <w:b/>
          <w:bCs/>
          <w:sz w:val="24"/>
          <w:szCs w:val="24"/>
          <w:lang w:val="en-ID"/>
        </w:rPr>
        <w:t>1</w:t>
      </w:r>
      <w:r w:rsidR="00EB6D53">
        <w:rPr>
          <w:rFonts w:ascii="Times New Roman" w:hAnsi="Times New Roman" w:cs="Times New Roman"/>
          <w:b/>
          <w:bCs/>
          <w:sz w:val="24"/>
          <w:szCs w:val="24"/>
          <w:lang w:val="en-ID"/>
        </w:rPr>
        <w:t>24</w:t>
      </w:r>
    </w:p>
    <w:p w14:paraId="317F323A" w14:textId="70319425" w:rsidR="00EC44BF" w:rsidRPr="007A51EB" w:rsidRDefault="00C47EF1" w:rsidP="0047737D">
      <w:pPr>
        <w:pStyle w:val="ListParagraph"/>
        <w:numPr>
          <w:ilvl w:val="0"/>
          <w:numId w:val="53"/>
        </w:numPr>
        <w:tabs>
          <w:tab w:val="left" w:leader="dot" w:pos="7230"/>
          <w:tab w:val="left" w:pos="7513"/>
        </w:tabs>
        <w:ind w:left="426" w:right="788"/>
        <w:jc w:val="both"/>
        <w:rPr>
          <w:rFonts w:ascii="Times New Roman" w:hAnsi="Times New Roman" w:cs="Times New Roman"/>
          <w:b/>
          <w:bCs/>
          <w:sz w:val="24"/>
          <w:szCs w:val="24"/>
        </w:rPr>
      </w:pPr>
      <w:r w:rsidRPr="007A51EB">
        <w:rPr>
          <w:rFonts w:ascii="Times New Roman" w:hAnsi="Times New Roman" w:cs="Times New Roman"/>
          <w:sz w:val="24"/>
          <w:szCs w:val="24"/>
          <w:lang w:val="en-ID"/>
        </w:rPr>
        <w:t xml:space="preserve">Kesimpulan </w:t>
      </w:r>
      <w:r w:rsidR="002F6F1E" w:rsidRPr="007A51EB">
        <w:rPr>
          <w:rFonts w:ascii="Times New Roman" w:hAnsi="Times New Roman" w:cs="Times New Roman"/>
          <w:sz w:val="24"/>
          <w:szCs w:val="24"/>
          <w:lang w:val="en-ID"/>
        </w:rPr>
        <w:tab/>
      </w:r>
      <w:r w:rsidR="00EC44BF" w:rsidRPr="007A51EB">
        <w:rPr>
          <w:rFonts w:ascii="Times New Roman" w:hAnsi="Times New Roman" w:cs="Times New Roman"/>
          <w:sz w:val="24"/>
          <w:szCs w:val="24"/>
          <w:lang w:val="en-ID"/>
        </w:rPr>
        <w:tab/>
      </w:r>
      <w:r w:rsidR="002F731C">
        <w:rPr>
          <w:rFonts w:ascii="Times New Roman" w:hAnsi="Times New Roman" w:cs="Times New Roman"/>
          <w:sz w:val="24"/>
          <w:szCs w:val="24"/>
          <w:lang w:val="en-ID"/>
        </w:rPr>
        <w:t>1</w:t>
      </w:r>
      <w:r w:rsidR="00EB6D53">
        <w:rPr>
          <w:rFonts w:ascii="Times New Roman" w:hAnsi="Times New Roman" w:cs="Times New Roman"/>
          <w:sz w:val="24"/>
          <w:szCs w:val="24"/>
          <w:lang w:val="en-ID"/>
        </w:rPr>
        <w:t>24</w:t>
      </w:r>
    </w:p>
    <w:p w14:paraId="4787AD34" w14:textId="4E286519" w:rsidR="002F6F1E" w:rsidRPr="007A51EB" w:rsidRDefault="00C47EF1" w:rsidP="0047737D">
      <w:pPr>
        <w:pStyle w:val="ListParagraph"/>
        <w:numPr>
          <w:ilvl w:val="0"/>
          <w:numId w:val="53"/>
        </w:numPr>
        <w:tabs>
          <w:tab w:val="left" w:leader="dot" w:pos="7230"/>
          <w:tab w:val="left" w:pos="7513"/>
        </w:tabs>
        <w:ind w:left="426" w:right="788"/>
        <w:jc w:val="both"/>
        <w:rPr>
          <w:rFonts w:ascii="Times New Roman" w:hAnsi="Times New Roman" w:cs="Times New Roman"/>
          <w:b/>
          <w:bCs/>
          <w:sz w:val="24"/>
          <w:szCs w:val="24"/>
        </w:rPr>
      </w:pPr>
      <w:r w:rsidRPr="007A51EB">
        <w:rPr>
          <w:rFonts w:ascii="Times New Roman" w:hAnsi="Times New Roman" w:cs="Times New Roman"/>
          <w:sz w:val="24"/>
          <w:szCs w:val="24"/>
          <w:lang w:val="en-ID"/>
        </w:rPr>
        <w:t xml:space="preserve">Saran </w:t>
      </w:r>
      <w:r w:rsidR="002F6F1E" w:rsidRPr="007A51EB">
        <w:rPr>
          <w:rFonts w:ascii="Times New Roman" w:hAnsi="Times New Roman" w:cs="Times New Roman"/>
          <w:sz w:val="24"/>
          <w:szCs w:val="24"/>
          <w:lang w:val="en-ID"/>
        </w:rPr>
        <w:tab/>
      </w:r>
      <w:r w:rsidR="00EC44BF" w:rsidRPr="007A51EB">
        <w:rPr>
          <w:rFonts w:ascii="Times New Roman" w:hAnsi="Times New Roman" w:cs="Times New Roman"/>
          <w:sz w:val="24"/>
          <w:szCs w:val="24"/>
          <w:lang w:val="en-ID"/>
        </w:rPr>
        <w:tab/>
      </w:r>
      <w:r w:rsidR="002F731C">
        <w:rPr>
          <w:rFonts w:ascii="Times New Roman" w:hAnsi="Times New Roman" w:cs="Times New Roman"/>
          <w:sz w:val="24"/>
          <w:szCs w:val="24"/>
          <w:lang w:val="en-ID"/>
        </w:rPr>
        <w:t>1</w:t>
      </w:r>
      <w:r w:rsidR="00EB6D53">
        <w:rPr>
          <w:rFonts w:ascii="Times New Roman" w:hAnsi="Times New Roman" w:cs="Times New Roman"/>
          <w:sz w:val="24"/>
          <w:szCs w:val="24"/>
          <w:lang w:val="en-ID"/>
        </w:rPr>
        <w:t>25</w:t>
      </w:r>
    </w:p>
    <w:p w14:paraId="4A52C670" w14:textId="77777777" w:rsidR="002F6F1E" w:rsidRPr="007A51EB" w:rsidRDefault="002F6F1E" w:rsidP="002F6F1E">
      <w:pPr>
        <w:tabs>
          <w:tab w:val="left" w:leader="dot" w:pos="7230"/>
          <w:tab w:val="left" w:pos="7513"/>
        </w:tabs>
        <w:ind w:left="66" w:right="788"/>
        <w:jc w:val="both"/>
        <w:rPr>
          <w:rFonts w:ascii="Times New Roman" w:hAnsi="Times New Roman" w:cs="Times New Roman"/>
          <w:b/>
          <w:bCs/>
          <w:sz w:val="24"/>
          <w:szCs w:val="24"/>
        </w:rPr>
      </w:pPr>
    </w:p>
    <w:p w14:paraId="1CE2463F" w14:textId="75992BAA" w:rsidR="00EB47FC" w:rsidRPr="007A51EB" w:rsidRDefault="009A5391" w:rsidP="00EB47FC">
      <w:pPr>
        <w:tabs>
          <w:tab w:val="left" w:leader="dot" w:pos="7230"/>
          <w:tab w:val="left" w:pos="7513"/>
        </w:tabs>
        <w:ind w:right="788"/>
        <w:jc w:val="both"/>
        <w:rPr>
          <w:rFonts w:ascii="Times New Roman" w:hAnsi="Times New Roman" w:cs="Times New Roman"/>
          <w:b/>
          <w:bCs/>
          <w:sz w:val="24"/>
          <w:szCs w:val="24"/>
        </w:rPr>
      </w:pPr>
      <w:r w:rsidRPr="007A51EB">
        <w:rPr>
          <w:rFonts w:ascii="Times New Roman" w:hAnsi="Times New Roman" w:cs="Times New Roman"/>
          <w:b/>
          <w:bCs/>
          <w:sz w:val="24"/>
          <w:szCs w:val="24"/>
        </w:rPr>
        <w:t>DAFTAR PUSTAKA</w:t>
      </w:r>
      <w:r w:rsidR="00355A10" w:rsidRPr="007A51EB">
        <w:rPr>
          <w:rFonts w:ascii="Times New Roman" w:hAnsi="Times New Roman" w:cs="Times New Roman"/>
          <w:b/>
          <w:bCs/>
          <w:sz w:val="24"/>
          <w:szCs w:val="24"/>
        </w:rPr>
        <w:t xml:space="preserve"> </w:t>
      </w:r>
      <w:r w:rsidR="002F6F1E" w:rsidRPr="007A51EB">
        <w:rPr>
          <w:rFonts w:ascii="Times New Roman" w:hAnsi="Times New Roman" w:cs="Times New Roman"/>
          <w:bCs/>
          <w:sz w:val="24"/>
          <w:szCs w:val="24"/>
        </w:rPr>
        <w:tab/>
      </w:r>
      <w:r w:rsidR="00FD335B" w:rsidRPr="007A51EB">
        <w:rPr>
          <w:rFonts w:ascii="Times New Roman" w:hAnsi="Times New Roman" w:cs="Times New Roman"/>
          <w:bCs/>
          <w:sz w:val="24"/>
          <w:szCs w:val="24"/>
        </w:rPr>
        <w:tab/>
      </w:r>
      <w:r w:rsidR="002F731C">
        <w:rPr>
          <w:rFonts w:ascii="Times New Roman" w:hAnsi="Times New Roman" w:cs="Times New Roman"/>
          <w:bCs/>
          <w:sz w:val="24"/>
          <w:szCs w:val="24"/>
        </w:rPr>
        <w:t>1</w:t>
      </w:r>
      <w:r w:rsidR="00EB6D53">
        <w:rPr>
          <w:rFonts w:ascii="Times New Roman" w:hAnsi="Times New Roman" w:cs="Times New Roman"/>
          <w:bCs/>
          <w:sz w:val="24"/>
          <w:szCs w:val="24"/>
        </w:rPr>
        <w:t>27</w:t>
      </w:r>
    </w:p>
    <w:p w14:paraId="7BBA562F" w14:textId="317B83F5" w:rsidR="009A5391" w:rsidRPr="007A51EB" w:rsidRDefault="009A5391" w:rsidP="00EB47FC">
      <w:pPr>
        <w:tabs>
          <w:tab w:val="left" w:leader="dot" w:pos="7230"/>
          <w:tab w:val="left" w:pos="7513"/>
        </w:tabs>
        <w:ind w:right="788"/>
        <w:jc w:val="both"/>
        <w:rPr>
          <w:rFonts w:ascii="Times New Roman" w:hAnsi="Times New Roman" w:cs="Times New Roman"/>
          <w:b/>
          <w:bCs/>
          <w:sz w:val="24"/>
          <w:szCs w:val="24"/>
        </w:rPr>
      </w:pPr>
      <w:r w:rsidRPr="007A51EB">
        <w:rPr>
          <w:rFonts w:ascii="Times New Roman" w:hAnsi="Times New Roman" w:cs="Times New Roman"/>
          <w:b/>
          <w:bCs/>
          <w:sz w:val="24"/>
          <w:szCs w:val="24"/>
        </w:rPr>
        <w:t>LAMPIRAN</w:t>
      </w:r>
      <w:r w:rsidR="00EB47FC" w:rsidRPr="007A51EB">
        <w:rPr>
          <w:rFonts w:ascii="Times New Roman" w:hAnsi="Times New Roman" w:cs="Times New Roman"/>
          <w:bCs/>
          <w:sz w:val="24"/>
          <w:szCs w:val="24"/>
        </w:rPr>
        <w:tab/>
      </w:r>
    </w:p>
    <w:p w14:paraId="205AEA5A" w14:textId="77777777" w:rsidR="00C37C5F" w:rsidRDefault="00EB47FC" w:rsidP="006A4486">
      <w:pPr>
        <w:spacing w:line="360" w:lineRule="auto"/>
        <w:jc w:val="center"/>
        <w:rPr>
          <w:rFonts w:ascii="Times New Roman" w:hAnsi="Times New Roman" w:cs="Times New Roman"/>
          <w:b/>
          <w:bCs/>
          <w:sz w:val="24"/>
          <w:szCs w:val="24"/>
        </w:rPr>
      </w:pPr>
      <w:r w:rsidRPr="007A51EB">
        <w:rPr>
          <w:rFonts w:ascii="Times New Roman" w:hAnsi="Times New Roman" w:cs="Times New Roman"/>
          <w:b/>
          <w:bCs/>
          <w:sz w:val="24"/>
          <w:szCs w:val="24"/>
        </w:rPr>
        <w:lastRenderedPageBreak/>
        <w:tab/>
      </w:r>
    </w:p>
    <w:p w14:paraId="76024F50" w14:textId="77777777" w:rsidR="002A5243" w:rsidRDefault="002A5243" w:rsidP="002A5243">
      <w:pPr>
        <w:rPr>
          <w:rFonts w:ascii="Times New Roman" w:hAnsi="Times New Roman" w:cs="Times New Roman"/>
          <w:b/>
          <w:bCs/>
          <w:sz w:val="24"/>
          <w:szCs w:val="24"/>
        </w:rPr>
      </w:pPr>
    </w:p>
    <w:p w14:paraId="7214BADE" w14:textId="5ADD4739" w:rsidR="002A5243" w:rsidRPr="002A5243" w:rsidRDefault="002A5243" w:rsidP="002A5243">
      <w:pPr>
        <w:rPr>
          <w:rFonts w:ascii="Times New Roman" w:hAnsi="Times New Roman" w:cs="Times New Roman"/>
          <w:sz w:val="24"/>
          <w:szCs w:val="24"/>
        </w:rPr>
        <w:sectPr w:rsidR="002A5243" w:rsidRPr="002A5243" w:rsidSect="00D30F3D">
          <w:headerReference w:type="default" r:id="rId10"/>
          <w:footerReference w:type="default" r:id="rId11"/>
          <w:pgSz w:w="11906" w:h="16838" w:code="9"/>
          <w:pgMar w:top="1872" w:right="1983" w:bottom="1872" w:left="2016" w:header="720" w:footer="720" w:gutter="0"/>
          <w:pgNumType w:fmt="lowerRoman" w:start="2"/>
          <w:cols w:space="720"/>
          <w:docGrid w:linePitch="360"/>
        </w:sectPr>
      </w:pPr>
    </w:p>
    <w:p w14:paraId="0E1DD9ED" w14:textId="7FAF1319" w:rsidR="006A4486" w:rsidRPr="007A51EB" w:rsidRDefault="006A4486" w:rsidP="006A4486">
      <w:pPr>
        <w:spacing w:line="360" w:lineRule="auto"/>
        <w:jc w:val="center"/>
        <w:rPr>
          <w:rFonts w:ascii="Times New Roman" w:hAnsi="Times New Roman" w:cs="Times New Roman"/>
          <w:b/>
          <w:bCs/>
          <w:sz w:val="28"/>
          <w:szCs w:val="28"/>
        </w:rPr>
      </w:pPr>
      <w:r w:rsidRPr="007A51EB">
        <w:rPr>
          <w:rFonts w:ascii="Times New Roman" w:hAnsi="Times New Roman" w:cs="Times New Roman"/>
          <w:b/>
          <w:bCs/>
          <w:sz w:val="28"/>
          <w:szCs w:val="28"/>
        </w:rPr>
        <w:lastRenderedPageBreak/>
        <w:t>BAB I</w:t>
      </w:r>
    </w:p>
    <w:p w14:paraId="71C26D6E" w14:textId="52D1FF93" w:rsidR="006A4486" w:rsidRPr="007A51EB" w:rsidRDefault="006A4486" w:rsidP="004E33FB">
      <w:pPr>
        <w:spacing w:line="720" w:lineRule="auto"/>
        <w:jc w:val="center"/>
        <w:rPr>
          <w:rFonts w:ascii="Times New Roman" w:hAnsi="Times New Roman" w:cs="Times New Roman"/>
          <w:b/>
          <w:bCs/>
          <w:sz w:val="28"/>
          <w:szCs w:val="28"/>
        </w:rPr>
      </w:pPr>
      <w:r w:rsidRPr="007A51EB">
        <w:rPr>
          <w:rFonts w:ascii="Times New Roman" w:hAnsi="Times New Roman" w:cs="Times New Roman"/>
          <w:b/>
          <w:bCs/>
          <w:sz w:val="28"/>
          <w:szCs w:val="28"/>
        </w:rPr>
        <w:t>PENDAHULUAN</w:t>
      </w:r>
    </w:p>
    <w:p w14:paraId="3F20BDB2" w14:textId="6336D816" w:rsidR="006A4486" w:rsidRPr="007A51EB" w:rsidRDefault="006A4486" w:rsidP="00864A39">
      <w:pPr>
        <w:pStyle w:val="ListParagraph"/>
        <w:numPr>
          <w:ilvl w:val="0"/>
          <w:numId w:val="3"/>
        </w:numPr>
        <w:autoSpaceDE w:val="0"/>
        <w:autoSpaceDN w:val="0"/>
        <w:adjustRightInd w:val="0"/>
        <w:spacing w:after="0" w:line="720" w:lineRule="auto"/>
        <w:ind w:left="360"/>
        <w:rPr>
          <w:rFonts w:ascii="Times New Roman" w:hAnsi="Times New Roman" w:cs="Times New Roman"/>
          <w:b/>
          <w:bCs/>
          <w:sz w:val="24"/>
          <w:szCs w:val="24"/>
        </w:rPr>
      </w:pPr>
      <w:proofErr w:type="spellStart"/>
      <w:r w:rsidRPr="007A51EB">
        <w:rPr>
          <w:rFonts w:ascii="Times New Roman" w:hAnsi="Times New Roman" w:cs="Times New Roman"/>
          <w:b/>
          <w:bCs/>
          <w:sz w:val="24"/>
          <w:szCs w:val="24"/>
        </w:rPr>
        <w:t>Latar</w:t>
      </w:r>
      <w:proofErr w:type="spellEnd"/>
      <w:r w:rsidRPr="007A51EB">
        <w:rPr>
          <w:rFonts w:ascii="Times New Roman" w:hAnsi="Times New Roman" w:cs="Times New Roman"/>
          <w:b/>
          <w:bCs/>
          <w:sz w:val="24"/>
          <w:szCs w:val="24"/>
        </w:rPr>
        <w:t xml:space="preserve"> </w:t>
      </w:r>
      <w:proofErr w:type="spellStart"/>
      <w:r w:rsidRPr="007A51EB">
        <w:rPr>
          <w:rFonts w:ascii="Times New Roman" w:hAnsi="Times New Roman" w:cs="Times New Roman"/>
          <w:b/>
          <w:bCs/>
          <w:sz w:val="24"/>
          <w:szCs w:val="24"/>
        </w:rPr>
        <w:t>Belakang</w:t>
      </w:r>
      <w:proofErr w:type="spellEnd"/>
      <w:r w:rsidRPr="007A51EB">
        <w:rPr>
          <w:rFonts w:ascii="Times New Roman" w:hAnsi="Times New Roman" w:cs="Times New Roman"/>
          <w:b/>
          <w:bCs/>
          <w:sz w:val="24"/>
          <w:szCs w:val="24"/>
        </w:rPr>
        <w:t xml:space="preserve"> </w:t>
      </w:r>
      <w:proofErr w:type="spellStart"/>
      <w:r w:rsidRPr="007A51EB">
        <w:rPr>
          <w:rFonts w:ascii="Times New Roman" w:hAnsi="Times New Roman" w:cs="Times New Roman"/>
          <w:b/>
          <w:bCs/>
          <w:sz w:val="24"/>
          <w:szCs w:val="24"/>
        </w:rPr>
        <w:t>Masalah</w:t>
      </w:r>
      <w:proofErr w:type="spellEnd"/>
    </w:p>
    <w:p w14:paraId="17DBC002" w14:textId="40C2B104" w:rsidR="006A4486" w:rsidRPr="007A51EB" w:rsidRDefault="0096575D" w:rsidP="004E33FB">
      <w:pPr>
        <w:autoSpaceDE w:val="0"/>
        <w:autoSpaceDN w:val="0"/>
        <w:adjustRightInd w:val="0"/>
        <w:spacing w:after="0" w:line="480" w:lineRule="auto"/>
        <w:ind w:firstLine="360"/>
        <w:jc w:val="both"/>
        <w:rPr>
          <w:rFonts w:ascii="Times New Roman" w:hAnsi="Times New Roman" w:cs="Times New Roman"/>
          <w:sz w:val="24"/>
          <w:szCs w:val="24"/>
        </w:rPr>
      </w:pPr>
      <w:bookmarkStart w:id="2" w:name="_Hlk121230748"/>
      <w:r w:rsidRPr="007A51EB">
        <w:rPr>
          <w:rFonts w:ascii="Times New Roman" w:hAnsi="Times New Roman" w:cs="Times New Roman"/>
          <w:sz w:val="24"/>
          <w:szCs w:val="24"/>
        </w:rPr>
        <w:t xml:space="preserve">Negara </w:t>
      </w:r>
      <w:proofErr w:type="spellStart"/>
      <w:r w:rsidRPr="007A51EB">
        <w:rPr>
          <w:rFonts w:ascii="Times New Roman" w:hAnsi="Times New Roman" w:cs="Times New Roman"/>
          <w:sz w:val="24"/>
          <w:szCs w:val="24"/>
        </w:rPr>
        <w:t>Kesatuan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Republik</w:t>
      </w:r>
      <w:proofErr w:type="spellEnd"/>
      <w:r w:rsidRPr="007A51EB">
        <w:rPr>
          <w:rFonts w:ascii="Times New Roman" w:hAnsi="Times New Roman" w:cs="Times New Roman"/>
          <w:sz w:val="24"/>
          <w:szCs w:val="24"/>
        </w:rPr>
        <w:t xml:space="preserve"> </w:t>
      </w:r>
      <w:r w:rsidR="006A4486" w:rsidRPr="007A51EB">
        <w:rPr>
          <w:rFonts w:ascii="Times New Roman" w:hAnsi="Times New Roman" w:cs="Times New Roman"/>
          <w:sz w:val="24"/>
          <w:szCs w:val="24"/>
        </w:rPr>
        <w:t xml:space="preserve">Indonesia </w:t>
      </w:r>
      <w:proofErr w:type="spellStart"/>
      <w:r w:rsidR="006A4486" w:rsidRPr="007A51EB">
        <w:rPr>
          <w:rFonts w:ascii="Times New Roman" w:hAnsi="Times New Roman" w:cs="Times New Roman"/>
          <w:sz w:val="24"/>
          <w:szCs w:val="24"/>
        </w:rPr>
        <w:t>adalah</w:t>
      </w:r>
      <w:proofErr w:type="spellEnd"/>
      <w:r w:rsidR="006A4486" w:rsidRPr="007A51EB">
        <w:rPr>
          <w:rFonts w:ascii="Times New Roman" w:hAnsi="Times New Roman" w:cs="Times New Roman"/>
          <w:sz w:val="24"/>
          <w:szCs w:val="24"/>
        </w:rPr>
        <w:t xml:space="preserve"> Negara </w:t>
      </w:r>
      <w:proofErr w:type="spellStart"/>
      <w:r w:rsidRPr="007A51EB">
        <w:rPr>
          <w:rFonts w:ascii="Times New Roman" w:hAnsi="Times New Roman" w:cs="Times New Roman"/>
          <w:sz w:val="24"/>
          <w:szCs w:val="24"/>
        </w:rPr>
        <w:t>kesatuan</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merupakan</w:t>
      </w:r>
      <w:proofErr w:type="spellEnd"/>
      <w:r w:rsidRPr="007A51EB">
        <w:rPr>
          <w:rFonts w:ascii="Times New Roman" w:hAnsi="Times New Roman" w:cs="Times New Roman"/>
          <w:sz w:val="24"/>
          <w:szCs w:val="24"/>
        </w:rPr>
        <w:t xml:space="preserve"> negara </w:t>
      </w:r>
      <w:proofErr w:type="spellStart"/>
      <w:r w:rsidR="006A4486" w:rsidRPr="007A51EB">
        <w:rPr>
          <w:rFonts w:ascii="Times New Roman" w:hAnsi="Times New Roman" w:cs="Times New Roman"/>
          <w:sz w:val="24"/>
          <w:szCs w:val="24"/>
        </w:rPr>
        <w:t>Hukum</w:t>
      </w:r>
      <w:proofErr w:type="spellEnd"/>
      <w:r w:rsidR="006A4486" w:rsidRPr="007A51EB">
        <w:rPr>
          <w:rFonts w:ascii="Times New Roman" w:hAnsi="Times New Roman" w:cs="Times New Roman"/>
          <w:sz w:val="24"/>
          <w:szCs w:val="24"/>
        </w:rPr>
        <w:t xml:space="preserve">, </w:t>
      </w:r>
      <w:proofErr w:type="spellStart"/>
      <w:r w:rsidR="006A4486" w:rsidRPr="007A51EB">
        <w:rPr>
          <w:rFonts w:ascii="Times New Roman" w:hAnsi="Times New Roman" w:cs="Times New Roman"/>
          <w:sz w:val="24"/>
          <w:szCs w:val="24"/>
        </w:rPr>
        <w:t>dasar</w:t>
      </w:r>
      <w:proofErr w:type="spellEnd"/>
      <w:r w:rsidR="006A4486" w:rsidRPr="007A51EB">
        <w:rPr>
          <w:rFonts w:ascii="Times New Roman" w:hAnsi="Times New Roman" w:cs="Times New Roman"/>
          <w:sz w:val="24"/>
          <w:szCs w:val="24"/>
        </w:rPr>
        <w:t xml:space="preserve"> Negara </w:t>
      </w:r>
      <w:proofErr w:type="spellStart"/>
      <w:r w:rsidR="006A4486" w:rsidRPr="007A51EB">
        <w:rPr>
          <w:rFonts w:ascii="Times New Roman" w:hAnsi="Times New Roman" w:cs="Times New Roman"/>
          <w:sz w:val="24"/>
          <w:szCs w:val="24"/>
        </w:rPr>
        <w:t>Hukum</w:t>
      </w:r>
      <w:proofErr w:type="spellEnd"/>
      <w:r w:rsidR="006A4486" w:rsidRPr="007A51EB">
        <w:rPr>
          <w:rFonts w:ascii="Times New Roman" w:hAnsi="Times New Roman" w:cs="Times New Roman"/>
          <w:sz w:val="24"/>
          <w:szCs w:val="24"/>
        </w:rPr>
        <w:t xml:space="preserve"> yang </w:t>
      </w:r>
      <w:proofErr w:type="spellStart"/>
      <w:r w:rsidR="006A4486" w:rsidRPr="007A51EB">
        <w:rPr>
          <w:rFonts w:ascii="Times New Roman" w:hAnsi="Times New Roman" w:cs="Times New Roman"/>
          <w:sz w:val="24"/>
          <w:szCs w:val="24"/>
        </w:rPr>
        <w:t>dianut</w:t>
      </w:r>
      <w:proofErr w:type="spellEnd"/>
      <w:r w:rsidR="006A4486" w:rsidRPr="007A51EB">
        <w:rPr>
          <w:rFonts w:ascii="Times New Roman" w:hAnsi="Times New Roman" w:cs="Times New Roman"/>
          <w:sz w:val="24"/>
          <w:szCs w:val="24"/>
        </w:rPr>
        <w:t xml:space="preserve"> Indonesia </w:t>
      </w:r>
      <w:proofErr w:type="spellStart"/>
      <w:r w:rsidR="006A4486" w:rsidRPr="007A51EB">
        <w:rPr>
          <w:rFonts w:ascii="Times New Roman" w:hAnsi="Times New Roman" w:cs="Times New Roman"/>
          <w:sz w:val="24"/>
          <w:szCs w:val="24"/>
        </w:rPr>
        <w:t>ini</w:t>
      </w:r>
      <w:proofErr w:type="spellEnd"/>
      <w:r w:rsidR="006A4486" w:rsidRPr="007A51EB">
        <w:rPr>
          <w:rFonts w:ascii="Times New Roman" w:hAnsi="Times New Roman" w:cs="Times New Roman"/>
          <w:sz w:val="24"/>
          <w:szCs w:val="24"/>
        </w:rPr>
        <w:t xml:space="preserve"> </w:t>
      </w:r>
      <w:proofErr w:type="spellStart"/>
      <w:r w:rsidR="006A4486" w:rsidRPr="007A51EB">
        <w:rPr>
          <w:rFonts w:ascii="Times New Roman" w:hAnsi="Times New Roman" w:cs="Times New Roman"/>
          <w:sz w:val="24"/>
          <w:szCs w:val="24"/>
        </w:rPr>
        <w:t>secara</w:t>
      </w:r>
      <w:proofErr w:type="spellEnd"/>
      <w:r w:rsidR="006A4486" w:rsidRPr="007A51EB">
        <w:rPr>
          <w:rFonts w:ascii="Times New Roman" w:hAnsi="Times New Roman" w:cs="Times New Roman"/>
          <w:sz w:val="24"/>
          <w:szCs w:val="24"/>
        </w:rPr>
        <w:t xml:space="preserve"> </w:t>
      </w:r>
      <w:proofErr w:type="spellStart"/>
      <w:r w:rsidR="006A4486" w:rsidRPr="007A51EB">
        <w:rPr>
          <w:rFonts w:ascii="Times New Roman" w:hAnsi="Times New Roman" w:cs="Times New Roman"/>
          <w:sz w:val="24"/>
          <w:szCs w:val="24"/>
        </w:rPr>
        <w:t>konstitusional</w:t>
      </w:r>
      <w:proofErr w:type="spellEnd"/>
      <w:r w:rsidR="006A4486" w:rsidRPr="007A51EB">
        <w:rPr>
          <w:rFonts w:ascii="Times New Roman" w:hAnsi="Times New Roman" w:cs="Times New Roman"/>
          <w:sz w:val="24"/>
          <w:szCs w:val="24"/>
        </w:rPr>
        <w:t xml:space="preserve"> </w:t>
      </w:r>
      <w:proofErr w:type="spellStart"/>
      <w:r w:rsidR="006A4486" w:rsidRPr="007A51EB">
        <w:rPr>
          <w:rFonts w:ascii="Times New Roman" w:hAnsi="Times New Roman" w:cs="Times New Roman"/>
          <w:sz w:val="24"/>
          <w:szCs w:val="24"/>
        </w:rPr>
        <w:t>dapat</w:t>
      </w:r>
      <w:proofErr w:type="spellEnd"/>
      <w:r w:rsidR="006A4486" w:rsidRPr="007A51EB">
        <w:rPr>
          <w:rFonts w:ascii="Times New Roman" w:hAnsi="Times New Roman" w:cs="Times New Roman"/>
          <w:sz w:val="24"/>
          <w:szCs w:val="24"/>
        </w:rPr>
        <w:t xml:space="preserve"> </w:t>
      </w:r>
      <w:proofErr w:type="spellStart"/>
      <w:r w:rsidR="006A4486" w:rsidRPr="007A51EB">
        <w:rPr>
          <w:rFonts w:ascii="Times New Roman" w:hAnsi="Times New Roman" w:cs="Times New Roman"/>
          <w:sz w:val="24"/>
          <w:szCs w:val="24"/>
        </w:rPr>
        <w:t>dirujuk</w:t>
      </w:r>
      <w:proofErr w:type="spellEnd"/>
      <w:r w:rsidR="006A4486" w:rsidRPr="007A51EB">
        <w:rPr>
          <w:rFonts w:ascii="Times New Roman" w:hAnsi="Times New Roman" w:cs="Times New Roman"/>
          <w:sz w:val="24"/>
          <w:szCs w:val="24"/>
        </w:rPr>
        <w:t xml:space="preserve"> </w:t>
      </w:r>
      <w:proofErr w:type="spellStart"/>
      <w:r w:rsidR="006A4486" w:rsidRPr="007A51EB">
        <w:rPr>
          <w:rFonts w:ascii="Times New Roman" w:hAnsi="Times New Roman" w:cs="Times New Roman"/>
          <w:sz w:val="24"/>
          <w:szCs w:val="24"/>
        </w:rPr>
        <w:t>dari</w:t>
      </w:r>
      <w:proofErr w:type="spellEnd"/>
      <w:r w:rsidR="006A4486" w:rsidRPr="007A51EB">
        <w:rPr>
          <w:rFonts w:ascii="Times New Roman" w:hAnsi="Times New Roman" w:cs="Times New Roman"/>
          <w:sz w:val="24"/>
          <w:szCs w:val="24"/>
        </w:rPr>
        <w:t xml:space="preserve"> </w:t>
      </w:r>
      <w:proofErr w:type="spellStart"/>
      <w:r w:rsidR="006A4486" w:rsidRPr="007A51EB">
        <w:rPr>
          <w:rFonts w:ascii="Times New Roman" w:hAnsi="Times New Roman" w:cs="Times New Roman"/>
          <w:sz w:val="24"/>
          <w:szCs w:val="24"/>
        </w:rPr>
        <w:t>rumusan</w:t>
      </w:r>
      <w:proofErr w:type="spellEnd"/>
      <w:r w:rsidR="006A4486" w:rsidRPr="007A51EB">
        <w:rPr>
          <w:rFonts w:ascii="Times New Roman" w:hAnsi="Times New Roman" w:cs="Times New Roman"/>
          <w:sz w:val="24"/>
          <w:szCs w:val="24"/>
        </w:rPr>
        <w:t xml:space="preserve"> </w:t>
      </w:r>
      <w:proofErr w:type="spellStart"/>
      <w:r w:rsidR="006A4486" w:rsidRPr="007A51EB">
        <w:rPr>
          <w:rFonts w:ascii="Times New Roman" w:hAnsi="Times New Roman" w:cs="Times New Roman"/>
          <w:sz w:val="24"/>
          <w:szCs w:val="24"/>
        </w:rPr>
        <w:t>tujuan</w:t>
      </w:r>
      <w:proofErr w:type="spellEnd"/>
      <w:r w:rsidR="006A4486" w:rsidRPr="007A51EB">
        <w:rPr>
          <w:rFonts w:ascii="Times New Roman" w:hAnsi="Times New Roman" w:cs="Times New Roman"/>
          <w:sz w:val="24"/>
          <w:szCs w:val="24"/>
        </w:rPr>
        <w:t xml:space="preserve"> Negara </w:t>
      </w:r>
      <w:proofErr w:type="spellStart"/>
      <w:r w:rsidR="006A4486" w:rsidRPr="007A51EB">
        <w:rPr>
          <w:rFonts w:ascii="Times New Roman" w:hAnsi="Times New Roman" w:cs="Times New Roman"/>
          <w:sz w:val="24"/>
          <w:szCs w:val="24"/>
        </w:rPr>
        <w:t>Republik</w:t>
      </w:r>
      <w:proofErr w:type="spellEnd"/>
      <w:r w:rsidR="006A4486" w:rsidRPr="007A51EB">
        <w:rPr>
          <w:rFonts w:ascii="Times New Roman" w:hAnsi="Times New Roman" w:cs="Times New Roman"/>
          <w:sz w:val="24"/>
          <w:szCs w:val="24"/>
        </w:rPr>
        <w:t xml:space="preserve"> Indonesia yang </w:t>
      </w:r>
      <w:proofErr w:type="spellStart"/>
      <w:r w:rsidR="006A4486" w:rsidRPr="007A51EB">
        <w:rPr>
          <w:rFonts w:ascii="Times New Roman" w:hAnsi="Times New Roman" w:cs="Times New Roman"/>
          <w:sz w:val="24"/>
          <w:szCs w:val="24"/>
        </w:rPr>
        <w:t>tertuang</w:t>
      </w:r>
      <w:proofErr w:type="spellEnd"/>
      <w:r w:rsidR="006A4486" w:rsidRPr="007A51EB">
        <w:rPr>
          <w:rFonts w:ascii="Times New Roman" w:hAnsi="Times New Roman" w:cs="Times New Roman"/>
          <w:sz w:val="24"/>
          <w:szCs w:val="24"/>
        </w:rPr>
        <w:t xml:space="preserve"> </w:t>
      </w:r>
      <w:proofErr w:type="spellStart"/>
      <w:r w:rsidR="006A4486" w:rsidRPr="007A51EB">
        <w:rPr>
          <w:rFonts w:ascii="Times New Roman" w:hAnsi="Times New Roman" w:cs="Times New Roman"/>
          <w:sz w:val="24"/>
          <w:szCs w:val="24"/>
        </w:rPr>
        <w:t>dalam</w:t>
      </w:r>
      <w:proofErr w:type="spellEnd"/>
      <w:r w:rsidR="006A4486" w:rsidRPr="007A51EB">
        <w:rPr>
          <w:rFonts w:ascii="Times New Roman" w:hAnsi="Times New Roman" w:cs="Times New Roman"/>
          <w:sz w:val="24"/>
          <w:szCs w:val="24"/>
        </w:rPr>
        <w:t xml:space="preserve"> </w:t>
      </w:r>
      <w:proofErr w:type="spellStart"/>
      <w:r w:rsidR="006A4486" w:rsidRPr="007A51EB">
        <w:rPr>
          <w:rFonts w:ascii="Times New Roman" w:hAnsi="Times New Roman" w:cs="Times New Roman"/>
          <w:sz w:val="24"/>
          <w:szCs w:val="24"/>
        </w:rPr>
        <w:t>Pembukaan</w:t>
      </w:r>
      <w:proofErr w:type="spellEnd"/>
      <w:r w:rsidR="006A4486" w:rsidRPr="007A51EB">
        <w:rPr>
          <w:rFonts w:ascii="Times New Roman" w:hAnsi="Times New Roman" w:cs="Times New Roman"/>
          <w:sz w:val="24"/>
          <w:szCs w:val="24"/>
        </w:rPr>
        <w:t xml:space="preserve"> UUD </w:t>
      </w:r>
      <w:r w:rsidR="007E7AB2" w:rsidRPr="007A51EB">
        <w:rPr>
          <w:rFonts w:ascii="Times New Roman" w:hAnsi="Times New Roman" w:cs="Times New Roman"/>
          <w:sz w:val="24"/>
          <w:szCs w:val="24"/>
        </w:rPr>
        <w:t xml:space="preserve">1945, </w:t>
      </w:r>
      <w:proofErr w:type="spellStart"/>
      <w:r w:rsidR="007E7AB2" w:rsidRPr="007A51EB">
        <w:rPr>
          <w:rFonts w:ascii="Times New Roman" w:hAnsi="Times New Roman" w:cs="Times New Roman"/>
          <w:sz w:val="24"/>
          <w:szCs w:val="24"/>
        </w:rPr>
        <w:t>yaitu</w:t>
      </w:r>
      <w:proofErr w:type="spellEnd"/>
      <w:r w:rsidR="007E7AB2" w:rsidRPr="007A51EB">
        <w:rPr>
          <w:rFonts w:ascii="Times New Roman" w:hAnsi="Times New Roman" w:cs="Times New Roman"/>
          <w:sz w:val="24"/>
          <w:szCs w:val="24"/>
        </w:rPr>
        <w:t xml:space="preserve"> </w:t>
      </w:r>
      <w:proofErr w:type="spellStart"/>
      <w:r w:rsidR="007E7AB2" w:rsidRPr="007A51EB">
        <w:rPr>
          <w:rFonts w:ascii="Times New Roman" w:hAnsi="Times New Roman" w:cs="Times New Roman"/>
          <w:sz w:val="24"/>
          <w:szCs w:val="24"/>
        </w:rPr>
        <w:t>melindungi</w:t>
      </w:r>
      <w:proofErr w:type="spellEnd"/>
      <w:r w:rsidR="007E7AB2" w:rsidRPr="007A51EB">
        <w:rPr>
          <w:rFonts w:ascii="Times New Roman" w:hAnsi="Times New Roman" w:cs="Times New Roman"/>
          <w:sz w:val="24"/>
          <w:szCs w:val="24"/>
        </w:rPr>
        <w:t xml:space="preserve"> </w:t>
      </w:r>
      <w:proofErr w:type="spellStart"/>
      <w:r w:rsidR="007E7AB2" w:rsidRPr="007A51EB">
        <w:rPr>
          <w:rFonts w:ascii="Times New Roman" w:hAnsi="Times New Roman" w:cs="Times New Roman"/>
          <w:sz w:val="24"/>
          <w:szCs w:val="24"/>
        </w:rPr>
        <w:t>segenap</w:t>
      </w:r>
      <w:proofErr w:type="spellEnd"/>
      <w:r w:rsidR="007E7AB2" w:rsidRPr="007A51EB">
        <w:rPr>
          <w:rFonts w:ascii="Times New Roman" w:hAnsi="Times New Roman" w:cs="Times New Roman"/>
          <w:sz w:val="24"/>
          <w:szCs w:val="24"/>
        </w:rPr>
        <w:t xml:space="preserve"> </w:t>
      </w:r>
      <w:proofErr w:type="spellStart"/>
      <w:r w:rsidR="007E7AB2" w:rsidRPr="007A51EB">
        <w:rPr>
          <w:rFonts w:ascii="Times New Roman" w:hAnsi="Times New Roman" w:cs="Times New Roman"/>
          <w:sz w:val="24"/>
          <w:szCs w:val="24"/>
        </w:rPr>
        <w:t>b</w:t>
      </w:r>
      <w:r w:rsidR="006A4486" w:rsidRPr="007A51EB">
        <w:rPr>
          <w:rFonts w:ascii="Times New Roman" w:hAnsi="Times New Roman" w:cs="Times New Roman"/>
          <w:sz w:val="24"/>
          <w:szCs w:val="24"/>
        </w:rPr>
        <w:t>angsa</w:t>
      </w:r>
      <w:proofErr w:type="spellEnd"/>
      <w:r w:rsidR="006A4486" w:rsidRPr="007A51EB">
        <w:rPr>
          <w:rFonts w:ascii="Times New Roman" w:hAnsi="Times New Roman" w:cs="Times New Roman"/>
          <w:sz w:val="24"/>
          <w:szCs w:val="24"/>
        </w:rPr>
        <w:t xml:space="preserve"> Indonesia dan </w:t>
      </w:r>
      <w:proofErr w:type="spellStart"/>
      <w:r w:rsidR="006A4486" w:rsidRPr="007A51EB">
        <w:rPr>
          <w:rFonts w:ascii="Times New Roman" w:hAnsi="Times New Roman" w:cs="Times New Roman"/>
          <w:sz w:val="24"/>
          <w:szCs w:val="24"/>
        </w:rPr>
        <w:t>seluruh</w:t>
      </w:r>
      <w:proofErr w:type="spellEnd"/>
      <w:r w:rsidR="006A4486" w:rsidRPr="007A51EB">
        <w:rPr>
          <w:rFonts w:ascii="Times New Roman" w:hAnsi="Times New Roman" w:cs="Times New Roman"/>
          <w:sz w:val="24"/>
          <w:szCs w:val="24"/>
        </w:rPr>
        <w:t xml:space="preserve"> </w:t>
      </w:r>
      <w:proofErr w:type="spellStart"/>
      <w:r w:rsidR="006A4486" w:rsidRPr="007A51EB">
        <w:rPr>
          <w:rFonts w:ascii="Times New Roman" w:hAnsi="Times New Roman" w:cs="Times New Roman"/>
          <w:sz w:val="24"/>
          <w:szCs w:val="24"/>
        </w:rPr>
        <w:t>tumpah</w:t>
      </w:r>
      <w:proofErr w:type="spellEnd"/>
      <w:r w:rsidR="006A4486" w:rsidRPr="007A51EB">
        <w:rPr>
          <w:rFonts w:ascii="Times New Roman" w:hAnsi="Times New Roman" w:cs="Times New Roman"/>
          <w:sz w:val="24"/>
          <w:szCs w:val="24"/>
        </w:rPr>
        <w:t xml:space="preserve"> </w:t>
      </w:r>
      <w:proofErr w:type="spellStart"/>
      <w:r w:rsidR="006A4486" w:rsidRPr="007A51EB">
        <w:rPr>
          <w:rFonts w:ascii="Times New Roman" w:hAnsi="Times New Roman" w:cs="Times New Roman"/>
          <w:sz w:val="24"/>
          <w:szCs w:val="24"/>
        </w:rPr>
        <w:t>darah</w:t>
      </w:r>
      <w:proofErr w:type="spellEnd"/>
      <w:r w:rsidR="006A4486" w:rsidRPr="007A51EB">
        <w:rPr>
          <w:rFonts w:ascii="Times New Roman" w:hAnsi="Times New Roman" w:cs="Times New Roman"/>
          <w:sz w:val="24"/>
          <w:szCs w:val="24"/>
        </w:rPr>
        <w:t xml:space="preserve"> Indonesia, </w:t>
      </w:r>
      <w:proofErr w:type="spellStart"/>
      <w:r w:rsidR="006A4486" w:rsidRPr="007A51EB">
        <w:rPr>
          <w:rFonts w:ascii="Times New Roman" w:hAnsi="Times New Roman" w:cs="Times New Roman"/>
          <w:sz w:val="24"/>
          <w:szCs w:val="24"/>
        </w:rPr>
        <w:t>memajukan</w:t>
      </w:r>
      <w:proofErr w:type="spellEnd"/>
      <w:r w:rsidR="006A4486" w:rsidRPr="007A51EB">
        <w:rPr>
          <w:rFonts w:ascii="Times New Roman" w:hAnsi="Times New Roman" w:cs="Times New Roman"/>
          <w:sz w:val="24"/>
          <w:szCs w:val="24"/>
        </w:rPr>
        <w:t xml:space="preserve"> </w:t>
      </w:r>
      <w:proofErr w:type="spellStart"/>
      <w:r w:rsidR="006A4486" w:rsidRPr="007A51EB">
        <w:rPr>
          <w:rFonts w:ascii="Times New Roman" w:hAnsi="Times New Roman" w:cs="Times New Roman"/>
          <w:sz w:val="24"/>
          <w:szCs w:val="24"/>
        </w:rPr>
        <w:t>kesejahteraan</w:t>
      </w:r>
      <w:proofErr w:type="spellEnd"/>
      <w:r w:rsidR="006A4486" w:rsidRPr="007A51EB">
        <w:rPr>
          <w:rFonts w:ascii="Times New Roman" w:hAnsi="Times New Roman" w:cs="Times New Roman"/>
          <w:sz w:val="24"/>
          <w:szCs w:val="24"/>
        </w:rPr>
        <w:t xml:space="preserve"> </w:t>
      </w:r>
      <w:proofErr w:type="spellStart"/>
      <w:r w:rsidR="006A4486" w:rsidRPr="007A51EB">
        <w:rPr>
          <w:rFonts w:ascii="Times New Roman" w:hAnsi="Times New Roman" w:cs="Times New Roman"/>
          <w:sz w:val="24"/>
          <w:szCs w:val="24"/>
        </w:rPr>
        <w:t>umum</w:t>
      </w:r>
      <w:proofErr w:type="spellEnd"/>
      <w:r w:rsidR="006A4486" w:rsidRPr="007A51EB">
        <w:rPr>
          <w:rFonts w:ascii="Times New Roman" w:hAnsi="Times New Roman" w:cs="Times New Roman"/>
          <w:sz w:val="24"/>
          <w:szCs w:val="24"/>
        </w:rPr>
        <w:t xml:space="preserve">, </w:t>
      </w:r>
      <w:proofErr w:type="spellStart"/>
      <w:r w:rsidR="006A4486" w:rsidRPr="007A51EB">
        <w:rPr>
          <w:rFonts w:ascii="Times New Roman" w:hAnsi="Times New Roman" w:cs="Times New Roman"/>
          <w:sz w:val="24"/>
          <w:szCs w:val="24"/>
        </w:rPr>
        <w:t>mencerdaskan</w:t>
      </w:r>
      <w:proofErr w:type="spellEnd"/>
      <w:r w:rsidR="006A4486" w:rsidRPr="007A51EB">
        <w:rPr>
          <w:rFonts w:ascii="Times New Roman" w:hAnsi="Times New Roman" w:cs="Times New Roman"/>
          <w:sz w:val="24"/>
          <w:szCs w:val="24"/>
        </w:rPr>
        <w:t xml:space="preserve"> </w:t>
      </w:r>
      <w:proofErr w:type="spellStart"/>
      <w:r w:rsidR="006A4486" w:rsidRPr="007A51EB">
        <w:rPr>
          <w:rFonts w:ascii="Times New Roman" w:hAnsi="Times New Roman" w:cs="Times New Roman"/>
          <w:sz w:val="24"/>
          <w:szCs w:val="24"/>
        </w:rPr>
        <w:t>kehidupan</w:t>
      </w:r>
      <w:proofErr w:type="spellEnd"/>
      <w:r w:rsidR="006A4486" w:rsidRPr="007A51EB">
        <w:rPr>
          <w:rFonts w:ascii="Times New Roman" w:hAnsi="Times New Roman" w:cs="Times New Roman"/>
          <w:sz w:val="24"/>
          <w:szCs w:val="24"/>
        </w:rPr>
        <w:t xml:space="preserve"> </w:t>
      </w:r>
      <w:proofErr w:type="spellStart"/>
      <w:r w:rsidR="006A4486" w:rsidRPr="007A51EB">
        <w:rPr>
          <w:rFonts w:ascii="Times New Roman" w:hAnsi="Times New Roman" w:cs="Times New Roman"/>
          <w:sz w:val="24"/>
          <w:szCs w:val="24"/>
        </w:rPr>
        <w:t>bangsa</w:t>
      </w:r>
      <w:proofErr w:type="spellEnd"/>
      <w:r w:rsidR="006A4486" w:rsidRPr="007A51EB">
        <w:rPr>
          <w:rFonts w:ascii="Times New Roman" w:hAnsi="Times New Roman" w:cs="Times New Roman"/>
          <w:sz w:val="24"/>
          <w:szCs w:val="24"/>
        </w:rPr>
        <w:t xml:space="preserve"> </w:t>
      </w:r>
      <w:proofErr w:type="spellStart"/>
      <w:r w:rsidR="006A4486" w:rsidRPr="007A51EB">
        <w:rPr>
          <w:rFonts w:ascii="Times New Roman" w:hAnsi="Times New Roman" w:cs="Times New Roman"/>
          <w:sz w:val="24"/>
          <w:szCs w:val="24"/>
        </w:rPr>
        <w:t>serta</w:t>
      </w:r>
      <w:proofErr w:type="spellEnd"/>
      <w:r w:rsidR="006A4486" w:rsidRPr="007A51EB">
        <w:rPr>
          <w:rFonts w:ascii="Times New Roman" w:hAnsi="Times New Roman" w:cs="Times New Roman"/>
          <w:sz w:val="24"/>
          <w:szCs w:val="24"/>
        </w:rPr>
        <w:t xml:space="preserve"> </w:t>
      </w:r>
      <w:proofErr w:type="spellStart"/>
      <w:r w:rsidR="006A4486" w:rsidRPr="007A51EB">
        <w:rPr>
          <w:rFonts w:ascii="Times New Roman" w:hAnsi="Times New Roman" w:cs="Times New Roman"/>
          <w:sz w:val="24"/>
          <w:szCs w:val="24"/>
        </w:rPr>
        <w:t>mewujudkan</w:t>
      </w:r>
      <w:proofErr w:type="spellEnd"/>
      <w:r w:rsidR="006A4486" w:rsidRPr="007A51EB">
        <w:rPr>
          <w:rFonts w:ascii="Times New Roman" w:hAnsi="Times New Roman" w:cs="Times New Roman"/>
          <w:sz w:val="24"/>
          <w:szCs w:val="24"/>
        </w:rPr>
        <w:t xml:space="preserve"> </w:t>
      </w:r>
      <w:proofErr w:type="spellStart"/>
      <w:r w:rsidR="006A4486" w:rsidRPr="007A51EB">
        <w:rPr>
          <w:rFonts w:ascii="Times New Roman" w:hAnsi="Times New Roman" w:cs="Times New Roman"/>
          <w:sz w:val="24"/>
          <w:szCs w:val="24"/>
        </w:rPr>
        <w:t>keadilan</w:t>
      </w:r>
      <w:proofErr w:type="spellEnd"/>
      <w:r w:rsidR="006A4486" w:rsidRPr="007A51EB">
        <w:rPr>
          <w:rFonts w:ascii="Times New Roman" w:hAnsi="Times New Roman" w:cs="Times New Roman"/>
          <w:sz w:val="24"/>
          <w:szCs w:val="24"/>
        </w:rPr>
        <w:t xml:space="preserve"> </w:t>
      </w:r>
      <w:proofErr w:type="spellStart"/>
      <w:r w:rsidR="006A4486" w:rsidRPr="007A51EB">
        <w:rPr>
          <w:rFonts w:ascii="Times New Roman" w:hAnsi="Times New Roman" w:cs="Times New Roman"/>
          <w:sz w:val="24"/>
          <w:szCs w:val="24"/>
        </w:rPr>
        <w:t>sosial</w:t>
      </w:r>
      <w:proofErr w:type="spellEnd"/>
      <w:r w:rsidR="006A4486" w:rsidRPr="007A51EB">
        <w:rPr>
          <w:rFonts w:ascii="Times New Roman" w:hAnsi="Times New Roman" w:cs="Times New Roman"/>
          <w:sz w:val="24"/>
          <w:szCs w:val="24"/>
        </w:rPr>
        <w:t xml:space="preserve">. </w:t>
      </w:r>
      <w:proofErr w:type="spellStart"/>
      <w:r w:rsidR="006A4486" w:rsidRPr="007A51EB">
        <w:rPr>
          <w:rFonts w:ascii="Times New Roman" w:hAnsi="Times New Roman" w:cs="Times New Roman"/>
          <w:sz w:val="24"/>
          <w:szCs w:val="24"/>
        </w:rPr>
        <w:t>Implementasi</w:t>
      </w:r>
      <w:proofErr w:type="spellEnd"/>
      <w:r w:rsidR="006A4486" w:rsidRPr="007A51EB">
        <w:rPr>
          <w:rFonts w:ascii="Times New Roman" w:hAnsi="Times New Roman" w:cs="Times New Roman"/>
          <w:sz w:val="24"/>
          <w:szCs w:val="24"/>
        </w:rPr>
        <w:t xml:space="preserve"> </w:t>
      </w:r>
      <w:proofErr w:type="spellStart"/>
      <w:r w:rsidR="006A4486" w:rsidRPr="007A51EB">
        <w:rPr>
          <w:rFonts w:ascii="Times New Roman" w:hAnsi="Times New Roman" w:cs="Times New Roman"/>
          <w:sz w:val="24"/>
          <w:szCs w:val="24"/>
        </w:rPr>
        <w:t>terhadap</w:t>
      </w:r>
      <w:proofErr w:type="spellEnd"/>
      <w:r w:rsidR="006A4486" w:rsidRPr="007A51EB">
        <w:rPr>
          <w:rFonts w:ascii="Times New Roman" w:hAnsi="Times New Roman" w:cs="Times New Roman"/>
          <w:sz w:val="24"/>
          <w:szCs w:val="24"/>
        </w:rPr>
        <w:t xml:space="preserve"> </w:t>
      </w:r>
      <w:proofErr w:type="spellStart"/>
      <w:r w:rsidR="006A4486" w:rsidRPr="007A51EB">
        <w:rPr>
          <w:rFonts w:ascii="Times New Roman" w:hAnsi="Times New Roman" w:cs="Times New Roman"/>
          <w:sz w:val="24"/>
          <w:szCs w:val="24"/>
        </w:rPr>
        <w:t>tujuan</w:t>
      </w:r>
      <w:proofErr w:type="spellEnd"/>
      <w:r w:rsidR="006A4486" w:rsidRPr="007A51EB">
        <w:rPr>
          <w:rFonts w:ascii="Times New Roman" w:hAnsi="Times New Roman" w:cs="Times New Roman"/>
          <w:sz w:val="24"/>
          <w:szCs w:val="24"/>
        </w:rPr>
        <w:t xml:space="preserve"> negara </w:t>
      </w:r>
      <w:proofErr w:type="spellStart"/>
      <w:r w:rsidR="006A4486" w:rsidRPr="007A51EB">
        <w:rPr>
          <w:rFonts w:ascii="Times New Roman" w:hAnsi="Times New Roman" w:cs="Times New Roman"/>
          <w:sz w:val="24"/>
          <w:szCs w:val="24"/>
        </w:rPr>
        <w:t>tersebut</w:t>
      </w:r>
      <w:proofErr w:type="spellEnd"/>
      <w:r w:rsidR="006A4486" w:rsidRPr="007A51EB">
        <w:rPr>
          <w:rFonts w:ascii="Times New Roman" w:hAnsi="Times New Roman" w:cs="Times New Roman"/>
          <w:sz w:val="24"/>
          <w:szCs w:val="24"/>
        </w:rPr>
        <w:t xml:space="preserve"> </w:t>
      </w:r>
      <w:proofErr w:type="spellStart"/>
      <w:r w:rsidR="006A4486" w:rsidRPr="007A51EB">
        <w:rPr>
          <w:rFonts w:ascii="Times New Roman" w:hAnsi="Times New Roman" w:cs="Times New Roman"/>
          <w:sz w:val="24"/>
          <w:szCs w:val="24"/>
        </w:rPr>
        <w:t>dilakukan</w:t>
      </w:r>
      <w:proofErr w:type="spellEnd"/>
      <w:r w:rsidR="006A4486" w:rsidRPr="007A51EB">
        <w:rPr>
          <w:rFonts w:ascii="Times New Roman" w:hAnsi="Times New Roman" w:cs="Times New Roman"/>
          <w:sz w:val="24"/>
          <w:szCs w:val="24"/>
        </w:rPr>
        <w:t xml:space="preserve"> </w:t>
      </w:r>
      <w:proofErr w:type="spellStart"/>
      <w:r w:rsidR="006A4486" w:rsidRPr="007A51EB">
        <w:rPr>
          <w:rFonts w:ascii="Times New Roman" w:hAnsi="Times New Roman" w:cs="Times New Roman"/>
          <w:sz w:val="24"/>
          <w:szCs w:val="24"/>
        </w:rPr>
        <w:t>melalui</w:t>
      </w:r>
      <w:proofErr w:type="spellEnd"/>
      <w:r w:rsidR="006A4486" w:rsidRPr="007A51EB">
        <w:rPr>
          <w:rFonts w:ascii="Times New Roman" w:hAnsi="Times New Roman" w:cs="Times New Roman"/>
          <w:sz w:val="24"/>
          <w:szCs w:val="24"/>
        </w:rPr>
        <w:t xml:space="preserve"> proses </w:t>
      </w:r>
      <w:proofErr w:type="spellStart"/>
      <w:r w:rsidR="006A4486" w:rsidRPr="007A51EB">
        <w:rPr>
          <w:rFonts w:ascii="Times New Roman" w:hAnsi="Times New Roman" w:cs="Times New Roman"/>
          <w:sz w:val="24"/>
          <w:szCs w:val="24"/>
        </w:rPr>
        <w:t>pembangunan</w:t>
      </w:r>
      <w:proofErr w:type="spellEnd"/>
      <w:r w:rsidR="006A4486" w:rsidRPr="007A51EB">
        <w:rPr>
          <w:rFonts w:ascii="Times New Roman" w:hAnsi="Times New Roman" w:cs="Times New Roman"/>
          <w:sz w:val="24"/>
          <w:szCs w:val="24"/>
        </w:rPr>
        <w:t xml:space="preserve"> </w:t>
      </w:r>
      <w:proofErr w:type="spellStart"/>
      <w:r w:rsidR="006A4486" w:rsidRPr="007A51EB">
        <w:rPr>
          <w:rFonts w:ascii="Times New Roman" w:hAnsi="Times New Roman" w:cs="Times New Roman"/>
          <w:sz w:val="24"/>
          <w:szCs w:val="24"/>
        </w:rPr>
        <w:t>bertahap</w:t>
      </w:r>
      <w:proofErr w:type="spellEnd"/>
      <w:r w:rsidR="006A4486" w:rsidRPr="007A51EB">
        <w:rPr>
          <w:rFonts w:ascii="Times New Roman" w:hAnsi="Times New Roman" w:cs="Times New Roman"/>
          <w:sz w:val="24"/>
          <w:szCs w:val="24"/>
        </w:rPr>
        <w:t xml:space="preserve">, </w:t>
      </w:r>
      <w:proofErr w:type="spellStart"/>
      <w:r w:rsidR="006A4486" w:rsidRPr="007A51EB">
        <w:rPr>
          <w:rFonts w:ascii="Times New Roman" w:hAnsi="Times New Roman" w:cs="Times New Roman"/>
          <w:sz w:val="24"/>
          <w:szCs w:val="24"/>
        </w:rPr>
        <w:t>berkelanjutan</w:t>
      </w:r>
      <w:proofErr w:type="spellEnd"/>
      <w:r w:rsidR="006A4486" w:rsidRPr="007A51EB">
        <w:rPr>
          <w:rFonts w:ascii="Times New Roman" w:hAnsi="Times New Roman" w:cs="Times New Roman"/>
          <w:sz w:val="24"/>
          <w:szCs w:val="24"/>
        </w:rPr>
        <w:t xml:space="preserve">, dan </w:t>
      </w:r>
      <w:proofErr w:type="spellStart"/>
      <w:r w:rsidR="006A4486" w:rsidRPr="007A51EB">
        <w:rPr>
          <w:rFonts w:ascii="Times New Roman" w:hAnsi="Times New Roman" w:cs="Times New Roman"/>
          <w:sz w:val="24"/>
          <w:szCs w:val="24"/>
        </w:rPr>
        <w:t>berkesinambungan</w:t>
      </w:r>
      <w:proofErr w:type="spellEnd"/>
      <w:r w:rsidR="006A4486" w:rsidRPr="007A51EB">
        <w:rPr>
          <w:rFonts w:ascii="Times New Roman" w:hAnsi="Times New Roman" w:cs="Times New Roman"/>
          <w:sz w:val="24"/>
          <w:szCs w:val="24"/>
        </w:rPr>
        <w:t xml:space="preserve"> </w:t>
      </w:r>
      <w:proofErr w:type="spellStart"/>
      <w:r w:rsidR="006A4486" w:rsidRPr="007A51EB">
        <w:rPr>
          <w:rFonts w:ascii="Times New Roman" w:hAnsi="Times New Roman" w:cs="Times New Roman"/>
          <w:sz w:val="24"/>
          <w:szCs w:val="24"/>
        </w:rPr>
        <w:t>sehingga</w:t>
      </w:r>
      <w:proofErr w:type="spellEnd"/>
      <w:r w:rsidR="006A4486" w:rsidRPr="007A51EB">
        <w:rPr>
          <w:rFonts w:ascii="Times New Roman" w:hAnsi="Times New Roman" w:cs="Times New Roman"/>
          <w:sz w:val="24"/>
          <w:szCs w:val="24"/>
        </w:rPr>
        <w:t xml:space="preserve"> </w:t>
      </w:r>
      <w:proofErr w:type="spellStart"/>
      <w:r w:rsidR="006A4486" w:rsidRPr="007A51EB">
        <w:rPr>
          <w:rFonts w:ascii="Times New Roman" w:hAnsi="Times New Roman" w:cs="Times New Roman"/>
          <w:sz w:val="24"/>
          <w:szCs w:val="24"/>
        </w:rPr>
        <w:t>membawa</w:t>
      </w:r>
      <w:proofErr w:type="spellEnd"/>
      <w:r w:rsidR="006A4486" w:rsidRPr="007A51EB">
        <w:rPr>
          <w:rFonts w:ascii="Times New Roman" w:hAnsi="Times New Roman" w:cs="Times New Roman"/>
          <w:sz w:val="24"/>
          <w:szCs w:val="24"/>
        </w:rPr>
        <w:t xml:space="preserve"> </w:t>
      </w:r>
      <w:proofErr w:type="spellStart"/>
      <w:r w:rsidR="006A4486" w:rsidRPr="007A51EB">
        <w:rPr>
          <w:rFonts w:ascii="Times New Roman" w:hAnsi="Times New Roman" w:cs="Times New Roman"/>
          <w:sz w:val="24"/>
          <w:szCs w:val="24"/>
        </w:rPr>
        <w:t>konsekuensi</w:t>
      </w:r>
      <w:proofErr w:type="spellEnd"/>
      <w:r w:rsidR="006A4486" w:rsidRPr="007A51EB">
        <w:rPr>
          <w:rFonts w:ascii="Times New Roman" w:hAnsi="Times New Roman" w:cs="Times New Roman"/>
          <w:sz w:val="24"/>
          <w:szCs w:val="24"/>
        </w:rPr>
        <w:t xml:space="preserve"> </w:t>
      </w:r>
      <w:proofErr w:type="spellStart"/>
      <w:r w:rsidR="006A4486" w:rsidRPr="007A51EB">
        <w:rPr>
          <w:rFonts w:ascii="Times New Roman" w:hAnsi="Times New Roman" w:cs="Times New Roman"/>
          <w:sz w:val="24"/>
          <w:szCs w:val="24"/>
        </w:rPr>
        <w:t>bagi</w:t>
      </w:r>
      <w:proofErr w:type="spellEnd"/>
      <w:r w:rsidR="006A4486" w:rsidRPr="007A51EB">
        <w:rPr>
          <w:rFonts w:ascii="Times New Roman" w:hAnsi="Times New Roman" w:cs="Times New Roman"/>
          <w:sz w:val="24"/>
          <w:szCs w:val="24"/>
        </w:rPr>
        <w:t xml:space="preserve"> </w:t>
      </w:r>
      <w:proofErr w:type="spellStart"/>
      <w:r w:rsidR="006A4486" w:rsidRPr="007A51EB">
        <w:rPr>
          <w:rFonts w:ascii="Times New Roman" w:hAnsi="Times New Roman" w:cs="Times New Roman"/>
          <w:sz w:val="24"/>
          <w:szCs w:val="24"/>
        </w:rPr>
        <w:t>peran</w:t>
      </w:r>
      <w:proofErr w:type="spellEnd"/>
      <w:r w:rsidR="006A4486" w:rsidRPr="007A51EB">
        <w:rPr>
          <w:rFonts w:ascii="Times New Roman" w:hAnsi="Times New Roman" w:cs="Times New Roman"/>
          <w:sz w:val="24"/>
          <w:szCs w:val="24"/>
        </w:rPr>
        <w:t xml:space="preserve"> </w:t>
      </w:r>
      <w:proofErr w:type="spellStart"/>
      <w:r w:rsidR="007E7AB2" w:rsidRPr="007A51EB">
        <w:rPr>
          <w:rFonts w:ascii="Times New Roman" w:hAnsi="Times New Roman" w:cs="Times New Roman"/>
          <w:sz w:val="24"/>
          <w:szCs w:val="24"/>
        </w:rPr>
        <w:t>pemerintah</w:t>
      </w:r>
      <w:proofErr w:type="spellEnd"/>
      <w:r w:rsidR="007E7AB2" w:rsidRPr="007A51EB">
        <w:rPr>
          <w:rFonts w:ascii="Times New Roman" w:hAnsi="Times New Roman" w:cs="Times New Roman"/>
          <w:sz w:val="24"/>
          <w:szCs w:val="24"/>
        </w:rPr>
        <w:t xml:space="preserve"> yang </w:t>
      </w:r>
      <w:proofErr w:type="spellStart"/>
      <w:r w:rsidR="007E7AB2" w:rsidRPr="007A51EB">
        <w:rPr>
          <w:rFonts w:ascii="Times New Roman" w:hAnsi="Times New Roman" w:cs="Times New Roman"/>
          <w:sz w:val="24"/>
          <w:szCs w:val="24"/>
        </w:rPr>
        <w:t>harus</w:t>
      </w:r>
      <w:proofErr w:type="spellEnd"/>
      <w:r w:rsidR="007E7AB2" w:rsidRPr="007A51EB">
        <w:rPr>
          <w:rFonts w:ascii="Times New Roman" w:hAnsi="Times New Roman" w:cs="Times New Roman"/>
          <w:sz w:val="24"/>
          <w:szCs w:val="24"/>
        </w:rPr>
        <w:t xml:space="preserve"> </w:t>
      </w:r>
      <w:proofErr w:type="spellStart"/>
      <w:r w:rsidR="007E7AB2" w:rsidRPr="007A51EB">
        <w:rPr>
          <w:rFonts w:ascii="Times New Roman" w:hAnsi="Times New Roman" w:cs="Times New Roman"/>
          <w:sz w:val="24"/>
          <w:szCs w:val="24"/>
        </w:rPr>
        <w:t>lebih</w:t>
      </w:r>
      <w:proofErr w:type="spellEnd"/>
      <w:r w:rsidR="007E7AB2" w:rsidRPr="007A51EB">
        <w:rPr>
          <w:rFonts w:ascii="Times New Roman" w:hAnsi="Times New Roman" w:cs="Times New Roman"/>
          <w:sz w:val="24"/>
          <w:szCs w:val="24"/>
        </w:rPr>
        <w:t xml:space="preserve"> </w:t>
      </w:r>
      <w:proofErr w:type="spellStart"/>
      <w:r w:rsidR="007E7AB2" w:rsidRPr="007A51EB">
        <w:rPr>
          <w:rFonts w:ascii="Times New Roman" w:hAnsi="Times New Roman" w:cs="Times New Roman"/>
          <w:sz w:val="24"/>
          <w:szCs w:val="24"/>
        </w:rPr>
        <w:t>aktif</w:t>
      </w:r>
      <w:proofErr w:type="spellEnd"/>
      <w:r w:rsidR="007E7AB2" w:rsidRPr="007A51EB">
        <w:rPr>
          <w:rFonts w:ascii="Times New Roman" w:hAnsi="Times New Roman" w:cs="Times New Roman"/>
          <w:sz w:val="24"/>
          <w:szCs w:val="24"/>
        </w:rPr>
        <w:t xml:space="preserve"> </w:t>
      </w:r>
      <w:proofErr w:type="spellStart"/>
      <w:r w:rsidR="007E7AB2" w:rsidRPr="007A51EB">
        <w:rPr>
          <w:rFonts w:ascii="Times New Roman" w:hAnsi="Times New Roman" w:cs="Times New Roman"/>
          <w:sz w:val="24"/>
          <w:szCs w:val="24"/>
        </w:rPr>
        <w:t>dalam</w:t>
      </w:r>
      <w:proofErr w:type="spellEnd"/>
      <w:r w:rsidR="007E7AB2" w:rsidRPr="007A51EB">
        <w:rPr>
          <w:rFonts w:ascii="Times New Roman" w:hAnsi="Times New Roman" w:cs="Times New Roman"/>
          <w:sz w:val="24"/>
          <w:szCs w:val="24"/>
        </w:rPr>
        <w:t xml:space="preserve"> </w:t>
      </w:r>
      <w:proofErr w:type="spellStart"/>
      <w:r w:rsidR="007E7AB2" w:rsidRPr="007A51EB">
        <w:rPr>
          <w:rFonts w:ascii="Times New Roman" w:hAnsi="Times New Roman" w:cs="Times New Roman"/>
          <w:sz w:val="24"/>
          <w:szCs w:val="24"/>
        </w:rPr>
        <w:t>melaksanakan</w:t>
      </w:r>
      <w:proofErr w:type="spellEnd"/>
      <w:r w:rsidR="007E7AB2" w:rsidRPr="007A51EB">
        <w:rPr>
          <w:rFonts w:ascii="Times New Roman" w:hAnsi="Times New Roman" w:cs="Times New Roman"/>
          <w:sz w:val="24"/>
          <w:szCs w:val="24"/>
        </w:rPr>
        <w:t xml:space="preserve"> </w:t>
      </w:r>
      <w:proofErr w:type="spellStart"/>
      <w:r w:rsidR="007E7AB2" w:rsidRPr="007A51EB">
        <w:rPr>
          <w:rFonts w:ascii="Times New Roman" w:hAnsi="Times New Roman" w:cs="Times New Roman"/>
          <w:sz w:val="24"/>
          <w:szCs w:val="24"/>
        </w:rPr>
        <w:t>tugas</w:t>
      </w:r>
      <w:proofErr w:type="spellEnd"/>
      <w:r w:rsidR="007E7AB2" w:rsidRPr="007A51EB">
        <w:rPr>
          <w:rFonts w:ascii="Times New Roman" w:hAnsi="Times New Roman" w:cs="Times New Roman"/>
          <w:sz w:val="24"/>
          <w:szCs w:val="24"/>
        </w:rPr>
        <w:t xml:space="preserve"> </w:t>
      </w:r>
      <w:proofErr w:type="spellStart"/>
      <w:r w:rsidR="007E7AB2" w:rsidRPr="007A51EB">
        <w:rPr>
          <w:rFonts w:ascii="Times New Roman" w:hAnsi="Times New Roman" w:cs="Times New Roman"/>
          <w:sz w:val="24"/>
          <w:szCs w:val="24"/>
        </w:rPr>
        <w:t>pembangunan</w:t>
      </w:r>
      <w:proofErr w:type="spellEnd"/>
      <w:r w:rsidR="007E7AB2" w:rsidRPr="007A51EB">
        <w:rPr>
          <w:rFonts w:ascii="Times New Roman" w:hAnsi="Times New Roman" w:cs="Times New Roman"/>
          <w:sz w:val="24"/>
          <w:szCs w:val="24"/>
        </w:rPr>
        <w:t xml:space="preserve"> dan </w:t>
      </w:r>
      <w:proofErr w:type="spellStart"/>
      <w:r w:rsidR="007E7AB2" w:rsidRPr="007A51EB">
        <w:rPr>
          <w:rFonts w:ascii="Times New Roman" w:hAnsi="Times New Roman" w:cs="Times New Roman"/>
          <w:sz w:val="24"/>
          <w:szCs w:val="24"/>
        </w:rPr>
        <w:t>tugas</w:t>
      </w:r>
      <w:proofErr w:type="spellEnd"/>
      <w:r w:rsidR="007E7AB2" w:rsidRPr="007A51EB">
        <w:rPr>
          <w:rFonts w:ascii="Times New Roman" w:hAnsi="Times New Roman" w:cs="Times New Roman"/>
          <w:sz w:val="24"/>
          <w:szCs w:val="24"/>
        </w:rPr>
        <w:t xml:space="preserve"> </w:t>
      </w:r>
      <w:proofErr w:type="spellStart"/>
      <w:r w:rsidR="007E7AB2" w:rsidRPr="007A51EB">
        <w:rPr>
          <w:rFonts w:ascii="Times New Roman" w:hAnsi="Times New Roman" w:cs="Times New Roman"/>
          <w:sz w:val="24"/>
          <w:szCs w:val="24"/>
        </w:rPr>
        <w:t>pelayanan</w:t>
      </w:r>
      <w:proofErr w:type="spellEnd"/>
      <w:r w:rsidR="007E7AB2" w:rsidRPr="007A51EB">
        <w:rPr>
          <w:rFonts w:ascii="Times New Roman" w:hAnsi="Times New Roman" w:cs="Times New Roman"/>
          <w:sz w:val="24"/>
          <w:szCs w:val="24"/>
        </w:rPr>
        <w:t xml:space="preserve"> </w:t>
      </w:r>
      <w:proofErr w:type="spellStart"/>
      <w:r w:rsidR="007E7AB2" w:rsidRPr="007A51EB">
        <w:rPr>
          <w:rFonts w:ascii="Times New Roman" w:hAnsi="Times New Roman" w:cs="Times New Roman"/>
          <w:sz w:val="24"/>
          <w:szCs w:val="24"/>
        </w:rPr>
        <w:t>publik</w:t>
      </w:r>
      <w:bookmarkEnd w:id="2"/>
      <w:proofErr w:type="spellEnd"/>
      <w:r w:rsidR="00EE68D2" w:rsidRPr="007A51EB">
        <w:rPr>
          <w:rStyle w:val="FootnoteReference"/>
          <w:rFonts w:ascii="Times New Roman" w:hAnsi="Times New Roman" w:cs="Times New Roman"/>
          <w:sz w:val="24"/>
          <w:szCs w:val="24"/>
        </w:rPr>
        <w:footnoteReference w:id="1"/>
      </w:r>
    </w:p>
    <w:p w14:paraId="0B5129A4" w14:textId="582E8187" w:rsidR="0096575D" w:rsidRPr="007A51EB" w:rsidRDefault="000267E2" w:rsidP="004E33FB">
      <w:pPr>
        <w:autoSpaceDE w:val="0"/>
        <w:autoSpaceDN w:val="0"/>
        <w:adjustRightInd w:val="0"/>
        <w:spacing w:after="0" w:line="480" w:lineRule="auto"/>
        <w:ind w:firstLine="360"/>
        <w:jc w:val="both"/>
        <w:rPr>
          <w:rFonts w:ascii="Times New Roman" w:hAnsi="Times New Roman" w:cs="Times New Roman"/>
          <w:sz w:val="24"/>
          <w:szCs w:val="24"/>
        </w:rPr>
      </w:pPr>
      <w:r w:rsidRPr="007A51EB">
        <w:rPr>
          <w:rFonts w:ascii="Times New Roman" w:hAnsi="Times New Roman" w:cs="Times New Roman"/>
          <w:sz w:val="24"/>
          <w:szCs w:val="24"/>
        </w:rPr>
        <w:t xml:space="preserve">Hal </w:t>
      </w:r>
      <w:proofErr w:type="spellStart"/>
      <w:r w:rsidRPr="007A51EB">
        <w:rPr>
          <w:rFonts w:ascii="Times New Roman" w:hAnsi="Times New Roman" w:cs="Times New Roman"/>
          <w:sz w:val="24"/>
          <w:szCs w:val="24"/>
        </w:rPr>
        <w:t>tersebut</w:t>
      </w:r>
      <w:proofErr w:type="spellEnd"/>
      <w:r w:rsidRPr="007A51EB">
        <w:rPr>
          <w:rFonts w:ascii="Times New Roman" w:hAnsi="Times New Roman" w:cs="Times New Roman"/>
          <w:sz w:val="24"/>
          <w:szCs w:val="24"/>
        </w:rPr>
        <w:t xml:space="preserve"> </w:t>
      </w:r>
      <w:proofErr w:type="spellStart"/>
      <w:r w:rsidR="00EE68D2" w:rsidRPr="007A51EB">
        <w:rPr>
          <w:rFonts w:ascii="Times New Roman" w:hAnsi="Times New Roman" w:cs="Times New Roman"/>
          <w:sz w:val="24"/>
          <w:szCs w:val="24"/>
        </w:rPr>
        <w:t>berkaitan</w:t>
      </w:r>
      <w:proofErr w:type="spellEnd"/>
      <w:r w:rsidR="00EE68D2" w:rsidRPr="007A51EB">
        <w:rPr>
          <w:rFonts w:ascii="Times New Roman" w:hAnsi="Times New Roman" w:cs="Times New Roman"/>
          <w:sz w:val="24"/>
          <w:szCs w:val="24"/>
        </w:rPr>
        <w:t xml:space="preserve"> </w:t>
      </w:r>
      <w:proofErr w:type="spellStart"/>
      <w:r w:rsidR="00EE68D2" w:rsidRPr="007A51EB">
        <w:rPr>
          <w:rFonts w:ascii="Times New Roman" w:hAnsi="Times New Roman" w:cs="Times New Roman"/>
          <w:sz w:val="24"/>
          <w:szCs w:val="24"/>
        </w:rPr>
        <w:t>dengan</w:t>
      </w:r>
      <w:proofErr w:type="spellEnd"/>
      <w:r w:rsidR="00EE68D2" w:rsidRPr="007A51EB">
        <w:rPr>
          <w:rFonts w:ascii="Times New Roman" w:hAnsi="Times New Roman" w:cs="Times New Roman"/>
          <w:sz w:val="24"/>
          <w:szCs w:val="24"/>
        </w:rPr>
        <w:t xml:space="preserve"> </w:t>
      </w:r>
      <w:proofErr w:type="spellStart"/>
      <w:r w:rsidR="00EE68D2" w:rsidRPr="007A51EB">
        <w:rPr>
          <w:rFonts w:ascii="Times New Roman" w:hAnsi="Times New Roman" w:cs="Times New Roman"/>
          <w:sz w:val="24"/>
          <w:szCs w:val="24"/>
        </w:rPr>
        <w:t>peran</w:t>
      </w:r>
      <w:proofErr w:type="spellEnd"/>
      <w:r w:rsidR="00EE68D2" w:rsidRPr="007A51EB">
        <w:rPr>
          <w:rFonts w:ascii="Times New Roman" w:hAnsi="Times New Roman" w:cs="Times New Roman"/>
          <w:sz w:val="24"/>
          <w:szCs w:val="24"/>
        </w:rPr>
        <w:t xml:space="preserve"> </w:t>
      </w:r>
      <w:proofErr w:type="spellStart"/>
      <w:r w:rsidR="00EE68D2" w:rsidRPr="007A51EB">
        <w:rPr>
          <w:rFonts w:ascii="Times New Roman" w:hAnsi="Times New Roman" w:cs="Times New Roman"/>
          <w:sz w:val="24"/>
          <w:szCs w:val="24"/>
        </w:rPr>
        <w:t>pemerintah</w:t>
      </w:r>
      <w:proofErr w:type="spellEnd"/>
      <w:r w:rsidR="00EE68D2" w:rsidRPr="007A51EB">
        <w:rPr>
          <w:rFonts w:ascii="Times New Roman" w:hAnsi="Times New Roman" w:cs="Times New Roman"/>
          <w:sz w:val="24"/>
          <w:szCs w:val="24"/>
        </w:rPr>
        <w:t xml:space="preserve"> </w:t>
      </w:r>
      <w:proofErr w:type="spellStart"/>
      <w:r w:rsidR="00EE68D2" w:rsidRPr="007A51EB">
        <w:rPr>
          <w:rFonts w:ascii="Times New Roman" w:hAnsi="Times New Roman" w:cs="Times New Roman"/>
          <w:sz w:val="24"/>
          <w:szCs w:val="24"/>
        </w:rPr>
        <w:t>untuk</w:t>
      </w:r>
      <w:proofErr w:type="spellEnd"/>
      <w:r w:rsidR="00EE68D2" w:rsidRPr="007A51EB">
        <w:rPr>
          <w:rFonts w:ascii="Times New Roman" w:hAnsi="Times New Roman" w:cs="Times New Roman"/>
          <w:sz w:val="24"/>
          <w:szCs w:val="24"/>
        </w:rPr>
        <w:t xml:space="preserve"> </w:t>
      </w:r>
      <w:proofErr w:type="spellStart"/>
      <w:r w:rsidR="00EE68D2" w:rsidRPr="007A51EB">
        <w:rPr>
          <w:rFonts w:ascii="Times New Roman" w:hAnsi="Times New Roman" w:cs="Times New Roman"/>
          <w:sz w:val="24"/>
          <w:szCs w:val="24"/>
        </w:rPr>
        <w:t>menyelenggarakan</w:t>
      </w:r>
      <w:proofErr w:type="spellEnd"/>
      <w:r w:rsidR="00EE68D2" w:rsidRPr="007A51EB">
        <w:rPr>
          <w:rFonts w:ascii="Times New Roman" w:hAnsi="Times New Roman" w:cs="Times New Roman"/>
          <w:sz w:val="24"/>
          <w:szCs w:val="24"/>
        </w:rPr>
        <w:t xml:space="preserve"> </w:t>
      </w:r>
      <w:proofErr w:type="spellStart"/>
      <w:r w:rsidR="00EE68D2" w:rsidRPr="007A51EB">
        <w:rPr>
          <w:rFonts w:ascii="Times New Roman" w:hAnsi="Times New Roman" w:cs="Times New Roman"/>
          <w:sz w:val="24"/>
          <w:szCs w:val="24"/>
        </w:rPr>
        <w:t>kesejahteraan</w:t>
      </w:r>
      <w:proofErr w:type="spellEnd"/>
      <w:r w:rsidR="00EE68D2" w:rsidRPr="007A51EB">
        <w:rPr>
          <w:rFonts w:ascii="Times New Roman" w:hAnsi="Times New Roman" w:cs="Times New Roman"/>
          <w:sz w:val="24"/>
          <w:szCs w:val="24"/>
        </w:rPr>
        <w:t xml:space="preserve"> </w:t>
      </w:r>
      <w:proofErr w:type="spellStart"/>
      <w:r w:rsidR="00EE68D2" w:rsidRPr="007A51EB">
        <w:rPr>
          <w:rFonts w:ascii="Times New Roman" w:hAnsi="Times New Roman" w:cs="Times New Roman"/>
          <w:sz w:val="24"/>
          <w:szCs w:val="24"/>
        </w:rPr>
        <w:t>rakyat</w:t>
      </w:r>
      <w:proofErr w:type="spellEnd"/>
      <w:r w:rsidR="00EE68D2" w:rsidRPr="007A51EB">
        <w:rPr>
          <w:rFonts w:ascii="Times New Roman" w:hAnsi="Times New Roman" w:cs="Times New Roman"/>
          <w:sz w:val="24"/>
          <w:szCs w:val="24"/>
        </w:rPr>
        <w:t xml:space="preserve">. </w:t>
      </w:r>
      <w:proofErr w:type="spellStart"/>
      <w:r w:rsidR="00EE68D2" w:rsidRPr="007A51EB">
        <w:rPr>
          <w:rFonts w:ascii="Times New Roman" w:hAnsi="Times New Roman" w:cs="Times New Roman"/>
          <w:sz w:val="24"/>
          <w:szCs w:val="24"/>
        </w:rPr>
        <w:t>Dengan</w:t>
      </w:r>
      <w:proofErr w:type="spellEnd"/>
      <w:r w:rsidR="00EE68D2" w:rsidRPr="007A51EB">
        <w:rPr>
          <w:rFonts w:ascii="Times New Roman" w:hAnsi="Times New Roman" w:cs="Times New Roman"/>
          <w:sz w:val="24"/>
          <w:szCs w:val="24"/>
        </w:rPr>
        <w:t xml:space="preserve"> </w:t>
      </w:r>
      <w:proofErr w:type="spellStart"/>
      <w:r w:rsidR="00EE68D2" w:rsidRPr="007A51EB">
        <w:rPr>
          <w:rFonts w:ascii="Times New Roman" w:hAnsi="Times New Roman" w:cs="Times New Roman"/>
          <w:sz w:val="24"/>
          <w:szCs w:val="24"/>
        </w:rPr>
        <w:t>kewajiban</w:t>
      </w:r>
      <w:proofErr w:type="spellEnd"/>
      <w:r w:rsidR="00EE68D2" w:rsidRPr="007A51EB">
        <w:rPr>
          <w:rFonts w:ascii="Times New Roman" w:hAnsi="Times New Roman" w:cs="Times New Roman"/>
          <w:sz w:val="24"/>
          <w:szCs w:val="24"/>
        </w:rPr>
        <w:t xml:space="preserve"> </w:t>
      </w:r>
      <w:proofErr w:type="spellStart"/>
      <w:r w:rsidR="00EE68D2" w:rsidRPr="007A51EB">
        <w:rPr>
          <w:rFonts w:ascii="Times New Roman" w:hAnsi="Times New Roman" w:cs="Times New Roman"/>
          <w:sz w:val="24"/>
          <w:szCs w:val="24"/>
        </w:rPr>
        <w:t>tersebut</w:t>
      </w:r>
      <w:proofErr w:type="spellEnd"/>
      <w:r w:rsidR="00EE68D2" w:rsidRPr="007A51EB">
        <w:rPr>
          <w:rFonts w:ascii="Times New Roman" w:hAnsi="Times New Roman" w:cs="Times New Roman"/>
          <w:sz w:val="24"/>
          <w:szCs w:val="24"/>
        </w:rPr>
        <w:t xml:space="preserve"> </w:t>
      </w:r>
      <w:proofErr w:type="spellStart"/>
      <w:r w:rsidR="00EE68D2" w:rsidRPr="007A51EB">
        <w:rPr>
          <w:rFonts w:ascii="Times New Roman" w:hAnsi="Times New Roman" w:cs="Times New Roman"/>
          <w:sz w:val="24"/>
          <w:szCs w:val="24"/>
        </w:rPr>
        <w:t>pemerintah</w:t>
      </w:r>
      <w:proofErr w:type="spellEnd"/>
      <w:r w:rsidR="00EE68D2" w:rsidRPr="007A51EB">
        <w:rPr>
          <w:rFonts w:ascii="Times New Roman" w:hAnsi="Times New Roman" w:cs="Times New Roman"/>
          <w:sz w:val="24"/>
          <w:szCs w:val="24"/>
        </w:rPr>
        <w:t xml:space="preserve"> </w:t>
      </w:r>
      <w:proofErr w:type="spellStart"/>
      <w:r w:rsidR="00EE68D2" w:rsidRPr="007A51EB">
        <w:rPr>
          <w:rFonts w:ascii="Times New Roman" w:hAnsi="Times New Roman" w:cs="Times New Roman"/>
          <w:sz w:val="24"/>
          <w:szCs w:val="24"/>
        </w:rPr>
        <w:t>dituntut</w:t>
      </w:r>
      <w:proofErr w:type="spellEnd"/>
      <w:r w:rsidR="00EE68D2" w:rsidRPr="007A51EB">
        <w:rPr>
          <w:rFonts w:ascii="Times New Roman" w:hAnsi="Times New Roman" w:cs="Times New Roman"/>
          <w:sz w:val="24"/>
          <w:szCs w:val="24"/>
        </w:rPr>
        <w:t xml:space="preserve"> </w:t>
      </w:r>
      <w:proofErr w:type="spellStart"/>
      <w:r w:rsidR="00EE68D2" w:rsidRPr="007A51EB">
        <w:rPr>
          <w:rFonts w:ascii="Times New Roman" w:hAnsi="Times New Roman" w:cs="Times New Roman"/>
          <w:sz w:val="24"/>
          <w:szCs w:val="24"/>
        </w:rPr>
        <w:t>untuk</w:t>
      </w:r>
      <w:proofErr w:type="spellEnd"/>
      <w:r w:rsidR="00EE68D2" w:rsidRPr="007A51EB">
        <w:rPr>
          <w:rFonts w:ascii="Times New Roman" w:hAnsi="Times New Roman" w:cs="Times New Roman"/>
          <w:sz w:val="24"/>
          <w:szCs w:val="24"/>
        </w:rPr>
        <w:t xml:space="preserve"> </w:t>
      </w:r>
      <w:proofErr w:type="spellStart"/>
      <w:r w:rsidR="00EE68D2" w:rsidRPr="007A51EB">
        <w:rPr>
          <w:rFonts w:ascii="Times New Roman" w:hAnsi="Times New Roman" w:cs="Times New Roman"/>
          <w:sz w:val="24"/>
          <w:szCs w:val="24"/>
        </w:rPr>
        <w:t>terlibat</w:t>
      </w:r>
      <w:proofErr w:type="spellEnd"/>
      <w:r w:rsidR="00EE68D2" w:rsidRPr="007A51EB">
        <w:rPr>
          <w:rFonts w:ascii="Times New Roman" w:hAnsi="Times New Roman" w:cs="Times New Roman"/>
          <w:sz w:val="24"/>
          <w:szCs w:val="24"/>
        </w:rPr>
        <w:t xml:space="preserve"> </w:t>
      </w:r>
      <w:proofErr w:type="spellStart"/>
      <w:r w:rsidR="00EE68D2" w:rsidRPr="007A51EB">
        <w:rPr>
          <w:rFonts w:ascii="Times New Roman" w:hAnsi="Times New Roman" w:cs="Times New Roman"/>
          <w:sz w:val="24"/>
          <w:szCs w:val="24"/>
        </w:rPr>
        <w:t>secara</w:t>
      </w:r>
      <w:proofErr w:type="spellEnd"/>
      <w:r w:rsidR="00EE68D2" w:rsidRPr="007A51EB">
        <w:rPr>
          <w:rFonts w:ascii="Times New Roman" w:hAnsi="Times New Roman" w:cs="Times New Roman"/>
          <w:sz w:val="24"/>
          <w:szCs w:val="24"/>
        </w:rPr>
        <w:t xml:space="preserve"> </w:t>
      </w:r>
      <w:proofErr w:type="spellStart"/>
      <w:r w:rsidR="00EE68D2" w:rsidRPr="007A51EB">
        <w:rPr>
          <w:rFonts w:ascii="Times New Roman" w:hAnsi="Times New Roman" w:cs="Times New Roman"/>
          <w:sz w:val="24"/>
          <w:szCs w:val="24"/>
        </w:rPr>
        <w:t>aktif</w:t>
      </w:r>
      <w:proofErr w:type="spellEnd"/>
      <w:r w:rsidR="00EE68D2" w:rsidRPr="007A51EB">
        <w:rPr>
          <w:rFonts w:ascii="Times New Roman" w:hAnsi="Times New Roman" w:cs="Times New Roman"/>
          <w:sz w:val="24"/>
          <w:szCs w:val="24"/>
        </w:rPr>
        <w:t xml:space="preserve"> </w:t>
      </w:r>
      <w:proofErr w:type="spellStart"/>
      <w:r w:rsidR="00EE68D2" w:rsidRPr="007A51EB">
        <w:rPr>
          <w:rFonts w:ascii="Times New Roman" w:hAnsi="Times New Roman" w:cs="Times New Roman"/>
          <w:sz w:val="24"/>
          <w:szCs w:val="24"/>
        </w:rPr>
        <w:t>dalam</w:t>
      </w:r>
      <w:proofErr w:type="spellEnd"/>
      <w:r w:rsidR="00EE68D2" w:rsidRPr="007A51EB">
        <w:rPr>
          <w:rFonts w:ascii="Times New Roman" w:hAnsi="Times New Roman" w:cs="Times New Roman"/>
          <w:sz w:val="24"/>
          <w:szCs w:val="24"/>
        </w:rPr>
        <w:t xml:space="preserve"> </w:t>
      </w:r>
      <w:proofErr w:type="spellStart"/>
      <w:r w:rsidR="00EE68D2" w:rsidRPr="007A51EB">
        <w:rPr>
          <w:rFonts w:ascii="Times New Roman" w:hAnsi="Times New Roman" w:cs="Times New Roman"/>
          <w:sz w:val="24"/>
          <w:szCs w:val="24"/>
        </w:rPr>
        <w:t>kehidupan</w:t>
      </w:r>
      <w:proofErr w:type="spellEnd"/>
      <w:r w:rsidR="00EE68D2" w:rsidRPr="007A51EB">
        <w:rPr>
          <w:rFonts w:ascii="Times New Roman" w:hAnsi="Times New Roman" w:cs="Times New Roman"/>
          <w:sz w:val="24"/>
          <w:szCs w:val="24"/>
        </w:rPr>
        <w:t xml:space="preserve"> </w:t>
      </w:r>
      <w:proofErr w:type="spellStart"/>
      <w:r w:rsidR="00EE68D2" w:rsidRPr="007A51EB">
        <w:rPr>
          <w:rFonts w:ascii="Times New Roman" w:hAnsi="Times New Roman" w:cs="Times New Roman"/>
          <w:sz w:val="24"/>
          <w:szCs w:val="24"/>
        </w:rPr>
        <w:t>masyarakat</w:t>
      </w:r>
      <w:proofErr w:type="spellEnd"/>
      <w:r w:rsidR="004E33FB" w:rsidRPr="007A51EB">
        <w:rPr>
          <w:rFonts w:ascii="Times New Roman" w:hAnsi="Times New Roman" w:cs="Times New Roman"/>
          <w:sz w:val="24"/>
          <w:szCs w:val="24"/>
        </w:rPr>
        <w:t>.</w:t>
      </w:r>
      <w:r w:rsidR="00EE68D2" w:rsidRPr="007A51EB">
        <w:rPr>
          <w:rStyle w:val="FootnoteReference"/>
          <w:rFonts w:ascii="Times New Roman" w:hAnsi="Times New Roman" w:cs="Times New Roman"/>
          <w:sz w:val="24"/>
          <w:szCs w:val="24"/>
        </w:rPr>
        <w:footnoteReference w:id="2"/>
      </w:r>
      <w:r w:rsidR="00EE68D2" w:rsidRPr="007A51EB">
        <w:rPr>
          <w:rFonts w:ascii="Times New Roman" w:hAnsi="Times New Roman" w:cs="Times New Roman"/>
          <w:sz w:val="24"/>
          <w:szCs w:val="24"/>
        </w:rPr>
        <w:t xml:space="preserve"> Pembangunan </w:t>
      </w:r>
      <w:proofErr w:type="spellStart"/>
      <w:r w:rsidR="00EE68D2" w:rsidRPr="007A51EB">
        <w:rPr>
          <w:rFonts w:ascii="Times New Roman" w:hAnsi="Times New Roman" w:cs="Times New Roman"/>
          <w:sz w:val="24"/>
          <w:szCs w:val="24"/>
        </w:rPr>
        <w:t>adalah</w:t>
      </w:r>
      <w:proofErr w:type="spellEnd"/>
      <w:r w:rsidR="00EE68D2" w:rsidRPr="007A51EB">
        <w:rPr>
          <w:rFonts w:ascii="Times New Roman" w:hAnsi="Times New Roman" w:cs="Times New Roman"/>
          <w:sz w:val="24"/>
          <w:szCs w:val="24"/>
        </w:rPr>
        <w:t xml:space="preserve"> </w:t>
      </w:r>
      <w:proofErr w:type="spellStart"/>
      <w:r w:rsidR="00EE68D2" w:rsidRPr="007A51EB">
        <w:rPr>
          <w:rFonts w:ascii="Times New Roman" w:hAnsi="Times New Roman" w:cs="Times New Roman"/>
          <w:sz w:val="24"/>
          <w:szCs w:val="24"/>
        </w:rPr>
        <w:t>usaha</w:t>
      </w:r>
      <w:proofErr w:type="spellEnd"/>
      <w:r w:rsidR="00D873A7" w:rsidRPr="007A51EB">
        <w:rPr>
          <w:rFonts w:ascii="Times New Roman" w:hAnsi="Times New Roman" w:cs="Times New Roman"/>
          <w:sz w:val="24"/>
          <w:szCs w:val="24"/>
        </w:rPr>
        <w:t xml:space="preserve"> </w:t>
      </w:r>
      <w:proofErr w:type="spellStart"/>
      <w:r w:rsidR="00EE68D2" w:rsidRPr="007A51EB">
        <w:rPr>
          <w:rFonts w:ascii="Times New Roman" w:hAnsi="Times New Roman" w:cs="Times New Roman"/>
          <w:sz w:val="24"/>
          <w:szCs w:val="24"/>
        </w:rPr>
        <w:t>untuk</w:t>
      </w:r>
      <w:proofErr w:type="spellEnd"/>
      <w:r w:rsidR="00EE68D2" w:rsidRPr="007A51EB">
        <w:rPr>
          <w:rFonts w:ascii="Times New Roman" w:hAnsi="Times New Roman" w:cs="Times New Roman"/>
          <w:sz w:val="24"/>
          <w:szCs w:val="24"/>
        </w:rPr>
        <w:t xml:space="preserve"> </w:t>
      </w:r>
      <w:proofErr w:type="spellStart"/>
      <w:r w:rsidR="00EE68D2" w:rsidRPr="007A51EB">
        <w:rPr>
          <w:rFonts w:ascii="Times New Roman" w:hAnsi="Times New Roman" w:cs="Times New Roman"/>
          <w:sz w:val="24"/>
          <w:szCs w:val="24"/>
        </w:rPr>
        <w:t>menciptakan</w:t>
      </w:r>
      <w:proofErr w:type="spellEnd"/>
      <w:r w:rsidR="00EE68D2" w:rsidRPr="007A51EB">
        <w:rPr>
          <w:rFonts w:ascii="Times New Roman" w:hAnsi="Times New Roman" w:cs="Times New Roman"/>
          <w:sz w:val="24"/>
          <w:szCs w:val="24"/>
        </w:rPr>
        <w:t xml:space="preserve"> </w:t>
      </w:r>
      <w:proofErr w:type="spellStart"/>
      <w:r w:rsidR="00EE68D2" w:rsidRPr="007A51EB">
        <w:rPr>
          <w:rFonts w:ascii="Times New Roman" w:hAnsi="Times New Roman" w:cs="Times New Roman"/>
          <w:sz w:val="24"/>
          <w:szCs w:val="24"/>
        </w:rPr>
        <w:t>kemakmuran</w:t>
      </w:r>
      <w:proofErr w:type="spellEnd"/>
      <w:r w:rsidR="00EE68D2" w:rsidRPr="007A51EB">
        <w:rPr>
          <w:rFonts w:ascii="Times New Roman" w:hAnsi="Times New Roman" w:cs="Times New Roman"/>
          <w:sz w:val="24"/>
          <w:szCs w:val="24"/>
        </w:rPr>
        <w:t xml:space="preserve"> dan </w:t>
      </w:r>
      <w:proofErr w:type="spellStart"/>
      <w:r w:rsidR="00EE68D2" w:rsidRPr="007A51EB">
        <w:rPr>
          <w:rFonts w:ascii="Times New Roman" w:hAnsi="Times New Roman" w:cs="Times New Roman"/>
          <w:sz w:val="24"/>
          <w:szCs w:val="24"/>
        </w:rPr>
        <w:t>kesejahteraan</w:t>
      </w:r>
      <w:proofErr w:type="spellEnd"/>
      <w:r w:rsidR="00EE68D2" w:rsidRPr="007A51EB">
        <w:rPr>
          <w:rFonts w:ascii="Times New Roman" w:hAnsi="Times New Roman" w:cs="Times New Roman"/>
          <w:sz w:val="24"/>
          <w:szCs w:val="24"/>
        </w:rPr>
        <w:t xml:space="preserve"> </w:t>
      </w:r>
      <w:proofErr w:type="spellStart"/>
      <w:r w:rsidR="00EE68D2" w:rsidRPr="007A51EB">
        <w:rPr>
          <w:rFonts w:ascii="Times New Roman" w:hAnsi="Times New Roman" w:cs="Times New Roman"/>
          <w:sz w:val="24"/>
          <w:szCs w:val="24"/>
        </w:rPr>
        <w:t>rakyat</w:t>
      </w:r>
      <w:proofErr w:type="spellEnd"/>
      <w:r w:rsidR="00EE68D2" w:rsidRPr="007A51EB">
        <w:rPr>
          <w:rFonts w:ascii="Times New Roman" w:hAnsi="Times New Roman" w:cs="Times New Roman"/>
          <w:sz w:val="24"/>
          <w:szCs w:val="24"/>
        </w:rPr>
        <w:t xml:space="preserve">. Oleh </w:t>
      </w:r>
      <w:proofErr w:type="spellStart"/>
      <w:r w:rsidR="00EE68D2" w:rsidRPr="007A51EB">
        <w:rPr>
          <w:rFonts w:ascii="Times New Roman" w:hAnsi="Times New Roman" w:cs="Times New Roman"/>
          <w:sz w:val="24"/>
          <w:szCs w:val="24"/>
        </w:rPr>
        <w:t>karena</w:t>
      </w:r>
      <w:proofErr w:type="spellEnd"/>
      <w:r w:rsidR="00EE68D2" w:rsidRPr="007A51EB">
        <w:rPr>
          <w:rFonts w:ascii="Times New Roman" w:hAnsi="Times New Roman" w:cs="Times New Roman"/>
          <w:sz w:val="24"/>
          <w:szCs w:val="24"/>
        </w:rPr>
        <w:t xml:space="preserve"> </w:t>
      </w:r>
      <w:proofErr w:type="spellStart"/>
      <w:r w:rsidR="00EE68D2" w:rsidRPr="007A51EB">
        <w:rPr>
          <w:rFonts w:ascii="Times New Roman" w:hAnsi="Times New Roman" w:cs="Times New Roman"/>
          <w:sz w:val="24"/>
          <w:szCs w:val="24"/>
        </w:rPr>
        <w:t>itu</w:t>
      </w:r>
      <w:proofErr w:type="spellEnd"/>
      <w:r w:rsidR="00EE68D2" w:rsidRPr="007A51EB">
        <w:rPr>
          <w:rFonts w:ascii="Times New Roman" w:hAnsi="Times New Roman" w:cs="Times New Roman"/>
          <w:sz w:val="24"/>
          <w:szCs w:val="24"/>
        </w:rPr>
        <w:t xml:space="preserve"> </w:t>
      </w:r>
      <w:proofErr w:type="spellStart"/>
      <w:r w:rsidR="00EE68D2" w:rsidRPr="007A51EB">
        <w:rPr>
          <w:rFonts w:ascii="Times New Roman" w:hAnsi="Times New Roman" w:cs="Times New Roman"/>
          <w:sz w:val="24"/>
          <w:szCs w:val="24"/>
        </w:rPr>
        <w:t>hasil</w:t>
      </w:r>
      <w:r w:rsidR="00D873A7" w:rsidRPr="007A51EB">
        <w:rPr>
          <w:rFonts w:ascii="Times New Roman" w:hAnsi="Times New Roman" w:cs="Times New Roman"/>
          <w:sz w:val="24"/>
          <w:szCs w:val="24"/>
        </w:rPr>
        <w:t>-</w:t>
      </w:r>
      <w:r w:rsidR="00EE68D2" w:rsidRPr="007A51EB">
        <w:rPr>
          <w:rFonts w:ascii="Times New Roman" w:hAnsi="Times New Roman" w:cs="Times New Roman"/>
          <w:sz w:val="24"/>
          <w:szCs w:val="24"/>
        </w:rPr>
        <w:t>hasil</w:t>
      </w:r>
      <w:proofErr w:type="spellEnd"/>
      <w:r w:rsidR="00EE68D2" w:rsidRPr="007A51EB">
        <w:rPr>
          <w:rFonts w:ascii="Times New Roman" w:hAnsi="Times New Roman" w:cs="Times New Roman"/>
          <w:sz w:val="24"/>
          <w:szCs w:val="24"/>
        </w:rPr>
        <w:t xml:space="preserve"> </w:t>
      </w:r>
      <w:proofErr w:type="spellStart"/>
      <w:r w:rsidR="00EE68D2" w:rsidRPr="007A51EB">
        <w:rPr>
          <w:rFonts w:ascii="Times New Roman" w:hAnsi="Times New Roman" w:cs="Times New Roman"/>
          <w:sz w:val="24"/>
          <w:szCs w:val="24"/>
        </w:rPr>
        <w:t>pembangunan</w:t>
      </w:r>
      <w:proofErr w:type="spellEnd"/>
      <w:r w:rsidR="00EE68D2" w:rsidRPr="007A51EB">
        <w:rPr>
          <w:rFonts w:ascii="Times New Roman" w:hAnsi="Times New Roman" w:cs="Times New Roman"/>
          <w:sz w:val="24"/>
          <w:szCs w:val="24"/>
        </w:rPr>
        <w:t xml:space="preserve"> </w:t>
      </w:r>
      <w:proofErr w:type="spellStart"/>
      <w:r w:rsidR="00EE68D2" w:rsidRPr="007A51EB">
        <w:rPr>
          <w:rFonts w:ascii="Times New Roman" w:hAnsi="Times New Roman" w:cs="Times New Roman"/>
          <w:sz w:val="24"/>
          <w:szCs w:val="24"/>
        </w:rPr>
        <w:t>harus</w:t>
      </w:r>
      <w:proofErr w:type="spellEnd"/>
      <w:r w:rsidR="00EE68D2" w:rsidRPr="007A51EB">
        <w:rPr>
          <w:rFonts w:ascii="Times New Roman" w:hAnsi="Times New Roman" w:cs="Times New Roman"/>
          <w:sz w:val="24"/>
          <w:szCs w:val="24"/>
        </w:rPr>
        <w:t xml:space="preserve"> </w:t>
      </w:r>
      <w:proofErr w:type="spellStart"/>
      <w:r w:rsidR="00EE68D2" w:rsidRPr="007A51EB">
        <w:rPr>
          <w:rFonts w:ascii="Times New Roman" w:hAnsi="Times New Roman" w:cs="Times New Roman"/>
          <w:sz w:val="24"/>
          <w:szCs w:val="24"/>
        </w:rPr>
        <w:t>dapat</w:t>
      </w:r>
      <w:proofErr w:type="spellEnd"/>
      <w:r w:rsidR="00EE68D2" w:rsidRPr="007A51EB">
        <w:rPr>
          <w:rFonts w:ascii="Times New Roman" w:hAnsi="Times New Roman" w:cs="Times New Roman"/>
          <w:sz w:val="24"/>
          <w:szCs w:val="24"/>
        </w:rPr>
        <w:t xml:space="preserve"> </w:t>
      </w:r>
      <w:proofErr w:type="spellStart"/>
      <w:r w:rsidR="00EE68D2" w:rsidRPr="007A51EB">
        <w:rPr>
          <w:rFonts w:ascii="Times New Roman" w:hAnsi="Times New Roman" w:cs="Times New Roman"/>
          <w:sz w:val="24"/>
          <w:szCs w:val="24"/>
        </w:rPr>
        <w:t>dinikmati</w:t>
      </w:r>
      <w:proofErr w:type="spellEnd"/>
      <w:r w:rsidR="00EE68D2" w:rsidRPr="007A51EB">
        <w:rPr>
          <w:rFonts w:ascii="Times New Roman" w:hAnsi="Times New Roman" w:cs="Times New Roman"/>
          <w:sz w:val="24"/>
          <w:szCs w:val="24"/>
        </w:rPr>
        <w:t xml:space="preserve"> </w:t>
      </w:r>
      <w:proofErr w:type="spellStart"/>
      <w:r w:rsidR="00EE68D2" w:rsidRPr="007A51EB">
        <w:rPr>
          <w:rFonts w:ascii="Times New Roman" w:hAnsi="Times New Roman" w:cs="Times New Roman"/>
          <w:sz w:val="24"/>
          <w:szCs w:val="24"/>
        </w:rPr>
        <w:t>seluruh</w:t>
      </w:r>
      <w:proofErr w:type="spellEnd"/>
      <w:r w:rsidR="00EE68D2" w:rsidRPr="007A51EB">
        <w:rPr>
          <w:rFonts w:ascii="Times New Roman" w:hAnsi="Times New Roman" w:cs="Times New Roman"/>
          <w:sz w:val="24"/>
          <w:szCs w:val="24"/>
        </w:rPr>
        <w:t xml:space="preserve"> </w:t>
      </w:r>
      <w:proofErr w:type="spellStart"/>
      <w:r w:rsidR="00EE68D2" w:rsidRPr="007A51EB">
        <w:rPr>
          <w:rFonts w:ascii="Times New Roman" w:hAnsi="Times New Roman" w:cs="Times New Roman"/>
          <w:sz w:val="24"/>
          <w:szCs w:val="24"/>
        </w:rPr>
        <w:t>rakyat</w:t>
      </w:r>
      <w:proofErr w:type="spellEnd"/>
      <w:r w:rsidR="00EE68D2" w:rsidRPr="007A51EB">
        <w:rPr>
          <w:rFonts w:ascii="Times New Roman" w:hAnsi="Times New Roman" w:cs="Times New Roman"/>
          <w:sz w:val="24"/>
          <w:szCs w:val="24"/>
        </w:rPr>
        <w:t xml:space="preserve"> </w:t>
      </w:r>
      <w:proofErr w:type="spellStart"/>
      <w:r w:rsidR="00EE68D2" w:rsidRPr="007A51EB">
        <w:rPr>
          <w:rFonts w:ascii="Times New Roman" w:hAnsi="Times New Roman" w:cs="Times New Roman"/>
          <w:sz w:val="24"/>
          <w:szCs w:val="24"/>
        </w:rPr>
        <w:t>sebagai</w:t>
      </w:r>
      <w:proofErr w:type="spellEnd"/>
      <w:r w:rsidR="00EE68D2" w:rsidRPr="007A51EB">
        <w:rPr>
          <w:rFonts w:ascii="Times New Roman" w:hAnsi="Times New Roman" w:cs="Times New Roman"/>
          <w:sz w:val="24"/>
          <w:szCs w:val="24"/>
        </w:rPr>
        <w:t xml:space="preserve"> </w:t>
      </w:r>
      <w:proofErr w:type="spellStart"/>
      <w:r w:rsidR="00EE68D2" w:rsidRPr="007A51EB">
        <w:rPr>
          <w:rFonts w:ascii="Times New Roman" w:hAnsi="Times New Roman" w:cs="Times New Roman"/>
          <w:sz w:val="24"/>
          <w:szCs w:val="24"/>
        </w:rPr>
        <w:t>peningkatan</w:t>
      </w:r>
      <w:proofErr w:type="spellEnd"/>
      <w:r w:rsidR="00EE68D2" w:rsidRPr="007A51EB">
        <w:rPr>
          <w:rFonts w:ascii="Times New Roman" w:hAnsi="Times New Roman" w:cs="Times New Roman"/>
          <w:sz w:val="24"/>
          <w:szCs w:val="24"/>
        </w:rPr>
        <w:t xml:space="preserve"> </w:t>
      </w:r>
      <w:proofErr w:type="spellStart"/>
      <w:r w:rsidR="00EE68D2" w:rsidRPr="007A51EB">
        <w:rPr>
          <w:rFonts w:ascii="Times New Roman" w:hAnsi="Times New Roman" w:cs="Times New Roman"/>
          <w:sz w:val="24"/>
          <w:szCs w:val="24"/>
        </w:rPr>
        <w:t>kesejahteraan</w:t>
      </w:r>
      <w:proofErr w:type="spellEnd"/>
      <w:r w:rsidR="00EE68D2" w:rsidRPr="007A51EB">
        <w:rPr>
          <w:rFonts w:ascii="Times New Roman" w:hAnsi="Times New Roman" w:cs="Times New Roman"/>
          <w:sz w:val="24"/>
          <w:szCs w:val="24"/>
        </w:rPr>
        <w:t xml:space="preserve"> </w:t>
      </w:r>
      <w:proofErr w:type="spellStart"/>
      <w:r w:rsidR="00EE68D2" w:rsidRPr="007A51EB">
        <w:rPr>
          <w:rFonts w:ascii="Times New Roman" w:hAnsi="Times New Roman" w:cs="Times New Roman"/>
          <w:sz w:val="24"/>
          <w:szCs w:val="24"/>
        </w:rPr>
        <w:t>lahir</w:t>
      </w:r>
      <w:proofErr w:type="spellEnd"/>
      <w:r w:rsidR="00EE68D2" w:rsidRPr="007A51EB">
        <w:rPr>
          <w:rFonts w:ascii="Times New Roman" w:hAnsi="Times New Roman" w:cs="Times New Roman"/>
          <w:sz w:val="24"/>
          <w:szCs w:val="24"/>
        </w:rPr>
        <w:t xml:space="preserve"> dan </w:t>
      </w:r>
      <w:proofErr w:type="spellStart"/>
      <w:r w:rsidR="00EE68D2" w:rsidRPr="007A51EB">
        <w:rPr>
          <w:rFonts w:ascii="Times New Roman" w:hAnsi="Times New Roman" w:cs="Times New Roman"/>
          <w:sz w:val="24"/>
          <w:szCs w:val="24"/>
        </w:rPr>
        <w:t>batin</w:t>
      </w:r>
      <w:proofErr w:type="spellEnd"/>
      <w:r w:rsidR="00EE68D2" w:rsidRPr="007A51EB">
        <w:rPr>
          <w:rFonts w:ascii="Times New Roman" w:hAnsi="Times New Roman" w:cs="Times New Roman"/>
          <w:sz w:val="24"/>
          <w:szCs w:val="24"/>
        </w:rPr>
        <w:t xml:space="preserve"> </w:t>
      </w:r>
      <w:proofErr w:type="spellStart"/>
      <w:r w:rsidR="00EE68D2" w:rsidRPr="007A51EB">
        <w:rPr>
          <w:rFonts w:ascii="Times New Roman" w:hAnsi="Times New Roman" w:cs="Times New Roman"/>
          <w:sz w:val="24"/>
          <w:szCs w:val="24"/>
        </w:rPr>
        <w:t>secara</w:t>
      </w:r>
      <w:proofErr w:type="spellEnd"/>
      <w:r w:rsidR="00EE68D2" w:rsidRPr="007A51EB">
        <w:rPr>
          <w:rFonts w:ascii="Times New Roman" w:hAnsi="Times New Roman" w:cs="Times New Roman"/>
          <w:sz w:val="24"/>
          <w:szCs w:val="24"/>
        </w:rPr>
        <w:t xml:space="preserve"> </w:t>
      </w:r>
      <w:proofErr w:type="spellStart"/>
      <w:r w:rsidR="00EE68D2" w:rsidRPr="007A51EB">
        <w:rPr>
          <w:rFonts w:ascii="Times New Roman" w:hAnsi="Times New Roman" w:cs="Times New Roman"/>
          <w:sz w:val="24"/>
          <w:szCs w:val="24"/>
        </w:rPr>
        <w:t>adil</w:t>
      </w:r>
      <w:proofErr w:type="spellEnd"/>
      <w:r w:rsidR="00EE68D2" w:rsidRPr="007A51EB">
        <w:rPr>
          <w:rFonts w:ascii="Times New Roman" w:hAnsi="Times New Roman" w:cs="Times New Roman"/>
          <w:sz w:val="24"/>
          <w:szCs w:val="24"/>
        </w:rPr>
        <w:t xml:space="preserve"> dan </w:t>
      </w:r>
      <w:proofErr w:type="spellStart"/>
      <w:r w:rsidR="00EE68D2" w:rsidRPr="007A51EB">
        <w:rPr>
          <w:rFonts w:ascii="Times New Roman" w:hAnsi="Times New Roman" w:cs="Times New Roman"/>
          <w:sz w:val="24"/>
          <w:szCs w:val="24"/>
        </w:rPr>
        <w:t>merata</w:t>
      </w:r>
      <w:proofErr w:type="spellEnd"/>
      <w:r w:rsidR="00EE68D2" w:rsidRPr="007A51EB">
        <w:rPr>
          <w:rFonts w:ascii="Times New Roman" w:hAnsi="Times New Roman" w:cs="Times New Roman"/>
          <w:sz w:val="24"/>
          <w:szCs w:val="24"/>
        </w:rPr>
        <w:t xml:space="preserve">. </w:t>
      </w:r>
      <w:proofErr w:type="spellStart"/>
      <w:r w:rsidR="00EE68D2" w:rsidRPr="007A51EB">
        <w:rPr>
          <w:rFonts w:ascii="Times New Roman" w:hAnsi="Times New Roman" w:cs="Times New Roman"/>
          <w:sz w:val="24"/>
          <w:szCs w:val="24"/>
        </w:rPr>
        <w:t>Sebaliknya</w:t>
      </w:r>
      <w:proofErr w:type="spellEnd"/>
      <w:r w:rsidR="00EE68D2" w:rsidRPr="007A51EB">
        <w:rPr>
          <w:rFonts w:ascii="Times New Roman" w:hAnsi="Times New Roman" w:cs="Times New Roman"/>
          <w:sz w:val="24"/>
          <w:szCs w:val="24"/>
        </w:rPr>
        <w:t xml:space="preserve">, </w:t>
      </w:r>
      <w:proofErr w:type="spellStart"/>
      <w:r w:rsidR="00EE68D2" w:rsidRPr="007A51EB">
        <w:rPr>
          <w:rFonts w:ascii="Times New Roman" w:hAnsi="Times New Roman" w:cs="Times New Roman"/>
          <w:sz w:val="24"/>
          <w:szCs w:val="24"/>
        </w:rPr>
        <w:t>berhasilnya</w:t>
      </w:r>
      <w:proofErr w:type="spellEnd"/>
      <w:r w:rsidR="00EE68D2" w:rsidRPr="007A51EB">
        <w:rPr>
          <w:rFonts w:ascii="Times New Roman" w:hAnsi="Times New Roman" w:cs="Times New Roman"/>
          <w:sz w:val="24"/>
          <w:szCs w:val="24"/>
        </w:rPr>
        <w:t xml:space="preserve"> </w:t>
      </w:r>
      <w:proofErr w:type="spellStart"/>
      <w:r w:rsidR="00EE68D2" w:rsidRPr="007A51EB">
        <w:rPr>
          <w:rFonts w:ascii="Times New Roman" w:hAnsi="Times New Roman" w:cs="Times New Roman"/>
          <w:sz w:val="24"/>
          <w:szCs w:val="24"/>
        </w:rPr>
        <w:lastRenderedPageBreak/>
        <w:t>pembangunan</w:t>
      </w:r>
      <w:proofErr w:type="spellEnd"/>
      <w:r w:rsidR="00EE68D2" w:rsidRPr="007A51EB">
        <w:rPr>
          <w:rFonts w:ascii="Times New Roman" w:hAnsi="Times New Roman" w:cs="Times New Roman"/>
          <w:sz w:val="24"/>
          <w:szCs w:val="24"/>
        </w:rPr>
        <w:t xml:space="preserve"> </w:t>
      </w:r>
      <w:proofErr w:type="spellStart"/>
      <w:r w:rsidR="00EE68D2" w:rsidRPr="007A51EB">
        <w:rPr>
          <w:rFonts w:ascii="Times New Roman" w:hAnsi="Times New Roman" w:cs="Times New Roman"/>
          <w:sz w:val="24"/>
          <w:szCs w:val="24"/>
        </w:rPr>
        <w:t>tergantung</w:t>
      </w:r>
      <w:proofErr w:type="spellEnd"/>
      <w:r w:rsidR="00EE68D2" w:rsidRPr="007A51EB">
        <w:rPr>
          <w:rFonts w:ascii="Times New Roman" w:hAnsi="Times New Roman" w:cs="Times New Roman"/>
          <w:sz w:val="24"/>
          <w:szCs w:val="24"/>
        </w:rPr>
        <w:t xml:space="preserve"> </w:t>
      </w:r>
      <w:proofErr w:type="spellStart"/>
      <w:r w:rsidR="00EE68D2" w:rsidRPr="007A51EB">
        <w:rPr>
          <w:rFonts w:ascii="Times New Roman" w:hAnsi="Times New Roman" w:cs="Times New Roman"/>
          <w:sz w:val="24"/>
          <w:szCs w:val="24"/>
        </w:rPr>
        <w:t>partisipasi</w:t>
      </w:r>
      <w:proofErr w:type="spellEnd"/>
      <w:r w:rsidR="00EE68D2" w:rsidRPr="007A51EB">
        <w:rPr>
          <w:rFonts w:ascii="Times New Roman" w:hAnsi="Times New Roman" w:cs="Times New Roman"/>
          <w:sz w:val="24"/>
          <w:szCs w:val="24"/>
        </w:rPr>
        <w:t xml:space="preserve"> </w:t>
      </w:r>
      <w:proofErr w:type="spellStart"/>
      <w:r w:rsidR="00EE68D2" w:rsidRPr="007A51EB">
        <w:rPr>
          <w:rFonts w:ascii="Times New Roman" w:hAnsi="Times New Roman" w:cs="Times New Roman"/>
          <w:sz w:val="24"/>
          <w:szCs w:val="24"/>
        </w:rPr>
        <w:t>seluruh</w:t>
      </w:r>
      <w:proofErr w:type="spellEnd"/>
      <w:r w:rsidR="00EE68D2" w:rsidRPr="007A51EB">
        <w:rPr>
          <w:rFonts w:ascii="Times New Roman" w:hAnsi="Times New Roman" w:cs="Times New Roman"/>
          <w:sz w:val="24"/>
          <w:szCs w:val="24"/>
        </w:rPr>
        <w:t xml:space="preserve"> </w:t>
      </w:r>
      <w:proofErr w:type="spellStart"/>
      <w:r w:rsidR="00EE68D2" w:rsidRPr="007A51EB">
        <w:rPr>
          <w:rFonts w:ascii="Times New Roman" w:hAnsi="Times New Roman" w:cs="Times New Roman"/>
          <w:sz w:val="24"/>
          <w:szCs w:val="24"/>
        </w:rPr>
        <w:t>rakyat</w:t>
      </w:r>
      <w:proofErr w:type="spellEnd"/>
      <w:r w:rsidR="00EE68D2" w:rsidRPr="007A51EB">
        <w:rPr>
          <w:rFonts w:ascii="Times New Roman" w:hAnsi="Times New Roman" w:cs="Times New Roman"/>
          <w:sz w:val="24"/>
          <w:szCs w:val="24"/>
        </w:rPr>
        <w:t xml:space="preserve">, yang </w:t>
      </w:r>
      <w:proofErr w:type="spellStart"/>
      <w:r w:rsidR="00EE68D2" w:rsidRPr="007A51EB">
        <w:rPr>
          <w:rFonts w:ascii="Times New Roman" w:hAnsi="Times New Roman" w:cs="Times New Roman"/>
          <w:sz w:val="24"/>
          <w:szCs w:val="24"/>
        </w:rPr>
        <w:t>berarti</w:t>
      </w:r>
      <w:proofErr w:type="spellEnd"/>
      <w:r w:rsidR="00EE68D2" w:rsidRPr="007A51EB">
        <w:rPr>
          <w:rFonts w:ascii="Times New Roman" w:hAnsi="Times New Roman" w:cs="Times New Roman"/>
          <w:sz w:val="24"/>
          <w:szCs w:val="24"/>
        </w:rPr>
        <w:t xml:space="preserve"> </w:t>
      </w:r>
      <w:proofErr w:type="spellStart"/>
      <w:r w:rsidR="00EE68D2" w:rsidRPr="007A51EB">
        <w:rPr>
          <w:rFonts w:ascii="Times New Roman" w:hAnsi="Times New Roman" w:cs="Times New Roman"/>
          <w:sz w:val="24"/>
          <w:szCs w:val="24"/>
        </w:rPr>
        <w:t>pembangunan</w:t>
      </w:r>
      <w:proofErr w:type="spellEnd"/>
      <w:r w:rsidR="00EE68D2" w:rsidRPr="007A51EB">
        <w:rPr>
          <w:rFonts w:ascii="Times New Roman" w:hAnsi="Times New Roman" w:cs="Times New Roman"/>
          <w:sz w:val="24"/>
          <w:szCs w:val="24"/>
        </w:rPr>
        <w:t xml:space="preserve"> </w:t>
      </w:r>
      <w:proofErr w:type="spellStart"/>
      <w:r w:rsidR="00EE68D2" w:rsidRPr="007A51EB">
        <w:rPr>
          <w:rFonts w:ascii="Times New Roman" w:hAnsi="Times New Roman" w:cs="Times New Roman"/>
          <w:sz w:val="24"/>
          <w:szCs w:val="24"/>
        </w:rPr>
        <w:t>harus</w:t>
      </w:r>
      <w:proofErr w:type="spellEnd"/>
      <w:r w:rsidR="00EE68D2" w:rsidRPr="007A51EB">
        <w:rPr>
          <w:rFonts w:ascii="Times New Roman" w:hAnsi="Times New Roman" w:cs="Times New Roman"/>
          <w:sz w:val="24"/>
          <w:szCs w:val="24"/>
        </w:rPr>
        <w:t xml:space="preserve"> </w:t>
      </w:r>
      <w:proofErr w:type="spellStart"/>
      <w:r w:rsidR="00EE68D2" w:rsidRPr="007A51EB">
        <w:rPr>
          <w:rFonts w:ascii="Times New Roman" w:hAnsi="Times New Roman" w:cs="Times New Roman"/>
          <w:sz w:val="24"/>
          <w:szCs w:val="24"/>
        </w:rPr>
        <w:t>dilaksanakan</w:t>
      </w:r>
      <w:proofErr w:type="spellEnd"/>
      <w:r w:rsidR="00EE68D2" w:rsidRPr="007A51EB">
        <w:rPr>
          <w:rFonts w:ascii="Times New Roman" w:hAnsi="Times New Roman" w:cs="Times New Roman"/>
          <w:sz w:val="24"/>
          <w:szCs w:val="24"/>
        </w:rPr>
        <w:t xml:space="preserve"> </w:t>
      </w:r>
      <w:proofErr w:type="spellStart"/>
      <w:r w:rsidR="00EE68D2" w:rsidRPr="007A51EB">
        <w:rPr>
          <w:rFonts w:ascii="Times New Roman" w:hAnsi="Times New Roman" w:cs="Times New Roman"/>
          <w:sz w:val="24"/>
          <w:szCs w:val="24"/>
        </w:rPr>
        <w:t>secara</w:t>
      </w:r>
      <w:proofErr w:type="spellEnd"/>
      <w:r w:rsidR="00EE68D2" w:rsidRPr="007A51EB">
        <w:rPr>
          <w:rFonts w:ascii="Times New Roman" w:hAnsi="Times New Roman" w:cs="Times New Roman"/>
          <w:sz w:val="24"/>
          <w:szCs w:val="24"/>
        </w:rPr>
        <w:t xml:space="preserve"> </w:t>
      </w:r>
      <w:proofErr w:type="spellStart"/>
      <w:r w:rsidR="00EE68D2" w:rsidRPr="007A51EB">
        <w:rPr>
          <w:rFonts w:ascii="Times New Roman" w:hAnsi="Times New Roman" w:cs="Times New Roman"/>
          <w:sz w:val="24"/>
          <w:szCs w:val="24"/>
        </w:rPr>
        <w:t>merata</w:t>
      </w:r>
      <w:proofErr w:type="spellEnd"/>
      <w:r w:rsidR="00EE68D2" w:rsidRPr="007A51EB">
        <w:rPr>
          <w:rFonts w:ascii="Times New Roman" w:hAnsi="Times New Roman" w:cs="Times New Roman"/>
          <w:sz w:val="24"/>
          <w:szCs w:val="24"/>
        </w:rPr>
        <w:t xml:space="preserve"> oleh </w:t>
      </w:r>
      <w:proofErr w:type="spellStart"/>
      <w:r w:rsidR="00EE68D2" w:rsidRPr="007A51EB">
        <w:rPr>
          <w:rFonts w:ascii="Times New Roman" w:hAnsi="Times New Roman" w:cs="Times New Roman"/>
          <w:sz w:val="24"/>
          <w:szCs w:val="24"/>
        </w:rPr>
        <w:t>segenap</w:t>
      </w:r>
      <w:proofErr w:type="spellEnd"/>
      <w:r w:rsidR="00EE68D2" w:rsidRPr="007A51EB">
        <w:rPr>
          <w:rFonts w:ascii="Times New Roman" w:hAnsi="Times New Roman" w:cs="Times New Roman"/>
          <w:sz w:val="24"/>
          <w:szCs w:val="24"/>
        </w:rPr>
        <w:t xml:space="preserve"> </w:t>
      </w:r>
      <w:proofErr w:type="spellStart"/>
      <w:r w:rsidR="00EE68D2" w:rsidRPr="007A51EB">
        <w:rPr>
          <w:rFonts w:ascii="Times New Roman" w:hAnsi="Times New Roman" w:cs="Times New Roman"/>
          <w:sz w:val="24"/>
          <w:szCs w:val="24"/>
        </w:rPr>
        <w:t>lapisan</w:t>
      </w:r>
      <w:proofErr w:type="spellEnd"/>
      <w:r w:rsidR="00EE68D2" w:rsidRPr="007A51EB">
        <w:rPr>
          <w:rFonts w:ascii="Times New Roman" w:hAnsi="Times New Roman" w:cs="Times New Roman"/>
          <w:sz w:val="24"/>
          <w:szCs w:val="24"/>
        </w:rPr>
        <w:t xml:space="preserve"> </w:t>
      </w:r>
      <w:proofErr w:type="spellStart"/>
      <w:r w:rsidR="00EE68D2" w:rsidRPr="007A51EB">
        <w:rPr>
          <w:rFonts w:ascii="Times New Roman" w:hAnsi="Times New Roman" w:cs="Times New Roman"/>
          <w:sz w:val="24"/>
          <w:szCs w:val="24"/>
        </w:rPr>
        <w:t>masyarakat</w:t>
      </w:r>
      <w:proofErr w:type="spellEnd"/>
      <w:r w:rsidR="00EE68D2" w:rsidRPr="007A51EB">
        <w:rPr>
          <w:rStyle w:val="FootnoteReference"/>
          <w:rFonts w:ascii="Times New Roman" w:hAnsi="Times New Roman" w:cs="Times New Roman"/>
          <w:sz w:val="24"/>
          <w:szCs w:val="24"/>
        </w:rPr>
        <w:footnoteReference w:id="3"/>
      </w:r>
      <w:r w:rsidR="00EE68D2" w:rsidRPr="007A51EB">
        <w:rPr>
          <w:rFonts w:ascii="Times New Roman" w:hAnsi="Times New Roman" w:cs="Times New Roman"/>
          <w:sz w:val="24"/>
          <w:szCs w:val="24"/>
        </w:rPr>
        <w:t xml:space="preserve">. </w:t>
      </w:r>
      <w:r w:rsidR="0096575D" w:rsidRPr="007A51EB">
        <w:rPr>
          <w:rFonts w:ascii="Times New Roman" w:hAnsi="Times New Roman" w:cs="Times New Roman"/>
          <w:sz w:val="24"/>
          <w:szCs w:val="24"/>
        </w:rPr>
        <w:t xml:space="preserve">Pembangunan </w:t>
      </w:r>
      <w:proofErr w:type="spellStart"/>
      <w:r w:rsidR="0096575D" w:rsidRPr="007A51EB">
        <w:rPr>
          <w:rFonts w:ascii="Times New Roman" w:hAnsi="Times New Roman" w:cs="Times New Roman"/>
          <w:sz w:val="24"/>
          <w:szCs w:val="24"/>
        </w:rPr>
        <w:t>merupakan</w:t>
      </w:r>
      <w:proofErr w:type="spellEnd"/>
      <w:r w:rsidR="0096575D" w:rsidRPr="007A51EB">
        <w:rPr>
          <w:rFonts w:ascii="Times New Roman" w:hAnsi="Times New Roman" w:cs="Times New Roman"/>
          <w:sz w:val="24"/>
          <w:szCs w:val="24"/>
        </w:rPr>
        <w:t xml:space="preserve"> salah </w:t>
      </w:r>
      <w:proofErr w:type="spellStart"/>
      <w:r w:rsidR="0096575D" w:rsidRPr="007A51EB">
        <w:rPr>
          <w:rFonts w:ascii="Times New Roman" w:hAnsi="Times New Roman" w:cs="Times New Roman"/>
          <w:sz w:val="24"/>
          <w:szCs w:val="24"/>
        </w:rPr>
        <w:t>satu</w:t>
      </w:r>
      <w:proofErr w:type="spellEnd"/>
      <w:r w:rsidR="0096575D" w:rsidRPr="007A51EB">
        <w:rPr>
          <w:rFonts w:ascii="Times New Roman" w:hAnsi="Times New Roman" w:cs="Times New Roman"/>
          <w:sz w:val="24"/>
          <w:szCs w:val="24"/>
        </w:rPr>
        <w:t xml:space="preserve"> </w:t>
      </w:r>
      <w:proofErr w:type="spellStart"/>
      <w:r w:rsidR="0096575D" w:rsidRPr="007A51EB">
        <w:rPr>
          <w:rFonts w:ascii="Times New Roman" w:hAnsi="Times New Roman" w:cs="Times New Roman"/>
          <w:sz w:val="24"/>
          <w:szCs w:val="24"/>
        </w:rPr>
        <w:t>kewajiban</w:t>
      </w:r>
      <w:proofErr w:type="spellEnd"/>
      <w:r w:rsidR="0096575D" w:rsidRPr="007A51EB">
        <w:rPr>
          <w:rFonts w:ascii="Times New Roman" w:hAnsi="Times New Roman" w:cs="Times New Roman"/>
          <w:sz w:val="24"/>
          <w:szCs w:val="24"/>
        </w:rPr>
        <w:t xml:space="preserve"> yang </w:t>
      </w:r>
      <w:proofErr w:type="spellStart"/>
      <w:r w:rsidR="0096575D" w:rsidRPr="007A51EB">
        <w:rPr>
          <w:rFonts w:ascii="Times New Roman" w:hAnsi="Times New Roman" w:cs="Times New Roman"/>
          <w:sz w:val="24"/>
          <w:szCs w:val="24"/>
        </w:rPr>
        <w:t>harus</w:t>
      </w:r>
      <w:proofErr w:type="spellEnd"/>
      <w:r w:rsidR="0096575D" w:rsidRPr="007A51EB">
        <w:rPr>
          <w:rFonts w:ascii="Times New Roman" w:hAnsi="Times New Roman" w:cs="Times New Roman"/>
          <w:sz w:val="24"/>
          <w:szCs w:val="24"/>
        </w:rPr>
        <w:t xml:space="preserve"> </w:t>
      </w:r>
      <w:proofErr w:type="spellStart"/>
      <w:r w:rsidR="0096575D" w:rsidRPr="007A51EB">
        <w:rPr>
          <w:rFonts w:ascii="Times New Roman" w:hAnsi="Times New Roman" w:cs="Times New Roman"/>
          <w:sz w:val="24"/>
          <w:szCs w:val="24"/>
        </w:rPr>
        <w:t>dijalankan</w:t>
      </w:r>
      <w:proofErr w:type="spellEnd"/>
      <w:r w:rsidR="0096575D" w:rsidRPr="007A51EB">
        <w:rPr>
          <w:rFonts w:ascii="Times New Roman" w:hAnsi="Times New Roman" w:cs="Times New Roman"/>
          <w:sz w:val="24"/>
          <w:szCs w:val="24"/>
        </w:rPr>
        <w:t xml:space="preserve"> </w:t>
      </w:r>
      <w:proofErr w:type="spellStart"/>
      <w:r w:rsidR="0096575D" w:rsidRPr="007A51EB">
        <w:rPr>
          <w:rFonts w:ascii="Times New Roman" w:hAnsi="Times New Roman" w:cs="Times New Roman"/>
          <w:sz w:val="24"/>
          <w:szCs w:val="24"/>
        </w:rPr>
        <w:t>pemerintah</w:t>
      </w:r>
      <w:proofErr w:type="spellEnd"/>
      <w:r w:rsidR="0096575D" w:rsidRPr="007A51EB">
        <w:rPr>
          <w:rFonts w:ascii="Times New Roman" w:hAnsi="Times New Roman" w:cs="Times New Roman"/>
          <w:sz w:val="24"/>
          <w:szCs w:val="24"/>
        </w:rPr>
        <w:t xml:space="preserve"> </w:t>
      </w:r>
      <w:proofErr w:type="spellStart"/>
      <w:r w:rsidR="0096575D" w:rsidRPr="007A51EB">
        <w:rPr>
          <w:rFonts w:ascii="Times New Roman" w:hAnsi="Times New Roman" w:cs="Times New Roman"/>
          <w:sz w:val="24"/>
          <w:szCs w:val="24"/>
        </w:rPr>
        <w:t>sebagai</w:t>
      </w:r>
      <w:proofErr w:type="spellEnd"/>
      <w:r w:rsidR="0096575D" w:rsidRPr="007A51EB">
        <w:rPr>
          <w:rFonts w:ascii="Times New Roman" w:hAnsi="Times New Roman" w:cs="Times New Roman"/>
          <w:sz w:val="24"/>
          <w:szCs w:val="24"/>
        </w:rPr>
        <w:t xml:space="preserve"> </w:t>
      </w:r>
      <w:proofErr w:type="spellStart"/>
      <w:r w:rsidR="0096575D" w:rsidRPr="007A51EB">
        <w:rPr>
          <w:rFonts w:ascii="Times New Roman" w:hAnsi="Times New Roman" w:cs="Times New Roman"/>
          <w:sz w:val="24"/>
          <w:szCs w:val="24"/>
        </w:rPr>
        <w:t>bentuk</w:t>
      </w:r>
      <w:proofErr w:type="spellEnd"/>
      <w:r w:rsidR="0096575D" w:rsidRPr="007A51EB">
        <w:rPr>
          <w:rFonts w:ascii="Times New Roman" w:hAnsi="Times New Roman" w:cs="Times New Roman"/>
          <w:sz w:val="24"/>
          <w:szCs w:val="24"/>
        </w:rPr>
        <w:t xml:space="preserve"> </w:t>
      </w:r>
      <w:proofErr w:type="spellStart"/>
      <w:r w:rsidR="0096575D" w:rsidRPr="007A51EB">
        <w:rPr>
          <w:rFonts w:ascii="Times New Roman" w:hAnsi="Times New Roman" w:cs="Times New Roman"/>
          <w:sz w:val="24"/>
          <w:szCs w:val="24"/>
        </w:rPr>
        <w:t>pengambilan</w:t>
      </w:r>
      <w:proofErr w:type="spellEnd"/>
      <w:r w:rsidR="0096575D" w:rsidRPr="007A51EB">
        <w:rPr>
          <w:rFonts w:ascii="Times New Roman" w:hAnsi="Times New Roman" w:cs="Times New Roman"/>
          <w:sz w:val="24"/>
          <w:szCs w:val="24"/>
        </w:rPr>
        <w:t xml:space="preserve"> </w:t>
      </w:r>
      <w:proofErr w:type="spellStart"/>
      <w:r w:rsidR="0096575D" w:rsidRPr="007A51EB">
        <w:rPr>
          <w:rFonts w:ascii="Times New Roman" w:hAnsi="Times New Roman" w:cs="Times New Roman"/>
          <w:sz w:val="24"/>
          <w:szCs w:val="24"/>
        </w:rPr>
        <w:t>kebijakan</w:t>
      </w:r>
      <w:proofErr w:type="spellEnd"/>
      <w:r w:rsidR="0096575D" w:rsidRPr="007A51EB">
        <w:rPr>
          <w:rFonts w:ascii="Times New Roman" w:hAnsi="Times New Roman" w:cs="Times New Roman"/>
          <w:sz w:val="24"/>
          <w:szCs w:val="24"/>
        </w:rPr>
        <w:t xml:space="preserve">. </w:t>
      </w:r>
      <w:proofErr w:type="spellStart"/>
      <w:r w:rsidR="0096575D" w:rsidRPr="007A51EB">
        <w:rPr>
          <w:rFonts w:ascii="Times New Roman" w:hAnsi="Times New Roman" w:cs="Times New Roman"/>
          <w:sz w:val="24"/>
          <w:szCs w:val="24"/>
        </w:rPr>
        <w:t>Tujuan</w:t>
      </w:r>
      <w:proofErr w:type="spellEnd"/>
      <w:r w:rsidR="0096575D" w:rsidRPr="007A51EB">
        <w:rPr>
          <w:rFonts w:ascii="Times New Roman" w:hAnsi="Times New Roman" w:cs="Times New Roman"/>
          <w:sz w:val="24"/>
          <w:szCs w:val="24"/>
        </w:rPr>
        <w:t xml:space="preserve"> </w:t>
      </w:r>
      <w:proofErr w:type="spellStart"/>
      <w:r w:rsidR="0096575D" w:rsidRPr="007A51EB">
        <w:rPr>
          <w:rFonts w:ascii="Times New Roman" w:hAnsi="Times New Roman" w:cs="Times New Roman"/>
          <w:sz w:val="24"/>
          <w:szCs w:val="24"/>
        </w:rPr>
        <w:t>pembangunan</w:t>
      </w:r>
      <w:proofErr w:type="spellEnd"/>
      <w:r w:rsidR="0096575D" w:rsidRPr="007A51EB">
        <w:rPr>
          <w:rFonts w:ascii="Times New Roman" w:hAnsi="Times New Roman" w:cs="Times New Roman"/>
          <w:sz w:val="24"/>
          <w:szCs w:val="24"/>
        </w:rPr>
        <w:t xml:space="preserve"> pada </w:t>
      </w:r>
      <w:proofErr w:type="spellStart"/>
      <w:r w:rsidR="0096575D" w:rsidRPr="007A51EB">
        <w:rPr>
          <w:rFonts w:ascii="Times New Roman" w:hAnsi="Times New Roman" w:cs="Times New Roman"/>
          <w:sz w:val="24"/>
          <w:szCs w:val="24"/>
        </w:rPr>
        <w:t>dasarnya</w:t>
      </w:r>
      <w:proofErr w:type="spellEnd"/>
      <w:r w:rsidR="0096575D" w:rsidRPr="007A51EB">
        <w:rPr>
          <w:rFonts w:ascii="Times New Roman" w:hAnsi="Times New Roman" w:cs="Times New Roman"/>
          <w:sz w:val="24"/>
          <w:szCs w:val="24"/>
        </w:rPr>
        <w:t xml:space="preserve"> </w:t>
      </w:r>
      <w:proofErr w:type="spellStart"/>
      <w:r w:rsidR="0096575D" w:rsidRPr="007A51EB">
        <w:rPr>
          <w:rFonts w:ascii="Times New Roman" w:hAnsi="Times New Roman" w:cs="Times New Roman"/>
          <w:sz w:val="24"/>
          <w:szCs w:val="24"/>
        </w:rPr>
        <w:t>untuk</w:t>
      </w:r>
      <w:proofErr w:type="spellEnd"/>
      <w:r w:rsidR="0096575D" w:rsidRPr="007A51EB">
        <w:rPr>
          <w:rFonts w:ascii="Times New Roman" w:hAnsi="Times New Roman" w:cs="Times New Roman"/>
          <w:sz w:val="24"/>
          <w:szCs w:val="24"/>
        </w:rPr>
        <w:t xml:space="preserve"> </w:t>
      </w:r>
      <w:proofErr w:type="spellStart"/>
      <w:r w:rsidR="0096575D" w:rsidRPr="007A51EB">
        <w:rPr>
          <w:rFonts w:ascii="Times New Roman" w:hAnsi="Times New Roman" w:cs="Times New Roman"/>
          <w:sz w:val="24"/>
          <w:szCs w:val="24"/>
        </w:rPr>
        <w:t>menciptakan</w:t>
      </w:r>
      <w:proofErr w:type="spellEnd"/>
      <w:r w:rsidR="0096575D" w:rsidRPr="007A51EB">
        <w:rPr>
          <w:rFonts w:ascii="Times New Roman" w:hAnsi="Times New Roman" w:cs="Times New Roman"/>
          <w:sz w:val="24"/>
          <w:szCs w:val="24"/>
        </w:rPr>
        <w:t xml:space="preserve"> </w:t>
      </w:r>
      <w:proofErr w:type="spellStart"/>
      <w:r w:rsidR="0096575D" w:rsidRPr="007A51EB">
        <w:rPr>
          <w:rFonts w:ascii="Times New Roman" w:hAnsi="Times New Roman" w:cs="Times New Roman"/>
          <w:sz w:val="24"/>
          <w:szCs w:val="24"/>
        </w:rPr>
        <w:t>kemajuan</w:t>
      </w:r>
      <w:proofErr w:type="spellEnd"/>
      <w:r w:rsidR="0096575D" w:rsidRPr="007A51EB">
        <w:rPr>
          <w:rFonts w:ascii="Times New Roman" w:hAnsi="Times New Roman" w:cs="Times New Roman"/>
          <w:sz w:val="24"/>
          <w:szCs w:val="24"/>
        </w:rPr>
        <w:t xml:space="preserve"> di </w:t>
      </w:r>
      <w:proofErr w:type="spellStart"/>
      <w:r w:rsidR="0096575D" w:rsidRPr="007A51EB">
        <w:rPr>
          <w:rFonts w:ascii="Times New Roman" w:hAnsi="Times New Roman" w:cs="Times New Roman"/>
          <w:sz w:val="24"/>
          <w:szCs w:val="24"/>
        </w:rPr>
        <w:t>bidang</w:t>
      </w:r>
      <w:proofErr w:type="spellEnd"/>
      <w:r w:rsidR="0096575D" w:rsidRPr="007A51EB">
        <w:rPr>
          <w:rFonts w:ascii="Times New Roman" w:hAnsi="Times New Roman" w:cs="Times New Roman"/>
          <w:sz w:val="24"/>
          <w:szCs w:val="24"/>
        </w:rPr>
        <w:t xml:space="preserve"> </w:t>
      </w:r>
      <w:proofErr w:type="spellStart"/>
      <w:r w:rsidR="0096575D" w:rsidRPr="007A51EB">
        <w:rPr>
          <w:rFonts w:ascii="Times New Roman" w:hAnsi="Times New Roman" w:cs="Times New Roman"/>
          <w:sz w:val="24"/>
          <w:szCs w:val="24"/>
        </w:rPr>
        <w:t>sosial</w:t>
      </w:r>
      <w:proofErr w:type="spellEnd"/>
      <w:r w:rsidR="0096575D" w:rsidRPr="007A51EB">
        <w:rPr>
          <w:rFonts w:ascii="Times New Roman" w:hAnsi="Times New Roman" w:cs="Times New Roman"/>
          <w:sz w:val="24"/>
          <w:szCs w:val="24"/>
        </w:rPr>
        <w:t xml:space="preserve"> dan </w:t>
      </w:r>
      <w:proofErr w:type="spellStart"/>
      <w:r w:rsidR="0096575D" w:rsidRPr="007A51EB">
        <w:rPr>
          <w:rFonts w:ascii="Times New Roman" w:hAnsi="Times New Roman" w:cs="Times New Roman"/>
          <w:sz w:val="24"/>
          <w:szCs w:val="24"/>
        </w:rPr>
        <w:t>ekonomi</w:t>
      </w:r>
      <w:proofErr w:type="spellEnd"/>
      <w:r w:rsidR="0096575D" w:rsidRPr="007A51EB">
        <w:rPr>
          <w:rFonts w:ascii="Times New Roman" w:hAnsi="Times New Roman" w:cs="Times New Roman"/>
          <w:sz w:val="24"/>
          <w:szCs w:val="24"/>
        </w:rPr>
        <w:t xml:space="preserve"> </w:t>
      </w:r>
      <w:proofErr w:type="spellStart"/>
      <w:r w:rsidR="0096575D" w:rsidRPr="007A51EB">
        <w:rPr>
          <w:rFonts w:ascii="Times New Roman" w:hAnsi="Times New Roman" w:cs="Times New Roman"/>
          <w:sz w:val="24"/>
          <w:szCs w:val="24"/>
        </w:rPr>
        <w:t>secara</w:t>
      </w:r>
      <w:proofErr w:type="spellEnd"/>
      <w:r w:rsidR="0096575D" w:rsidRPr="007A51EB">
        <w:rPr>
          <w:rFonts w:ascii="Times New Roman" w:hAnsi="Times New Roman" w:cs="Times New Roman"/>
          <w:sz w:val="24"/>
          <w:szCs w:val="24"/>
        </w:rPr>
        <w:t xml:space="preserve"> </w:t>
      </w:r>
      <w:proofErr w:type="spellStart"/>
      <w:r w:rsidR="0096575D" w:rsidRPr="007A51EB">
        <w:rPr>
          <w:rFonts w:ascii="Times New Roman" w:hAnsi="Times New Roman" w:cs="Times New Roman"/>
          <w:sz w:val="24"/>
          <w:szCs w:val="24"/>
        </w:rPr>
        <w:t>berkesinambungan</w:t>
      </w:r>
      <w:proofErr w:type="spellEnd"/>
      <w:r w:rsidR="0096575D" w:rsidRPr="007A51EB">
        <w:rPr>
          <w:rFonts w:ascii="Times New Roman" w:hAnsi="Times New Roman" w:cs="Times New Roman"/>
          <w:sz w:val="24"/>
          <w:szCs w:val="24"/>
        </w:rPr>
        <w:t xml:space="preserve">, </w:t>
      </w:r>
      <w:proofErr w:type="spellStart"/>
      <w:r w:rsidR="0096575D" w:rsidRPr="007A51EB">
        <w:rPr>
          <w:rFonts w:ascii="Times New Roman" w:hAnsi="Times New Roman" w:cs="Times New Roman"/>
          <w:sz w:val="24"/>
          <w:szCs w:val="24"/>
        </w:rPr>
        <w:t>tanpa</w:t>
      </w:r>
      <w:proofErr w:type="spellEnd"/>
      <w:r w:rsidR="0096575D" w:rsidRPr="007A51EB">
        <w:rPr>
          <w:rFonts w:ascii="Times New Roman" w:hAnsi="Times New Roman" w:cs="Times New Roman"/>
          <w:sz w:val="24"/>
          <w:szCs w:val="24"/>
        </w:rPr>
        <w:t xml:space="preserve"> </w:t>
      </w:r>
      <w:proofErr w:type="spellStart"/>
      <w:r w:rsidR="0096575D" w:rsidRPr="007A51EB">
        <w:rPr>
          <w:rFonts w:ascii="Times New Roman" w:hAnsi="Times New Roman" w:cs="Times New Roman"/>
          <w:sz w:val="24"/>
          <w:szCs w:val="24"/>
        </w:rPr>
        <w:t>mengabaikan</w:t>
      </w:r>
      <w:proofErr w:type="spellEnd"/>
      <w:r w:rsidR="0096575D" w:rsidRPr="007A51EB">
        <w:rPr>
          <w:rFonts w:ascii="Times New Roman" w:hAnsi="Times New Roman" w:cs="Times New Roman"/>
          <w:sz w:val="24"/>
          <w:szCs w:val="24"/>
        </w:rPr>
        <w:t xml:space="preserve"> </w:t>
      </w:r>
      <w:proofErr w:type="spellStart"/>
      <w:r w:rsidR="0096575D" w:rsidRPr="007A51EB">
        <w:rPr>
          <w:rFonts w:ascii="Times New Roman" w:hAnsi="Times New Roman" w:cs="Times New Roman"/>
          <w:sz w:val="24"/>
          <w:szCs w:val="24"/>
        </w:rPr>
        <w:t>persamaan</w:t>
      </w:r>
      <w:proofErr w:type="spellEnd"/>
      <w:r w:rsidR="0096575D" w:rsidRPr="007A51EB">
        <w:rPr>
          <w:rFonts w:ascii="Times New Roman" w:hAnsi="Times New Roman" w:cs="Times New Roman"/>
          <w:sz w:val="24"/>
          <w:szCs w:val="24"/>
        </w:rPr>
        <w:t xml:space="preserve"> </w:t>
      </w:r>
      <w:proofErr w:type="spellStart"/>
      <w:r w:rsidR="0096575D" w:rsidRPr="007A51EB">
        <w:rPr>
          <w:rFonts w:ascii="Times New Roman" w:hAnsi="Times New Roman" w:cs="Times New Roman"/>
          <w:sz w:val="24"/>
          <w:szCs w:val="24"/>
        </w:rPr>
        <w:t>hak</w:t>
      </w:r>
      <w:proofErr w:type="spellEnd"/>
      <w:r w:rsidR="0096575D" w:rsidRPr="007A51EB">
        <w:rPr>
          <w:rFonts w:ascii="Times New Roman" w:hAnsi="Times New Roman" w:cs="Times New Roman"/>
          <w:sz w:val="24"/>
          <w:szCs w:val="24"/>
        </w:rPr>
        <w:t xml:space="preserve"> dan </w:t>
      </w:r>
      <w:proofErr w:type="spellStart"/>
      <w:r w:rsidR="0096575D" w:rsidRPr="007A51EB">
        <w:rPr>
          <w:rFonts w:ascii="Times New Roman" w:hAnsi="Times New Roman" w:cs="Times New Roman"/>
          <w:sz w:val="24"/>
          <w:szCs w:val="24"/>
        </w:rPr>
        <w:t>menjunjung</w:t>
      </w:r>
      <w:proofErr w:type="spellEnd"/>
      <w:r w:rsidR="0096575D" w:rsidRPr="007A51EB">
        <w:rPr>
          <w:rFonts w:ascii="Times New Roman" w:hAnsi="Times New Roman" w:cs="Times New Roman"/>
          <w:sz w:val="24"/>
          <w:szCs w:val="24"/>
        </w:rPr>
        <w:t xml:space="preserve"> </w:t>
      </w:r>
      <w:proofErr w:type="spellStart"/>
      <w:r w:rsidR="0096575D" w:rsidRPr="007A51EB">
        <w:rPr>
          <w:rFonts w:ascii="Times New Roman" w:hAnsi="Times New Roman" w:cs="Times New Roman"/>
          <w:sz w:val="24"/>
          <w:szCs w:val="24"/>
        </w:rPr>
        <w:t>tinggi</w:t>
      </w:r>
      <w:proofErr w:type="spellEnd"/>
      <w:r w:rsidR="0096575D" w:rsidRPr="007A51EB">
        <w:rPr>
          <w:rFonts w:ascii="Times New Roman" w:hAnsi="Times New Roman" w:cs="Times New Roman"/>
          <w:sz w:val="24"/>
          <w:szCs w:val="24"/>
        </w:rPr>
        <w:t xml:space="preserve"> </w:t>
      </w:r>
      <w:proofErr w:type="spellStart"/>
      <w:r w:rsidR="0096575D" w:rsidRPr="007A51EB">
        <w:rPr>
          <w:rFonts w:ascii="Times New Roman" w:hAnsi="Times New Roman" w:cs="Times New Roman"/>
          <w:sz w:val="24"/>
          <w:szCs w:val="24"/>
        </w:rPr>
        <w:t>prinsip</w:t>
      </w:r>
      <w:proofErr w:type="spellEnd"/>
      <w:r w:rsidR="0096575D" w:rsidRPr="007A51EB">
        <w:rPr>
          <w:rFonts w:ascii="Times New Roman" w:hAnsi="Times New Roman" w:cs="Times New Roman"/>
          <w:sz w:val="24"/>
          <w:szCs w:val="24"/>
        </w:rPr>
        <w:t xml:space="preserve"> </w:t>
      </w:r>
      <w:proofErr w:type="spellStart"/>
      <w:r w:rsidR="0096575D" w:rsidRPr="007A51EB">
        <w:rPr>
          <w:rFonts w:ascii="Times New Roman" w:hAnsi="Times New Roman" w:cs="Times New Roman"/>
          <w:sz w:val="24"/>
          <w:szCs w:val="24"/>
        </w:rPr>
        <w:t>keadilan</w:t>
      </w:r>
      <w:proofErr w:type="spellEnd"/>
      <w:r w:rsidR="0096575D" w:rsidRPr="007A51EB">
        <w:rPr>
          <w:rFonts w:ascii="Times New Roman" w:hAnsi="Times New Roman" w:cs="Times New Roman"/>
          <w:sz w:val="24"/>
          <w:szCs w:val="24"/>
        </w:rPr>
        <w:t xml:space="preserve"> </w:t>
      </w:r>
      <w:proofErr w:type="spellStart"/>
      <w:r w:rsidR="0096575D" w:rsidRPr="007A51EB">
        <w:rPr>
          <w:rFonts w:ascii="Times New Roman" w:hAnsi="Times New Roman" w:cs="Times New Roman"/>
          <w:sz w:val="24"/>
          <w:szCs w:val="24"/>
        </w:rPr>
        <w:t>bagi</w:t>
      </w:r>
      <w:proofErr w:type="spellEnd"/>
      <w:r w:rsidR="0096575D" w:rsidRPr="007A51EB">
        <w:rPr>
          <w:rFonts w:ascii="Times New Roman" w:hAnsi="Times New Roman" w:cs="Times New Roman"/>
          <w:sz w:val="24"/>
          <w:szCs w:val="24"/>
        </w:rPr>
        <w:t xml:space="preserve"> </w:t>
      </w:r>
      <w:proofErr w:type="spellStart"/>
      <w:r w:rsidR="0096575D" w:rsidRPr="007A51EB">
        <w:rPr>
          <w:rFonts w:ascii="Times New Roman" w:hAnsi="Times New Roman" w:cs="Times New Roman"/>
          <w:sz w:val="24"/>
          <w:szCs w:val="24"/>
        </w:rPr>
        <w:t>masyarakat</w:t>
      </w:r>
      <w:proofErr w:type="spellEnd"/>
      <w:r w:rsidR="0096575D" w:rsidRPr="007A51EB">
        <w:rPr>
          <w:rFonts w:ascii="Times New Roman" w:hAnsi="Times New Roman" w:cs="Times New Roman"/>
          <w:sz w:val="24"/>
          <w:szCs w:val="24"/>
        </w:rPr>
        <w:t xml:space="preserve">. Pembangunan yang </w:t>
      </w:r>
      <w:proofErr w:type="spellStart"/>
      <w:r w:rsidR="0096575D" w:rsidRPr="007A51EB">
        <w:rPr>
          <w:rFonts w:ascii="Times New Roman" w:hAnsi="Times New Roman" w:cs="Times New Roman"/>
          <w:sz w:val="24"/>
          <w:szCs w:val="24"/>
        </w:rPr>
        <w:t>dilakukan</w:t>
      </w:r>
      <w:proofErr w:type="spellEnd"/>
      <w:r w:rsidR="0096575D" w:rsidRPr="007A51EB">
        <w:rPr>
          <w:rFonts w:ascii="Times New Roman" w:hAnsi="Times New Roman" w:cs="Times New Roman"/>
          <w:sz w:val="24"/>
          <w:szCs w:val="24"/>
        </w:rPr>
        <w:t xml:space="preserve"> </w:t>
      </w:r>
      <w:proofErr w:type="spellStart"/>
      <w:r w:rsidR="0096575D" w:rsidRPr="007A51EB">
        <w:rPr>
          <w:rFonts w:ascii="Times New Roman" w:hAnsi="Times New Roman" w:cs="Times New Roman"/>
          <w:sz w:val="24"/>
          <w:szCs w:val="24"/>
        </w:rPr>
        <w:t>baik</w:t>
      </w:r>
      <w:proofErr w:type="spellEnd"/>
      <w:r w:rsidR="0096575D" w:rsidRPr="007A51EB">
        <w:rPr>
          <w:rFonts w:ascii="Times New Roman" w:hAnsi="Times New Roman" w:cs="Times New Roman"/>
          <w:sz w:val="24"/>
          <w:szCs w:val="24"/>
        </w:rPr>
        <w:t xml:space="preserve"> </w:t>
      </w:r>
      <w:proofErr w:type="spellStart"/>
      <w:r w:rsidR="0096575D" w:rsidRPr="007A51EB">
        <w:rPr>
          <w:rFonts w:ascii="Times New Roman" w:hAnsi="Times New Roman" w:cs="Times New Roman"/>
          <w:sz w:val="24"/>
          <w:szCs w:val="24"/>
        </w:rPr>
        <w:t>pembangunan</w:t>
      </w:r>
      <w:proofErr w:type="spellEnd"/>
      <w:r w:rsidR="0096575D" w:rsidRPr="007A51EB">
        <w:rPr>
          <w:rFonts w:ascii="Times New Roman" w:hAnsi="Times New Roman" w:cs="Times New Roman"/>
          <w:sz w:val="24"/>
          <w:szCs w:val="24"/>
        </w:rPr>
        <w:t xml:space="preserve"> </w:t>
      </w:r>
      <w:proofErr w:type="spellStart"/>
      <w:r w:rsidR="0096575D" w:rsidRPr="007A51EB">
        <w:rPr>
          <w:rFonts w:ascii="Times New Roman" w:hAnsi="Times New Roman" w:cs="Times New Roman"/>
          <w:sz w:val="24"/>
          <w:szCs w:val="24"/>
        </w:rPr>
        <w:t>fisik</w:t>
      </w:r>
      <w:proofErr w:type="spellEnd"/>
      <w:r w:rsidR="0096575D" w:rsidRPr="007A51EB">
        <w:rPr>
          <w:rFonts w:ascii="Times New Roman" w:hAnsi="Times New Roman" w:cs="Times New Roman"/>
          <w:sz w:val="24"/>
          <w:szCs w:val="24"/>
        </w:rPr>
        <w:t xml:space="preserve"> </w:t>
      </w:r>
      <w:proofErr w:type="spellStart"/>
      <w:r w:rsidR="0096575D" w:rsidRPr="007A51EB">
        <w:rPr>
          <w:rFonts w:ascii="Times New Roman" w:hAnsi="Times New Roman" w:cs="Times New Roman"/>
          <w:sz w:val="24"/>
          <w:szCs w:val="24"/>
        </w:rPr>
        <w:t>maupun</w:t>
      </w:r>
      <w:proofErr w:type="spellEnd"/>
      <w:r w:rsidR="0096575D" w:rsidRPr="007A51EB">
        <w:rPr>
          <w:rFonts w:ascii="Times New Roman" w:hAnsi="Times New Roman" w:cs="Times New Roman"/>
          <w:sz w:val="24"/>
          <w:szCs w:val="24"/>
        </w:rPr>
        <w:t xml:space="preserve"> non </w:t>
      </w:r>
      <w:proofErr w:type="spellStart"/>
      <w:r w:rsidR="0096575D" w:rsidRPr="007A51EB">
        <w:rPr>
          <w:rFonts w:ascii="Times New Roman" w:hAnsi="Times New Roman" w:cs="Times New Roman"/>
          <w:sz w:val="24"/>
          <w:szCs w:val="24"/>
        </w:rPr>
        <w:t>fisik</w:t>
      </w:r>
      <w:proofErr w:type="spellEnd"/>
      <w:r w:rsidR="0096575D" w:rsidRPr="007A51EB">
        <w:rPr>
          <w:rFonts w:ascii="Times New Roman" w:hAnsi="Times New Roman" w:cs="Times New Roman"/>
          <w:sz w:val="24"/>
          <w:szCs w:val="24"/>
        </w:rPr>
        <w:t xml:space="preserve"> </w:t>
      </w:r>
      <w:proofErr w:type="spellStart"/>
      <w:r w:rsidR="0096575D" w:rsidRPr="007A51EB">
        <w:rPr>
          <w:rFonts w:ascii="Times New Roman" w:hAnsi="Times New Roman" w:cs="Times New Roman"/>
          <w:sz w:val="24"/>
          <w:szCs w:val="24"/>
        </w:rPr>
        <w:t>memegang</w:t>
      </w:r>
      <w:proofErr w:type="spellEnd"/>
      <w:r w:rsidR="0096575D" w:rsidRPr="007A51EB">
        <w:rPr>
          <w:rFonts w:ascii="Times New Roman" w:hAnsi="Times New Roman" w:cs="Times New Roman"/>
          <w:sz w:val="24"/>
          <w:szCs w:val="24"/>
        </w:rPr>
        <w:t xml:space="preserve"> </w:t>
      </w:r>
      <w:proofErr w:type="spellStart"/>
      <w:r w:rsidR="0096575D" w:rsidRPr="007A51EB">
        <w:rPr>
          <w:rFonts w:ascii="Times New Roman" w:hAnsi="Times New Roman" w:cs="Times New Roman"/>
          <w:sz w:val="24"/>
          <w:szCs w:val="24"/>
        </w:rPr>
        <w:t>peranan</w:t>
      </w:r>
      <w:proofErr w:type="spellEnd"/>
      <w:r w:rsidR="0096575D" w:rsidRPr="007A51EB">
        <w:rPr>
          <w:rFonts w:ascii="Times New Roman" w:hAnsi="Times New Roman" w:cs="Times New Roman"/>
          <w:sz w:val="24"/>
          <w:szCs w:val="24"/>
        </w:rPr>
        <w:t xml:space="preserve"> yang </w:t>
      </w:r>
      <w:proofErr w:type="spellStart"/>
      <w:r w:rsidR="0096575D" w:rsidRPr="007A51EB">
        <w:rPr>
          <w:rFonts w:ascii="Times New Roman" w:hAnsi="Times New Roman" w:cs="Times New Roman"/>
          <w:sz w:val="24"/>
          <w:szCs w:val="24"/>
        </w:rPr>
        <w:t>penting</w:t>
      </w:r>
      <w:proofErr w:type="spellEnd"/>
      <w:r w:rsidR="0096575D" w:rsidRPr="007A51EB">
        <w:rPr>
          <w:rFonts w:ascii="Times New Roman" w:hAnsi="Times New Roman" w:cs="Times New Roman"/>
          <w:sz w:val="24"/>
          <w:szCs w:val="24"/>
        </w:rPr>
        <w:t xml:space="preserve"> </w:t>
      </w:r>
      <w:proofErr w:type="spellStart"/>
      <w:r w:rsidR="0096575D" w:rsidRPr="007A51EB">
        <w:rPr>
          <w:rFonts w:ascii="Times New Roman" w:hAnsi="Times New Roman" w:cs="Times New Roman"/>
          <w:sz w:val="24"/>
          <w:szCs w:val="24"/>
        </w:rPr>
        <w:t>bagi</w:t>
      </w:r>
      <w:proofErr w:type="spellEnd"/>
      <w:r w:rsidR="0096575D" w:rsidRPr="007A51EB">
        <w:rPr>
          <w:rFonts w:ascii="Times New Roman" w:hAnsi="Times New Roman" w:cs="Times New Roman"/>
          <w:sz w:val="24"/>
          <w:szCs w:val="24"/>
        </w:rPr>
        <w:t xml:space="preserve"> </w:t>
      </w:r>
      <w:proofErr w:type="spellStart"/>
      <w:r w:rsidR="0096575D" w:rsidRPr="007A51EB">
        <w:rPr>
          <w:rFonts w:ascii="Times New Roman" w:hAnsi="Times New Roman" w:cs="Times New Roman"/>
          <w:sz w:val="24"/>
          <w:szCs w:val="24"/>
        </w:rPr>
        <w:t>kesejahteraan</w:t>
      </w:r>
      <w:proofErr w:type="spellEnd"/>
      <w:r w:rsidR="0096575D" w:rsidRPr="007A51EB">
        <w:rPr>
          <w:rFonts w:ascii="Times New Roman" w:hAnsi="Times New Roman" w:cs="Times New Roman"/>
          <w:sz w:val="24"/>
          <w:szCs w:val="24"/>
        </w:rPr>
        <w:t xml:space="preserve"> </w:t>
      </w:r>
      <w:proofErr w:type="spellStart"/>
      <w:r w:rsidR="0096575D" w:rsidRPr="007A51EB">
        <w:rPr>
          <w:rFonts w:ascii="Times New Roman" w:hAnsi="Times New Roman" w:cs="Times New Roman"/>
          <w:sz w:val="24"/>
          <w:szCs w:val="24"/>
        </w:rPr>
        <w:t>bangsa</w:t>
      </w:r>
      <w:proofErr w:type="spellEnd"/>
      <w:r w:rsidR="0096575D" w:rsidRPr="007A51EB">
        <w:rPr>
          <w:rFonts w:ascii="Times New Roman" w:hAnsi="Times New Roman" w:cs="Times New Roman"/>
          <w:sz w:val="24"/>
          <w:szCs w:val="24"/>
        </w:rPr>
        <w:t xml:space="preserve"> Indonesia </w:t>
      </w:r>
      <w:proofErr w:type="spellStart"/>
      <w:r w:rsidR="0096575D" w:rsidRPr="007A51EB">
        <w:rPr>
          <w:rFonts w:ascii="Times New Roman" w:hAnsi="Times New Roman" w:cs="Times New Roman"/>
          <w:sz w:val="24"/>
          <w:szCs w:val="24"/>
        </w:rPr>
        <w:t>dalam</w:t>
      </w:r>
      <w:proofErr w:type="spellEnd"/>
      <w:r w:rsidR="0096575D" w:rsidRPr="007A51EB">
        <w:rPr>
          <w:rFonts w:ascii="Times New Roman" w:hAnsi="Times New Roman" w:cs="Times New Roman"/>
          <w:sz w:val="24"/>
          <w:szCs w:val="24"/>
        </w:rPr>
        <w:t xml:space="preserve"> </w:t>
      </w:r>
      <w:proofErr w:type="spellStart"/>
      <w:r w:rsidR="0096575D" w:rsidRPr="007A51EB">
        <w:rPr>
          <w:rFonts w:ascii="Times New Roman" w:hAnsi="Times New Roman" w:cs="Times New Roman"/>
          <w:sz w:val="24"/>
          <w:szCs w:val="24"/>
        </w:rPr>
        <w:t>rangka</w:t>
      </w:r>
      <w:proofErr w:type="spellEnd"/>
      <w:r w:rsidR="0096575D" w:rsidRPr="007A51EB">
        <w:rPr>
          <w:rFonts w:ascii="Times New Roman" w:hAnsi="Times New Roman" w:cs="Times New Roman"/>
          <w:sz w:val="24"/>
          <w:szCs w:val="24"/>
        </w:rPr>
        <w:t xml:space="preserve"> </w:t>
      </w:r>
      <w:proofErr w:type="spellStart"/>
      <w:r w:rsidR="0096575D" w:rsidRPr="007A51EB">
        <w:rPr>
          <w:rFonts w:ascii="Times New Roman" w:hAnsi="Times New Roman" w:cs="Times New Roman"/>
          <w:sz w:val="24"/>
          <w:szCs w:val="24"/>
        </w:rPr>
        <w:t>mewujudkan</w:t>
      </w:r>
      <w:proofErr w:type="spellEnd"/>
      <w:r w:rsidR="0096575D" w:rsidRPr="007A51EB">
        <w:rPr>
          <w:rFonts w:ascii="Times New Roman" w:hAnsi="Times New Roman" w:cs="Times New Roman"/>
          <w:sz w:val="24"/>
          <w:szCs w:val="24"/>
        </w:rPr>
        <w:t xml:space="preserve"> </w:t>
      </w:r>
      <w:proofErr w:type="spellStart"/>
      <w:r w:rsidR="0096575D" w:rsidRPr="007A51EB">
        <w:rPr>
          <w:rFonts w:ascii="Times New Roman" w:hAnsi="Times New Roman" w:cs="Times New Roman"/>
          <w:sz w:val="24"/>
          <w:szCs w:val="24"/>
        </w:rPr>
        <w:t>masyarakat</w:t>
      </w:r>
      <w:proofErr w:type="spellEnd"/>
      <w:r w:rsidR="0096575D" w:rsidRPr="007A51EB">
        <w:rPr>
          <w:rFonts w:ascii="Times New Roman" w:hAnsi="Times New Roman" w:cs="Times New Roman"/>
          <w:sz w:val="24"/>
          <w:szCs w:val="24"/>
        </w:rPr>
        <w:t xml:space="preserve"> yang </w:t>
      </w:r>
      <w:proofErr w:type="spellStart"/>
      <w:r w:rsidR="0096575D" w:rsidRPr="007A51EB">
        <w:rPr>
          <w:rFonts w:ascii="Times New Roman" w:hAnsi="Times New Roman" w:cs="Times New Roman"/>
          <w:sz w:val="24"/>
          <w:szCs w:val="24"/>
        </w:rPr>
        <w:t>adil</w:t>
      </w:r>
      <w:proofErr w:type="spellEnd"/>
      <w:r w:rsidR="0096575D" w:rsidRPr="007A51EB">
        <w:rPr>
          <w:rFonts w:ascii="Times New Roman" w:hAnsi="Times New Roman" w:cs="Times New Roman"/>
          <w:sz w:val="24"/>
          <w:szCs w:val="24"/>
        </w:rPr>
        <w:t xml:space="preserve"> dan </w:t>
      </w:r>
      <w:proofErr w:type="spellStart"/>
      <w:r w:rsidR="0096575D" w:rsidRPr="007A51EB">
        <w:rPr>
          <w:rFonts w:ascii="Times New Roman" w:hAnsi="Times New Roman" w:cs="Times New Roman"/>
          <w:sz w:val="24"/>
          <w:szCs w:val="24"/>
        </w:rPr>
        <w:t>makmur</w:t>
      </w:r>
      <w:proofErr w:type="spellEnd"/>
      <w:r w:rsidR="0096575D" w:rsidRPr="007A51EB">
        <w:rPr>
          <w:rFonts w:ascii="Times New Roman" w:hAnsi="Times New Roman" w:cs="Times New Roman"/>
          <w:sz w:val="24"/>
          <w:szCs w:val="24"/>
        </w:rPr>
        <w:t xml:space="preserve"> </w:t>
      </w:r>
      <w:proofErr w:type="spellStart"/>
      <w:r w:rsidR="0096575D" w:rsidRPr="007A51EB">
        <w:rPr>
          <w:rFonts w:ascii="Times New Roman" w:hAnsi="Times New Roman" w:cs="Times New Roman"/>
          <w:sz w:val="24"/>
          <w:szCs w:val="24"/>
        </w:rPr>
        <w:t>berdasarkan</w:t>
      </w:r>
      <w:proofErr w:type="spellEnd"/>
      <w:r w:rsidR="0096575D" w:rsidRPr="007A51EB">
        <w:rPr>
          <w:rFonts w:ascii="Times New Roman" w:hAnsi="Times New Roman" w:cs="Times New Roman"/>
          <w:sz w:val="24"/>
          <w:szCs w:val="24"/>
        </w:rPr>
        <w:t xml:space="preserve"> Pancasila dan </w:t>
      </w:r>
      <w:proofErr w:type="spellStart"/>
      <w:r w:rsidR="0096575D" w:rsidRPr="007A51EB">
        <w:rPr>
          <w:rFonts w:ascii="Times New Roman" w:hAnsi="Times New Roman" w:cs="Times New Roman"/>
          <w:sz w:val="24"/>
          <w:szCs w:val="24"/>
        </w:rPr>
        <w:t>Undang-Undang</w:t>
      </w:r>
      <w:proofErr w:type="spellEnd"/>
      <w:r w:rsidR="0096575D" w:rsidRPr="007A51EB">
        <w:rPr>
          <w:rFonts w:ascii="Times New Roman" w:hAnsi="Times New Roman" w:cs="Times New Roman"/>
          <w:sz w:val="24"/>
          <w:szCs w:val="24"/>
        </w:rPr>
        <w:t xml:space="preserve"> Dasar 1945.</w:t>
      </w:r>
    </w:p>
    <w:p w14:paraId="2867E5A5" w14:textId="45D951F1" w:rsidR="00D873A7" w:rsidRPr="007A51EB" w:rsidRDefault="00EE68D2" w:rsidP="00C65AB7">
      <w:pPr>
        <w:autoSpaceDE w:val="0"/>
        <w:autoSpaceDN w:val="0"/>
        <w:adjustRightInd w:val="0"/>
        <w:spacing w:after="0" w:line="480" w:lineRule="auto"/>
        <w:ind w:firstLine="360"/>
        <w:jc w:val="both"/>
        <w:rPr>
          <w:rFonts w:ascii="Times New Roman" w:hAnsi="Times New Roman" w:cs="Times New Roman"/>
          <w:sz w:val="24"/>
          <w:szCs w:val="24"/>
        </w:rPr>
      </w:pPr>
      <w:proofErr w:type="spellStart"/>
      <w:r w:rsidRPr="007A51EB">
        <w:rPr>
          <w:rFonts w:ascii="Times New Roman" w:hAnsi="Times New Roman" w:cs="Times New Roman"/>
          <w:sz w:val="24"/>
          <w:szCs w:val="24"/>
        </w:rPr>
        <w:t>Terselenggaranya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tugas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pemban</w:t>
      </w:r>
      <w:r w:rsidR="007E7AB2" w:rsidRPr="007A51EB">
        <w:rPr>
          <w:rFonts w:ascii="Times New Roman" w:hAnsi="Times New Roman" w:cs="Times New Roman"/>
          <w:sz w:val="24"/>
          <w:szCs w:val="24"/>
        </w:rPr>
        <w:t>gunan</w:t>
      </w:r>
      <w:proofErr w:type="spellEnd"/>
      <w:r w:rsidR="007E7AB2" w:rsidRPr="007A51EB">
        <w:rPr>
          <w:rFonts w:ascii="Times New Roman" w:hAnsi="Times New Roman" w:cs="Times New Roman"/>
          <w:sz w:val="24"/>
          <w:szCs w:val="24"/>
        </w:rPr>
        <w:t xml:space="preserve"> dan </w:t>
      </w:r>
      <w:proofErr w:type="spellStart"/>
      <w:r w:rsidR="007E7AB2" w:rsidRPr="007A51EB">
        <w:rPr>
          <w:rFonts w:ascii="Times New Roman" w:hAnsi="Times New Roman" w:cs="Times New Roman"/>
          <w:sz w:val="24"/>
          <w:szCs w:val="24"/>
        </w:rPr>
        <w:t>tugas</w:t>
      </w:r>
      <w:proofErr w:type="spellEnd"/>
      <w:r w:rsidR="007E7AB2" w:rsidRPr="007A51EB">
        <w:rPr>
          <w:rFonts w:ascii="Times New Roman" w:hAnsi="Times New Roman" w:cs="Times New Roman"/>
          <w:sz w:val="24"/>
          <w:szCs w:val="24"/>
        </w:rPr>
        <w:t xml:space="preserve"> </w:t>
      </w:r>
      <w:proofErr w:type="spellStart"/>
      <w:r w:rsidR="007E7AB2" w:rsidRPr="007A51EB">
        <w:rPr>
          <w:rFonts w:ascii="Times New Roman" w:hAnsi="Times New Roman" w:cs="Times New Roman"/>
          <w:sz w:val="24"/>
          <w:szCs w:val="24"/>
        </w:rPr>
        <w:t>pelayanan</w:t>
      </w:r>
      <w:proofErr w:type="spellEnd"/>
      <w:r w:rsidR="007E7AB2" w:rsidRPr="007A51EB">
        <w:rPr>
          <w:rFonts w:ascii="Times New Roman" w:hAnsi="Times New Roman" w:cs="Times New Roman"/>
          <w:sz w:val="24"/>
          <w:szCs w:val="24"/>
        </w:rPr>
        <w:t xml:space="preserve"> </w:t>
      </w:r>
      <w:proofErr w:type="spellStart"/>
      <w:r w:rsidR="007E7AB2" w:rsidRPr="007A51EB">
        <w:rPr>
          <w:rFonts w:ascii="Times New Roman" w:hAnsi="Times New Roman" w:cs="Times New Roman"/>
          <w:sz w:val="24"/>
          <w:szCs w:val="24"/>
        </w:rPr>
        <w:t>publik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sebagai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kegiatan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pengelolaan</w:t>
      </w:r>
      <w:proofErr w:type="spellEnd"/>
      <w:r w:rsidRPr="007A51EB">
        <w:rPr>
          <w:rFonts w:ascii="Times New Roman" w:hAnsi="Times New Roman" w:cs="Times New Roman"/>
          <w:sz w:val="24"/>
          <w:szCs w:val="24"/>
        </w:rPr>
        <w:t xml:space="preserve"> negara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terlepas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kegiatan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pengadaan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barang</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jasa</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dilaksanakan</w:t>
      </w:r>
      <w:proofErr w:type="spellEnd"/>
      <w:r w:rsidRPr="007A51EB">
        <w:rPr>
          <w:rFonts w:ascii="Times New Roman" w:hAnsi="Times New Roman" w:cs="Times New Roman"/>
          <w:sz w:val="24"/>
          <w:szCs w:val="24"/>
        </w:rPr>
        <w:t xml:space="preserve"> pada </w:t>
      </w:r>
      <w:proofErr w:type="spellStart"/>
      <w:r w:rsidRPr="007A51EB">
        <w:rPr>
          <w:rFonts w:ascii="Times New Roman" w:hAnsi="Times New Roman" w:cs="Times New Roman"/>
          <w:sz w:val="24"/>
          <w:szCs w:val="24"/>
        </w:rPr>
        <w:t>instansi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pemerintah</w:t>
      </w:r>
      <w:proofErr w:type="spellEnd"/>
      <w:r w:rsidRPr="007A51EB">
        <w:rPr>
          <w:rFonts w:ascii="Times New Roman" w:hAnsi="Times New Roman" w:cs="Times New Roman"/>
          <w:sz w:val="24"/>
          <w:szCs w:val="24"/>
        </w:rPr>
        <w:t xml:space="preserve">. </w:t>
      </w:r>
      <w:proofErr w:type="spellStart"/>
      <w:r w:rsidR="005460CD" w:rsidRPr="007A51EB">
        <w:rPr>
          <w:rFonts w:ascii="Times New Roman" w:hAnsi="Times New Roman" w:cs="Times New Roman"/>
          <w:sz w:val="24"/>
          <w:szCs w:val="24"/>
        </w:rPr>
        <w:t>Pengadaan</w:t>
      </w:r>
      <w:proofErr w:type="spellEnd"/>
      <w:r w:rsidR="005460CD" w:rsidRPr="007A51EB">
        <w:rPr>
          <w:rFonts w:ascii="Times New Roman" w:hAnsi="Times New Roman" w:cs="Times New Roman"/>
          <w:sz w:val="24"/>
          <w:szCs w:val="24"/>
        </w:rPr>
        <w:t xml:space="preserve"> </w:t>
      </w:r>
      <w:proofErr w:type="spellStart"/>
      <w:r w:rsidR="005460CD" w:rsidRPr="007A51EB">
        <w:rPr>
          <w:rFonts w:ascii="Times New Roman" w:hAnsi="Times New Roman" w:cs="Times New Roman"/>
          <w:sz w:val="24"/>
          <w:szCs w:val="24"/>
        </w:rPr>
        <w:t>barang</w:t>
      </w:r>
      <w:proofErr w:type="spellEnd"/>
      <w:r w:rsidR="005460CD" w:rsidRPr="007A51EB">
        <w:rPr>
          <w:rFonts w:ascii="Times New Roman" w:hAnsi="Times New Roman" w:cs="Times New Roman"/>
          <w:sz w:val="24"/>
          <w:szCs w:val="24"/>
        </w:rPr>
        <w:t>/</w:t>
      </w:r>
      <w:proofErr w:type="spellStart"/>
      <w:r w:rsidR="005460CD" w:rsidRPr="007A51EB">
        <w:rPr>
          <w:rFonts w:ascii="Times New Roman" w:hAnsi="Times New Roman" w:cs="Times New Roman"/>
          <w:sz w:val="24"/>
          <w:szCs w:val="24"/>
        </w:rPr>
        <w:t>jasa</w:t>
      </w:r>
      <w:proofErr w:type="spellEnd"/>
      <w:r w:rsidR="005460CD" w:rsidRPr="007A51EB">
        <w:rPr>
          <w:rFonts w:ascii="Times New Roman" w:hAnsi="Times New Roman" w:cs="Times New Roman"/>
          <w:sz w:val="24"/>
          <w:szCs w:val="24"/>
        </w:rPr>
        <w:t xml:space="preserve"> </w:t>
      </w:r>
      <w:proofErr w:type="spellStart"/>
      <w:r w:rsidR="005460CD" w:rsidRPr="007A51EB">
        <w:rPr>
          <w:rFonts w:ascii="Times New Roman" w:hAnsi="Times New Roman" w:cs="Times New Roman"/>
          <w:sz w:val="24"/>
          <w:szCs w:val="24"/>
        </w:rPr>
        <w:t>pemerintah</w:t>
      </w:r>
      <w:proofErr w:type="spellEnd"/>
      <w:r w:rsidR="005460CD" w:rsidRPr="007A51EB">
        <w:rPr>
          <w:rFonts w:ascii="Times New Roman" w:hAnsi="Times New Roman" w:cs="Times New Roman"/>
          <w:sz w:val="24"/>
          <w:szCs w:val="24"/>
        </w:rPr>
        <w:t xml:space="preserve"> </w:t>
      </w:r>
      <w:proofErr w:type="spellStart"/>
      <w:r w:rsidR="005460CD" w:rsidRPr="007A51EB">
        <w:rPr>
          <w:rFonts w:ascii="Times New Roman" w:hAnsi="Times New Roman" w:cs="Times New Roman"/>
          <w:sz w:val="24"/>
          <w:szCs w:val="24"/>
        </w:rPr>
        <w:t>diatur</w:t>
      </w:r>
      <w:proofErr w:type="spellEnd"/>
      <w:r w:rsidR="005460CD" w:rsidRPr="007A51EB">
        <w:rPr>
          <w:rFonts w:ascii="Times New Roman" w:hAnsi="Times New Roman" w:cs="Times New Roman"/>
          <w:sz w:val="24"/>
          <w:szCs w:val="24"/>
        </w:rPr>
        <w:t xml:space="preserve"> </w:t>
      </w:r>
      <w:proofErr w:type="spellStart"/>
      <w:r w:rsidR="00C65AB7" w:rsidRPr="007A51EB">
        <w:rPr>
          <w:rFonts w:ascii="Times New Roman" w:hAnsi="Times New Roman" w:cs="Times New Roman"/>
          <w:sz w:val="24"/>
          <w:szCs w:val="24"/>
        </w:rPr>
        <w:t>didalam</w:t>
      </w:r>
      <w:proofErr w:type="spellEnd"/>
      <w:r w:rsidR="00C65AB7"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Peraturan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Presiden</w:t>
      </w:r>
      <w:proofErr w:type="spellEnd"/>
      <w:r w:rsidR="005460CD" w:rsidRPr="007A51EB">
        <w:rPr>
          <w:rFonts w:ascii="Times New Roman" w:hAnsi="Times New Roman" w:cs="Times New Roman"/>
          <w:sz w:val="24"/>
          <w:szCs w:val="24"/>
        </w:rPr>
        <w:t xml:space="preserve"> (PERPRES)</w:t>
      </w:r>
      <w:r w:rsidRPr="007A51EB">
        <w:rPr>
          <w:rFonts w:ascii="Times New Roman" w:hAnsi="Times New Roman" w:cs="Times New Roman"/>
          <w:sz w:val="24"/>
          <w:szCs w:val="24"/>
        </w:rPr>
        <w:t xml:space="preserve">. </w:t>
      </w:r>
      <w:r w:rsidR="00371604" w:rsidRPr="007A51EB">
        <w:rPr>
          <w:rFonts w:ascii="Times New Roman" w:hAnsi="Times New Roman" w:cs="Times New Roman"/>
          <w:sz w:val="24"/>
          <w:szCs w:val="24"/>
        </w:rPr>
        <w:t>P</w:t>
      </w:r>
      <w:r w:rsidR="00843784" w:rsidRPr="007A51EB">
        <w:rPr>
          <w:rFonts w:ascii="Times New Roman" w:hAnsi="Times New Roman" w:cs="Times New Roman"/>
          <w:sz w:val="24"/>
          <w:szCs w:val="24"/>
        </w:rPr>
        <w:t xml:space="preserve">ada </w:t>
      </w:r>
      <w:proofErr w:type="spellStart"/>
      <w:r w:rsidR="00843784" w:rsidRPr="007A51EB">
        <w:rPr>
          <w:rFonts w:ascii="Times New Roman" w:hAnsi="Times New Roman" w:cs="Times New Roman"/>
          <w:sz w:val="24"/>
          <w:szCs w:val="24"/>
        </w:rPr>
        <w:t>tahun</w:t>
      </w:r>
      <w:proofErr w:type="spellEnd"/>
      <w:r w:rsidR="00843784" w:rsidRPr="007A51EB">
        <w:rPr>
          <w:rFonts w:ascii="Times New Roman" w:hAnsi="Times New Roman" w:cs="Times New Roman"/>
          <w:sz w:val="24"/>
          <w:szCs w:val="24"/>
        </w:rPr>
        <w:t xml:space="preserve"> 2003 </w:t>
      </w:r>
      <w:proofErr w:type="spellStart"/>
      <w:r w:rsidR="00843784" w:rsidRPr="007A51EB">
        <w:rPr>
          <w:rFonts w:ascii="Times New Roman" w:hAnsi="Times New Roman" w:cs="Times New Roman"/>
          <w:sz w:val="24"/>
          <w:szCs w:val="24"/>
        </w:rPr>
        <w:t>Presiden</w:t>
      </w:r>
      <w:proofErr w:type="spellEnd"/>
      <w:r w:rsidR="00843784" w:rsidRPr="007A51EB">
        <w:rPr>
          <w:rFonts w:ascii="Times New Roman" w:hAnsi="Times New Roman" w:cs="Times New Roman"/>
          <w:sz w:val="24"/>
          <w:szCs w:val="24"/>
        </w:rPr>
        <w:t xml:space="preserve"> </w:t>
      </w:r>
      <w:proofErr w:type="spellStart"/>
      <w:r w:rsidR="00843784" w:rsidRPr="007A51EB">
        <w:rPr>
          <w:rFonts w:ascii="Times New Roman" w:hAnsi="Times New Roman" w:cs="Times New Roman"/>
          <w:sz w:val="24"/>
          <w:szCs w:val="24"/>
        </w:rPr>
        <w:t>mengeluarkan</w:t>
      </w:r>
      <w:proofErr w:type="spellEnd"/>
      <w:r w:rsidR="00843784" w:rsidRPr="007A51EB">
        <w:rPr>
          <w:rFonts w:ascii="Times New Roman" w:hAnsi="Times New Roman" w:cs="Times New Roman"/>
          <w:sz w:val="24"/>
          <w:szCs w:val="24"/>
        </w:rPr>
        <w:t xml:space="preserve"> Keputusan </w:t>
      </w:r>
      <w:proofErr w:type="spellStart"/>
      <w:r w:rsidR="00843784" w:rsidRPr="007A51EB">
        <w:rPr>
          <w:rFonts w:ascii="Times New Roman" w:hAnsi="Times New Roman" w:cs="Times New Roman"/>
          <w:sz w:val="24"/>
          <w:szCs w:val="24"/>
        </w:rPr>
        <w:t>Presiden</w:t>
      </w:r>
      <w:proofErr w:type="spellEnd"/>
      <w:r w:rsidR="00843784" w:rsidRPr="007A51EB">
        <w:rPr>
          <w:rFonts w:ascii="Times New Roman" w:hAnsi="Times New Roman" w:cs="Times New Roman"/>
          <w:sz w:val="24"/>
          <w:szCs w:val="24"/>
        </w:rPr>
        <w:t xml:space="preserve"> (KEPPRES) </w:t>
      </w:r>
      <w:proofErr w:type="spellStart"/>
      <w:r w:rsidR="00843784" w:rsidRPr="007A51EB">
        <w:rPr>
          <w:rFonts w:ascii="Times New Roman" w:hAnsi="Times New Roman" w:cs="Times New Roman"/>
          <w:sz w:val="24"/>
          <w:szCs w:val="24"/>
        </w:rPr>
        <w:t>Nomor</w:t>
      </w:r>
      <w:proofErr w:type="spellEnd"/>
      <w:r w:rsidR="00843784" w:rsidRPr="007A51EB">
        <w:rPr>
          <w:rFonts w:ascii="Times New Roman" w:hAnsi="Times New Roman" w:cs="Times New Roman"/>
          <w:sz w:val="24"/>
          <w:szCs w:val="24"/>
        </w:rPr>
        <w:t xml:space="preserve"> 80 </w:t>
      </w:r>
      <w:proofErr w:type="spellStart"/>
      <w:r w:rsidR="00843784" w:rsidRPr="007A51EB">
        <w:rPr>
          <w:rFonts w:ascii="Times New Roman" w:hAnsi="Times New Roman" w:cs="Times New Roman"/>
          <w:sz w:val="24"/>
          <w:szCs w:val="24"/>
        </w:rPr>
        <w:t>Tahun</w:t>
      </w:r>
      <w:proofErr w:type="spellEnd"/>
      <w:r w:rsidR="00843784" w:rsidRPr="007A51EB">
        <w:rPr>
          <w:rFonts w:ascii="Times New Roman" w:hAnsi="Times New Roman" w:cs="Times New Roman"/>
          <w:sz w:val="24"/>
          <w:szCs w:val="24"/>
        </w:rPr>
        <w:t xml:space="preserve"> 2003 </w:t>
      </w:r>
      <w:proofErr w:type="spellStart"/>
      <w:r w:rsidR="00843784" w:rsidRPr="007A51EB">
        <w:rPr>
          <w:rFonts w:ascii="Times New Roman" w:hAnsi="Times New Roman" w:cs="Times New Roman"/>
          <w:sz w:val="24"/>
          <w:szCs w:val="24"/>
        </w:rPr>
        <w:t>tentang</w:t>
      </w:r>
      <w:proofErr w:type="spellEnd"/>
      <w:r w:rsidR="00843784" w:rsidRPr="007A51EB">
        <w:rPr>
          <w:rFonts w:ascii="Times New Roman" w:hAnsi="Times New Roman" w:cs="Times New Roman"/>
          <w:sz w:val="24"/>
          <w:szCs w:val="24"/>
        </w:rPr>
        <w:t xml:space="preserve"> </w:t>
      </w:r>
      <w:proofErr w:type="spellStart"/>
      <w:r w:rsidR="00843784" w:rsidRPr="007A51EB">
        <w:rPr>
          <w:rFonts w:ascii="Times New Roman" w:hAnsi="Times New Roman" w:cs="Times New Roman"/>
          <w:sz w:val="24"/>
          <w:szCs w:val="24"/>
        </w:rPr>
        <w:t>Pedoman</w:t>
      </w:r>
      <w:proofErr w:type="spellEnd"/>
      <w:r w:rsidR="00843784" w:rsidRPr="007A51EB">
        <w:rPr>
          <w:rFonts w:ascii="Times New Roman" w:hAnsi="Times New Roman" w:cs="Times New Roman"/>
          <w:sz w:val="24"/>
          <w:szCs w:val="24"/>
        </w:rPr>
        <w:t xml:space="preserve"> </w:t>
      </w:r>
      <w:proofErr w:type="spellStart"/>
      <w:r w:rsidR="00843784" w:rsidRPr="007A51EB">
        <w:rPr>
          <w:rFonts w:ascii="Times New Roman" w:hAnsi="Times New Roman" w:cs="Times New Roman"/>
          <w:sz w:val="24"/>
          <w:szCs w:val="24"/>
        </w:rPr>
        <w:t>Pengadaan</w:t>
      </w:r>
      <w:proofErr w:type="spellEnd"/>
      <w:r w:rsidR="00843784" w:rsidRPr="007A51EB">
        <w:rPr>
          <w:rFonts w:ascii="Times New Roman" w:hAnsi="Times New Roman" w:cs="Times New Roman"/>
          <w:sz w:val="24"/>
          <w:szCs w:val="24"/>
        </w:rPr>
        <w:t xml:space="preserve"> </w:t>
      </w:r>
      <w:proofErr w:type="spellStart"/>
      <w:r w:rsidR="00843784" w:rsidRPr="007A51EB">
        <w:rPr>
          <w:rFonts w:ascii="Times New Roman" w:hAnsi="Times New Roman" w:cs="Times New Roman"/>
          <w:sz w:val="24"/>
          <w:szCs w:val="24"/>
        </w:rPr>
        <w:t>barang</w:t>
      </w:r>
      <w:proofErr w:type="spellEnd"/>
      <w:r w:rsidR="00843784" w:rsidRPr="007A51EB">
        <w:rPr>
          <w:rFonts w:ascii="Times New Roman" w:hAnsi="Times New Roman" w:cs="Times New Roman"/>
          <w:sz w:val="24"/>
          <w:szCs w:val="24"/>
        </w:rPr>
        <w:t>/</w:t>
      </w:r>
      <w:proofErr w:type="spellStart"/>
      <w:r w:rsidR="00843784" w:rsidRPr="007A51EB">
        <w:rPr>
          <w:rFonts w:ascii="Times New Roman" w:hAnsi="Times New Roman" w:cs="Times New Roman"/>
          <w:sz w:val="24"/>
          <w:szCs w:val="24"/>
        </w:rPr>
        <w:t>jasa</w:t>
      </w:r>
      <w:proofErr w:type="spellEnd"/>
      <w:r w:rsidR="00843784" w:rsidRPr="007A51EB">
        <w:rPr>
          <w:rFonts w:ascii="Times New Roman" w:hAnsi="Times New Roman" w:cs="Times New Roman"/>
          <w:sz w:val="24"/>
          <w:szCs w:val="24"/>
        </w:rPr>
        <w:t xml:space="preserve"> </w:t>
      </w:r>
      <w:proofErr w:type="spellStart"/>
      <w:r w:rsidR="00843784" w:rsidRPr="007A51EB">
        <w:rPr>
          <w:rFonts w:ascii="Times New Roman" w:hAnsi="Times New Roman" w:cs="Times New Roman"/>
          <w:sz w:val="24"/>
          <w:szCs w:val="24"/>
        </w:rPr>
        <w:t>pemerintah</w:t>
      </w:r>
      <w:proofErr w:type="spellEnd"/>
      <w:r w:rsidR="00843784" w:rsidRPr="007A51EB">
        <w:rPr>
          <w:rFonts w:ascii="Times New Roman" w:hAnsi="Times New Roman" w:cs="Times New Roman"/>
          <w:sz w:val="24"/>
          <w:szCs w:val="24"/>
        </w:rPr>
        <w:t xml:space="preserve"> yang </w:t>
      </w:r>
      <w:proofErr w:type="spellStart"/>
      <w:r w:rsidR="00843784" w:rsidRPr="007A51EB">
        <w:rPr>
          <w:rFonts w:ascii="Times New Roman" w:hAnsi="Times New Roman" w:cs="Times New Roman"/>
          <w:sz w:val="24"/>
          <w:szCs w:val="24"/>
        </w:rPr>
        <w:t>kemudian</w:t>
      </w:r>
      <w:proofErr w:type="spellEnd"/>
      <w:r w:rsidR="00843784"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diubah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beberapa</w:t>
      </w:r>
      <w:proofErr w:type="spellEnd"/>
      <w:r w:rsidRPr="007A51EB">
        <w:rPr>
          <w:rFonts w:ascii="Times New Roman" w:hAnsi="Times New Roman" w:cs="Times New Roman"/>
          <w:sz w:val="24"/>
          <w:szCs w:val="24"/>
        </w:rPr>
        <w:t xml:space="preserve"> kali, </w:t>
      </w:r>
      <w:proofErr w:type="spellStart"/>
      <w:r w:rsidRPr="007A51EB">
        <w:rPr>
          <w:rFonts w:ascii="Times New Roman" w:hAnsi="Times New Roman" w:cs="Times New Roman"/>
          <w:sz w:val="24"/>
          <w:szCs w:val="24"/>
        </w:rPr>
        <w:t>terakhir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perubahan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ketujuh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Peraturan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Presiden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Nomor</w:t>
      </w:r>
      <w:proofErr w:type="spellEnd"/>
      <w:r w:rsidRPr="007A51EB">
        <w:rPr>
          <w:rFonts w:ascii="Times New Roman" w:hAnsi="Times New Roman" w:cs="Times New Roman"/>
          <w:sz w:val="24"/>
          <w:szCs w:val="24"/>
        </w:rPr>
        <w:t xml:space="preserve"> 95 </w:t>
      </w:r>
      <w:proofErr w:type="spellStart"/>
      <w:r w:rsidRPr="007A51EB">
        <w:rPr>
          <w:rFonts w:ascii="Times New Roman" w:hAnsi="Times New Roman" w:cs="Times New Roman"/>
          <w:sz w:val="24"/>
          <w:szCs w:val="24"/>
        </w:rPr>
        <w:t>Tahun</w:t>
      </w:r>
      <w:proofErr w:type="spellEnd"/>
      <w:r w:rsidRPr="007A51EB">
        <w:rPr>
          <w:rFonts w:ascii="Times New Roman" w:hAnsi="Times New Roman" w:cs="Times New Roman"/>
          <w:sz w:val="24"/>
          <w:szCs w:val="24"/>
        </w:rPr>
        <w:t xml:space="preserve"> 2007. </w:t>
      </w:r>
      <w:proofErr w:type="spellStart"/>
      <w:r w:rsidRPr="007A51EB">
        <w:rPr>
          <w:rFonts w:ascii="Times New Roman" w:hAnsi="Times New Roman" w:cs="Times New Roman"/>
          <w:sz w:val="24"/>
          <w:szCs w:val="24"/>
        </w:rPr>
        <w:t>Sejak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tanggal</w:t>
      </w:r>
      <w:proofErr w:type="spellEnd"/>
      <w:r w:rsidRPr="007A51EB">
        <w:rPr>
          <w:rFonts w:ascii="Times New Roman" w:hAnsi="Times New Roman" w:cs="Times New Roman"/>
          <w:sz w:val="24"/>
          <w:szCs w:val="24"/>
        </w:rPr>
        <w:t xml:space="preserve"> 1 </w:t>
      </w:r>
      <w:proofErr w:type="spellStart"/>
      <w:r w:rsidRPr="007A51EB">
        <w:rPr>
          <w:rFonts w:ascii="Times New Roman" w:hAnsi="Times New Roman" w:cs="Times New Roman"/>
          <w:sz w:val="24"/>
          <w:szCs w:val="24"/>
        </w:rPr>
        <w:t>Januari</w:t>
      </w:r>
      <w:proofErr w:type="spellEnd"/>
      <w:r w:rsidRPr="007A51EB">
        <w:rPr>
          <w:rFonts w:ascii="Times New Roman" w:hAnsi="Times New Roman" w:cs="Times New Roman"/>
          <w:sz w:val="24"/>
          <w:szCs w:val="24"/>
        </w:rPr>
        <w:t xml:space="preserve"> 2011 </w:t>
      </w:r>
      <w:r w:rsidR="007E7AB2" w:rsidRPr="007A51EB">
        <w:rPr>
          <w:rFonts w:ascii="Times New Roman" w:hAnsi="Times New Roman" w:cs="Times New Roman"/>
          <w:sz w:val="24"/>
          <w:szCs w:val="24"/>
        </w:rPr>
        <w:t xml:space="preserve">Keputusan </w:t>
      </w:r>
      <w:proofErr w:type="spellStart"/>
      <w:r w:rsidR="007E7AB2" w:rsidRPr="007A51EB">
        <w:rPr>
          <w:rFonts w:ascii="Times New Roman" w:hAnsi="Times New Roman" w:cs="Times New Roman"/>
          <w:sz w:val="24"/>
          <w:szCs w:val="24"/>
        </w:rPr>
        <w:t>Presiden</w:t>
      </w:r>
      <w:proofErr w:type="spellEnd"/>
      <w:r w:rsidR="007E7AB2" w:rsidRPr="007A51EB">
        <w:rPr>
          <w:rFonts w:ascii="Times New Roman" w:hAnsi="Times New Roman" w:cs="Times New Roman"/>
          <w:sz w:val="24"/>
          <w:szCs w:val="24"/>
        </w:rPr>
        <w:t xml:space="preserve"> </w:t>
      </w:r>
      <w:r w:rsidRPr="007A51EB">
        <w:rPr>
          <w:rFonts w:ascii="Times New Roman" w:hAnsi="Times New Roman" w:cs="Times New Roman"/>
          <w:sz w:val="24"/>
          <w:szCs w:val="24"/>
        </w:rPr>
        <w:t xml:space="preserve">No. 80 </w:t>
      </w:r>
      <w:proofErr w:type="spellStart"/>
      <w:r w:rsidRPr="007A51EB">
        <w:rPr>
          <w:rFonts w:ascii="Times New Roman" w:hAnsi="Times New Roman" w:cs="Times New Roman"/>
          <w:sz w:val="24"/>
          <w:szCs w:val="24"/>
        </w:rPr>
        <w:t>Tahun</w:t>
      </w:r>
      <w:proofErr w:type="spellEnd"/>
      <w:r w:rsidRPr="007A51EB">
        <w:rPr>
          <w:rFonts w:ascii="Times New Roman" w:hAnsi="Times New Roman" w:cs="Times New Roman"/>
          <w:sz w:val="24"/>
          <w:szCs w:val="24"/>
        </w:rPr>
        <w:t xml:space="preserve"> 2003 </w:t>
      </w:r>
      <w:proofErr w:type="spellStart"/>
      <w:r w:rsidRPr="007A51EB">
        <w:rPr>
          <w:rFonts w:ascii="Times New Roman" w:hAnsi="Times New Roman" w:cs="Times New Roman"/>
          <w:sz w:val="24"/>
          <w:szCs w:val="24"/>
        </w:rPr>
        <w:t>beserta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perubahannya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dinyatakan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dicabut</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berlaku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lagi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lahirnya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Peraturan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Presiden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Nomor</w:t>
      </w:r>
      <w:proofErr w:type="spellEnd"/>
      <w:r w:rsidRPr="007A51EB">
        <w:rPr>
          <w:rFonts w:ascii="Times New Roman" w:hAnsi="Times New Roman" w:cs="Times New Roman"/>
          <w:sz w:val="24"/>
          <w:szCs w:val="24"/>
        </w:rPr>
        <w:t xml:space="preserve"> 54 </w:t>
      </w:r>
      <w:proofErr w:type="spellStart"/>
      <w:r w:rsidRPr="007A51EB">
        <w:rPr>
          <w:rFonts w:ascii="Times New Roman" w:hAnsi="Times New Roman" w:cs="Times New Roman"/>
          <w:sz w:val="24"/>
          <w:szCs w:val="24"/>
        </w:rPr>
        <w:t>Tahun</w:t>
      </w:r>
      <w:proofErr w:type="spellEnd"/>
      <w:r w:rsidRPr="007A51EB">
        <w:rPr>
          <w:rFonts w:ascii="Times New Roman" w:hAnsi="Times New Roman" w:cs="Times New Roman"/>
          <w:sz w:val="24"/>
          <w:szCs w:val="24"/>
        </w:rPr>
        <w:t xml:space="preserve"> 2010 </w:t>
      </w:r>
      <w:proofErr w:type="spellStart"/>
      <w:r w:rsidRPr="007A51EB">
        <w:rPr>
          <w:rFonts w:ascii="Times New Roman" w:hAnsi="Times New Roman" w:cs="Times New Roman"/>
          <w:sz w:val="24"/>
          <w:szCs w:val="24"/>
        </w:rPr>
        <w:t>Tentang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Pengadaan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Barang</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Jasa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Pemerintah</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telah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diubah</w:t>
      </w:r>
      <w:proofErr w:type="spellEnd"/>
      <w:r w:rsidRPr="007A51EB">
        <w:rPr>
          <w:rFonts w:ascii="Times New Roman" w:hAnsi="Times New Roman" w:cs="Times New Roman"/>
          <w:sz w:val="24"/>
          <w:szCs w:val="24"/>
        </w:rPr>
        <w:t xml:space="preserve"> oleh </w:t>
      </w:r>
      <w:proofErr w:type="spellStart"/>
      <w:r w:rsidRPr="007A51EB">
        <w:rPr>
          <w:rFonts w:ascii="Times New Roman" w:hAnsi="Times New Roman" w:cs="Times New Roman"/>
          <w:sz w:val="24"/>
          <w:szCs w:val="24"/>
        </w:rPr>
        <w:t>Peraturan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Presiden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Nomor</w:t>
      </w:r>
      <w:proofErr w:type="spellEnd"/>
      <w:r w:rsidRPr="007A51EB">
        <w:rPr>
          <w:rFonts w:ascii="Times New Roman" w:hAnsi="Times New Roman" w:cs="Times New Roman"/>
          <w:sz w:val="24"/>
          <w:szCs w:val="24"/>
        </w:rPr>
        <w:t xml:space="preserve"> 35 </w:t>
      </w:r>
      <w:proofErr w:type="spellStart"/>
      <w:r w:rsidRPr="007A51EB">
        <w:rPr>
          <w:rFonts w:ascii="Times New Roman" w:hAnsi="Times New Roman" w:cs="Times New Roman"/>
          <w:sz w:val="24"/>
          <w:szCs w:val="24"/>
        </w:rPr>
        <w:t>Tahun</w:t>
      </w:r>
      <w:proofErr w:type="spellEnd"/>
      <w:r w:rsidRPr="007A51EB">
        <w:rPr>
          <w:rFonts w:ascii="Times New Roman" w:hAnsi="Times New Roman" w:cs="Times New Roman"/>
          <w:sz w:val="24"/>
          <w:szCs w:val="24"/>
        </w:rPr>
        <w:t xml:space="preserve"> 2011, </w:t>
      </w:r>
      <w:proofErr w:type="spellStart"/>
      <w:r w:rsidRPr="007A51EB">
        <w:rPr>
          <w:rFonts w:ascii="Times New Roman" w:hAnsi="Times New Roman" w:cs="Times New Roman"/>
          <w:sz w:val="24"/>
          <w:szCs w:val="24"/>
        </w:rPr>
        <w:t>Peraturan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Presiden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Nomor</w:t>
      </w:r>
      <w:proofErr w:type="spellEnd"/>
      <w:r w:rsidRPr="007A51EB">
        <w:rPr>
          <w:rFonts w:ascii="Times New Roman" w:hAnsi="Times New Roman" w:cs="Times New Roman"/>
          <w:sz w:val="24"/>
          <w:szCs w:val="24"/>
        </w:rPr>
        <w:t xml:space="preserve"> 70 </w:t>
      </w:r>
      <w:proofErr w:type="spellStart"/>
      <w:r w:rsidRPr="007A51EB">
        <w:rPr>
          <w:rFonts w:ascii="Times New Roman" w:hAnsi="Times New Roman" w:cs="Times New Roman"/>
          <w:sz w:val="24"/>
          <w:szCs w:val="24"/>
        </w:rPr>
        <w:t>Tahun</w:t>
      </w:r>
      <w:proofErr w:type="spellEnd"/>
      <w:r w:rsidRPr="007A51EB">
        <w:rPr>
          <w:rFonts w:ascii="Times New Roman" w:hAnsi="Times New Roman" w:cs="Times New Roman"/>
          <w:sz w:val="24"/>
          <w:szCs w:val="24"/>
        </w:rPr>
        <w:t xml:space="preserve"> 2012, </w:t>
      </w:r>
      <w:proofErr w:type="spellStart"/>
      <w:r w:rsidRPr="007A51EB">
        <w:rPr>
          <w:rFonts w:ascii="Times New Roman" w:hAnsi="Times New Roman" w:cs="Times New Roman"/>
          <w:sz w:val="24"/>
          <w:szCs w:val="24"/>
        </w:rPr>
        <w:t>Peraturan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Pre</w:t>
      </w:r>
      <w:r w:rsidR="00843784" w:rsidRPr="007A51EB">
        <w:rPr>
          <w:rFonts w:ascii="Times New Roman" w:hAnsi="Times New Roman" w:cs="Times New Roman"/>
          <w:sz w:val="24"/>
          <w:szCs w:val="24"/>
        </w:rPr>
        <w:t>siden</w:t>
      </w:r>
      <w:proofErr w:type="spellEnd"/>
      <w:r w:rsidR="00843784" w:rsidRPr="007A51EB">
        <w:rPr>
          <w:rFonts w:ascii="Times New Roman" w:hAnsi="Times New Roman" w:cs="Times New Roman"/>
          <w:sz w:val="24"/>
          <w:szCs w:val="24"/>
        </w:rPr>
        <w:t xml:space="preserve"> </w:t>
      </w:r>
      <w:proofErr w:type="spellStart"/>
      <w:r w:rsidR="00843784" w:rsidRPr="007A51EB">
        <w:rPr>
          <w:rFonts w:ascii="Times New Roman" w:hAnsi="Times New Roman" w:cs="Times New Roman"/>
          <w:sz w:val="24"/>
          <w:szCs w:val="24"/>
        </w:rPr>
        <w:lastRenderedPageBreak/>
        <w:t>Nomor</w:t>
      </w:r>
      <w:proofErr w:type="spellEnd"/>
      <w:r w:rsidR="00843784" w:rsidRPr="007A51EB">
        <w:rPr>
          <w:rFonts w:ascii="Times New Roman" w:hAnsi="Times New Roman" w:cs="Times New Roman"/>
          <w:sz w:val="24"/>
          <w:szCs w:val="24"/>
        </w:rPr>
        <w:t xml:space="preserve"> 172 </w:t>
      </w:r>
      <w:proofErr w:type="spellStart"/>
      <w:r w:rsidR="00843784" w:rsidRPr="007A51EB">
        <w:rPr>
          <w:rFonts w:ascii="Times New Roman" w:hAnsi="Times New Roman" w:cs="Times New Roman"/>
          <w:sz w:val="24"/>
          <w:szCs w:val="24"/>
        </w:rPr>
        <w:t>Tahun</w:t>
      </w:r>
      <w:proofErr w:type="spellEnd"/>
      <w:r w:rsidR="00843784" w:rsidRPr="007A51EB">
        <w:rPr>
          <w:rFonts w:ascii="Times New Roman" w:hAnsi="Times New Roman" w:cs="Times New Roman"/>
          <w:sz w:val="24"/>
          <w:szCs w:val="24"/>
        </w:rPr>
        <w:t xml:space="preserve"> 2014, </w:t>
      </w:r>
      <w:proofErr w:type="spellStart"/>
      <w:r w:rsidRPr="007A51EB">
        <w:rPr>
          <w:rFonts w:ascii="Times New Roman" w:hAnsi="Times New Roman" w:cs="Times New Roman"/>
          <w:sz w:val="24"/>
          <w:szCs w:val="24"/>
        </w:rPr>
        <w:t>Peratur</w:t>
      </w:r>
      <w:r w:rsidR="00843784" w:rsidRPr="007A51EB">
        <w:rPr>
          <w:rFonts w:ascii="Times New Roman" w:hAnsi="Times New Roman" w:cs="Times New Roman"/>
          <w:sz w:val="24"/>
          <w:szCs w:val="24"/>
        </w:rPr>
        <w:t>an</w:t>
      </w:r>
      <w:proofErr w:type="spellEnd"/>
      <w:r w:rsidR="00843784" w:rsidRPr="007A51EB">
        <w:rPr>
          <w:rFonts w:ascii="Times New Roman" w:hAnsi="Times New Roman" w:cs="Times New Roman"/>
          <w:sz w:val="24"/>
          <w:szCs w:val="24"/>
        </w:rPr>
        <w:t xml:space="preserve"> </w:t>
      </w:r>
      <w:proofErr w:type="spellStart"/>
      <w:r w:rsidR="00843784" w:rsidRPr="007A51EB">
        <w:rPr>
          <w:rFonts w:ascii="Times New Roman" w:hAnsi="Times New Roman" w:cs="Times New Roman"/>
          <w:sz w:val="24"/>
          <w:szCs w:val="24"/>
        </w:rPr>
        <w:t>Presiden</w:t>
      </w:r>
      <w:proofErr w:type="spellEnd"/>
      <w:r w:rsidR="00843784" w:rsidRPr="007A51EB">
        <w:rPr>
          <w:rFonts w:ascii="Times New Roman" w:hAnsi="Times New Roman" w:cs="Times New Roman"/>
          <w:sz w:val="24"/>
          <w:szCs w:val="24"/>
        </w:rPr>
        <w:t xml:space="preserve"> </w:t>
      </w:r>
      <w:proofErr w:type="spellStart"/>
      <w:r w:rsidR="00843784" w:rsidRPr="007A51EB">
        <w:rPr>
          <w:rFonts w:ascii="Times New Roman" w:hAnsi="Times New Roman" w:cs="Times New Roman"/>
          <w:sz w:val="24"/>
          <w:szCs w:val="24"/>
        </w:rPr>
        <w:t>Nomor</w:t>
      </w:r>
      <w:proofErr w:type="spellEnd"/>
      <w:r w:rsidR="00843784" w:rsidRPr="007A51EB">
        <w:rPr>
          <w:rFonts w:ascii="Times New Roman" w:hAnsi="Times New Roman" w:cs="Times New Roman"/>
          <w:sz w:val="24"/>
          <w:szCs w:val="24"/>
        </w:rPr>
        <w:t xml:space="preserve"> 4 </w:t>
      </w:r>
      <w:proofErr w:type="spellStart"/>
      <w:r w:rsidR="00843784" w:rsidRPr="007A51EB">
        <w:rPr>
          <w:rFonts w:ascii="Times New Roman" w:hAnsi="Times New Roman" w:cs="Times New Roman"/>
          <w:sz w:val="24"/>
          <w:szCs w:val="24"/>
        </w:rPr>
        <w:t>Tahun</w:t>
      </w:r>
      <w:proofErr w:type="spellEnd"/>
      <w:r w:rsidR="00843784" w:rsidRPr="007A51EB">
        <w:rPr>
          <w:rFonts w:ascii="Times New Roman" w:hAnsi="Times New Roman" w:cs="Times New Roman"/>
          <w:sz w:val="24"/>
          <w:szCs w:val="24"/>
        </w:rPr>
        <w:t xml:space="preserve"> 2015, </w:t>
      </w:r>
      <w:proofErr w:type="spellStart"/>
      <w:r w:rsidR="00843784" w:rsidRPr="007A51EB">
        <w:rPr>
          <w:rFonts w:ascii="Times New Roman" w:hAnsi="Times New Roman" w:cs="Times New Roman"/>
          <w:sz w:val="24"/>
          <w:szCs w:val="24"/>
        </w:rPr>
        <w:t>Peraturan</w:t>
      </w:r>
      <w:proofErr w:type="spellEnd"/>
      <w:r w:rsidR="00843784" w:rsidRPr="007A51EB">
        <w:rPr>
          <w:rFonts w:ascii="Times New Roman" w:hAnsi="Times New Roman" w:cs="Times New Roman"/>
          <w:sz w:val="24"/>
          <w:szCs w:val="24"/>
        </w:rPr>
        <w:t xml:space="preserve"> </w:t>
      </w:r>
      <w:proofErr w:type="spellStart"/>
      <w:r w:rsidR="00843784" w:rsidRPr="007A51EB">
        <w:rPr>
          <w:rFonts w:ascii="Times New Roman" w:hAnsi="Times New Roman" w:cs="Times New Roman"/>
          <w:sz w:val="24"/>
          <w:szCs w:val="24"/>
        </w:rPr>
        <w:t>Presiden</w:t>
      </w:r>
      <w:proofErr w:type="spellEnd"/>
      <w:r w:rsidR="00843784" w:rsidRPr="007A51EB">
        <w:rPr>
          <w:rFonts w:ascii="Times New Roman" w:hAnsi="Times New Roman" w:cs="Times New Roman"/>
          <w:sz w:val="24"/>
          <w:szCs w:val="24"/>
        </w:rPr>
        <w:t xml:space="preserve"> </w:t>
      </w:r>
      <w:proofErr w:type="spellStart"/>
      <w:r w:rsidR="00843784" w:rsidRPr="007A51EB">
        <w:rPr>
          <w:rFonts w:ascii="Times New Roman" w:hAnsi="Times New Roman" w:cs="Times New Roman"/>
          <w:sz w:val="24"/>
          <w:szCs w:val="24"/>
        </w:rPr>
        <w:t>Nomor</w:t>
      </w:r>
      <w:proofErr w:type="spellEnd"/>
      <w:r w:rsidR="00843784" w:rsidRPr="007A51EB">
        <w:rPr>
          <w:rFonts w:ascii="Times New Roman" w:hAnsi="Times New Roman" w:cs="Times New Roman"/>
          <w:sz w:val="24"/>
          <w:szCs w:val="24"/>
        </w:rPr>
        <w:t xml:space="preserve"> 16 </w:t>
      </w:r>
      <w:proofErr w:type="spellStart"/>
      <w:r w:rsidR="00843784" w:rsidRPr="007A51EB">
        <w:rPr>
          <w:rFonts w:ascii="Times New Roman" w:hAnsi="Times New Roman" w:cs="Times New Roman"/>
          <w:sz w:val="24"/>
          <w:szCs w:val="24"/>
        </w:rPr>
        <w:t>tahun</w:t>
      </w:r>
      <w:proofErr w:type="spellEnd"/>
      <w:r w:rsidR="00843784" w:rsidRPr="007A51EB">
        <w:rPr>
          <w:rFonts w:ascii="Times New Roman" w:hAnsi="Times New Roman" w:cs="Times New Roman"/>
          <w:sz w:val="24"/>
          <w:szCs w:val="24"/>
        </w:rPr>
        <w:t xml:space="preserve"> 2018 </w:t>
      </w:r>
      <w:r w:rsidR="00E868BC" w:rsidRPr="007A51EB">
        <w:rPr>
          <w:rFonts w:ascii="Times New Roman" w:hAnsi="Times New Roman" w:cs="Times New Roman"/>
          <w:sz w:val="24"/>
          <w:szCs w:val="24"/>
        </w:rPr>
        <w:t xml:space="preserve">dan </w:t>
      </w:r>
      <w:proofErr w:type="spellStart"/>
      <w:r w:rsidR="00843784" w:rsidRPr="007A51EB">
        <w:rPr>
          <w:rFonts w:ascii="Times New Roman" w:hAnsi="Times New Roman" w:cs="Times New Roman"/>
          <w:sz w:val="24"/>
          <w:szCs w:val="24"/>
        </w:rPr>
        <w:t>Peraturan</w:t>
      </w:r>
      <w:proofErr w:type="spellEnd"/>
      <w:r w:rsidR="00843784" w:rsidRPr="007A51EB">
        <w:rPr>
          <w:rFonts w:ascii="Times New Roman" w:hAnsi="Times New Roman" w:cs="Times New Roman"/>
          <w:sz w:val="24"/>
          <w:szCs w:val="24"/>
        </w:rPr>
        <w:t xml:space="preserve"> </w:t>
      </w:r>
      <w:proofErr w:type="spellStart"/>
      <w:r w:rsidR="00843784" w:rsidRPr="007A51EB">
        <w:rPr>
          <w:rFonts w:ascii="Times New Roman" w:hAnsi="Times New Roman" w:cs="Times New Roman"/>
          <w:sz w:val="24"/>
          <w:szCs w:val="24"/>
        </w:rPr>
        <w:t>Presiden</w:t>
      </w:r>
      <w:proofErr w:type="spellEnd"/>
      <w:r w:rsidR="00843784" w:rsidRPr="007A51EB">
        <w:rPr>
          <w:rFonts w:ascii="Times New Roman" w:hAnsi="Times New Roman" w:cs="Times New Roman"/>
          <w:sz w:val="24"/>
          <w:szCs w:val="24"/>
        </w:rPr>
        <w:t xml:space="preserve"> </w:t>
      </w:r>
      <w:proofErr w:type="spellStart"/>
      <w:r w:rsidR="00843784" w:rsidRPr="007A51EB">
        <w:rPr>
          <w:rFonts w:ascii="Times New Roman" w:hAnsi="Times New Roman" w:cs="Times New Roman"/>
          <w:sz w:val="24"/>
          <w:szCs w:val="24"/>
        </w:rPr>
        <w:t>Republik</w:t>
      </w:r>
      <w:proofErr w:type="spellEnd"/>
      <w:r w:rsidR="00843784" w:rsidRPr="007A51EB">
        <w:rPr>
          <w:rFonts w:ascii="Times New Roman" w:hAnsi="Times New Roman" w:cs="Times New Roman"/>
          <w:sz w:val="24"/>
          <w:szCs w:val="24"/>
        </w:rPr>
        <w:t xml:space="preserve"> Indonesia (PERPRES) </w:t>
      </w:r>
      <w:proofErr w:type="spellStart"/>
      <w:r w:rsidR="00843784" w:rsidRPr="007A51EB">
        <w:rPr>
          <w:rFonts w:ascii="Times New Roman" w:hAnsi="Times New Roman" w:cs="Times New Roman"/>
          <w:sz w:val="24"/>
          <w:szCs w:val="24"/>
        </w:rPr>
        <w:t>Nomor</w:t>
      </w:r>
      <w:proofErr w:type="spellEnd"/>
      <w:r w:rsidR="00843784" w:rsidRPr="007A51EB">
        <w:rPr>
          <w:rFonts w:ascii="Times New Roman" w:hAnsi="Times New Roman" w:cs="Times New Roman"/>
          <w:sz w:val="24"/>
          <w:szCs w:val="24"/>
        </w:rPr>
        <w:t xml:space="preserve"> 12 </w:t>
      </w:r>
      <w:proofErr w:type="spellStart"/>
      <w:r w:rsidR="00843784" w:rsidRPr="007A51EB">
        <w:rPr>
          <w:rFonts w:ascii="Times New Roman" w:hAnsi="Times New Roman" w:cs="Times New Roman"/>
          <w:sz w:val="24"/>
          <w:szCs w:val="24"/>
        </w:rPr>
        <w:t>tahun</w:t>
      </w:r>
      <w:proofErr w:type="spellEnd"/>
      <w:r w:rsidR="00843784" w:rsidRPr="007A51EB">
        <w:rPr>
          <w:rFonts w:ascii="Times New Roman" w:hAnsi="Times New Roman" w:cs="Times New Roman"/>
          <w:sz w:val="24"/>
          <w:szCs w:val="24"/>
        </w:rPr>
        <w:t xml:space="preserve"> 2021</w:t>
      </w:r>
      <w:r w:rsidR="00E868BC" w:rsidRPr="007A51EB">
        <w:rPr>
          <w:rFonts w:ascii="Times New Roman" w:hAnsi="Times New Roman" w:cs="Times New Roman"/>
          <w:sz w:val="24"/>
          <w:szCs w:val="24"/>
        </w:rPr>
        <w:t xml:space="preserve"> </w:t>
      </w:r>
      <w:proofErr w:type="spellStart"/>
      <w:r w:rsidR="00E868BC" w:rsidRPr="007A51EB">
        <w:rPr>
          <w:rFonts w:ascii="Times New Roman" w:hAnsi="Times New Roman" w:cs="Times New Roman"/>
          <w:sz w:val="24"/>
          <w:szCs w:val="24"/>
        </w:rPr>
        <w:t>tentang</w:t>
      </w:r>
      <w:proofErr w:type="spellEnd"/>
      <w:r w:rsidR="00E868BC" w:rsidRPr="007A51EB">
        <w:rPr>
          <w:rFonts w:ascii="Times New Roman" w:hAnsi="Times New Roman" w:cs="Times New Roman"/>
          <w:sz w:val="24"/>
          <w:szCs w:val="24"/>
        </w:rPr>
        <w:t xml:space="preserve"> </w:t>
      </w:r>
      <w:proofErr w:type="spellStart"/>
      <w:r w:rsidR="00E868BC" w:rsidRPr="007A51EB">
        <w:rPr>
          <w:rFonts w:ascii="Times New Roman" w:hAnsi="Times New Roman" w:cs="Times New Roman"/>
          <w:sz w:val="24"/>
          <w:szCs w:val="24"/>
        </w:rPr>
        <w:t>pengadaan</w:t>
      </w:r>
      <w:proofErr w:type="spellEnd"/>
      <w:r w:rsidR="00E868BC" w:rsidRPr="007A51EB">
        <w:rPr>
          <w:rFonts w:ascii="Times New Roman" w:hAnsi="Times New Roman" w:cs="Times New Roman"/>
          <w:sz w:val="24"/>
          <w:szCs w:val="24"/>
        </w:rPr>
        <w:t xml:space="preserve"> </w:t>
      </w:r>
      <w:proofErr w:type="spellStart"/>
      <w:r w:rsidR="00E868BC" w:rsidRPr="007A51EB">
        <w:rPr>
          <w:rFonts w:ascii="Times New Roman" w:hAnsi="Times New Roman" w:cs="Times New Roman"/>
          <w:sz w:val="24"/>
          <w:szCs w:val="24"/>
        </w:rPr>
        <w:t>barang</w:t>
      </w:r>
      <w:proofErr w:type="spellEnd"/>
      <w:r w:rsidR="00E868BC" w:rsidRPr="007A51EB">
        <w:rPr>
          <w:rFonts w:ascii="Times New Roman" w:hAnsi="Times New Roman" w:cs="Times New Roman"/>
          <w:sz w:val="24"/>
          <w:szCs w:val="24"/>
        </w:rPr>
        <w:t>/</w:t>
      </w:r>
      <w:proofErr w:type="spellStart"/>
      <w:r w:rsidR="00E868BC" w:rsidRPr="007A51EB">
        <w:rPr>
          <w:rFonts w:ascii="Times New Roman" w:hAnsi="Times New Roman" w:cs="Times New Roman"/>
          <w:sz w:val="24"/>
          <w:szCs w:val="24"/>
        </w:rPr>
        <w:t>jasa</w:t>
      </w:r>
      <w:proofErr w:type="spellEnd"/>
      <w:r w:rsidR="00E868BC" w:rsidRPr="007A51EB">
        <w:rPr>
          <w:rFonts w:ascii="Times New Roman" w:hAnsi="Times New Roman" w:cs="Times New Roman"/>
          <w:sz w:val="24"/>
          <w:szCs w:val="24"/>
        </w:rPr>
        <w:t xml:space="preserve"> </w:t>
      </w:r>
      <w:proofErr w:type="spellStart"/>
      <w:r w:rsidR="00E868BC" w:rsidRPr="007A51EB">
        <w:rPr>
          <w:rFonts w:ascii="Times New Roman" w:hAnsi="Times New Roman" w:cs="Times New Roman"/>
          <w:sz w:val="24"/>
          <w:szCs w:val="24"/>
        </w:rPr>
        <w:t>pemerintah</w:t>
      </w:r>
      <w:proofErr w:type="spellEnd"/>
      <w:r w:rsidR="00843784" w:rsidRPr="007A51EB">
        <w:rPr>
          <w:rFonts w:ascii="Times New Roman" w:hAnsi="Times New Roman" w:cs="Times New Roman"/>
          <w:sz w:val="24"/>
          <w:szCs w:val="24"/>
        </w:rPr>
        <w:t>.</w:t>
      </w:r>
    </w:p>
    <w:p w14:paraId="0B2BF5C8" w14:textId="7C5972B1" w:rsidR="004E33FB" w:rsidRPr="007A51EB" w:rsidRDefault="004E33FB" w:rsidP="004E33FB">
      <w:pPr>
        <w:autoSpaceDE w:val="0"/>
        <w:autoSpaceDN w:val="0"/>
        <w:adjustRightInd w:val="0"/>
        <w:spacing w:after="0" w:line="480" w:lineRule="auto"/>
        <w:ind w:firstLine="360"/>
        <w:jc w:val="both"/>
        <w:rPr>
          <w:rFonts w:ascii="Times New Roman" w:hAnsi="Times New Roman" w:cs="Times New Roman"/>
          <w:sz w:val="24"/>
          <w:szCs w:val="24"/>
        </w:rPr>
      </w:pPr>
      <w:proofErr w:type="spellStart"/>
      <w:r w:rsidRPr="007A51EB">
        <w:rPr>
          <w:rFonts w:ascii="Times New Roman" w:hAnsi="Times New Roman" w:cs="Times New Roman"/>
          <w:sz w:val="24"/>
          <w:szCs w:val="24"/>
        </w:rPr>
        <w:t>Tujuan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pengadaan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barang</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jasa</w:t>
      </w:r>
      <w:proofErr w:type="spellEnd"/>
      <w:r w:rsidRPr="007A51EB">
        <w:rPr>
          <w:rFonts w:ascii="Times New Roman" w:hAnsi="Times New Roman" w:cs="Times New Roman"/>
          <w:sz w:val="24"/>
          <w:szCs w:val="24"/>
        </w:rPr>
        <w:t xml:space="preserve"> </w:t>
      </w:r>
      <w:proofErr w:type="spellStart"/>
      <w:r w:rsidR="002661F1" w:rsidRPr="007A51EB">
        <w:rPr>
          <w:rFonts w:ascii="Times New Roman" w:hAnsi="Times New Roman" w:cs="Times New Roman"/>
          <w:sz w:val="24"/>
          <w:szCs w:val="24"/>
        </w:rPr>
        <w:t>pemerintah</w:t>
      </w:r>
      <w:proofErr w:type="spellEnd"/>
      <w:r w:rsidR="002661F1"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diatur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Pasal</w:t>
      </w:r>
      <w:proofErr w:type="spellEnd"/>
      <w:r w:rsidRPr="007A51EB">
        <w:rPr>
          <w:rFonts w:ascii="Times New Roman" w:hAnsi="Times New Roman" w:cs="Times New Roman"/>
          <w:sz w:val="24"/>
          <w:szCs w:val="24"/>
        </w:rPr>
        <w:t xml:space="preserve"> </w:t>
      </w:r>
      <w:r w:rsidR="00E868BC" w:rsidRPr="007A51EB">
        <w:rPr>
          <w:rFonts w:ascii="Times New Roman" w:hAnsi="Times New Roman" w:cs="Times New Roman"/>
          <w:sz w:val="24"/>
          <w:szCs w:val="24"/>
        </w:rPr>
        <w:t xml:space="preserve">4 </w:t>
      </w:r>
      <w:proofErr w:type="spellStart"/>
      <w:r w:rsidR="00E868BC" w:rsidRPr="007A51EB">
        <w:rPr>
          <w:rFonts w:ascii="Times New Roman" w:hAnsi="Times New Roman" w:cs="Times New Roman"/>
          <w:sz w:val="24"/>
          <w:szCs w:val="24"/>
        </w:rPr>
        <w:t>Peraturan</w:t>
      </w:r>
      <w:proofErr w:type="spellEnd"/>
      <w:r w:rsidR="00E868BC" w:rsidRPr="007A51EB">
        <w:rPr>
          <w:rFonts w:ascii="Times New Roman" w:hAnsi="Times New Roman" w:cs="Times New Roman"/>
          <w:sz w:val="24"/>
          <w:szCs w:val="24"/>
        </w:rPr>
        <w:t xml:space="preserve"> </w:t>
      </w:r>
      <w:proofErr w:type="spellStart"/>
      <w:r w:rsidR="00E868BC" w:rsidRPr="007A51EB">
        <w:rPr>
          <w:rFonts w:ascii="Times New Roman" w:hAnsi="Times New Roman" w:cs="Times New Roman"/>
          <w:sz w:val="24"/>
          <w:szCs w:val="24"/>
        </w:rPr>
        <w:t>Presiden</w:t>
      </w:r>
      <w:proofErr w:type="spellEnd"/>
      <w:r w:rsidR="00E868BC" w:rsidRPr="007A51EB">
        <w:rPr>
          <w:rFonts w:ascii="Times New Roman" w:hAnsi="Times New Roman" w:cs="Times New Roman"/>
          <w:sz w:val="24"/>
          <w:szCs w:val="24"/>
        </w:rPr>
        <w:t xml:space="preserve"> </w:t>
      </w:r>
      <w:proofErr w:type="spellStart"/>
      <w:r w:rsidR="00E868BC" w:rsidRPr="007A51EB">
        <w:rPr>
          <w:rFonts w:ascii="Times New Roman" w:hAnsi="Times New Roman" w:cs="Times New Roman"/>
          <w:sz w:val="24"/>
          <w:szCs w:val="24"/>
        </w:rPr>
        <w:t>Republik</w:t>
      </w:r>
      <w:proofErr w:type="spellEnd"/>
      <w:r w:rsidR="00E868BC" w:rsidRPr="007A51EB">
        <w:rPr>
          <w:rFonts w:ascii="Times New Roman" w:hAnsi="Times New Roman" w:cs="Times New Roman"/>
          <w:sz w:val="24"/>
          <w:szCs w:val="24"/>
        </w:rPr>
        <w:t xml:space="preserve"> Indonesia (PERPRES) </w:t>
      </w:r>
      <w:proofErr w:type="spellStart"/>
      <w:r w:rsidR="00E868BC" w:rsidRPr="007A51EB">
        <w:rPr>
          <w:rFonts w:ascii="Times New Roman" w:hAnsi="Times New Roman" w:cs="Times New Roman"/>
          <w:sz w:val="24"/>
          <w:szCs w:val="24"/>
        </w:rPr>
        <w:t>Nomor</w:t>
      </w:r>
      <w:proofErr w:type="spellEnd"/>
      <w:r w:rsidR="00E868BC" w:rsidRPr="007A51EB">
        <w:rPr>
          <w:rFonts w:ascii="Times New Roman" w:hAnsi="Times New Roman" w:cs="Times New Roman"/>
          <w:sz w:val="24"/>
          <w:szCs w:val="24"/>
        </w:rPr>
        <w:t xml:space="preserve"> 12 </w:t>
      </w:r>
      <w:proofErr w:type="spellStart"/>
      <w:r w:rsidR="00E868BC" w:rsidRPr="007A51EB">
        <w:rPr>
          <w:rFonts w:ascii="Times New Roman" w:hAnsi="Times New Roman" w:cs="Times New Roman"/>
          <w:sz w:val="24"/>
          <w:szCs w:val="24"/>
        </w:rPr>
        <w:t>tahun</w:t>
      </w:r>
      <w:proofErr w:type="spellEnd"/>
      <w:r w:rsidR="00E868BC" w:rsidRPr="007A51EB">
        <w:rPr>
          <w:rFonts w:ascii="Times New Roman" w:hAnsi="Times New Roman" w:cs="Times New Roman"/>
          <w:sz w:val="24"/>
          <w:szCs w:val="24"/>
        </w:rPr>
        <w:t xml:space="preserve"> 2021 </w:t>
      </w:r>
      <w:proofErr w:type="spellStart"/>
      <w:proofErr w:type="gramStart"/>
      <w:r w:rsidR="00E868BC" w:rsidRPr="007A51EB">
        <w:rPr>
          <w:rFonts w:ascii="Times New Roman" w:hAnsi="Times New Roman" w:cs="Times New Roman"/>
          <w:sz w:val="24"/>
          <w:szCs w:val="24"/>
        </w:rPr>
        <w:t>yaitu</w:t>
      </w:r>
      <w:proofErr w:type="spellEnd"/>
      <w:r w:rsidR="00E868BC" w:rsidRPr="007A51EB">
        <w:rPr>
          <w:rFonts w:ascii="Times New Roman" w:hAnsi="Times New Roman" w:cs="Times New Roman"/>
          <w:sz w:val="24"/>
          <w:szCs w:val="24"/>
        </w:rPr>
        <w:t xml:space="preserve"> :</w:t>
      </w:r>
      <w:proofErr w:type="gramEnd"/>
    </w:p>
    <w:p w14:paraId="379B5D3F" w14:textId="77777777" w:rsidR="00E868BC" w:rsidRPr="007A51EB" w:rsidRDefault="00E868BC" w:rsidP="0047737D">
      <w:pPr>
        <w:pStyle w:val="ListParagraph"/>
        <w:numPr>
          <w:ilvl w:val="0"/>
          <w:numId w:val="19"/>
        </w:numPr>
        <w:autoSpaceDE w:val="0"/>
        <w:autoSpaceDN w:val="0"/>
        <w:adjustRightInd w:val="0"/>
        <w:spacing w:after="0" w:line="480" w:lineRule="auto"/>
        <w:ind w:left="426"/>
        <w:jc w:val="both"/>
        <w:rPr>
          <w:rFonts w:ascii="Times New Roman" w:hAnsi="Times New Roman" w:cs="Times New Roman"/>
          <w:sz w:val="24"/>
          <w:szCs w:val="24"/>
        </w:rPr>
      </w:pPr>
      <w:proofErr w:type="spellStart"/>
      <w:r w:rsidRPr="007A51EB">
        <w:rPr>
          <w:rFonts w:ascii="Times New Roman" w:hAnsi="Times New Roman" w:cs="Times New Roman"/>
          <w:sz w:val="24"/>
          <w:szCs w:val="24"/>
        </w:rPr>
        <w:t>Menghasilkan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barang</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jasa</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tepat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setiap</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uang</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dibelanjakan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diukur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aspek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kualitas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kuantitas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waktu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biaya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lokasi</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Penyedia</w:t>
      </w:r>
      <w:proofErr w:type="spellEnd"/>
      <w:r w:rsidRPr="007A51EB">
        <w:rPr>
          <w:rFonts w:ascii="Times New Roman" w:hAnsi="Times New Roman" w:cs="Times New Roman"/>
          <w:sz w:val="24"/>
          <w:szCs w:val="24"/>
        </w:rPr>
        <w:t>;</w:t>
      </w:r>
    </w:p>
    <w:p w14:paraId="163362B1" w14:textId="77777777" w:rsidR="00E868BC" w:rsidRPr="007A51EB" w:rsidRDefault="00E868BC" w:rsidP="0047737D">
      <w:pPr>
        <w:pStyle w:val="ListParagraph"/>
        <w:numPr>
          <w:ilvl w:val="0"/>
          <w:numId w:val="19"/>
        </w:numPr>
        <w:autoSpaceDE w:val="0"/>
        <w:autoSpaceDN w:val="0"/>
        <w:adjustRightInd w:val="0"/>
        <w:spacing w:after="0" w:line="480" w:lineRule="auto"/>
        <w:ind w:left="426"/>
        <w:jc w:val="both"/>
        <w:rPr>
          <w:rFonts w:ascii="Times New Roman" w:hAnsi="Times New Roman" w:cs="Times New Roman"/>
          <w:sz w:val="24"/>
          <w:szCs w:val="24"/>
        </w:rPr>
      </w:pPr>
      <w:proofErr w:type="spellStart"/>
      <w:r w:rsidRPr="007A51EB">
        <w:rPr>
          <w:rFonts w:ascii="Times New Roman" w:hAnsi="Times New Roman" w:cs="Times New Roman"/>
          <w:sz w:val="24"/>
          <w:szCs w:val="24"/>
        </w:rPr>
        <w:t>Meningkatkan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penggunaan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produk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negeri;</w:t>
      </w:r>
    </w:p>
    <w:p w14:paraId="7B080076" w14:textId="77777777" w:rsidR="00E868BC" w:rsidRPr="007A51EB" w:rsidRDefault="00E868BC" w:rsidP="0047737D">
      <w:pPr>
        <w:pStyle w:val="ListParagraph"/>
        <w:numPr>
          <w:ilvl w:val="0"/>
          <w:numId w:val="19"/>
        </w:numPr>
        <w:autoSpaceDE w:val="0"/>
        <w:autoSpaceDN w:val="0"/>
        <w:adjustRightInd w:val="0"/>
        <w:spacing w:after="0" w:line="480" w:lineRule="auto"/>
        <w:ind w:left="426"/>
        <w:jc w:val="both"/>
        <w:rPr>
          <w:rFonts w:ascii="Times New Roman" w:hAnsi="Times New Roman" w:cs="Times New Roman"/>
          <w:sz w:val="24"/>
          <w:szCs w:val="24"/>
        </w:rPr>
      </w:pPr>
      <w:proofErr w:type="spellStart"/>
      <w:r w:rsidRPr="007A51EB">
        <w:rPr>
          <w:rFonts w:ascii="Times New Roman" w:hAnsi="Times New Roman" w:cs="Times New Roman"/>
          <w:sz w:val="24"/>
          <w:szCs w:val="24"/>
        </w:rPr>
        <w:t>Meningkatkan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serta</w:t>
      </w:r>
      <w:proofErr w:type="spellEnd"/>
      <w:r w:rsidRPr="007A51EB">
        <w:rPr>
          <w:rFonts w:ascii="Times New Roman" w:hAnsi="Times New Roman" w:cs="Times New Roman"/>
          <w:sz w:val="24"/>
          <w:szCs w:val="24"/>
        </w:rPr>
        <w:t xml:space="preserve"> Usaha </w:t>
      </w:r>
      <w:proofErr w:type="spellStart"/>
      <w:r w:rsidRPr="007A51EB">
        <w:rPr>
          <w:rFonts w:ascii="Times New Roman" w:hAnsi="Times New Roman" w:cs="Times New Roman"/>
          <w:sz w:val="24"/>
          <w:szCs w:val="24"/>
        </w:rPr>
        <w:t>Mikro</w:t>
      </w:r>
      <w:proofErr w:type="spellEnd"/>
      <w:r w:rsidRPr="007A51EB">
        <w:rPr>
          <w:rFonts w:ascii="Times New Roman" w:hAnsi="Times New Roman" w:cs="Times New Roman"/>
          <w:sz w:val="24"/>
          <w:szCs w:val="24"/>
        </w:rPr>
        <w:t xml:space="preserve">, Usaha Kecil, dan </w:t>
      </w:r>
      <w:proofErr w:type="spellStart"/>
      <w:r w:rsidRPr="007A51EB">
        <w:rPr>
          <w:rFonts w:ascii="Times New Roman" w:hAnsi="Times New Roman" w:cs="Times New Roman"/>
          <w:sz w:val="24"/>
          <w:szCs w:val="24"/>
        </w:rPr>
        <w:t>Koperasi</w:t>
      </w:r>
      <w:proofErr w:type="spellEnd"/>
      <w:r w:rsidRPr="007A51EB">
        <w:rPr>
          <w:rFonts w:ascii="Times New Roman" w:hAnsi="Times New Roman" w:cs="Times New Roman"/>
          <w:sz w:val="24"/>
          <w:szCs w:val="24"/>
        </w:rPr>
        <w:t>;</w:t>
      </w:r>
    </w:p>
    <w:p w14:paraId="1CE5C680" w14:textId="77777777" w:rsidR="00E868BC" w:rsidRPr="007A51EB" w:rsidRDefault="00E868BC" w:rsidP="0047737D">
      <w:pPr>
        <w:pStyle w:val="ListParagraph"/>
        <w:numPr>
          <w:ilvl w:val="0"/>
          <w:numId w:val="19"/>
        </w:numPr>
        <w:autoSpaceDE w:val="0"/>
        <w:autoSpaceDN w:val="0"/>
        <w:adjustRightInd w:val="0"/>
        <w:spacing w:after="0" w:line="480" w:lineRule="auto"/>
        <w:ind w:left="426"/>
        <w:jc w:val="both"/>
        <w:rPr>
          <w:rFonts w:ascii="Times New Roman" w:hAnsi="Times New Roman" w:cs="Times New Roman"/>
          <w:sz w:val="24"/>
          <w:szCs w:val="24"/>
        </w:rPr>
      </w:pPr>
      <w:proofErr w:type="spellStart"/>
      <w:r w:rsidRPr="007A51EB">
        <w:rPr>
          <w:rFonts w:ascii="Times New Roman" w:hAnsi="Times New Roman" w:cs="Times New Roman"/>
          <w:sz w:val="24"/>
          <w:szCs w:val="24"/>
        </w:rPr>
        <w:t>Meningkatkan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Pelaku</w:t>
      </w:r>
      <w:proofErr w:type="spellEnd"/>
      <w:r w:rsidRPr="007A51EB">
        <w:rPr>
          <w:rFonts w:ascii="Times New Roman" w:hAnsi="Times New Roman" w:cs="Times New Roman"/>
          <w:sz w:val="24"/>
          <w:szCs w:val="24"/>
        </w:rPr>
        <w:t xml:space="preserve"> Usaha </w:t>
      </w:r>
      <w:proofErr w:type="spellStart"/>
      <w:r w:rsidRPr="007A51EB">
        <w:rPr>
          <w:rFonts w:ascii="Times New Roman" w:hAnsi="Times New Roman" w:cs="Times New Roman"/>
          <w:sz w:val="24"/>
          <w:szCs w:val="24"/>
        </w:rPr>
        <w:t>nasional</w:t>
      </w:r>
      <w:proofErr w:type="spellEnd"/>
      <w:r w:rsidRPr="007A51EB">
        <w:rPr>
          <w:rFonts w:ascii="Times New Roman" w:hAnsi="Times New Roman" w:cs="Times New Roman"/>
          <w:sz w:val="24"/>
          <w:szCs w:val="24"/>
        </w:rPr>
        <w:t>;</w:t>
      </w:r>
    </w:p>
    <w:p w14:paraId="7D27E39C" w14:textId="77777777" w:rsidR="00E868BC" w:rsidRPr="007A51EB" w:rsidRDefault="00E868BC" w:rsidP="0047737D">
      <w:pPr>
        <w:pStyle w:val="ListParagraph"/>
        <w:numPr>
          <w:ilvl w:val="0"/>
          <w:numId w:val="19"/>
        </w:numPr>
        <w:autoSpaceDE w:val="0"/>
        <w:autoSpaceDN w:val="0"/>
        <w:adjustRightInd w:val="0"/>
        <w:spacing w:after="0" w:line="480" w:lineRule="auto"/>
        <w:ind w:left="426"/>
        <w:jc w:val="both"/>
        <w:rPr>
          <w:rFonts w:ascii="Times New Roman" w:hAnsi="Times New Roman" w:cs="Times New Roman"/>
          <w:sz w:val="24"/>
          <w:szCs w:val="24"/>
        </w:rPr>
      </w:pPr>
      <w:proofErr w:type="spellStart"/>
      <w:r w:rsidRPr="007A51EB">
        <w:rPr>
          <w:rFonts w:ascii="Times New Roman" w:hAnsi="Times New Roman" w:cs="Times New Roman"/>
          <w:sz w:val="24"/>
          <w:szCs w:val="24"/>
        </w:rPr>
        <w:t>Mendukung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pelaksanaan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penelitian</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pemanfaatan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barang</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jasa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hasil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penelitian</w:t>
      </w:r>
      <w:proofErr w:type="spellEnd"/>
      <w:r w:rsidRPr="007A51EB">
        <w:rPr>
          <w:rFonts w:ascii="Times New Roman" w:hAnsi="Times New Roman" w:cs="Times New Roman"/>
          <w:sz w:val="24"/>
          <w:szCs w:val="24"/>
        </w:rPr>
        <w:t>;</w:t>
      </w:r>
    </w:p>
    <w:p w14:paraId="0A6C5646" w14:textId="77777777" w:rsidR="00E868BC" w:rsidRPr="007A51EB" w:rsidRDefault="00E868BC" w:rsidP="0047737D">
      <w:pPr>
        <w:pStyle w:val="ListParagraph"/>
        <w:numPr>
          <w:ilvl w:val="0"/>
          <w:numId w:val="19"/>
        </w:numPr>
        <w:autoSpaceDE w:val="0"/>
        <w:autoSpaceDN w:val="0"/>
        <w:adjustRightInd w:val="0"/>
        <w:spacing w:after="0" w:line="480" w:lineRule="auto"/>
        <w:ind w:left="426"/>
        <w:jc w:val="both"/>
        <w:rPr>
          <w:rFonts w:ascii="Times New Roman" w:hAnsi="Times New Roman" w:cs="Times New Roman"/>
          <w:sz w:val="24"/>
          <w:szCs w:val="24"/>
        </w:rPr>
      </w:pPr>
      <w:proofErr w:type="spellStart"/>
      <w:r w:rsidRPr="007A51EB">
        <w:rPr>
          <w:rFonts w:ascii="Times New Roman" w:hAnsi="Times New Roman" w:cs="Times New Roman"/>
          <w:sz w:val="24"/>
          <w:szCs w:val="24"/>
        </w:rPr>
        <w:t>Meningkatkan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keikutsertaan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industri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kreatif</w:t>
      </w:r>
      <w:proofErr w:type="spellEnd"/>
      <w:r w:rsidRPr="007A51EB">
        <w:rPr>
          <w:rFonts w:ascii="Times New Roman" w:hAnsi="Times New Roman" w:cs="Times New Roman"/>
          <w:sz w:val="24"/>
          <w:szCs w:val="24"/>
        </w:rPr>
        <w:t>;</w:t>
      </w:r>
    </w:p>
    <w:p w14:paraId="31CCB3DB" w14:textId="77777777" w:rsidR="00E868BC" w:rsidRPr="007A51EB" w:rsidRDefault="00E868BC" w:rsidP="0047737D">
      <w:pPr>
        <w:pStyle w:val="ListParagraph"/>
        <w:numPr>
          <w:ilvl w:val="0"/>
          <w:numId w:val="19"/>
        </w:numPr>
        <w:autoSpaceDE w:val="0"/>
        <w:autoSpaceDN w:val="0"/>
        <w:adjustRightInd w:val="0"/>
        <w:spacing w:after="0" w:line="480" w:lineRule="auto"/>
        <w:ind w:left="426"/>
        <w:jc w:val="both"/>
        <w:rPr>
          <w:rFonts w:ascii="Times New Roman" w:hAnsi="Times New Roman" w:cs="Times New Roman"/>
          <w:sz w:val="24"/>
          <w:szCs w:val="24"/>
        </w:rPr>
      </w:pPr>
      <w:proofErr w:type="spellStart"/>
      <w:r w:rsidRPr="007A51EB">
        <w:rPr>
          <w:rFonts w:ascii="Times New Roman" w:hAnsi="Times New Roman" w:cs="Times New Roman"/>
          <w:sz w:val="24"/>
          <w:szCs w:val="24"/>
        </w:rPr>
        <w:t>Mewujudkan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pemerataan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ekonomi</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memberikan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perluasan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kesempatan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berusaha</w:t>
      </w:r>
      <w:proofErr w:type="spellEnd"/>
      <w:r w:rsidRPr="007A51EB">
        <w:rPr>
          <w:rFonts w:ascii="Times New Roman" w:hAnsi="Times New Roman" w:cs="Times New Roman"/>
          <w:sz w:val="24"/>
          <w:szCs w:val="24"/>
        </w:rPr>
        <w:t>; dan</w:t>
      </w:r>
    </w:p>
    <w:p w14:paraId="4F58DEED" w14:textId="0F5649CA" w:rsidR="00E868BC" w:rsidRPr="007A51EB" w:rsidRDefault="00E868BC" w:rsidP="0047737D">
      <w:pPr>
        <w:pStyle w:val="ListParagraph"/>
        <w:numPr>
          <w:ilvl w:val="0"/>
          <w:numId w:val="19"/>
        </w:numPr>
        <w:autoSpaceDE w:val="0"/>
        <w:autoSpaceDN w:val="0"/>
        <w:adjustRightInd w:val="0"/>
        <w:spacing w:after="0" w:line="480" w:lineRule="auto"/>
        <w:ind w:left="426"/>
        <w:jc w:val="both"/>
        <w:rPr>
          <w:rFonts w:ascii="Times New Roman" w:hAnsi="Times New Roman" w:cs="Times New Roman"/>
          <w:sz w:val="24"/>
          <w:szCs w:val="24"/>
        </w:rPr>
      </w:pPr>
      <w:proofErr w:type="spellStart"/>
      <w:r w:rsidRPr="007A51EB">
        <w:rPr>
          <w:rFonts w:ascii="Times New Roman" w:hAnsi="Times New Roman" w:cs="Times New Roman"/>
          <w:sz w:val="24"/>
          <w:szCs w:val="24"/>
        </w:rPr>
        <w:t>Meningkatkan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Pengadaan</w:t>
      </w:r>
      <w:proofErr w:type="spellEnd"/>
      <w:r w:rsidRPr="007A51EB">
        <w:rPr>
          <w:rFonts w:ascii="Times New Roman" w:hAnsi="Times New Roman" w:cs="Times New Roman"/>
          <w:sz w:val="24"/>
          <w:szCs w:val="24"/>
        </w:rPr>
        <w:t xml:space="preserve"> </w:t>
      </w:r>
      <w:proofErr w:type="spellStart"/>
      <w:r w:rsidR="002661F1" w:rsidRPr="007A51EB">
        <w:rPr>
          <w:rFonts w:ascii="Times New Roman" w:hAnsi="Times New Roman" w:cs="Times New Roman"/>
          <w:sz w:val="24"/>
          <w:szCs w:val="24"/>
        </w:rPr>
        <w:t>Berkelanjutan</w:t>
      </w:r>
      <w:proofErr w:type="spellEnd"/>
      <w:r w:rsidR="002661F1" w:rsidRPr="007A51EB">
        <w:rPr>
          <w:rFonts w:ascii="Times New Roman" w:hAnsi="Times New Roman" w:cs="Times New Roman"/>
          <w:sz w:val="24"/>
          <w:szCs w:val="24"/>
        </w:rPr>
        <w:t>;</w:t>
      </w:r>
    </w:p>
    <w:p w14:paraId="7EEC168E" w14:textId="77777777" w:rsidR="00F5308C" w:rsidRPr="007A51EB" w:rsidRDefault="00F5308C" w:rsidP="00F5308C">
      <w:pPr>
        <w:pStyle w:val="ListParagraph"/>
        <w:autoSpaceDE w:val="0"/>
        <w:autoSpaceDN w:val="0"/>
        <w:adjustRightInd w:val="0"/>
        <w:spacing w:after="0" w:line="480" w:lineRule="auto"/>
        <w:ind w:left="426"/>
        <w:jc w:val="both"/>
        <w:rPr>
          <w:rFonts w:ascii="Times New Roman" w:hAnsi="Times New Roman" w:cs="Times New Roman"/>
          <w:sz w:val="24"/>
          <w:szCs w:val="24"/>
        </w:rPr>
      </w:pPr>
    </w:p>
    <w:p w14:paraId="1E95B6AF" w14:textId="530A26EA" w:rsidR="00F5308C" w:rsidRPr="007A51EB" w:rsidRDefault="00F5308C" w:rsidP="00F5308C">
      <w:pPr>
        <w:autoSpaceDE w:val="0"/>
        <w:autoSpaceDN w:val="0"/>
        <w:adjustRightInd w:val="0"/>
        <w:spacing w:after="0" w:line="480" w:lineRule="auto"/>
        <w:ind w:firstLine="426"/>
        <w:jc w:val="both"/>
        <w:rPr>
          <w:rFonts w:ascii="Times New Roman" w:hAnsi="Times New Roman" w:cs="Times New Roman"/>
          <w:sz w:val="24"/>
          <w:szCs w:val="24"/>
        </w:rPr>
      </w:pPr>
      <w:proofErr w:type="spellStart"/>
      <w:r w:rsidRPr="007A51EB">
        <w:rPr>
          <w:rFonts w:ascii="Times New Roman" w:hAnsi="Times New Roman" w:cs="Times New Roman"/>
          <w:sz w:val="24"/>
          <w:szCs w:val="24"/>
        </w:rPr>
        <w:t>Didalam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Pasal</w:t>
      </w:r>
      <w:proofErr w:type="spellEnd"/>
      <w:r w:rsidRPr="007A51EB">
        <w:rPr>
          <w:rFonts w:ascii="Times New Roman" w:hAnsi="Times New Roman" w:cs="Times New Roman"/>
          <w:sz w:val="24"/>
          <w:szCs w:val="24"/>
        </w:rPr>
        <w:t xml:space="preserve"> 6 </w:t>
      </w:r>
      <w:proofErr w:type="spellStart"/>
      <w:r w:rsidRPr="007A51EB">
        <w:rPr>
          <w:rFonts w:ascii="Times New Roman" w:hAnsi="Times New Roman" w:cs="Times New Roman"/>
          <w:sz w:val="24"/>
          <w:szCs w:val="24"/>
        </w:rPr>
        <w:t>Peraturan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Presiden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Nomor</w:t>
      </w:r>
      <w:proofErr w:type="spellEnd"/>
      <w:r w:rsidRPr="007A51EB">
        <w:rPr>
          <w:rFonts w:ascii="Times New Roman" w:hAnsi="Times New Roman" w:cs="Times New Roman"/>
          <w:sz w:val="24"/>
          <w:szCs w:val="24"/>
        </w:rPr>
        <w:t xml:space="preserve"> 16 </w:t>
      </w:r>
      <w:proofErr w:type="spellStart"/>
      <w:r w:rsidRPr="007A51EB">
        <w:rPr>
          <w:rFonts w:ascii="Times New Roman" w:hAnsi="Times New Roman" w:cs="Times New Roman"/>
          <w:sz w:val="24"/>
          <w:szCs w:val="24"/>
        </w:rPr>
        <w:t>tahun</w:t>
      </w:r>
      <w:proofErr w:type="spellEnd"/>
      <w:r w:rsidRPr="007A51EB">
        <w:rPr>
          <w:rFonts w:ascii="Times New Roman" w:hAnsi="Times New Roman" w:cs="Times New Roman"/>
          <w:sz w:val="24"/>
          <w:szCs w:val="24"/>
        </w:rPr>
        <w:t xml:space="preserve"> 2018 yang </w:t>
      </w:r>
      <w:proofErr w:type="spellStart"/>
      <w:r w:rsidRPr="007A51EB">
        <w:rPr>
          <w:rFonts w:ascii="Times New Roman" w:hAnsi="Times New Roman" w:cs="Times New Roman"/>
          <w:sz w:val="24"/>
          <w:szCs w:val="24"/>
        </w:rPr>
        <w:t>telah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diubah</w:t>
      </w:r>
      <w:proofErr w:type="spellEnd"/>
      <w:r w:rsidRPr="007A51EB">
        <w:rPr>
          <w:rFonts w:ascii="Times New Roman" w:hAnsi="Times New Roman" w:cs="Times New Roman"/>
          <w:sz w:val="24"/>
          <w:szCs w:val="24"/>
        </w:rPr>
        <w:t xml:space="preserve"> oleh </w:t>
      </w:r>
      <w:proofErr w:type="spellStart"/>
      <w:r w:rsidRPr="007A51EB">
        <w:rPr>
          <w:rFonts w:ascii="Times New Roman" w:hAnsi="Times New Roman" w:cs="Times New Roman"/>
          <w:sz w:val="24"/>
          <w:szCs w:val="24"/>
        </w:rPr>
        <w:t>Peraturan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Presiden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Republik</w:t>
      </w:r>
      <w:proofErr w:type="spellEnd"/>
      <w:r w:rsidRPr="007A51EB">
        <w:rPr>
          <w:rFonts w:ascii="Times New Roman" w:hAnsi="Times New Roman" w:cs="Times New Roman"/>
          <w:sz w:val="24"/>
          <w:szCs w:val="24"/>
        </w:rPr>
        <w:t xml:space="preserve"> Indonesia (PERPRES) </w:t>
      </w:r>
      <w:proofErr w:type="spellStart"/>
      <w:r w:rsidRPr="007A51EB">
        <w:rPr>
          <w:rFonts w:ascii="Times New Roman" w:hAnsi="Times New Roman" w:cs="Times New Roman"/>
          <w:sz w:val="24"/>
          <w:szCs w:val="24"/>
        </w:rPr>
        <w:t>Nomor</w:t>
      </w:r>
      <w:proofErr w:type="spellEnd"/>
      <w:r w:rsidRPr="007A51EB">
        <w:rPr>
          <w:rFonts w:ascii="Times New Roman" w:hAnsi="Times New Roman" w:cs="Times New Roman"/>
          <w:sz w:val="24"/>
          <w:szCs w:val="24"/>
        </w:rPr>
        <w:t xml:space="preserve"> 12 </w:t>
      </w:r>
      <w:proofErr w:type="spellStart"/>
      <w:r w:rsidRPr="007A51EB">
        <w:rPr>
          <w:rFonts w:ascii="Times New Roman" w:hAnsi="Times New Roman" w:cs="Times New Roman"/>
          <w:sz w:val="24"/>
          <w:szCs w:val="24"/>
        </w:rPr>
        <w:t>tahun</w:t>
      </w:r>
      <w:proofErr w:type="spellEnd"/>
      <w:r w:rsidRPr="007A51EB">
        <w:rPr>
          <w:rFonts w:ascii="Times New Roman" w:hAnsi="Times New Roman" w:cs="Times New Roman"/>
          <w:sz w:val="24"/>
          <w:szCs w:val="24"/>
        </w:rPr>
        <w:t xml:space="preserve"> 2021 </w:t>
      </w:r>
      <w:proofErr w:type="spellStart"/>
      <w:r w:rsidRPr="007A51EB">
        <w:rPr>
          <w:rFonts w:ascii="Times New Roman" w:hAnsi="Times New Roman" w:cs="Times New Roman"/>
          <w:sz w:val="24"/>
          <w:szCs w:val="24"/>
        </w:rPr>
        <w:t>tentang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pengadaan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barang</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jasa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pemerintah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pengadaan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barang</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jasa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menerapkan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prinsip</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sebagai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berikut</w:t>
      </w:r>
      <w:proofErr w:type="spellEnd"/>
      <w:r w:rsidRPr="007A51EB">
        <w:rPr>
          <w:rFonts w:ascii="Times New Roman" w:hAnsi="Times New Roman" w:cs="Times New Roman"/>
          <w:sz w:val="24"/>
          <w:szCs w:val="24"/>
        </w:rPr>
        <w:t>:</w:t>
      </w:r>
    </w:p>
    <w:p w14:paraId="7B0A8FA8" w14:textId="5618E3C9" w:rsidR="00F5308C" w:rsidRPr="007A51EB" w:rsidRDefault="00F5308C" w:rsidP="006513E0">
      <w:pPr>
        <w:pStyle w:val="ListParagraph"/>
        <w:numPr>
          <w:ilvl w:val="1"/>
          <w:numId w:val="1"/>
        </w:numPr>
        <w:autoSpaceDE w:val="0"/>
        <w:autoSpaceDN w:val="0"/>
        <w:adjustRightInd w:val="0"/>
        <w:spacing w:after="0" w:line="480" w:lineRule="auto"/>
        <w:ind w:left="426"/>
        <w:rPr>
          <w:rFonts w:ascii="Times New Roman" w:hAnsi="Times New Roman" w:cs="Times New Roman"/>
          <w:sz w:val="24"/>
          <w:szCs w:val="24"/>
        </w:rPr>
      </w:pPr>
      <w:proofErr w:type="spellStart"/>
      <w:r w:rsidRPr="007A51EB">
        <w:rPr>
          <w:rFonts w:ascii="Times New Roman" w:hAnsi="Times New Roman" w:cs="Times New Roman"/>
          <w:sz w:val="24"/>
          <w:szCs w:val="24"/>
        </w:rPr>
        <w:t>Efisien</w:t>
      </w:r>
      <w:proofErr w:type="spellEnd"/>
      <w:r w:rsidRPr="007A51EB">
        <w:rPr>
          <w:rFonts w:ascii="Times New Roman" w:hAnsi="Times New Roman" w:cs="Times New Roman"/>
          <w:sz w:val="24"/>
          <w:szCs w:val="24"/>
        </w:rPr>
        <w:t>;</w:t>
      </w:r>
    </w:p>
    <w:p w14:paraId="1B05B7CC" w14:textId="32420B02" w:rsidR="00F5308C" w:rsidRPr="007A51EB" w:rsidRDefault="00F5308C" w:rsidP="006513E0">
      <w:pPr>
        <w:pStyle w:val="ListParagraph"/>
        <w:numPr>
          <w:ilvl w:val="1"/>
          <w:numId w:val="1"/>
        </w:numPr>
        <w:autoSpaceDE w:val="0"/>
        <w:autoSpaceDN w:val="0"/>
        <w:adjustRightInd w:val="0"/>
        <w:spacing w:after="0" w:line="480" w:lineRule="auto"/>
        <w:ind w:left="426"/>
        <w:rPr>
          <w:rFonts w:ascii="Times New Roman" w:hAnsi="Times New Roman" w:cs="Times New Roman"/>
          <w:sz w:val="24"/>
          <w:szCs w:val="24"/>
        </w:rPr>
      </w:pPr>
      <w:proofErr w:type="spellStart"/>
      <w:r w:rsidRPr="007A51EB">
        <w:rPr>
          <w:rFonts w:ascii="Times New Roman" w:hAnsi="Times New Roman" w:cs="Times New Roman"/>
          <w:sz w:val="24"/>
          <w:szCs w:val="24"/>
        </w:rPr>
        <w:t>Efektif</w:t>
      </w:r>
      <w:proofErr w:type="spellEnd"/>
      <w:r w:rsidRPr="007A51EB">
        <w:rPr>
          <w:rFonts w:ascii="Times New Roman" w:hAnsi="Times New Roman" w:cs="Times New Roman"/>
          <w:sz w:val="24"/>
          <w:szCs w:val="24"/>
        </w:rPr>
        <w:t>;</w:t>
      </w:r>
    </w:p>
    <w:p w14:paraId="4BEF5074" w14:textId="4BF4E679" w:rsidR="00F5308C" w:rsidRPr="007A51EB" w:rsidRDefault="00F5308C" w:rsidP="006513E0">
      <w:pPr>
        <w:pStyle w:val="ListParagraph"/>
        <w:numPr>
          <w:ilvl w:val="1"/>
          <w:numId w:val="1"/>
        </w:numPr>
        <w:autoSpaceDE w:val="0"/>
        <w:autoSpaceDN w:val="0"/>
        <w:adjustRightInd w:val="0"/>
        <w:spacing w:after="0" w:line="480" w:lineRule="auto"/>
        <w:ind w:left="426"/>
        <w:rPr>
          <w:rFonts w:ascii="Times New Roman" w:hAnsi="Times New Roman" w:cs="Times New Roman"/>
          <w:sz w:val="24"/>
          <w:szCs w:val="24"/>
        </w:rPr>
      </w:pPr>
      <w:proofErr w:type="spellStart"/>
      <w:r w:rsidRPr="007A51EB">
        <w:rPr>
          <w:rFonts w:ascii="Times New Roman" w:hAnsi="Times New Roman" w:cs="Times New Roman"/>
          <w:sz w:val="24"/>
          <w:szCs w:val="24"/>
        </w:rPr>
        <w:lastRenderedPageBreak/>
        <w:t>Transparan</w:t>
      </w:r>
      <w:proofErr w:type="spellEnd"/>
      <w:r w:rsidRPr="007A51EB">
        <w:rPr>
          <w:rFonts w:ascii="Times New Roman" w:hAnsi="Times New Roman" w:cs="Times New Roman"/>
          <w:sz w:val="24"/>
          <w:szCs w:val="24"/>
        </w:rPr>
        <w:t>;</w:t>
      </w:r>
    </w:p>
    <w:p w14:paraId="1E033473" w14:textId="1A9F9EF4" w:rsidR="00F5308C" w:rsidRPr="007A51EB" w:rsidRDefault="00F5308C" w:rsidP="006513E0">
      <w:pPr>
        <w:pStyle w:val="ListParagraph"/>
        <w:numPr>
          <w:ilvl w:val="1"/>
          <w:numId w:val="1"/>
        </w:numPr>
        <w:autoSpaceDE w:val="0"/>
        <w:autoSpaceDN w:val="0"/>
        <w:adjustRightInd w:val="0"/>
        <w:spacing w:after="0" w:line="480" w:lineRule="auto"/>
        <w:ind w:left="426"/>
        <w:rPr>
          <w:rFonts w:ascii="Times New Roman" w:hAnsi="Times New Roman" w:cs="Times New Roman"/>
          <w:sz w:val="24"/>
          <w:szCs w:val="24"/>
        </w:rPr>
      </w:pPr>
      <w:r w:rsidRPr="007A51EB">
        <w:rPr>
          <w:rFonts w:ascii="Times New Roman" w:hAnsi="Times New Roman" w:cs="Times New Roman"/>
          <w:sz w:val="24"/>
          <w:szCs w:val="24"/>
        </w:rPr>
        <w:t>Terbuka;</w:t>
      </w:r>
    </w:p>
    <w:p w14:paraId="365F62FA" w14:textId="71C51BFE" w:rsidR="00F5308C" w:rsidRPr="007A51EB" w:rsidRDefault="00F5308C" w:rsidP="006513E0">
      <w:pPr>
        <w:pStyle w:val="ListParagraph"/>
        <w:numPr>
          <w:ilvl w:val="1"/>
          <w:numId w:val="1"/>
        </w:numPr>
        <w:autoSpaceDE w:val="0"/>
        <w:autoSpaceDN w:val="0"/>
        <w:adjustRightInd w:val="0"/>
        <w:spacing w:after="0" w:line="480" w:lineRule="auto"/>
        <w:ind w:left="426"/>
        <w:rPr>
          <w:rFonts w:ascii="Times New Roman" w:hAnsi="Times New Roman" w:cs="Times New Roman"/>
          <w:sz w:val="24"/>
          <w:szCs w:val="24"/>
        </w:rPr>
      </w:pPr>
      <w:proofErr w:type="spellStart"/>
      <w:r w:rsidRPr="007A51EB">
        <w:rPr>
          <w:rFonts w:ascii="Times New Roman" w:hAnsi="Times New Roman" w:cs="Times New Roman"/>
          <w:sz w:val="24"/>
          <w:szCs w:val="24"/>
        </w:rPr>
        <w:t>Bersaing</w:t>
      </w:r>
      <w:proofErr w:type="spellEnd"/>
      <w:r w:rsidRPr="007A51EB">
        <w:rPr>
          <w:rFonts w:ascii="Times New Roman" w:hAnsi="Times New Roman" w:cs="Times New Roman"/>
          <w:sz w:val="24"/>
          <w:szCs w:val="24"/>
        </w:rPr>
        <w:t>;</w:t>
      </w:r>
    </w:p>
    <w:p w14:paraId="7486A38B" w14:textId="0CC333D5" w:rsidR="00F5308C" w:rsidRPr="007A51EB" w:rsidRDefault="00F5308C" w:rsidP="006513E0">
      <w:pPr>
        <w:pStyle w:val="ListParagraph"/>
        <w:numPr>
          <w:ilvl w:val="1"/>
          <w:numId w:val="1"/>
        </w:numPr>
        <w:autoSpaceDE w:val="0"/>
        <w:autoSpaceDN w:val="0"/>
        <w:adjustRightInd w:val="0"/>
        <w:spacing w:after="0" w:line="480" w:lineRule="auto"/>
        <w:ind w:left="426"/>
        <w:rPr>
          <w:rFonts w:ascii="Times New Roman" w:hAnsi="Times New Roman" w:cs="Times New Roman"/>
          <w:sz w:val="24"/>
          <w:szCs w:val="24"/>
        </w:rPr>
      </w:pPr>
      <w:r w:rsidRPr="007A51EB">
        <w:rPr>
          <w:rFonts w:ascii="Times New Roman" w:hAnsi="Times New Roman" w:cs="Times New Roman"/>
          <w:sz w:val="24"/>
          <w:szCs w:val="24"/>
        </w:rPr>
        <w:t>Adil; dan</w:t>
      </w:r>
    </w:p>
    <w:p w14:paraId="2F429860" w14:textId="49312F30" w:rsidR="00F5308C" w:rsidRPr="007A51EB" w:rsidRDefault="00F5308C" w:rsidP="006513E0">
      <w:pPr>
        <w:pStyle w:val="ListParagraph"/>
        <w:numPr>
          <w:ilvl w:val="1"/>
          <w:numId w:val="1"/>
        </w:numPr>
        <w:autoSpaceDE w:val="0"/>
        <w:autoSpaceDN w:val="0"/>
        <w:adjustRightInd w:val="0"/>
        <w:spacing w:after="0" w:line="480" w:lineRule="auto"/>
        <w:ind w:left="426"/>
        <w:rPr>
          <w:rFonts w:ascii="Times New Roman" w:hAnsi="Times New Roman" w:cs="Times New Roman"/>
          <w:sz w:val="24"/>
          <w:szCs w:val="24"/>
        </w:rPr>
      </w:pPr>
      <w:proofErr w:type="spellStart"/>
      <w:r w:rsidRPr="007A51EB">
        <w:rPr>
          <w:rFonts w:ascii="Times New Roman" w:hAnsi="Times New Roman" w:cs="Times New Roman"/>
          <w:sz w:val="24"/>
          <w:szCs w:val="24"/>
        </w:rPr>
        <w:t>Akuntabel</w:t>
      </w:r>
      <w:proofErr w:type="spellEnd"/>
      <w:r w:rsidRPr="007A51EB">
        <w:rPr>
          <w:rFonts w:ascii="Times New Roman" w:hAnsi="Times New Roman" w:cs="Times New Roman"/>
          <w:sz w:val="24"/>
          <w:szCs w:val="24"/>
        </w:rPr>
        <w:t>.</w:t>
      </w:r>
    </w:p>
    <w:p w14:paraId="4FCD7553" w14:textId="77777777" w:rsidR="00E868BC" w:rsidRPr="007A51EB" w:rsidRDefault="00E868BC" w:rsidP="00E868BC">
      <w:pPr>
        <w:pStyle w:val="ListParagraph"/>
        <w:autoSpaceDE w:val="0"/>
        <w:autoSpaceDN w:val="0"/>
        <w:adjustRightInd w:val="0"/>
        <w:spacing w:after="0" w:line="240" w:lineRule="auto"/>
        <w:jc w:val="both"/>
        <w:rPr>
          <w:rFonts w:ascii="Times New Roman" w:hAnsi="Times New Roman" w:cs="Times New Roman"/>
          <w:sz w:val="24"/>
          <w:szCs w:val="24"/>
        </w:rPr>
      </w:pPr>
    </w:p>
    <w:p w14:paraId="7F717AC4" w14:textId="70801AC2" w:rsidR="00650C64" w:rsidRPr="007A51EB" w:rsidRDefault="00650C64" w:rsidP="00650C64">
      <w:pPr>
        <w:autoSpaceDE w:val="0"/>
        <w:autoSpaceDN w:val="0"/>
        <w:adjustRightInd w:val="0"/>
        <w:spacing w:after="0" w:line="480" w:lineRule="auto"/>
        <w:ind w:firstLine="360"/>
        <w:jc w:val="both"/>
        <w:rPr>
          <w:rFonts w:ascii="Times New Roman" w:hAnsi="Times New Roman" w:cs="Times New Roman"/>
          <w:sz w:val="24"/>
          <w:szCs w:val="24"/>
        </w:rPr>
      </w:pPr>
      <w:proofErr w:type="spellStart"/>
      <w:r w:rsidRPr="007A51EB">
        <w:rPr>
          <w:rFonts w:ascii="Times New Roman" w:hAnsi="Times New Roman" w:cs="Times New Roman"/>
          <w:sz w:val="24"/>
          <w:szCs w:val="24"/>
        </w:rPr>
        <w:t>Kemudian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metode</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pemilihan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pengadaan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barang</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jasa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diatur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Pasal</w:t>
      </w:r>
      <w:proofErr w:type="spellEnd"/>
      <w:r w:rsidRPr="007A51EB">
        <w:rPr>
          <w:rFonts w:ascii="Times New Roman" w:hAnsi="Times New Roman" w:cs="Times New Roman"/>
          <w:sz w:val="24"/>
          <w:szCs w:val="24"/>
        </w:rPr>
        <w:t xml:space="preserve"> 38 </w:t>
      </w:r>
      <w:proofErr w:type="spellStart"/>
      <w:r w:rsidRPr="007A51EB">
        <w:rPr>
          <w:rFonts w:ascii="Times New Roman" w:hAnsi="Times New Roman" w:cs="Times New Roman"/>
          <w:sz w:val="24"/>
          <w:szCs w:val="24"/>
        </w:rPr>
        <w:t>ayat</w:t>
      </w:r>
      <w:proofErr w:type="spellEnd"/>
      <w:r w:rsidRPr="007A51EB">
        <w:rPr>
          <w:rFonts w:ascii="Times New Roman" w:hAnsi="Times New Roman" w:cs="Times New Roman"/>
          <w:sz w:val="24"/>
          <w:szCs w:val="24"/>
        </w:rPr>
        <w:t xml:space="preserve"> (1) </w:t>
      </w:r>
      <w:proofErr w:type="spellStart"/>
      <w:r w:rsidRPr="007A51EB">
        <w:rPr>
          <w:rFonts w:ascii="Times New Roman" w:hAnsi="Times New Roman" w:cs="Times New Roman"/>
          <w:sz w:val="24"/>
          <w:szCs w:val="24"/>
        </w:rPr>
        <w:t>Peraturan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Presiden</w:t>
      </w:r>
      <w:proofErr w:type="spellEnd"/>
      <w:r w:rsidRPr="007A51EB">
        <w:rPr>
          <w:rFonts w:ascii="Times New Roman" w:hAnsi="Times New Roman" w:cs="Times New Roman"/>
          <w:sz w:val="24"/>
          <w:szCs w:val="24"/>
        </w:rPr>
        <w:t xml:space="preserve"> (PERPRES) </w:t>
      </w:r>
      <w:proofErr w:type="spellStart"/>
      <w:r w:rsidRPr="007A51EB">
        <w:rPr>
          <w:rFonts w:ascii="Times New Roman" w:hAnsi="Times New Roman" w:cs="Times New Roman"/>
          <w:sz w:val="24"/>
          <w:szCs w:val="24"/>
        </w:rPr>
        <w:t>Nomor</w:t>
      </w:r>
      <w:proofErr w:type="spellEnd"/>
      <w:r w:rsidRPr="007A51EB">
        <w:rPr>
          <w:rFonts w:ascii="Times New Roman" w:hAnsi="Times New Roman" w:cs="Times New Roman"/>
          <w:sz w:val="24"/>
          <w:szCs w:val="24"/>
        </w:rPr>
        <w:t xml:space="preserve"> 12 </w:t>
      </w:r>
      <w:proofErr w:type="spellStart"/>
      <w:r w:rsidRPr="007A51EB">
        <w:rPr>
          <w:rFonts w:ascii="Times New Roman" w:hAnsi="Times New Roman" w:cs="Times New Roman"/>
          <w:sz w:val="24"/>
          <w:szCs w:val="24"/>
        </w:rPr>
        <w:t>tahun</w:t>
      </w:r>
      <w:proofErr w:type="spellEnd"/>
      <w:r w:rsidRPr="007A51EB">
        <w:rPr>
          <w:rFonts w:ascii="Times New Roman" w:hAnsi="Times New Roman" w:cs="Times New Roman"/>
          <w:sz w:val="24"/>
          <w:szCs w:val="24"/>
        </w:rPr>
        <w:t xml:space="preserve"> 2021 </w:t>
      </w:r>
      <w:proofErr w:type="spellStart"/>
      <w:r w:rsidRPr="007A51EB">
        <w:rPr>
          <w:rFonts w:ascii="Times New Roman" w:hAnsi="Times New Roman" w:cs="Times New Roman"/>
          <w:sz w:val="24"/>
          <w:szCs w:val="24"/>
        </w:rPr>
        <w:t>yaitu</w:t>
      </w:r>
      <w:proofErr w:type="spellEnd"/>
      <w:r w:rsidRPr="007A51EB">
        <w:rPr>
          <w:rFonts w:ascii="Times New Roman" w:hAnsi="Times New Roman" w:cs="Times New Roman"/>
          <w:sz w:val="24"/>
          <w:szCs w:val="24"/>
        </w:rPr>
        <w:t xml:space="preserve"> :</w:t>
      </w:r>
    </w:p>
    <w:p w14:paraId="5A9EB5DB" w14:textId="77777777" w:rsidR="00650C64" w:rsidRPr="007A51EB" w:rsidRDefault="00650C64" w:rsidP="0047737D">
      <w:pPr>
        <w:pStyle w:val="ListParagraph"/>
        <w:numPr>
          <w:ilvl w:val="0"/>
          <w:numId w:val="20"/>
        </w:numPr>
        <w:autoSpaceDE w:val="0"/>
        <w:autoSpaceDN w:val="0"/>
        <w:adjustRightInd w:val="0"/>
        <w:spacing w:after="0" w:line="480" w:lineRule="auto"/>
        <w:rPr>
          <w:rFonts w:ascii="Times New Roman" w:hAnsi="Times New Roman" w:cs="Times New Roman"/>
          <w:i/>
          <w:sz w:val="24"/>
          <w:szCs w:val="24"/>
        </w:rPr>
      </w:pPr>
      <w:r w:rsidRPr="007A51EB">
        <w:rPr>
          <w:rFonts w:ascii="Times New Roman" w:hAnsi="Times New Roman" w:cs="Times New Roman"/>
          <w:i/>
          <w:sz w:val="24"/>
          <w:szCs w:val="24"/>
        </w:rPr>
        <w:t>E-purchasing;</w:t>
      </w:r>
    </w:p>
    <w:p w14:paraId="3474826D" w14:textId="77777777" w:rsidR="00650C64" w:rsidRPr="007A51EB" w:rsidRDefault="00650C64" w:rsidP="0047737D">
      <w:pPr>
        <w:pStyle w:val="ListParagraph"/>
        <w:numPr>
          <w:ilvl w:val="0"/>
          <w:numId w:val="20"/>
        </w:numPr>
        <w:autoSpaceDE w:val="0"/>
        <w:autoSpaceDN w:val="0"/>
        <w:adjustRightInd w:val="0"/>
        <w:spacing w:after="0" w:line="480" w:lineRule="auto"/>
        <w:rPr>
          <w:rFonts w:ascii="Times New Roman" w:hAnsi="Times New Roman" w:cs="Times New Roman"/>
          <w:sz w:val="24"/>
          <w:szCs w:val="24"/>
        </w:rPr>
      </w:pPr>
      <w:proofErr w:type="spellStart"/>
      <w:r w:rsidRPr="007A51EB">
        <w:rPr>
          <w:rFonts w:ascii="Times New Roman" w:hAnsi="Times New Roman" w:cs="Times New Roman"/>
          <w:sz w:val="24"/>
          <w:szCs w:val="24"/>
        </w:rPr>
        <w:t>Pengadaan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Langsung</w:t>
      </w:r>
      <w:proofErr w:type="spellEnd"/>
      <w:r w:rsidRPr="007A51EB">
        <w:rPr>
          <w:rFonts w:ascii="Times New Roman" w:hAnsi="Times New Roman" w:cs="Times New Roman"/>
          <w:sz w:val="24"/>
          <w:szCs w:val="24"/>
        </w:rPr>
        <w:t>;</w:t>
      </w:r>
    </w:p>
    <w:p w14:paraId="611CEC28" w14:textId="77777777" w:rsidR="00650C64" w:rsidRPr="007A51EB" w:rsidRDefault="00650C64" w:rsidP="0047737D">
      <w:pPr>
        <w:pStyle w:val="ListParagraph"/>
        <w:numPr>
          <w:ilvl w:val="0"/>
          <w:numId w:val="20"/>
        </w:numPr>
        <w:autoSpaceDE w:val="0"/>
        <w:autoSpaceDN w:val="0"/>
        <w:adjustRightInd w:val="0"/>
        <w:spacing w:after="0" w:line="480" w:lineRule="auto"/>
        <w:rPr>
          <w:rFonts w:ascii="Times New Roman" w:hAnsi="Times New Roman" w:cs="Times New Roman"/>
          <w:sz w:val="24"/>
          <w:szCs w:val="24"/>
        </w:rPr>
      </w:pPr>
      <w:proofErr w:type="spellStart"/>
      <w:r w:rsidRPr="007A51EB">
        <w:rPr>
          <w:rFonts w:ascii="Times New Roman" w:hAnsi="Times New Roman" w:cs="Times New Roman"/>
          <w:sz w:val="24"/>
          <w:szCs w:val="24"/>
        </w:rPr>
        <w:t>Penunjukan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Langsung</w:t>
      </w:r>
      <w:proofErr w:type="spellEnd"/>
      <w:r w:rsidRPr="007A51EB">
        <w:rPr>
          <w:rFonts w:ascii="Times New Roman" w:hAnsi="Times New Roman" w:cs="Times New Roman"/>
          <w:sz w:val="24"/>
          <w:szCs w:val="24"/>
        </w:rPr>
        <w:t>;</w:t>
      </w:r>
    </w:p>
    <w:p w14:paraId="7CA9E7F6" w14:textId="77777777" w:rsidR="00650C64" w:rsidRPr="007A51EB" w:rsidRDefault="00650C64" w:rsidP="0047737D">
      <w:pPr>
        <w:pStyle w:val="ListParagraph"/>
        <w:numPr>
          <w:ilvl w:val="0"/>
          <w:numId w:val="20"/>
        </w:numPr>
        <w:autoSpaceDE w:val="0"/>
        <w:autoSpaceDN w:val="0"/>
        <w:adjustRightInd w:val="0"/>
        <w:spacing w:after="0" w:line="480" w:lineRule="auto"/>
        <w:rPr>
          <w:rFonts w:ascii="Times New Roman" w:hAnsi="Times New Roman" w:cs="Times New Roman"/>
          <w:sz w:val="24"/>
          <w:szCs w:val="24"/>
        </w:rPr>
      </w:pPr>
      <w:r w:rsidRPr="007A51EB">
        <w:rPr>
          <w:rFonts w:ascii="Times New Roman" w:hAnsi="Times New Roman" w:cs="Times New Roman"/>
          <w:sz w:val="24"/>
          <w:szCs w:val="24"/>
        </w:rPr>
        <w:t xml:space="preserve">Tender </w:t>
      </w:r>
      <w:proofErr w:type="spellStart"/>
      <w:r w:rsidRPr="007A51EB">
        <w:rPr>
          <w:rFonts w:ascii="Times New Roman" w:hAnsi="Times New Roman" w:cs="Times New Roman"/>
          <w:sz w:val="24"/>
          <w:szCs w:val="24"/>
        </w:rPr>
        <w:t>Cepat</w:t>
      </w:r>
      <w:proofErr w:type="spellEnd"/>
      <w:r w:rsidRPr="007A51EB">
        <w:rPr>
          <w:rFonts w:ascii="Times New Roman" w:hAnsi="Times New Roman" w:cs="Times New Roman"/>
          <w:sz w:val="24"/>
          <w:szCs w:val="24"/>
        </w:rPr>
        <w:t>; dan</w:t>
      </w:r>
    </w:p>
    <w:p w14:paraId="2E813A15" w14:textId="1D34BAA3" w:rsidR="00650C64" w:rsidRPr="007A51EB" w:rsidRDefault="00650C64" w:rsidP="0047737D">
      <w:pPr>
        <w:pStyle w:val="ListParagraph"/>
        <w:numPr>
          <w:ilvl w:val="0"/>
          <w:numId w:val="20"/>
        </w:numPr>
        <w:autoSpaceDE w:val="0"/>
        <w:autoSpaceDN w:val="0"/>
        <w:adjustRightInd w:val="0"/>
        <w:spacing w:after="0" w:line="480" w:lineRule="auto"/>
        <w:rPr>
          <w:rFonts w:ascii="Times New Roman" w:hAnsi="Times New Roman" w:cs="Times New Roman"/>
          <w:sz w:val="24"/>
          <w:szCs w:val="24"/>
        </w:rPr>
      </w:pPr>
      <w:r w:rsidRPr="007A51EB">
        <w:rPr>
          <w:rFonts w:ascii="Times New Roman" w:hAnsi="Times New Roman" w:cs="Times New Roman"/>
          <w:sz w:val="24"/>
          <w:szCs w:val="24"/>
        </w:rPr>
        <w:t>Tender.</w:t>
      </w:r>
    </w:p>
    <w:p w14:paraId="55A4C85A" w14:textId="3F7FB035" w:rsidR="00D873A7" w:rsidRPr="007A51EB" w:rsidRDefault="00EE68D2" w:rsidP="004E33FB">
      <w:pPr>
        <w:autoSpaceDE w:val="0"/>
        <w:autoSpaceDN w:val="0"/>
        <w:adjustRightInd w:val="0"/>
        <w:spacing w:after="0" w:line="480" w:lineRule="auto"/>
        <w:ind w:firstLine="360"/>
        <w:jc w:val="both"/>
        <w:rPr>
          <w:rFonts w:ascii="Times New Roman" w:hAnsi="Times New Roman" w:cs="Times New Roman"/>
          <w:sz w:val="24"/>
          <w:szCs w:val="24"/>
        </w:rPr>
      </w:pP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memenuhi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kewajiban</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telah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dituangkan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surat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perjanjian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kontrak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pengadaan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barang</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jasa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pemerintah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sering</w:t>
      </w:r>
      <w:proofErr w:type="spellEnd"/>
      <w:r w:rsidRPr="007A51EB">
        <w:rPr>
          <w:rFonts w:ascii="Times New Roman" w:hAnsi="Times New Roman" w:cs="Times New Roman"/>
          <w:sz w:val="24"/>
          <w:szCs w:val="24"/>
        </w:rPr>
        <w:t xml:space="preserve"> kali para </w:t>
      </w:r>
      <w:proofErr w:type="spellStart"/>
      <w:r w:rsidRPr="007A51EB">
        <w:rPr>
          <w:rFonts w:ascii="Times New Roman" w:hAnsi="Times New Roman" w:cs="Times New Roman"/>
          <w:sz w:val="24"/>
          <w:szCs w:val="24"/>
        </w:rPr>
        <w:t>pihak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penyedia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barang</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jasa</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pihak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Pejabat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Pembuat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Komitmen</w:t>
      </w:r>
      <w:proofErr w:type="spellEnd"/>
      <w:r w:rsidRPr="007A51EB">
        <w:rPr>
          <w:rFonts w:ascii="Times New Roman" w:hAnsi="Times New Roman" w:cs="Times New Roman"/>
          <w:sz w:val="24"/>
          <w:szCs w:val="24"/>
        </w:rPr>
        <w:t xml:space="preserve"> (PPK) </w:t>
      </w:r>
      <w:proofErr w:type="spellStart"/>
      <w:r w:rsidRPr="007A51EB">
        <w:rPr>
          <w:rFonts w:ascii="Times New Roman" w:hAnsi="Times New Roman" w:cs="Times New Roman"/>
          <w:sz w:val="24"/>
          <w:szCs w:val="24"/>
        </w:rPr>
        <w:t>dihadapkan</w:t>
      </w:r>
      <w:proofErr w:type="spellEnd"/>
      <w:r w:rsidRPr="007A51EB">
        <w:rPr>
          <w:rFonts w:ascii="Times New Roman" w:hAnsi="Times New Roman" w:cs="Times New Roman"/>
          <w:sz w:val="24"/>
          <w:szCs w:val="24"/>
        </w:rPr>
        <w:t xml:space="preserve"> pada </w:t>
      </w:r>
      <w:proofErr w:type="spellStart"/>
      <w:r w:rsidRPr="007A51EB">
        <w:rPr>
          <w:rFonts w:ascii="Times New Roman" w:hAnsi="Times New Roman" w:cs="Times New Roman"/>
          <w:sz w:val="24"/>
          <w:szCs w:val="24"/>
        </w:rPr>
        <w:t>berbagai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situasi</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kondisi</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kurang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mendukung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memenuhi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kewajiban</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telah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diatur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kontrak</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berpotensi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menimbulkan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sengketa</w:t>
      </w:r>
      <w:proofErr w:type="spellEnd"/>
      <w:r w:rsidRPr="007A51EB">
        <w:rPr>
          <w:rFonts w:ascii="Times New Roman" w:hAnsi="Times New Roman" w:cs="Times New Roman"/>
          <w:sz w:val="24"/>
          <w:szCs w:val="24"/>
        </w:rPr>
        <w:t xml:space="preserve">, salah </w:t>
      </w:r>
      <w:proofErr w:type="spellStart"/>
      <w:r w:rsidRPr="007A51EB">
        <w:rPr>
          <w:rFonts w:ascii="Times New Roman" w:hAnsi="Times New Roman" w:cs="Times New Roman"/>
          <w:sz w:val="24"/>
          <w:szCs w:val="24"/>
        </w:rPr>
        <w:t>satunya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sengketa</w:t>
      </w:r>
      <w:proofErr w:type="spellEnd"/>
      <w:r w:rsidRPr="007A51EB">
        <w:rPr>
          <w:rFonts w:ascii="Times New Roman" w:hAnsi="Times New Roman" w:cs="Times New Roman"/>
          <w:sz w:val="24"/>
          <w:szCs w:val="24"/>
        </w:rPr>
        <w:t xml:space="preserve"> </w:t>
      </w:r>
      <w:proofErr w:type="spellStart"/>
      <w:r w:rsidR="009B51C9" w:rsidRPr="007A51EB">
        <w:rPr>
          <w:rFonts w:ascii="Times New Roman" w:hAnsi="Times New Roman" w:cs="Times New Roman"/>
          <w:sz w:val="24"/>
          <w:szCs w:val="24"/>
        </w:rPr>
        <w:t>perbuatan</w:t>
      </w:r>
      <w:proofErr w:type="spellEnd"/>
      <w:r w:rsidR="009B51C9" w:rsidRPr="007A51EB">
        <w:rPr>
          <w:rFonts w:ascii="Times New Roman" w:hAnsi="Times New Roman" w:cs="Times New Roman"/>
          <w:sz w:val="24"/>
          <w:szCs w:val="24"/>
        </w:rPr>
        <w:t xml:space="preserve"> </w:t>
      </w:r>
      <w:proofErr w:type="spellStart"/>
      <w:r w:rsidR="009B51C9" w:rsidRPr="007A51EB">
        <w:rPr>
          <w:rFonts w:ascii="Times New Roman" w:hAnsi="Times New Roman" w:cs="Times New Roman"/>
          <w:sz w:val="24"/>
          <w:szCs w:val="24"/>
        </w:rPr>
        <w:t>melawan</w:t>
      </w:r>
      <w:proofErr w:type="spellEnd"/>
      <w:r w:rsidR="009B51C9" w:rsidRPr="007A51EB">
        <w:rPr>
          <w:rFonts w:ascii="Times New Roman" w:hAnsi="Times New Roman" w:cs="Times New Roman"/>
          <w:sz w:val="24"/>
          <w:szCs w:val="24"/>
        </w:rPr>
        <w:t xml:space="preserve"> </w:t>
      </w:r>
      <w:proofErr w:type="spellStart"/>
      <w:r w:rsidR="009B51C9" w:rsidRPr="007A51EB">
        <w:rPr>
          <w:rFonts w:ascii="Times New Roman" w:hAnsi="Times New Roman" w:cs="Times New Roman"/>
          <w:sz w:val="24"/>
          <w:szCs w:val="24"/>
        </w:rPr>
        <w:t>hukum</w:t>
      </w:r>
      <w:proofErr w:type="spellEnd"/>
      <w:r w:rsidR="009B51C9" w:rsidRPr="007A51EB">
        <w:rPr>
          <w:rFonts w:ascii="Times New Roman" w:hAnsi="Times New Roman" w:cs="Times New Roman"/>
          <w:sz w:val="24"/>
          <w:szCs w:val="24"/>
        </w:rPr>
        <w:t xml:space="preserve"> </w:t>
      </w:r>
      <w:r w:rsidR="009B51C9" w:rsidRPr="007A51EB">
        <w:rPr>
          <w:rFonts w:ascii="Times New Roman" w:hAnsi="Times New Roman" w:cs="Times New Roman"/>
          <w:i/>
          <w:sz w:val="24"/>
          <w:szCs w:val="24"/>
        </w:rPr>
        <w:t>(</w:t>
      </w:r>
      <w:proofErr w:type="spellStart"/>
      <w:r w:rsidR="009B51C9" w:rsidRPr="007A51EB">
        <w:rPr>
          <w:rFonts w:ascii="Times New Roman" w:hAnsi="Times New Roman" w:cs="Times New Roman"/>
          <w:i/>
          <w:sz w:val="24"/>
          <w:szCs w:val="24"/>
        </w:rPr>
        <w:t>Onrechtmatige</w:t>
      </w:r>
      <w:proofErr w:type="spellEnd"/>
      <w:r w:rsidR="009B51C9" w:rsidRPr="007A51EB">
        <w:rPr>
          <w:rFonts w:ascii="Times New Roman" w:hAnsi="Times New Roman" w:cs="Times New Roman"/>
          <w:i/>
          <w:sz w:val="24"/>
          <w:szCs w:val="24"/>
        </w:rPr>
        <w:t xml:space="preserve"> </w:t>
      </w:r>
      <w:proofErr w:type="spellStart"/>
      <w:r w:rsidR="009B51C9" w:rsidRPr="007A51EB">
        <w:rPr>
          <w:rFonts w:ascii="Times New Roman" w:hAnsi="Times New Roman" w:cs="Times New Roman"/>
          <w:i/>
          <w:sz w:val="24"/>
          <w:szCs w:val="24"/>
        </w:rPr>
        <w:t>Daad</w:t>
      </w:r>
      <w:proofErr w:type="spellEnd"/>
      <w:r w:rsidR="009B51C9" w:rsidRPr="007A51EB">
        <w:rPr>
          <w:rFonts w:ascii="Times New Roman" w:hAnsi="Times New Roman" w:cs="Times New Roman"/>
          <w:i/>
          <w:sz w:val="24"/>
          <w:szCs w:val="24"/>
        </w:rPr>
        <w:t xml:space="preserve">) </w:t>
      </w:r>
      <w:r w:rsidR="009B51C9" w:rsidRPr="007A51EB">
        <w:rPr>
          <w:rFonts w:ascii="Times New Roman" w:hAnsi="Times New Roman" w:cs="Times New Roman"/>
          <w:sz w:val="24"/>
          <w:szCs w:val="24"/>
        </w:rPr>
        <w:t xml:space="preserve">dan </w:t>
      </w:r>
      <w:proofErr w:type="spellStart"/>
      <w:r w:rsidRPr="007A51EB">
        <w:rPr>
          <w:rFonts w:ascii="Times New Roman" w:hAnsi="Times New Roman" w:cs="Times New Roman"/>
          <w:sz w:val="24"/>
          <w:szCs w:val="24"/>
        </w:rPr>
        <w:t>wanprestasi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yaitu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kelalaian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kealpaan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cidera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janji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menepati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kewajibannya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perjanjian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suatu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keadaan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terpenuhi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prestasi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sebagaimana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ditetapkan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suatu</w:t>
      </w:r>
      <w:proofErr w:type="spellEnd"/>
      <w:r w:rsidR="00D873A7" w:rsidRPr="007A51EB">
        <w:rPr>
          <w:rFonts w:ascii="Times New Roman" w:hAnsi="Times New Roman" w:cs="Times New Roman"/>
          <w:sz w:val="24"/>
          <w:szCs w:val="24"/>
        </w:rPr>
        <w:t xml:space="preserve"> </w:t>
      </w:r>
      <w:proofErr w:type="spellStart"/>
      <w:r w:rsidR="00D873A7" w:rsidRPr="007A51EB">
        <w:rPr>
          <w:rFonts w:ascii="Times New Roman" w:hAnsi="Times New Roman" w:cs="Times New Roman"/>
          <w:sz w:val="24"/>
          <w:szCs w:val="24"/>
        </w:rPr>
        <w:t>perjanjian</w:t>
      </w:r>
      <w:proofErr w:type="spellEnd"/>
      <w:r w:rsidR="00D873A7" w:rsidRPr="007A51EB">
        <w:rPr>
          <w:rStyle w:val="FootnoteReference"/>
          <w:rFonts w:ascii="Times New Roman" w:hAnsi="Times New Roman" w:cs="Times New Roman"/>
          <w:sz w:val="24"/>
          <w:szCs w:val="24"/>
        </w:rPr>
        <w:footnoteReference w:id="4"/>
      </w:r>
      <w:r w:rsidR="00D873A7" w:rsidRPr="007A51EB">
        <w:rPr>
          <w:rFonts w:ascii="Times New Roman" w:hAnsi="Times New Roman" w:cs="Times New Roman"/>
          <w:sz w:val="24"/>
          <w:szCs w:val="24"/>
        </w:rPr>
        <w:t xml:space="preserve">. </w:t>
      </w:r>
      <w:r w:rsidR="009B51C9" w:rsidRPr="007A51EB">
        <w:rPr>
          <w:rFonts w:ascii="Times New Roman" w:hAnsi="Times New Roman" w:cs="Times New Roman"/>
          <w:sz w:val="24"/>
          <w:szCs w:val="24"/>
        </w:rPr>
        <w:t xml:space="preserve">Dan </w:t>
      </w:r>
      <w:proofErr w:type="spellStart"/>
      <w:r w:rsidR="009B51C9" w:rsidRPr="007A51EB">
        <w:rPr>
          <w:rFonts w:ascii="Times New Roman" w:hAnsi="Times New Roman" w:cs="Times New Roman"/>
          <w:sz w:val="24"/>
          <w:szCs w:val="24"/>
        </w:rPr>
        <w:t>perbuatan</w:t>
      </w:r>
      <w:proofErr w:type="spellEnd"/>
      <w:r w:rsidR="009B51C9" w:rsidRPr="007A51EB">
        <w:rPr>
          <w:rFonts w:ascii="Times New Roman" w:hAnsi="Times New Roman" w:cs="Times New Roman"/>
          <w:sz w:val="24"/>
          <w:szCs w:val="24"/>
        </w:rPr>
        <w:t xml:space="preserve"> </w:t>
      </w:r>
      <w:proofErr w:type="spellStart"/>
      <w:r w:rsidR="009B51C9" w:rsidRPr="007A51EB">
        <w:rPr>
          <w:rFonts w:ascii="Times New Roman" w:hAnsi="Times New Roman" w:cs="Times New Roman"/>
          <w:sz w:val="24"/>
          <w:szCs w:val="24"/>
        </w:rPr>
        <w:t>melawan</w:t>
      </w:r>
      <w:proofErr w:type="spellEnd"/>
      <w:r w:rsidR="009B51C9" w:rsidRPr="007A51EB">
        <w:rPr>
          <w:rFonts w:ascii="Times New Roman" w:hAnsi="Times New Roman" w:cs="Times New Roman"/>
          <w:sz w:val="24"/>
          <w:szCs w:val="24"/>
        </w:rPr>
        <w:t xml:space="preserve"> </w:t>
      </w:r>
      <w:proofErr w:type="spellStart"/>
      <w:r w:rsidR="009B51C9" w:rsidRPr="007A51EB">
        <w:rPr>
          <w:rFonts w:ascii="Times New Roman" w:hAnsi="Times New Roman" w:cs="Times New Roman"/>
          <w:sz w:val="24"/>
          <w:szCs w:val="24"/>
        </w:rPr>
        <w:t>hukum</w:t>
      </w:r>
      <w:proofErr w:type="spellEnd"/>
      <w:r w:rsidR="009B51C9" w:rsidRPr="007A51EB">
        <w:rPr>
          <w:rFonts w:ascii="Times New Roman" w:hAnsi="Times New Roman" w:cs="Times New Roman"/>
          <w:sz w:val="24"/>
          <w:szCs w:val="24"/>
        </w:rPr>
        <w:t xml:space="preserve"> </w:t>
      </w:r>
      <w:r w:rsidR="00371604" w:rsidRPr="007A51EB">
        <w:rPr>
          <w:rFonts w:ascii="Times New Roman" w:hAnsi="Times New Roman" w:cs="Times New Roman"/>
          <w:i/>
          <w:sz w:val="24"/>
          <w:szCs w:val="24"/>
        </w:rPr>
        <w:t>(</w:t>
      </w:r>
      <w:proofErr w:type="spellStart"/>
      <w:r w:rsidR="00371604" w:rsidRPr="007A51EB">
        <w:rPr>
          <w:rFonts w:ascii="Times New Roman" w:hAnsi="Times New Roman" w:cs="Times New Roman"/>
          <w:i/>
          <w:sz w:val="24"/>
          <w:szCs w:val="24"/>
        </w:rPr>
        <w:t>Onrechtmatige</w:t>
      </w:r>
      <w:proofErr w:type="spellEnd"/>
      <w:r w:rsidR="00371604" w:rsidRPr="007A51EB">
        <w:rPr>
          <w:rFonts w:ascii="Times New Roman" w:hAnsi="Times New Roman" w:cs="Times New Roman"/>
          <w:i/>
          <w:sz w:val="24"/>
          <w:szCs w:val="24"/>
        </w:rPr>
        <w:t xml:space="preserve"> </w:t>
      </w:r>
      <w:proofErr w:type="spellStart"/>
      <w:r w:rsidR="00371604" w:rsidRPr="007A51EB">
        <w:rPr>
          <w:rFonts w:ascii="Times New Roman" w:hAnsi="Times New Roman" w:cs="Times New Roman"/>
          <w:i/>
          <w:sz w:val="24"/>
          <w:szCs w:val="24"/>
        </w:rPr>
        <w:t>Daad</w:t>
      </w:r>
      <w:proofErr w:type="spellEnd"/>
      <w:r w:rsidR="00371604" w:rsidRPr="007A51EB">
        <w:rPr>
          <w:rFonts w:ascii="Times New Roman" w:hAnsi="Times New Roman" w:cs="Times New Roman"/>
          <w:i/>
          <w:sz w:val="24"/>
          <w:szCs w:val="24"/>
        </w:rPr>
        <w:t xml:space="preserve">) </w:t>
      </w:r>
      <w:proofErr w:type="spellStart"/>
      <w:r w:rsidR="00371604" w:rsidRPr="007A51EB">
        <w:rPr>
          <w:rFonts w:ascii="Times New Roman" w:hAnsi="Times New Roman" w:cs="Times New Roman"/>
          <w:i/>
          <w:sz w:val="24"/>
          <w:szCs w:val="24"/>
        </w:rPr>
        <w:t>c</w:t>
      </w:r>
      <w:r w:rsidR="00D873A7" w:rsidRPr="007A51EB">
        <w:rPr>
          <w:rFonts w:ascii="Times New Roman" w:hAnsi="Times New Roman" w:cs="Times New Roman"/>
          <w:sz w:val="24"/>
          <w:szCs w:val="24"/>
        </w:rPr>
        <w:t>ontoh</w:t>
      </w:r>
      <w:proofErr w:type="spellEnd"/>
      <w:r w:rsidR="00D873A7" w:rsidRPr="007A51EB">
        <w:rPr>
          <w:rFonts w:ascii="Times New Roman" w:hAnsi="Times New Roman" w:cs="Times New Roman"/>
          <w:sz w:val="24"/>
          <w:szCs w:val="24"/>
        </w:rPr>
        <w:t xml:space="preserve"> pada </w:t>
      </w:r>
      <w:proofErr w:type="spellStart"/>
      <w:r w:rsidR="00D873A7" w:rsidRPr="007A51EB">
        <w:rPr>
          <w:rFonts w:ascii="Times New Roman" w:hAnsi="Times New Roman" w:cs="Times New Roman"/>
          <w:sz w:val="24"/>
          <w:szCs w:val="24"/>
        </w:rPr>
        <w:t>umumnya</w:t>
      </w:r>
      <w:proofErr w:type="spellEnd"/>
      <w:r w:rsidR="00D873A7" w:rsidRPr="007A51EB">
        <w:rPr>
          <w:rFonts w:ascii="Times New Roman" w:hAnsi="Times New Roman" w:cs="Times New Roman"/>
          <w:sz w:val="24"/>
          <w:szCs w:val="24"/>
        </w:rPr>
        <w:t xml:space="preserve"> </w:t>
      </w:r>
      <w:proofErr w:type="spellStart"/>
      <w:r w:rsidR="00D873A7" w:rsidRPr="007A51EB">
        <w:rPr>
          <w:rFonts w:ascii="Times New Roman" w:hAnsi="Times New Roman" w:cs="Times New Roman"/>
          <w:sz w:val="24"/>
          <w:szCs w:val="24"/>
        </w:rPr>
        <w:t>adalah</w:t>
      </w:r>
      <w:proofErr w:type="spellEnd"/>
      <w:r w:rsidR="00D873A7" w:rsidRPr="007A51EB">
        <w:rPr>
          <w:rFonts w:ascii="Times New Roman" w:hAnsi="Times New Roman" w:cs="Times New Roman"/>
          <w:sz w:val="24"/>
          <w:szCs w:val="24"/>
        </w:rPr>
        <w:t xml:space="preserve"> </w:t>
      </w:r>
      <w:proofErr w:type="spellStart"/>
      <w:r w:rsidR="00D873A7" w:rsidRPr="007A51EB">
        <w:rPr>
          <w:rFonts w:ascii="Times New Roman" w:hAnsi="Times New Roman" w:cs="Times New Roman"/>
          <w:sz w:val="24"/>
          <w:szCs w:val="24"/>
        </w:rPr>
        <w:t>penyelesaian</w:t>
      </w:r>
      <w:proofErr w:type="spellEnd"/>
      <w:r w:rsidR="00D873A7" w:rsidRPr="007A51EB">
        <w:rPr>
          <w:rFonts w:ascii="Times New Roman" w:hAnsi="Times New Roman" w:cs="Times New Roman"/>
          <w:sz w:val="24"/>
          <w:szCs w:val="24"/>
        </w:rPr>
        <w:t xml:space="preserve"> </w:t>
      </w:r>
      <w:proofErr w:type="spellStart"/>
      <w:r w:rsidR="00D873A7" w:rsidRPr="007A51EB">
        <w:rPr>
          <w:rFonts w:ascii="Times New Roman" w:hAnsi="Times New Roman" w:cs="Times New Roman"/>
          <w:sz w:val="24"/>
          <w:szCs w:val="24"/>
        </w:rPr>
        <w:t>proyek</w:t>
      </w:r>
      <w:proofErr w:type="spellEnd"/>
      <w:r w:rsidR="00D873A7" w:rsidRPr="007A51EB">
        <w:rPr>
          <w:rFonts w:ascii="Times New Roman" w:hAnsi="Times New Roman" w:cs="Times New Roman"/>
          <w:sz w:val="24"/>
          <w:szCs w:val="24"/>
        </w:rPr>
        <w:t xml:space="preserve"> yang </w:t>
      </w:r>
      <w:proofErr w:type="spellStart"/>
      <w:r w:rsidR="00D873A7" w:rsidRPr="007A51EB">
        <w:rPr>
          <w:rFonts w:ascii="Times New Roman" w:hAnsi="Times New Roman" w:cs="Times New Roman"/>
          <w:sz w:val="24"/>
          <w:szCs w:val="24"/>
        </w:rPr>
        <w:lastRenderedPageBreak/>
        <w:t>melewati</w:t>
      </w:r>
      <w:proofErr w:type="spellEnd"/>
      <w:r w:rsidR="00D873A7" w:rsidRPr="007A51EB">
        <w:rPr>
          <w:rFonts w:ascii="Times New Roman" w:hAnsi="Times New Roman" w:cs="Times New Roman"/>
          <w:sz w:val="24"/>
          <w:szCs w:val="24"/>
        </w:rPr>
        <w:t xml:space="preserve"> </w:t>
      </w:r>
      <w:proofErr w:type="spellStart"/>
      <w:r w:rsidR="00D873A7" w:rsidRPr="007A51EB">
        <w:rPr>
          <w:rFonts w:ascii="Times New Roman" w:hAnsi="Times New Roman" w:cs="Times New Roman"/>
          <w:sz w:val="24"/>
          <w:szCs w:val="24"/>
        </w:rPr>
        <w:t>tenggat</w:t>
      </w:r>
      <w:proofErr w:type="spellEnd"/>
      <w:r w:rsidR="00D873A7" w:rsidRPr="007A51EB">
        <w:rPr>
          <w:rFonts w:ascii="Times New Roman" w:hAnsi="Times New Roman" w:cs="Times New Roman"/>
          <w:sz w:val="24"/>
          <w:szCs w:val="24"/>
        </w:rPr>
        <w:t xml:space="preserve"> </w:t>
      </w:r>
      <w:proofErr w:type="spellStart"/>
      <w:r w:rsidR="00D873A7" w:rsidRPr="007A51EB">
        <w:rPr>
          <w:rFonts w:ascii="Times New Roman" w:hAnsi="Times New Roman" w:cs="Times New Roman"/>
          <w:sz w:val="24"/>
          <w:szCs w:val="24"/>
        </w:rPr>
        <w:t>waktu</w:t>
      </w:r>
      <w:proofErr w:type="spellEnd"/>
      <w:r w:rsidR="00D873A7" w:rsidRPr="007A51EB">
        <w:rPr>
          <w:rFonts w:ascii="Times New Roman" w:hAnsi="Times New Roman" w:cs="Times New Roman"/>
          <w:sz w:val="24"/>
          <w:szCs w:val="24"/>
        </w:rPr>
        <w:t xml:space="preserve"> (</w:t>
      </w:r>
      <w:r w:rsidR="00D873A7" w:rsidRPr="007A51EB">
        <w:rPr>
          <w:rFonts w:ascii="Times New Roman" w:hAnsi="Times New Roman" w:cs="Times New Roman"/>
          <w:i/>
          <w:iCs/>
          <w:sz w:val="24"/>
          <w:szCs w:val="24"/>
        </w:rPr>
        <w:t>deadline</w:t>
      </w:r>
      <w:r w:rsidR="00D873A7" w:rsidRPr="007A51EB">
        <w:rPr>
          <w:rFonts w:ascii="Times New Roman" w:hAnsi="Times New Roman" w:cs="Times New Roman"/>
          <w:sz w:val="24"/>
          <w:szCs w:val="24"/>
        </w:rPr>
        <w:t xml:space="preserve">) yang </w:t>
      </w:r>
      <w:proofErr w:type="spellStart"/>
      <w:r w:rsidR="00D873A7" w:rsidRPr="007A51EB">
        <w:rPr>
          <w:rFonts w:ascii="Times New Roman" w:hAnsi="Times New Roman" w:cs="Times New Roman"/>
          <w:sz w:val="24"/>
          <w:szCs w:val="24"/>
        </w:rPr>
        <w:t>telah</w:t>
      </w:r>
      <w:proofErr w:type="spellEnd"/>
      <w:r w:rsidR="00D873A7" w:rsidRPr="007A51EB">
        <w:rPr>
          <w:rFonts w:ascii="Times New Roman" w:hAnsi="Times New Roman" w:cs="Times New Roman"/>
          <w:sz w:val="24"/>
          <w:szCs w:val="24"/>
        </w:rPr>
        <w:t xml:space="preserve"> </w:t>
      </w:r>
      <w:proofErr w:type="spellStart"/>
      <w:r w:rsidR="00D873A7" w:rsidRPr="007A51EB">
        <w:rPr>
          <w:rFonts w:ascii="Times New Roman" w:hAnsi="Times New Roman" w:cs="Times New Roman"/>
          <w:sz w:val="24"/>
          <w:szCs w:val="24"/>
        </w:rPr>
        <w:t>ditentukan</w:t>
      </w:r>
      <w:proofErr w:type="spellEnd"/>
      <w:r w:rsidR="00D873A7" w:rsidRPr="007A51EB">
        <w:rPr>
          <w:rFonts w:ascii="Times New Roman" w:hAnsi="Times New Roman" w:cs="Times New Roman"/>
          <w:sz w:val="24"/>
          <w:szCs w:val="24"/>
        </w:rPr>
        <w:t xml:space="preserve"> dan </w:t>
      </w:r>
      <w:proofErr w:type="spellStart"/>
      <w:r w:rsidR="00D873A7" w:rsidRPr="007A51EB">
        <w:rPr>
          <w:rFonts w:ascii="Times New Roman" w:hAnsi="Times New Roman" w:cs="Times New Roman"/>
          <w:sz w:val="24"/>
          <w:szCs w:val="24"/>
        </w:rPr>
        <w:t>spesifikasi</w:t>
      </w:r>
      <w:proofErr w:type="spellEnd"/>
      <w:r w:rsidR="00D873A7" w:rsidRPr="007A51EB">
        <w:rPr>
          <w:rFonts w:ascii="Times New Roman" w:hAnsi="Times New Roman" w:cs="Times New Roman"/>
          <w:sz w:val="24"/>
          <w:szCs w:val="24"/>
        </w:rPr>
        <w:t xml:space="preserve"> </w:t>
      </w:r>
      <w:proofErr w:type="spellStart"/>
      <w:r w:rsidR="00D873A7" w:rsidRPr="007A51EB">
        <w:rPr>
          <w:rFonts w:ascii="Times New Roman" w:hAnsi="Times New Roman" w:cs="Times New Roman"/>
          <w:sz w:val="24"/>
          <w:szCs w:val="24"/>
        </w:rPr>
        <w:t>barang</w:t>
      </w:r>
      <w:proofErr w:type="spellEnd"/>
      <w:r w:rsidR="00D873A7" w:rsidRPr="007A51EB">
        <w:rPr>
          <w:rFonts w:ascii="Times New Roman" w:hAnsi="Times New Roman" w:cs="Times New Roman"/>
          <w:sz w:val="24"/>
          <w:szCs w:val="24"/>
        </w:rPr>
        <w:t xml:space="preserve"> yang </w:t>
      </w:r>
      <w:proofErr w:type="spellStart"/>
      <w:r w:rsidR="00D873A7" w:rsidRPr="007A51EB">
        <w:rPr>
          <w:rFonts w:ascii="Times New Roman" w:hAnsi="Times New Roman" w:cs="Times New Roman"/>
          <w:sz w:val="24"/>
          <w:szCs w:val="24"/>
        </w:rPr>
        <w:t>tidak</w:t>
      </w:r>
      <w:proofErr w:type="spellEnd"/>
      <w:r w:rsidR="00D873A7" w:rsidRPr="007A51EB">
        <w:rPr>
          <w:rFonts w:ascii="Times New Roman" w:hAnsi="Times New Roman" w:cs="Times New Roman"/>
          <w:sz w:val="24"/>
          <w:szCs w:val="24"/>
        </w:rPr>
        <w:t xml:space="preserve"> </w:t>
      </w:r>
      <w:proofErr w:type="spellStart"/>
      <w:r w:rsidR="00D873A7" w:rsidRPr="007A51EB">
        <w:rPr>
          <w:rFonts w:ascii="Times New Roman" w:hAnsi="Times New Roman" w:cs="Times New Roman"/>
          <w:sz w:val="24"/>
          <w:szCs w:val="24"/>
        </w:rPr>
        <w:t>sesuai</w:t>
      </w:r>
      <w:proofErr w:type="spellEnd"/>
      <w:r w:rsidR="00D873A7" w:rsidRPr="007A51EB">
        <w:rPr>
          <w:rFonts w:ascii="Times New Roman" w:hAnsi="Times New Roman" w:cs="Times New Roman"/>
          <w:sz w:val="24"/>
          <w:szCs w:val="24"/>
        </w:rPr>
        <w:t xml:space="preserve"> </w:t>
      </w:r>
      <w:proofErr w:type="spellStart"/>
      <w:r w:rsidR="00D873A7" w:rsidRPr="007A51EB">
        <w:rPr>
          <w:rFonts w:ascii="Times New Roman" w:hAnsi="Times New Roman" w:cs="Times New Roman"/>
          <w:sz w:val="24"/>
          <w:szCs w:val="24"/>
        </w:rPr>
        <w:t>dengan</w:t>
      </w:r>
      <w:proofErr w:type="spellEnd"/>
      <w:r w:rsidR="00D873A7" w:rsidRPr="007A51EB">
        <w:rPr>
          <w:rFonts w:ascii="Times New Roman" w:hAnsi="Times New Roman" w:cs="Times New Roman"/>
          <w:sz w:val="24"/>
          <w:szCs w:val="24"/>
        </w:rPr>
        <w:t xml:space="preserve"> </w:t>
      </w:r>
      <w:proofErr w:type="spellStart"/>
      <w:r w:rsidR="00D873A7" w:rsidRPr="007A51EB">
        <w:rPr>
          <w:rFonts w:ascii="Times New Roman" w:hAnsi="Times New Roman" w:cs="Times New Roman"/>
          <w:sz w:val="24"/>
          <w:szCs w:val="24"/>
        </w:rPr>
        <w:t>perjanjian</w:t>
      </w:r>
      <w:proofErr w:type="spellEnd"/>
      <w:r w:rsidR="00D873A7" w:rsidRPr="007A51EB">
        <w:rPr>
          <w:rFonts w:ascii="Times New Roman" w:hAnsi="Times New Roman" w:cs="Times New Roman"/>
          <w:sz w:val="24"/>
          <w:szCs w:val="24"/>
        </w:rPr>
        <w:t xml:space="preserve">. </w:t>
      </w:r>
      <w:proofErr w:type="spellStart"/>
      <w:r w:rsidR="00D873A7" w:rsidRPr="007A51EB">
        <w:rPr>
          <w:rFonts w:ascii="Times New Roman" w:hAnsi="Times New Roman" w:cs="Times New Roman"/>
          <w:sz w:val="24"/>
          <w:szCs w:val="24"/>
        </w:rPr>
        <w:t>Namun</w:t>
      </w:r>
      <w:proofErr w:type="spellEnd"/>
      <w:r w:rsidR="00D873A7" w:rsidRPr="007A51EB">
        <w:rPr>
          <w:rFonts w:ascii="Times New Roman" w:hAnsi="Times New Roman" w:cs="Times New Roman"/>
          <w:sz w:val="24"/>
          <w:szCs w:val="24"/>
        </w:rPr>
        <w:t xml:space="preserve"> </w:t>
      </w:r>
      <w:proofErr w:type="spellStart"/>
      <w:r w:rsidR="00D873A7" w:rsidRPr="007A51EB">
        <w:rPr>
          <w:rFonts w:ascii="Times New Roman" w:hAnsi="Times New Roman" w:cs="Times New Roman"/>
          <w:sz w:val="24"/>
          <w:szCs w:val="24"/>
        </w:rPr>
        <w:t>tidak</w:t>
      </w:r>
      <w:proofErr w:type="spellEnd"/>
      <w:r w:rsidR="00D873A7" w:rsidRPr="007A51EB">
        <w:rPr>
          <w:rFonts w:ascii="Times New Roman" w:hAnsi="Times New Roman" w:cs="Times New Roman"/>
          <w:sz w:val="24"/>
          <w:szCs w:val="24"/>
        </w:rPr>
        <w:t xml:space="preserve"> </w:t>
      </w:r>
      <w:proofErr w:type="spellStart"/>
      <w:r w:rsidR="00D873A7" w:rsidRPr="007A51EB">
        <w:rPr>
          <w:rFonts w:ascii="Times New Roman" w:hAnsi="Times New Roman" w:cs="Times New Roman"/>
          <w:sz w:val="24"/>
          <w:szCs w:val="24"/>
        </w:rPr>
        <w:t>jarang</w:t>
      </w:r>
      <w:proofErr w:type="spellEnd"/>
      <w:r w:rsidR="00D873A7" w:rsidRPr="007A51EB">
        <w:rPr>
          <w:rFonts w:ascii="Times New Roman" w:hAnsi="Times New Roman" w:cs="Times New Roman"/>
          <w:sz w:val="24"/>
          <w:szCs w:val="24"/>
        </w:rPr>
        <w:t xml:space="preserve"> pula </w:t>
      </w:r>
      <w:proofErr w:type="spellStart"/>
      <w:r w:rsidR="00D873A7" w:rsidRPr="007A51EB">
        <w:rPr>
          <w:rFonts w:ascii="Times New Roman" w:hAnsi="Times New Roman" w:cs="Times New Roman"/>
          <w:sz w:val="24"/>
          <w:szCs w:val="24"/>
        </w:rPr>
        <w:t>ketidakpuasan</w:t>
      </w:r>
      <w:proofErr w:type="spellEnd"/>
      <w:r w:rsidR="00371604" w:rsidRPr="007A51EB">
        <w:rPr>
          <w:rFonts w:ascii="Times New Roman" w:hAnsi="Times New Roman" w:cs="Times New Roman"/>
          <w:sz w:val="24"/>
          <w:szCs w:val="24"/>
        </w:rPr>
        <w:t xml:space="preserve"> </w:t>
      </w:r>
      <w:proofErr w:type="spellStart"/>
      <w:r w:rsidR="00371604" w:rsidRPr="007A51EB">
        <w:rPr>
          <w:rFonts w:ascii="Times New Roman" w:hAnsi="Times New Roman" w:cs="Times New Roman"/>
          <w:sz w:val="24"/>
          <w:szCs w:val="24"/>
        </w:rPr>
        <w:t>Pejabat</w:t>
      </w:r>
      <w:proofErr w:type="spellEnd"/>
      <w:r w:rsidR="00371604" w:rsidRPr="007A51EB">
        <w:rPr>
          <w:rFonts w:ascii="Times New Roman" w:hAnsi="Times New Roman" w:cs="Times New Roman"/>
          <w:sz w:val="24"/>
          <w:szCs w:val="24"/>
        </w:rPr>
        <w:t xml:space="preserve"> </w:t>
      </w:r>
      <w:proofErr w:type="spellStart"/>
      <w:r w:rsidR="00371604" w:rsidRPr="007A51EB">
        <w:rPr>
          <w:rFonts w:ascii="Times New Roman" w:hAnsi="Times New Roman" w:cs="Times New Roman"/>
          <w:sz w:val="24"/>
          <w:szCs w:val="24"/>
        </w:rPr>
        <w:t>Pembuat</w:t>
      </w:r>
      <w:proofErr w:type="spellEnd"/>
      <w:r w:rsidR="00371604" w:rsidRPr="007A51EB">
        <w:rPr>
          <w:rFonts w:ascii="Times New Roman" w:hAnsi="Times New Roman" w:cs="Times New Roman"/>
          <w:sz w:val="24"/>
          <w:szCs w:val="24"/>
        </w:rPr>
        <w:t xml:space="preserve"> </w:t>
      </w:r>
      <w:proofErr w:type="spellStart"/>
      <w:r w:rsidR="00371604" w:rsidRPr="007A51EB">
        <w:rPr>
          <w:rFonts w:ascii="Times New Roman" w:hAnsi="Times New Roman" w:cs="Times New Roman"/>
          <w:sz w:val="24"/>
          <w:szCs w:val="24"/>
        </w:rPr>
        <w:t>Komitmen</w:t>
      </w:r>
      <w:proofErr w:type="spellEnd"/>
      <w:r w:rsidR="00D873A7" w:rsidRPr="007A51EB">
        <w:rPr>
          <w:rFonts w:ascii="Times New Roman" w:hAnsi="Times New Roman" w:cs="Times New Roman"/>
          <w:sz w:val="24"/>
          <w:szCs w:val="24"/>
        </w:rPr>
        <w:t xml:space="preserve"> </w:t>
      </w:r>
      <w:r w:rsidR="00371604" w:rsidRPr="007A51EB">
        <w:rPr>
          <w:rFonts w:ascii="Times New Roman" w:hAnsi="Times New Roman" w:cs="Times New Roman"/>
          <w:sz w:val="24"/>
          <w:szCs w:val="24"/>
        </w:rPr>
        <w:t>(</w:t>
      </w:r>
      <w:r w:rsidR="00D873A7" w:rsidRPr="007A51EB">
        <w:rPr>
          <w:rFonts w:ascii="Times New Roman" w:hAnsi="Times New Roman" w:cs="Times New Roman"/>
          <w:sz w:val="24"/>
          <w:szCs w:val="24"/>
        </w:rPr>
        <w:t>PPK</w:t>
      </w:r>
      <w:r w:rsidR="00371604" w:rsidRPr="007A51EB">
        <w:rPr>
          <w:rFonts w:ascii="Times New Roman" w:hAnsi="Times New Roman" w:cs="Times New Roman"/>
          <w:sz w:val="24"/>
          <w:szCs w:val="24"/>
        </w:rPr>
        <w:t>)</w:t>
      </w:r>
      <w:r w:rsidR="00D873A7" w:rsidRPr="007A51EB">
        <w:rPr>
          <w:rFonts w:ascii="Times New Roman" w:hAnsi="Times New Roman" w:cs="Times New Roman"/>
          <w:sz w:val="24"/>
          <w:szCs w:val="24"/>
        </w:rPr>
        <w:t xml:space="preserve"> </w:t>
      </w:r>
      <w:proofErr w:type="spellStart"/>
      <w:r w:rsidR="00D873A7" w:rsidRPr="007A51EB">
        <w:rPr>
          <w:rFonts w:ascii="Times New Roman" w:hAnsi="Times New Roman" w:cs="Times New Roman"/>
          <w:sz w:val="24"/>
          <w:szCs w:val="24"/>
        </w:rPr>
        <w:t>atas</w:t>
      </w:r>
      <w:proofErr w:type="spellEnd"/>
      <w:r w:rsidR="00D873A7" w:rsidRPr="007A51EB">
        <w:rPr>
          <w:rFonts w:ascii="Times New Roman" w:hAnsi="Times New Roman" w:cs="Times New Roman"/>
          <w:sz w:val="24"/>
          <w:szCs w:val="24"/>
        </w:rPr>
        <w:t xml:space="preserve"> </w:t>
      </w:r>
      <w:proofErr w:type="spellStart"/>
      <w:r w:rsidR="00D873A7" w:rsidRPr="007A51EB">
        <w:rPr>
          <w:rFonts w:ascii="Times New Roman" w:hAnsi="Times New Roman" w:cs="Times New Roman"/>
          <w:sz w:val="24"/>
          <w:szCs w:val="24"/>
        </w:rPr>
        <w:t>pemenuhan</w:t>
      </w:r>
      <w:proofErr w:type="spellEnd"/>
      <w:r w:rsidR="00D873A7" w:rsidRPr="007A51EB">
        <w:rPr>
          <w:rFonts w:ascii="Times New Roman" w:hAnsi="Times New Roman" w:cs="Times New Roman"/>
          <w:sz w:val="24"/>
          <w:szCs w:val="24"/>
        </w:rPr>
        <w:t xml:space="preserve"> </w:t>
      </w:r>
      <w:proofErr w:type="spellStart"/>
      <w:r w:rsidR="00D873A7" w:rsidRPr="007A51EB">
        <w:rPr>
          <w:rFonts w:ascii="Times New Roman" w:hAnsi="Times New Roman" w:cs="Times New Roman"/>
          <w:sz w:val="24"/>
          <w:szCs w:val="24"/>
        </w:rPr>
        <w:t>kewajiban</w:t>
      </w:r>
      <w:proofErr w:type="spellEnd"/>
      <w:r w:rsidR="00D873A7" w:rsidRPr="007A51EB">
        <w:rPr>
          <w:rFonts w:ascii="Times New Roman" w:hAnsi="Times New Roman" w:cs="Times New Roman"/>
          <w:sz w:val="24"/>
          <w:szCs w:val="24"/>
        </w:rPr>
        <w:t xml:space="preserve"> </w:t>
      </w:r>
      <w:proofErr w:type="spellStart"/>
      <w:r w:rsidR="00D873A7" w:rsidRPr="007A51EB">
        <w:rPr>
          <w:rFonts w:ascii="Times New Roman" w:hAnsi="Times New Roman" w:cs="Times New Roman"/>
          <w:sz w:val="24"/>
          <w:szCs w:val="24"/>
        </w:rPr>
        <w:t>penyedia</w:t>
      </w:r>
      <w:proofErr w:type="spellEnd"/>
      <w:r w:rsidR="00D873A7" w:rsidRPr="007A51EB">
        <w:rPr>
          <w:rFonts w:ascii="Times New Roman" w:hAnsi="Times New Roman" w:cs="Times New Roman"/>
          <w:sz w:val="24"/>
          <w:szCs w:val="24"/>
        </w:rPr>
        <w:t xml:space="preserve"> </w:t>
      </w:r>
      <w:proofErr w:type="spellStart"/>
      <w:r w:rsidR="00D873A7" w:rsidRPr="007A51EB">
        <w:rPr>
          <w:rFonts w:ascii="Times New Roman" w:hAnsi="Times New Roman" w:cs="Times New Roman"/>
          <w:sz w:val="24"/>
          <w:szCs w:val="24"/>
        </w:rPr>
        <w:t>barang</w:t>
      </w:r>
      <w:proofErr w:type="spellEnd"/>
      <w:r w:rsidR="00D873A7" w:rsidRPr="007A51EB">
        <w:rPr>
          <w:rFonts w:ascii="Times New Roman" w:hAnsi="Times New Roman" w:cs="Times New Roman"/>
          <w:sz w:val="24"/>
          <w:szCs w:val="24"/>
        </w:rPr>
        <w:t>/</w:t>
      </w:r>
      <w:proofErr w:type="spellStart"/>
      <w:r w:rsidR="00D873A7" w:rsidRPr="007A51EB">
        <w:rPr>
          <w:rFonts w:ascii="Times New Roman" w:hAnsi="Times New Roman" w:cs="Times New Roman"/>
          <w:sz w:val="24"/>
          <w:szCs w:val="24"/>
        </w:rPr>
        <w:t>jasa</w:t>
      </w:r>
      <w:proofErr w:type="spellEnd"/>
      <w:r w:rsidR="00D873A7" w:rsidRPr="007A51EB">
        <w:rPr>
          <w:rFonts w:ascii="Times New Roman" w:hAnsi="Times New Roman" w:cs="Times New Roman"/>
          <w:sz w:val="24"/>
          <w:szCs w:val="24"/>
        </w:rPr>
        <w:t xml:space="preserve"> </w:t>
      </w:r>
      <w:proofErr w:type="spellStart"/>
      <w:r w:rsidR="00D873A7" w:rsidRPr="007A51EB">
        <w:rPr>
          <w:rFonts w:ascii="Times New Roman" w:hAnsi="Times New Roman" w:cs="Times New Roman"/>
          <w:sz w:val="24"/>
          <w:szCs w:val="24"/>
        </w:rPr>
        <w:t>disebabkan</w:t>
      </w:r>
      <w:proofErr w:type="spellEnd"/>
      <w:r w:rsidR="00D873A7" w:rsidRPr="007A51EB">
        <w:rPr>
          <w:rFonts w:ascii="Times New Roman" w:hAnsi="Times New Roman" w:cs="Times New Roman"/>
          <w:sz w:val="24"/>
          <w:szCs w:val="24"/>
        </w:rPr>
        <w:t xml:space="preserve"> </w:t>
      </w:r>
      <w:proofErr w:type="spellStart"/>
      <w:r w:rsidR="00D873A7" w:rsidRPr="007A51EB">
        <w:rPr>
          <w:rFonts w:ascii="Times New Roman" w:hAnsi="Times New Roman" w:cs="Times New Roman"/>
          <w:sz w:val="24"/>
          <w:szCs w:val="24"/>
        </w:rPr>
        <w:t>olah</w:t>
      </w:r>
      <w:proofErr w:type="spellEnd"/>
      <w:r w:rsidR="00D873A7" w:rsidRPr="007A51EB">
        <w:rPr>
          <w:rFonts w:ascii="Times New Roman" w:hAnsi="Times New Roman" w:cs="Times New Roman"/>
          <w:sz w:val="24"/>
          <w:szCs w:val="24"/>
        </w:rPr>
        <w:t xml:space="preserve"> </w:t>
      </w:r>
      <w:proofErr w:type="spellStart"/>
      <w:r w:rsidR="00D873A7" w:rsidRPr="007A51EB">
        <w:rPr>
          <w:rFonts w:ascii="Times New Roman" w:hAnsi="Times New Roman" w:cs="Times New Roman"/>
          <w:sz w:val="24"/>
          <w:szCs w:val="24"/>
        </w:rPr>
        <w:t>kesengajaan</w:t>
      </w:r>
      <w:proofErr w:type="spellEnd"/>
      <w:r w:rsidR="00D873A7" w:rsidRPr="007A51EB">
        <w:rPr>
          <w:rFonts w:ascii="Times New Roman" w:hAnsi="Times New Roman" w:cs="Times New Roman"/>
          <w:sz w:val="24"/>
          <w:szCs w:val="24"/>
        </w:rPr>
        <w:t xml:space="preserve"> dan/</w:t>
      </w:r>
      <w:proofErr w:type="spellStart"/>
      <w:r w:rsidR="00D873A7" w:rsidRPr="007A51EB">
        <w:rPr>
          <w:rFonts w:ascii="Times New Roman" w:hAnsi="Times New Roman" w:cs="Times New Roman"/>
          <w:sz w:val="24"/>
          <w:szCs w:val="24"/>
        </w:rPr>
        <w:t>atau</w:t>
      </w:r>
      <w:proofErr w:type="spellEnd"/>
      <w:r w:rsidR="00D873A7" w:rsidRPr="007A51EB">
        <w:rPr>
          <w:rFonts w:ascii="Times New Roman" w:hAnsi="Times New Roman" w:cs="Times New Roman"/>
          <w:sz w:val="24"/>
          <w:szCs w:val="24"/>
        </w:rPr>
        <w:t xml:space="preserve"> </w:t>
      </w:r>
      <w:proofErr w:type="spellStart"/>
      <w:r w:rsidR="00D873A7" w:rsidRPr="007A51EB">
        <w:rPr>
          <w:rFonts w:ascii="Times New Roman" w:hAnsi="Times New Roman" w:cs="Times New Roman"/>
          <w:sz w:val="24"/>
          <w:szCs w:val="24"/>
        </w:rPr>
        <w:t>kealpaan</w:t>
      </w:r>
      <w:proofErr w:type="spellEnd"/>
      <w:r w:rsidR="00D873A7" w:rsidRPr="007A51EB">
        <w:rPr>
          <w:rFonts w:ascii="Times New Roman" w:hAnsi="Times New Roman" w:cs="Times New Roman"/>
          <w:sz w:val="24"/>
          <w:szCs w:val="24"/>
        </w:rPr>
        <w:t xml:space="preserve"> </w:t>
      </w:r>
      <w:proofErr w:type="spellStart"/>
      <w:r w:rsidR="00D873A7" w:rsidRPr="007A51EB">
        <w:rPr>
          <w:rFonts w:ascii="Times New Roman" w:hAnsi="Times New Roman" w:cs="Times New Roman"/>
          <w:sz w:val="24"/>
          <w:szCs w:val="24"/>
        </w:rPr>
        <w:t>pihak</w:t>
      </w:r>
      <w:proofErr w:type="spellEnd"/>
      <w:r w:rsidR="00D873A7" w:rsidRPr="007A51EB">
        <w:rPr>
          <w:rFonts w:ascii="Times New Roman" w:hAnsi="Times New Roman" w:cs="Times New Roman"/>
          <w:sz w:val="24"/>
          <w:szCs w:val="24"/>
        </w:rPr>
        <w:t xml:space="preserve"> </w:t>
      </w:r>
      <w:proofErr w:type="spellStart"/>
      <w:r w:rsidR="00D873A7" w:rsidRPr="007A51EB">
        <w:rPr>
          <w:rFonts w:ascii="Times New Roman" w:hAnsi="Times New Roman" w:cs="Times New Roman"/>
          <w:sz w:val="24"/>
          <w:szCs w:val="24"/>
        </w:rPr>
        <w:t>penyedia</w:t>
      </w:r>
      <w:proofErr w:type="spellEnd"/>
      <w:r w:rsidR="00D873A7" w:rsidRPr="007A51EB">
        <w:rPr>
          <w:rFonts w:ascii="Times New Roman" w:hAnsi="Times New Roman" w:cs="Times New Roman"/>
          <w:sz w:val="24"/>
          <w:szCs w:val="24"/>
        </w:rPr>
        <w:t xml:space="preserve"> </w:t>
      </w:r>
      <w:proofErr w:type="spellStart"/>
      <w:r w:rsidR="00D873A7" w:rsidRPr="007A51EB">
        <w:rPr>
          <w:rFonts w:ascii="Times New Roman" w:hAnsi="Times New Roman" w:cs="Times New Roman"/>
          <w:sz w:val="24"/>
          <w:szCs w:val="24"/>
        </w:rPr>
        <w:t>barang</w:t>
      </w:r>
      <w:proofErr w:type="spellEnd"/>
      <w:r w:rsidR="00D873A7" w:rsidRPr="007A51EB">
        <w:rPr>
          <w:rFonts w:ascii="Times New Roman" w:hAnsi="Times New Roman" w:cs="Times New Roman"/>
          <w:sz w:val="24"/>
          <w:szCs w:val="24"/>
        </w:rPr>
        <w:t xml:space="preserve"> dan</w:t>
      </w:r>
      <w:r w:rsidR="008F3010" w:rsidRPr="007A51EB">
        <w:rPr>
          <w:rFonts w:ascii="Times New Roman" w:hAnsi="Times New Roman" w:cs="Times New Roman"/>
          <w:sz w:val="24"/>
          <w:szCs w:val="24"/>
        </w:rPr>
        <w:t>/</w:t>
      </w:r>
      <w:proofErr w:type="spellStart"/>
      <w:r w:rsidR="008F3010" w:rsidRPr="007A51EB">
        <w:rPr>
          <w:rFonts w:ascii="Times New Roman" w:hAnsi="Times New Roman" w:cs="Times New Roman"/>
          <w:sz w:val="24"/>
          <w:szCs w:val="24"/>
        </w:rPr>
        <w:t>atau</w:t>
      </w:r>
      <w:proofErr w:type="spellEnd"/>
      <w:r w:rsidR="00D873A7" w:rsidRPr="007A51EB">
        <w:rPr>
          <w:rFonts w:ascii="Times New Roman" w:hAnsi="Times New Roman" w:cs="Times New Roman"/>
          <w:sz w:val="24"/>
          <w:szCs w:val="24"/>
        </w:rPr>
        <w:t xml:space="preserve"> </w:t>
      </w:r>
      <w:proofErr w:type="spellStart"/>
      <w:r w:rsidR="00D873A7" w:rsidRPr="007A51EB">
        <w:rPr>
          <w:rFonts w:ascii="Times New Roman" w:hAnsi="Times New Roman" w:cs="Times New Roman"/>
          <w:sz w:val="24"/>
          <w:szCs w:val="24"/>
        </w:rPr>
        <w:t>jasa</w:t>
      </w:r>
      <w:proofErr w:type="spellEnd"/>
      <w:r w:rsidR="00D873A7" w:rsidRPr="007A51EB">
        <w:rPr>
          <w:rFonts w:ascii="Times New Roman" w:hAnsi="Times New Roman" w:cs="Times New Roman"/>
          <w:sz w:val="24"/>
          <w:szCs w:val="24"/>
        </w:rPr>
        <w:t>.</w:t>
      </w:r>
    </w:p>
    <w:p w14:paraId="140B5CF3" w14:textId="7D8F79F6" w:rsidR="0096575D" w:rsidRDefault="00D873A7" w:rsidP="004E33FB">
      <w:pPr>
        <w:autoSpaceDE w:val="0"/>
        <w:autoSpaceDN w:val="0"/>
        <w:adjustRightInd w:val="0"/>
        <w:spacing w:after="0" w:line="480" w:lineRule="auto"/>
        <w:ind w:firstLine="360"/>
        <w:jc w:val="both"/>
        <w:rPr>
          <w:rFonts w:ascii="Times New Roman" w:hAnsi="Times New Roman" w:cs="Times New Roman"/>
          <w:sz w:val="24"/>
          <w:szCs w:val="24"/>
        </w:rPr>
      </w:pP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Kitab </w:t>
      </w:r>
      <w:proofErr w:type="spellStart"/>
      <w:r w:rsidRPr="007A51EB">
        <w:rPr>
          <w:rFonts w:ascii="Times New Roman" w:hAnsi="Times New Roman" w:cs="Times New Roman"/>
          <w:sz w:val="24"/>
          <w:szCs w:val="24"/>
        </w:rPr>
        <w:t>Undang-Undang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Perdata</w:t>
      </w:r>
      <w:proofErr w:type="spellEnd"/>
      <w:r w:rsidRPr="007A51EB">
        <w:rPr>
          <w:rFonts w:ascii="Times New Roman" w:hAnsi="Times New Roman" w:cs="Times New Roman"/>
          <w:sz w:val="24"/>
          <w:szCs w:val="24"/>
        </w:rPr>
        <w:t xml:space="preserve"> pada </w:t>
      </w:r>
      <w:proofErr w:type="spellStart"/>
      <w:r w:rsidRPr="007A51EB">
        <w:rPr>
          <w:rFonts w:ascii="Times New Roman" w:hAnsi="Times New Roman" w:cs="Times New Roman"/>
          <w:sz w:val="24"/>
          <w:szCs w:val="24"/>
        </w:rPr>
        <w:t>Buku</w:t>
      </w:r>
      <w:proofErr w:type="spellEnd"/>
      <w:r w:rsidRPr="007A51EB">
        <w:rPr>
          <w:rFonts w:ascii="Times New Roman" w:hAnsi="Times New Roman" w:cs="Times New Roman"/>
          <w:sz w:val="24"/>
          <w:szCs w:val="24"/>
        </w:rPr>
        <w:t xml:space="preserve"> III </w:t>
      </w:r>
      <w:proofErr w:type="spellStart"/>
      <w:r w:rsidRPr="007A51EB">
        <w:rPr>
          <w:rFonts w:ascii="Times New Roman" w:hAnsi="Times New Roman" w:cs="Times New Roman"/>
          <w:sz w:val="24"/>
          <w:szCs w:val="24"/>
        </w:rPr>
        <w:t>tentang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Perikatan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disebutkan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bahwa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perikatan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dapat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lahir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karena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Undang-Undang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Lahir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karena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perjanjian</w:t>
      </w:r>
      <w:proofErr w:type="spellEnd"/>
      <w:r w:rsidR="00371604"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Perjanjian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pengadaan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barang</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jasa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suatu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persetujuan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mana </w:t>
      </w:r>
      <w:proofErr w:type="spellStart"/>
      <w:r w:rsidRPr="007A51EB">
        <w:rPr>
          <w:rFonts w:ascii="Times New Roman" w:hAnsi="Times New Roman" w:cs="Times New Roman"/>
          <w:sz w:val="24"/>
          <w:szCs w:val="24"/>
        </w:rPr>
        <w:t>pihak</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menyelenggarakan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suatu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pekerjaan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bagi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pihak</w:t>
      </w:r>
      <w:proofErr w:type="spellEnd"/>
      <w:r w:rsidRPr="007A51EB">
        <w:rPr>
          <w:rFonts w:ascii="Times New Roman" w:hAnsi="Times New Roman" w:cs="Times New Roman"/>
          <w:sz w:val="24"/>
          <w:szCs w:val="24"/>
        </w:rPr>
        <w:t xml:space="preserve"> lain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penerima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suatu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harga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tertentu</w:t>
      </w:r>
      <w:proofErr w:type="spellEnd"/>
      <w:r w:rsidRPr="007A51EB">
        <w:rPr>
          <w:rFonts w:ascii="Times New Roman" w:hAnsi="Times New Roman" w:cs="Times New Roman"/>
          <w:sz w:val="24"/>
          <w:szCs w:val="24"/>
        </w:rPr>
        <w:t>.</w:t>
      </w:r>
      <w:r w:rsidR="00371604" w:rsidRPr="007A51EB">
        <w:rPr>
          <w:rStyle w:val="FootnoteReference"/>
          <w:rFonts w:ascii="Times New Roman" w:hAnsi="Times New Roman" w:cs="Times New Roman"/>
          <w:sz w:val="24"/>
          <w:szCs w:val="24"/>
        </w:rPr>
        <w:footnoteReference w:id="5"/>
      </w:r>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Subjek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sebuah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perjanjian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kontrak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adalah</w:t>
      </w:r>
      <w:proofErr w:type="spellEnd"/>
      <w:r w:rsidRPr="007A51EB">
        <w:rPr>
          <w:rFonts w:ascii="Times New Roman" w:hAnsi="Times New Roman" w:cs="Times New Roman"/>
          <w:sz w:val="24"/>
          <w:szCs w:val="24"/>
        </w:rPr>
        <w:t xml:space="preserve"> orang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badan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Sebuah</w:t>
      </w:r>
      <w:proofErr w:type="spellEnd"/>
      <w:r w:rsidRPr="007A51EB">
        <w:rPr>
          <w:rFonts w:ascii="Times New Roman" w:hAnsi="Times New Roman" w:cs="Times New Roman"/>
          <w:sz w:val="24"/>
          <w:szCs w:val="24"/>
        </w:rPr>
        <w:t xml:space="preserve"> badan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diwakili</w:t>
      </w:r>
      <w:proofErr w:type="spellEnd"/>
      <w:r w:rsidRPr="007A51EB">
        <w:rPr>
          <w:rFonts w:ascii="Times New Roman" w:hAnsi="Times New Roman" w:cs="Times New Roman"/>
          <w:sz w:val="24"/>
          <w:szCs w:val="24"/>
        </w:rPr>
        <w:t xml:space="preserve"> oleh orang yang </w:t>
      </w:r>
      <w:proofErr w:type="spellStart"/>
      <w:r w:rsidRPr="007A51EB">
        <w:rPr>
          <w:rFonts w:ascii="Times New Roman" w:hAnsi="Times New Roman" w:cs="Times New Roman"/>
          <w:sz w:val="24"/>
          <w:szCs w:val="24"/>
        </w:rPr>
        <w:t>diberi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kewenangan</w:t>
      </w:r>
      <w:proofErr w:type="spellEnd"/>
      <w:r w:rsidRPr="007A51EB">
        <w:rPr>
          <w:rFonts w:ascii="Times New Roman" w:hAnsi="Times New Roman" w:cs="Times New Roman"/>
          <w:sz w:val="24"/>
          <w:szCs w:val="24"/>
        </w:rPr>
        <w:t xml:space="preserve"> oleh badan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melakukan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perjanjian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pihak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lain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Organisasi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pemer</w:t>
      </w:r>
      <w:r w:rsidR="00091B3A" w:rsidRPr="007A51EB">
        <w:rPr>
          <w:rFonts w:ascii="Times New Roman" w:hAnsi="Times New Roman" w:cs="Times New Roman"/>
          <w:sz w:val="24"/>
          <w:szCs w:val="24"/>
        </w:rPr>
        <w:t>intah</w:t>
      </w:r>
      <w:proofErr w:type="spellEnd"/>
      <w:r w:rsidR="00091B3A" w:rsidRPr="007A51EB">
        <w:rPr>
          <w:rFonts w:ascii="Times New Roman" w:hAnsi="Times New Roman" w:cs="Times New Roman"/>
          <w:sz w:val="24"/>
          <w:szCs w:val="24"/>
        </w:rPr>
        <w:t xml:space="preserve"> </w:t>
      </w:r>
      <w:proofErr w:type="spellStart"/>
      <w:r w:rsidR="00091B3A" w:rsidRPr="007A51EB">
        <w:rPr>
          <w:rFonts w:ascii="Times New Roman" w:hAnsi="Times New Roman" w:cs="Times New Roman"/>
          <w:sz w:val="24"/>
          <w:szCs w:val="24"/>
        </w:rPr>
        <w:t>sebagai</w:t>
      </w:r>
      <w:proofErr w:type="spellEnd"/>
      <w:r w:rsidR="00091B3A" w:rsidRPr="007A51EB">
        <w:rPr>
          <w:rFonts w:ascii="Times New Roman" w:hAnsi="Times New Roman" w:cs="Times New Roman"/>
          <w:sz w:val="24"/>
          <w:szCs w:val="24"/>
        </w:rPr>
        <w:t xml:space="preserve"> badan </w:t>
      </w:r>
      <w:proofErr w:type="spellStart"/>
      <w:r w:rsidR="00091B3A" w:rsidRPr="007A51EB">
        <w:rPr>
          <w:rFonts w:ascii="Times New Roman" w:hAnsi="Times New Roman" w:cs="Times New Roman"/>
          <w:sz w:val="24"/>
          <w:szCs w:val="24"/>
        </w:rPr>
        <w:t>hukum</w:t>
      </w:r>
      <w:proofErr w:type="spellEnd"/>
      <w:r w:rsidR="00091B3A" w:rsidRPr="007A51EB">
        <w:rPr>
          <w:rFonts w:ascii="Times New Roman" w:hAnsi="Times New Roman" w:cs="Times New Roman"/>
          <w:sz w:val="24"/>
          <w:szCs w:val="24"/>
        </w:rPr>
        <w:t xml:space="preserve"> </w:t>
      </w:r>
      <w:proofErr w:type="spellStart"/>
      <w:r w:rsidR="00091B3A" w:rsidRPr="007A51EB">
        <w:rPr>
          <w:rFonts w:ascii="Times New Roman" w:hAnsi="Times New Roman" w:cs="Times New Roman"/>
          <w:sz w:val="24"/>
          <w:szCs w:val="24"/>
        </w:rPr>
        <w:t>publik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diwakili</w:t>
      </w:r>
      <w:proofErr w:type="spellEnd"/>
      <w:r w:rsidRPr="007A51EB">
        <w:rPr>
          <w:rFonts w:ascii="Times New Roman" w:hAnsi="Times New Roman" w:cs="Times New Roman"/>
          <w:sz w:val="24"/>
          <w:szCs w:val="24"/>
        </w:rPr>
        <w:t xml:space="preserve"> oleh </w:t>
      </w:r>
      <w:proofErr w:type="spellStart"/>
      <w:r w:rsidRPr="007A51EB">
        <w:rPr>
          <w:rFonts w:ascii="Times New Roman" w:hAnsi="Times New Roman" w:cs="Times New Roman"/>
          <w:sz w:val="24"/>
          <w:szCs w:val="24"/>
        </w:rPr>
        <w:t>pejabat</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diberi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kewenangan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berdasarkan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Peraturan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Perundang</w:t>
      </w:r>
      <w:r w:rsidR="00091B3A" w:rsidRPr="007A51EB">
        <w:rPr>
          <w:rFonts w:ascii="Times New Roman" w:hAnsi="Times New Roman" w:cs="Times New Roman"/>
          <w:sz w:val="24"/>
          <w:szCs w:val="24"/>
        </w:rPr>
        <w:t>-</w:t>
      </w:r>
      <w:r w:rsidRPr="007A51EB">
        <w:rPr>
          <w:rFonts w:ascii="Times New Roman" w:hAnsi="Times New Roman" w:cs="Times New Roman"/>
          <w:sz w:val="24"/>
          <w:szCs w:val="24"/>
        </w:rPr>
        <w:t>undangan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Wewenang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pejabat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ini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merupakan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syarat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mutlak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sahnya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perjanjian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karena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berkaitan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erat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syarat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kecakapan</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telah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diatur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Pasal</w:t>
      </w:r>
      <w:proofErr w:type="spellEnd"/>
      <w:r w:rsidRPr="007A51EB">
        <w:rPr>
          <w:rFonts w:ascii="Times New Roman" w:hAnsi="Times New Roman" w:cs="Times New Roman"/>
          <w:sz w:val="24"/>
          <w:szCs w:val="24"/>
        </w:rPr>
        <w:t xml:space="preserve"> 1320 Kitab </w:t>
      </w:r>
      <w:proofErr w:type="spellStart"/>
      <w:r w:rsidRPr="007A51EB">
        <w:rPr>
          <w:rFonts w:ascii="Times New Roman" w:hAnsi="Times New Roman" w:cs="Times New Roman"/>
          <w:sz w:val="24"/>
          <w:szCs w:val="24"/>
        </w:rPr>
        <w:t>Undang-Undang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Perdata</w:t>
      </w:r>
      <w:proofErr w:type="spellEnd"/>
      <w:r w:rsidR="0096575D" w:rsidRPr="007A51EB">
        <w:rPr>
          <w:rFonts w:ascii="Times New Roman" w:hAnsi="Times New Roman" w:cs="Times New Roman"/>
          <w:sz w:val="24"/>
          <w:szCs w:val="24"/>
        </w:rPr>
        <w:t xml:space="preserve"> </w:t>
      </w:r>
      <w:r w:rsidR="0096575D" w:rsidRPr="007A51EB">
        <w:rPr>
          <w:rFonts w:ascii="Times New Roman" w:hAnsi="Times New Roman" w:cs="Times New Roman"/>
          <w:i/>
          <w:iCs/>
          <w:sz w:val="24"/>
          <w:szCs w:val="24"/>
        </w:rPr>
        <w:t>(</w:t>
      </w:r>
      <w:proofErr w:type="spellStart"/>
      <w:r w:rsidR="0096575D" w:rsidRPr="007A51EB">
        <w:rPr>
          <w:rFonts w:ascii="Times New Roman" w:hAnsi="Times New Roman" w:cs="Times New Roman"/>
          <w:i/>
          <w:iCs/>
          <w:sz w:val="24"/>
          <w:szCs w:val="24"/>
        </w:rPr>
        <w:t>Burgerlijk</w:t>
      </w:r>
      <w:proofErr w:type="spellEnd"/>
      <w:r w:rsidR="0096575D" w:rsidRPr="007A51EB">
        <w:rPr>
          <w:rFonts w:ascii="Times New Roman" w:hAnsi="Times New Roman" w:cs="Times New Roman"/>
          <w:i/>
          <w:iCs/>
          <w:sz w:val="24"/>
          <w:szCs w:val="24"/>
        </w:rPr>
        <w:t xml:space="preserve"> </w:t>
      </w:r>
      <w:proofErr w:type="spellStart"/>
      <w:r w:rsidR="0096575D" w:rsidRPr="007A51EB">
        <w:rPr>
          <w:rFonts w:ascii="Times New Roman" w:hAnsi="Times New Roman" w:cs="Times New Roman"/>
          <w:i/>
          <w:iCs/>
          <w:sz w:val="24"/>
          <w:szCs w:val="24"/>
        </w:rPr>
        <w:t>Wetboek</w:t>
      </w:r>
      <w:proofErr w:type="spellEnd"/>
      <w:r w:rsidR="0096575D" w:rsidRPr="007A51EB">
        <w:rPr>
          <w:rFonts w:ascii="Times New Roman" w:hAnsi="Times New Roman" w:cs="Times New Roman"/>
          <w:i/>
          <w:iCs/>
          <w:sz w:val="24"/>
          <w:szCs w:val="24"/>
        </w:rPr>
        <w:t xml:space="preserve">). </w:t>
      </w:r>
      <w:proofErr w:type="spellStart"/>
      <w:r w:rsidR="0096575D" w:rsidRPr="007A51EB">
        <w:rPr>
          <w:rFonts w:ascii="Times New Roman" w:hAnsi="Times New Roman" w:cs="Times New Roman"/>
          <w:sz w:val="24"/>
          <w:szCs w:val="24"/>
        </w:rPr>
        <w:t>Seperti</w:t>
      </w:r>
      <w:proofErr w:type="spellEnd"/>
      <w:r w:rsidR="0096575D" w:rsidRPr="007A51EB">
        <w:rPr>
          <w:rFonts w:ascii="Times New Roman" w:hAnsi="Times New Roman" w:cs="Times New Roman"/>
          <w:sz w:val="24"/>
          <w:szCs w:val="24"/>
        </w:rPr>
        <w:t xml:space="preserve"> </w:t>
      </w:r>
      <w:proofErr w:type="spellStart"/>
      <w:r w:rsidR="0096575D" w:rsidRPr="007A51EB">
        <w:rPr>
          <w:rFonts w:ascii="Times New Roman" w:hAnsi="Times New Roman" w:cs="Times New Roman"/>
          <w:sz w:val="24"/>
          <w:szCs w:val="24"/>
        </w:rPr>
        <w:t>perjanjian</w:t>
      </w:r>
      <w:proofErr w:type="spellEnd"/>
      <w:r w:rsidR="0096575D" w:rsidRPr="007A51EB">
        <w:rPr>
          <w:rFonts w:ascii="Times New Roman" w:hAnsi="Times New Roman" w:cs="Times New Roman"/>
          <w:sz w:val="24"/>
          <w:szCs w:val="24"/>
        </w:rPr>
        <w:t xml:space="preserve"> pada </w:t>
      </w:r>
      <w:proofErr w:type="spellStart"/>
      <w:r w:rsidR="0096575D" w:rsidRPr="007A51EB">
        <w:rPr>
          <w:rFonts w:ascii="Times New Roman" w:hAnsi="Times New Roman" w:cs="Times New Roman"/>
          <w:sz w:val="24"/>
          <w:szCs w:val="24"/>
        </w:rPr>
        <w:t>umumnya</w:t>
      </w:r>
      <w:proofErr w:type="spellEnd"/>
      <w:r w:rsidR="0096575D" w:rsidRPr="007A51EB">
        <w:rPr>
          <w:rFonts w:ascii="Times New Roman" w:hAnsi="Times New Roman" w:cs="Times New Roman"/>
          <w:sz w:val="24"/>
          <w:szCs w:val="24"/>
        </w:rPr>
        <w:t xml:space="preserve"> </w:t>
      </w:r>
      <w:proofErr w:type="spellStart"/>
      <w:r w:rsidR="0096575D" w:rsidRPr="007A51EB">
        <w:rPr>
          <w:rFonts w:ascii="Times New Roman" w:hAnsi="Times New Roman" w:cs="Times New Roman"/>
          <w:sz w:val="24"/>
          <w:szCs w:val="24"/>
        </w:rPr>
        <w:t>dalam</w:t>
      </w:r>
      <w:proofErr w:type="spellEnd"/>
      <w:r w:rsidR="0096575D" w:rsidRPr="007A51EB">
        <w:rPr>
          <w:rFonts w:ascii="Times New Roman" w:hAnsi="Times New Roman" w:cs="Times New Roman"/>
          <w:sz w:val="24"/>
          <w:szCs w:val="24"/>
        </w:rPr>
        <w:t xml:space="preserve"> </w:t>
      </w:r>
      <w:proofErr w:type="spellStart"/>
      <w:r w:rsidR="0096575D" w:rsidRPr="007A51EB">
        <w:rPr>
          <w:rFonts w:ascii="Times New Roman" w:hAnsi="Times New Roman" w:cs="Times New Roman"/>
          <w:sz w:val="24"/>
          <w:szCs w:val="24"/>
        </w:rPr>
        <w:t>perjanjian</w:t>
      </w:r>
      <w:proofErr w:type="spellEnd"/>
      <w:r w:rsidR="0096575D" w:rsidRPr="007A51EB">
        <w:rPr>
          <w:rFonts w:ascii="Times New Roman" w:hAnsi="Times New Roman" w:cs="Times New Roman"/>
          <w:sz w:val="24"/>
          <w:szCs w:val="24"/>
        </w:rPr>
        <w:t xml:space="preserve"> </w:t>
      </w:r>
      <w:proofErr w:type="spellStart"/>
      <w:r w:rsidR="0096575D" w:rsidRPr="007A51EB">
        <w:rPr>
          <w:rFonts w:ascii="Times New Roman" w:hAnsi="Times New Roman" w:cs="Times New Roman"/>
          <w:sz w:val="24"/>
          <w:szCs w:val="24"/>
        </w:rPr>
        <w:t>pengadaan</w:t>
      </w:r>
      <w:proofErr w:type="spellEnd"/>
      <w:r w:rsidR="0096575D" w:rsidRPr="007A51EB">
        <w:rPr>
          <w:rFonts w:ascii="Times New Roman" w:hAnsi="Times New Roman" w:cs="Times New Roman"/>
          <w:sz w:val="24"/>
          <w:szCs w:val="24"/>
        </w:rPr>
        <w:t xml:space="preserve"> </w:t>
      </w:r>
      <w:proofErr w:type="spellStart"/>
      <w:r w:rsidR="0096575D" w:rsidRPr="007A51EB">
        <w:rPr>
          <w:rFonts w:ascii="Times New Roman" w:hAnsi="Times New Roman" w:cs="Times New Roman"/>
          <w:sz w:val="24"/>
          <w:szCs w:val="24"/>
        </w:rPr>
        <w:t>Barang</w:t>
      </w:r>
      <w:proofErr w:type="spellEnd"/>
      <w:r w:rsidR="0096575D" w:rsidRPr="007A51EB">
        <w:rPr>
          <w:rFonts w:ascii="Times New Roman" w:hAnsi="Times New Roman" w:cs="Times New Roman"/>
          <w:i/>
          <w:iCs/>
          <w:sz w:val="24"/>
          <w:szCs w:val="24"/>
        </w:rPr>
        <w:t xml:space="preserve"> </w:t>
      </w:r>
      <w:r w:rsidR="0096575D" w:rsidRPr="007A51EB">
        <w:rPr>
          <w:rFonts w:ascii="Times New Roman" w:hAnsi="Times New Roman" w:cs="Times New Roman"/>
          <w:sz w:val="24"/>
          <w:szCs w:val="24"/>
        </w:rPr>
        <w:t xml:space="preserve">dan </w:t>
      </w:r>
      <w:proofErr w:type="spellStart"/>
      <w:r w:rsidR="0096575D" w:rsidRPr="007A51EB">
        <w:rPr>
          <w:rFonts w:ascii="Times New Roman" w:hAnsi="Times New Roman" w:cs="Times New Roman"/>
          <w:sz w:val="24"/>
          <w:szCs w:val="24"/>
        </w:rPr>
        <w:t>Jasa</w:t>
      </w:r>
      <w:proofErr w:type="spellEnd"/>
      <w:r w:rsidR="0096575D" w:rsidRPr="007A51EB">
        <w:rPr>
          <w:rFonts w:ascii="Times New Roman" w:hAnsi="Times New Roman" w:cs="Times New Roman"/>
          <w:sz w:val="24"/>
          <w:szCs w:val="24"/>
        </w:rPr>
        <w:t xml:space="preserve">, </w:t>
      </w:r>
      <w:proofErr w:type="spellStart"/>
      <w:r w:rsidR="0096575D" w:rsidRPr="007A51EB">
        <w:rPr>
          <w:rFonts w:ascii="Times New Roman" w:hAnsi="Times New Roman" w:cs="Times New Roman"/>
          <w:sz w:val="24"/>
          <w:szCs w:val="24"/>
        </w:rPr>
        <w:t>keabsahan</w:t>
      </w:r>
      <w:proofErr w:type="spellEnd"/>
      <w:r w:rsidR="0096575D" w:rsidRPr="007A51EB">
        <w:rPr>
          <w:rFonts w:ascii="Times New Roman" w:hAnsi="Times New Roman" w:cs="Times New Roman"/>
          <w:sz w:val="24"/>
          <w:szCs w:val="24"/>
        </w:rPr>
        <w:t xml:space="preserve"> </w:t>
      </w:r>
      <w:proofErr w:type="spellStart"/>
      <w:r w:rsidR="0096575D" w:rsidRPr="007A51EB">
        <w:rPr>
          <w:rFonts w:ascii="Times New Roman" w:hAnsi="Times New Roman" w:cs="Times New Roman"/>
          <w:sz w:val="24"/>
          <w:szCs w:val="24"/>
        </w:rPr>
        <w:t>menjadi</w:t>
      </w:r>
      <w:proofErr w:type="spellEnd"/>
      <w:r w:rsidR="0096575D" w:rsidRPr="007A51EB">
        <w:rPr>
          <w:rFonts w:ascii="Times New Roman" w:hAnsi="Times New Roman" w:cs="Times New Roman"/>
          <w:sz w:val="24"/>
          <w:szCs w:val="24"/>
        </w:rPr>
        <w:t xml:space="preserve"> </w:t>
      </w:r>
      <w:proofErr w:type="spellStart"/>
      <w:r w:rsidR="0096575D" w:rsidRPr="007A51EB">
        <w:rPr>
          <w:rFonts w:ascii="Times New Roman" w:hAnsi="Times New Roman" w:cs="Times New Roman"/>
          <w:sz w:val="24"/>
          <w:szCs w:val="24"/>
        </w:rPr>
        <w:t>hal</w:t>
      </w:r>
      <w:proofErr w:type="spellEnd"/>
      <w:r w:rsidR="0096575D" w:rsidRPr="007A51EB">
        <w:rPr>
          <w:rFonts w:ascii="Times New Roman" w:hAnsi="Times New Roman" w:cs="Times New Roman"/>
          <w:sz w:val="24"/>
          <w:szCs w:val="24"/>
        </w:rPr>
        <w:t xml:space="preserve"> yang </w:t>
      </w:r>
      <w:proofErr w:type="spellStart"/>
      <w:r w:rsidR="0096575D" w:rsidRPr="007A51EB">
        <w:rPr>
          <w:rFonts w:ascii="Times New Roman" w:hAnsi="Times New Roman" w:cs="Times New Roman"/>
          <w:sz w:val="24"/>
          <w:szCs w:val="24"/>
        </w:rPr>
        <w:t>penting</w:t>
      </w:r>
      <w:proofErr w:type="spellEnd"/>
      <w:r w:rsidR="0096575D" w:rsidRPr="007A51EB">
        <w:rPr>
          <w:rFonts w:ascii="Times New Roman" w:hAnsi="Times New Roman" w:cs="Times New Roman"/>
          <w:sz w:val="24"/>
          <w:szCs w:val="24"/>
        </w:rPr>
        <w:t xml:space="preserve"> </w:t>
      </w:r>
      <w:proofErr w:type="spellStart"/>
      <w:r w:rsidR="0096575D" w:rsidRPr="007A51EB">
        <w:rPr>
          <w:rFonts w:ascii="Times New Roman" w:hAnsi="Times New Roman" w:cs="Times New Roman"/>
          <w:sz w:val="24"/>
          <w:szCs w:val="24"/>
        </w:rPr>
        <w:t>dalam</w:t>
      </w:r>
      <w:proofErr w:type="spellEnd"/>
      <w:r w:rsidR="0096575D" w:rsidRPr="007A51EB">
        <w:rPr>
          <w:rFonts w:ascii="Times New Roman" w:hAnsi="Times New Roman" w:cs="Times New Roman"/>
          <w:sz w:val="24"/>
          <w:szCs w:val="24"/>
        </w:rPr>
        <w:t xml:space="preserve"> </w:t>
      </w:r>
      <w:proofErr w:type="spellStart"/>
      <w:r w:rsidR="0096575D" w:rsidRPr="007A51EB">
        <w:rPr>
          <w:rFonts w:ascii="Times New Roman" w:hAnsi="Times New Roman" w:cs="Times New Roman"/>
          <w:sz w:val="24"/>
          <w:szCs w:val="24"/>
        </w:rPr>
        <w:t>pembuatan</w:t>
      </w:r>
      <w:proofErr w:type="spellEnd"/>
      <w:r w:rsidR="0096575D" w:rsidRPr="007A51EB">
        <w:rPr>
          <w:rFonts w:ascii="Times New Roman" w:hAnsi="Times New Roman" w:cs="Times New Roman"/>
          <w:sz w:val="24"/>
          <w:szCs w:val="24"/>
        </w:rPr>
        <w:t xml:space="preserve"> </w:t>
      </w:r>
      <w:proofErr w:type="spellStart"/>
      <w:r w:rsidR="0096575D" w:rsidRPr="007A51EB">
        <w:rPr>
          <w:rFonts w:ascii="Times New Roman" w:hAnsi="Times New Roman" w:cs="Times New Roman"/>
          <w:sz w:val="24"/>
          <w:szCs w:val="24"/>
        </w:rPr>
        <w:t>perjanjian</w:t>
      </w:r>
      <w:proofErr w:type="spellEnd"/>
      <w:r w:rsidR="0096575D" w:rsidRPr="007A51EB">
        <w:rPr>
          <w:rFonts w:ascii="Times New Roman" w:hAnsi="Times New Roman" w:cs="Times New Roman"/>
          <w:sz w:val="24"/>
          <w:szCs w:val="24"/>
        </w:rPr>
        <w:t xml:space="preserve"> </w:t>
      </w:r>
      <w:proofErr w:type="spellStart"/>
      <w:r w:rsidR="0096575D" w:rsidRPr="007A51EB">
        <w:rPr>
          <w:rFonts w:ascii="Times New Roman" w:hAnsi="Times New Roman" w:cs="Times New Roman"/>
          <w:sz w:val="24"/>
          <w:szCs w:val="24"/>
        </w:rPr>
        <w:t>tersebut</w:t>
      </w:r>
      <w:proofErr w:type="spellEnd"/>
      <w:r w:rsidR="0096575D" w:rsidRPr="007A51EB">
        <w:rPr>
          <w:rFonts w:ascii="Times New Roman" w:hAnsi="Times New Roman" w:cs="Times New Roman"/>
          <w:sz w:val="24"/>
          <w:szCs w:val="24"/>
        </w:rPr>
        <w:t xml:space="preserve">. </w:t>
      </w:r>
      <w:proofErr w:type="spellStart"/>
      <w:r w:rsidR="0096575D" w:rsidRPr="007A51EB">
        <w:rPr>
          <w:rFonts w:ascii="Times New Roman" w:hAnsi="Times New Roman" w:cs="Times New Roman"/>
          <w:sz w:val="24"/>
          <w:szCs w:val="24"/>
        </w:rPr>
        <w:t>Keabsahan</w:t>
      </w:r>
      <w:proofErr w:type="spellEnd"/>
      <w:r w:rsidR="0096575D" w:rsidRPr="007A51EB">
        <w:rPr>
          <w:rFonts w:ascii="Times New Roman" w:hAnsi="Times New Roman" w:cs="Times New Roman"/>
          <w:sz w:val="24"/>
          <w:szCs w:val="24"/>
        </w:rPr>
        <w:t xml:space="preserve"> </w:t>
      </w:r>
      <w:proofErr w:type="spellStart"/>
      <w:r w:rsidR="0096575D" w:rsidRPr="007A51EB">
        <w:rPr>
          <w:rFonts w:ascii="Times New Roman" w:hAnsi="Times New Roman" w:cs="Times New Roman"/>
          <w:sz w:val="24"/>
          <w:szCs w:val="24"/>
        </w:rPr>
        <w:t>dalam</w:t>
      </w:r>
      <w:proofErr w:type="spellEnd"/>
      <w:r w:rsidR="0096575D" w:rsidRPr="007A51EB">
        <w:rPr>
          <w:rFonts w:ascii="Times New Roman" w:hAnsi="Times New Roman" w:cs="Times New Roman"/>
          <w:sz w:val="24"/>
          <w:szCs w:val="24"/>
        </w:rPr>
        <w:t xml:space="preserve"> </w:t>
      </w:r>
      <w:proofErr w:type="spellStart"/>
      <w:r w:rsidR="0096575D" w:rsidRPr="007A51EB">
        <w:rPr>
          <w:rFonts w:ascii="Times New Roman" w:hAnsi="Times New Roman" w:cs="Times New Roman"/>
          <w:sz w:val="24"/>
          <w:szCs w:val="24"/>
        </w:rPr>
        <w:t>hal</w:t>
      </w:r>
      <w:proofErr w:type="spellEnd"/>
      <w:r w:rsidR="0096575D" w:rsidRPr="007A51EB">
        <w:rPr>
          <w:rFonts w:ascii="Times New Roman" w:hAnsi="Times New Roman" w:cs="Times New Roman"/>
          <w:sz w:val="24"/>
          <w:szCs w:val="24"/>
        </w:rPr>
        <w:t xml:space="preserve"> </w:t>
      </w:r>
      <w:proofErr w:type="spellStart"/>
      <w:r w:rsidR="0096575D" w:rsidRPr="007A51EB">
        <w:rPr>
          <w:rFonts w:ascii="Times New Roman" w:hAnsi="Times New Roman" w:cs="Times New Roman"/>
          <w:sz w:val="24"/>
          <w:szCs w:val="24"/>
        </w:rPr>
        <w:t>ini</w:t>
      </w:r>
      <w:proofErr w:type="spellEnd"/>
      <w:r w:rsidR="0096575D" w:rsidRPr="007A51EB">
        <w:rPr>
          <w:rFonts w:ascii="Times New Roman" w:hAnsi="Times New Roman" w:cs="Times New Roman"/>
          <w:sz w:val="24"/>
          <w:szCs w:val="24"/>
        </w:rPr>
        <w:t xml:space="preserve"> </w:t>
      </w:r>
      <w:proofErr w:type="spellStart"/>
      <w:r w:rsidR="0096575D" w:rsidRPr="007A51EB">
        <w:rPr>
          <w:rFonts w:ascii="Times New Roman" w:hAnsi="Times New Roman" w:cs="Times New Roman"/>
          <w:sz w:val="24"/>
          <w:szCs w:val="24"/>
        </w:rPr>
        <w:t>tetap</w:t>
      </w:r>
      <w:proofErr w:type="spellEnd"/>
      <w:r w:rsidR="0096575D" w:rsidRPr="007A51EB">
        <w:rPr>
          <w:rFonts w:ascii="Times New Roman" w:hAnsi="Times New Roman" w:cs="Times New Roman"/>
          <w:sz w:val="24"/>
          <w:szCs w:val="24"/>
        </w:rPr>
        <w:t xml:space="preserve"> </w:t>
      </w:r>
      <w:proofErr w:type="spellStart"/>
      <w:r w:rsidR="0096575D" w:rsidRPr="007A51EB">
        <w:rPr>
          <w:rFonts w:ascii="Times New Roman" w:hAnsi="Times New Roman" w:cs="Times New Roman"/>
          <w:sz w:val="24"/>
          <w:szCs w:val="24"/>
        </w:rPr>
        <w:t>mengikuti</w:t>
      </w:r>
      <w:proofErr w:type="spellEnd"/>
      <w:r w:rsidR="0096575D" w:rsidRPr="007A51EB">
        <w:rPr>
          <w:rFonts w:ascii="Times New Roman" w:hAnsi="Times New Roman" w:cs="Times New Roman"/>
          <w:sz w:val="24"/>
          <w:szCs w:val="24"/>
        </w:rPr>
        <w:t xml:space="preserve"> </w:t>
      </w:r>
      <w:proofErr w:type="spellStart"/>
      <w:r w:rsidR="0096575D" w:rsidRPr="007A51EB">
        <w:rPr>
          <w:rFonts w:ascii="Times New Roman" w:hAnsi="Times New Roman" w:cs="Times New Roman"/>
          <w:sz w:val="24"/>
          <w:szCs w:val="24"/>
        </w:rPr>
        <w:t>syarat</w:t>
      </w:r>
      <w:proofErr w:type="spellEnd"/>
      <w:r w:rsidR="0096575D" w:rsidRPr="007A51EB">
        <w:rPr>
          <w:rFonts w:ascii="Times New Roman" w:hAnsi="Times New Roman" w:cs="Times New Roman"/>
          <w:sz w:val="24"/>
          <w:szCs w:val="24"/>
        </w:rPr>
        <w:t xml:space="preserve"> </w:t>
      </w:r>
      <w:proofErr w:type="spellStart"/>
      <w:r w:rsidR="0096575D" w:rsidRPr="007A51EB">
        <w:rPr>
          <w:rFonts w:ascii="Times New Roman" w:hAnsi="Times New Roman" w:cs="Times New Roman"/>
          <w:sz w:val="24"/>
          <w:szCs w:val="24"/>
        </w:rPr>
        <w:t>sahnya</w:t>
      </w:r>
      <w:proofErr w:type="spellEnd"/>
      <w:r w:rsidR="0096575D" w:rsidRPr="007A51EB">
        <w:rPr>
          <w:rFonts w:ascii="Times New Roman" w:hAnsi="Times New Roman" w:cs="Times New Roman"/>
          <w:sz w:val="24"/>
          <w:szCs w:val="24"/>
        </w:rPr>
        <w:t xml:space="preserve"> </w:t>
      </w:r>
      <w:proofErr w:type="spellStart"/>
      <w:r w:rsidR="0096575D" w:rsidRPr="007A51EB">
        <w:rPr>
          <w:rFonts w:ascii="Times New Roman" w:hAnsi="Times New Roman" w:cs="Times New Roman"/>
          <w:sz w:val="24"/>
          <w:szCs w:val="24"/>
        </w:rPr>
        <w:t>perjanjian</w:t>
      </w:r>
      <w:proofErr w:type="spellEnd"/>
      <w:r w:rsidR="0096575D" w:rsidRPr="007A51EB">
        <w:rPr>
          <w:rFonts w:ascii="Times New Roman" w:hAnsi="Times New Roman" w:cs="Times New Roman"/>
          <w:sz w:val="24"/>
          <w:szCs w:val="24"/>
        </w:rPr>
        <w:t xml:space="preserve"> </w:t>
      </w:r>
      <w:proofErr w:type="spellStart"/>
      <w:r w:rsidR="0096575D" w:rsidRPr="007A51EB">
        <w:rPr>
          <w:rFonts w:ascii="Times New Roman" w:hAnsi="Times New Roman" w:cs="Times New Roman"/>
          <w:sz w:val="24"/>
          <w:szCs w:val="24"/>
        </w:rPr>
        <w:t>sebagaimana</w:t>
      </w:r>
      <w:proofErr w:type="spellEnd"/>
      <w:r w:rsidR="0096575D" w:rsidRPr="007A51EB">
        <w:rPr>
          <w:rFonts w:ascii="Times New Roman" w:hAnsi="Times New Roman" w:cs="Times New Roman"/>
          <w:sz w:val="24"/>
          <w:szCs w:val="24"/>
        </w:rPr>
        <w:t xml:space="preserve"> </w:t>
      </w:r>
      <w:proofErr w:type="spellStart"/>
      <w:r w:rsidR="0096575D" w:rsidRPr="007A51EB">
        <w:rPr>
          <w:rFonts w:ascii="Times New Roman" w:hAnsi="Times New Roman" w:cs="Times New Roman"/>
          <w:sz w:val="24"/>
          <w:szCs w:val="24"/>
        </w:rPr>
        <w:t>tercantum</w:t>
      </w:r>
      <w:proofErr w:type="spellEnd"/>
      <w:r w:rsidR="0096575D" w:rsidRPr="007A51EB">
        <w:rPr>
          <w:rFonts w:ascii="Times New Roman" w:hAnsi="Times New Roman" w:cs="Times New Roman"/>
          <w:sz w:val="24"/>
          <w:szCs w:val="24"/>
        </w:rPr>
        <w:t xml:space="preserve"> </w:t>
      </w:r>
      <w:proofErr w:type="spellStart"/>
      <w:r w:rsidR="0096575D" w:rsidRPr="007A51EB">
        <w:rPr>
          <w:rFonts w:ascii="Times New Roman" w:hAnsi="Times New Roman" w:cs="Times New Roman"/>
          <w:sz w:val="24"/>
          <w:szCs w:val="24"/>
        </w:rPr>
        <w:t>dalam</w:t>
      </w:r>
      <w:proofErr w:type="spellEnd"/>
      <w:r w:rsidR="0096575D" w:rsidRPr="007A51EB">
        <w:rPr>
          <w:rFonts w:ascii="Times New Roman" w:hAnsi="Times New Roman" w:cs="Times New Roman"/>
          <w:sz w:val="24"/>
          <w:szCs w:val="24"/>
        </w:rPr>
        <w:t xml:space="preserve"> </w:t>
      </w:r>
      <w:proofErr w:type="spellStart"/>
      <w:r w:rsidR="0096575D" w:rsidRPr="007A51EB">
        <w:rPr>
          <w:rFonts w:ascii="Times New Roman" w:hAnsi="Times New Roman" w:cs="Times New Roman"/>
          <w:sz w:val="24"/>
          <w:szCs w:val="24"/>
        </w:rPr>
        <w:t>Pasal</w:t>
      </w:r>
      <w:proofErr w:type="spellEnd"/>
      <w:r w:rsidR="0096575D" w:rsidRPr="007A51EB">
        <w:rPr>
          <w:rFonts w:ascii="Times New Roman" w:hAnsi="Times New Roman" w:cs="Times New Roman"/>
          <w:sz w:val="24"/>
          <w:szCs w:val="24"/>
        </w:rPr>
        <w:t xml:space="preserve"> 1320 KUH </w:t>
      </w:r>
      <w:proofErr w:type="spellStart"/>
      <w:r w:rsidR="0096575D" w:rsidRPr="007A51EB">
        <w:rPr>
          <w:rFonts w:ascii="Times New Roman" w:hAnsi="Times New Roman" w:cs="Times New Roman"/>
          <w:sz w:val="24"/>
          <w:szCs w:val="24"/>
        </w:rPr>
        <w:t>Perdata</w:t>
      </w:r>
      <w:proofErr w:type="spellEnd"/>
      <w:r w:rsidR="0096575D" w:rsidRPr="007A51EB">
        <w:rPr>
          <w:rFonts w:ascii="Times New Roman" w:hAnsi="Times New Roman" w:cs="Times New Roman"/>
          <w:sz w:val="24"/>
          <w:szCs w:val="24"/>
        </w:rPr>
        <w:t xml:space="preserve">, </w:t>
      </w:r>
      <w:proofErr w:type="spellStart"/>
      <w:r w:rsidR="0096575D" w:rsidRPr="007A51EB">
        <w:rPr>
          <w:rFonts w:ascii="Times New Roman" w:hAnsi="Times New Roman" w:cs="Times New Roman"/>
          <w:sz w:val="24"/>
          <w:szCs w:val="24"/>
        </w:rPr>
        <w:t>antara</w:t>
      </w:r>
      <w:proofErr w:type="spellEnd"/>
      <w:r w:rsidR="0096575D" w:rsidRPr="007A51EB">
        <w:rPr>
          <w:rFonts w:ascii="Times New Roman" w:hAnsi="Times New Roman" w:cs="Times New Roman"/>
          <w:sz w:val="24"/>
          <w:szCs w:val="24"/>
        </w:rPr>
        <w:t xml:space="preserve"> lain: </w:t>
      </w:r>
      <w:proofErr w:type="spellStart"/>
      <w:r w:rsidR="0096575D" w:rsidRPr="007A51EB">
        <w:rPr>
          <w:rFonts w:ascii="Times New Roman" w:hAnsi="Times New Roman" w:cs="Times New Roman"/>
          <w:sz w:val="24"/>
          <w:szCs w:val="24"/>
        </w:rPr>
        <w:t>kesepakatan</w:t>
      </w:r>
      <w:proofErr w:type="spellEnd"/>
      <w:r w:rsidR="0096575D" w:rsidRPr="007A51EB">
        <w:rPr>
          <w:rFonts w:ascii="Times New Roman" w:hAnsi="Times New Roman" w:cs="Times New Roman"/>
          <w:sz w:val="24"/>
          <w:szCs w:val="24"/>
        </w:rPr>
        <w:t xml:space="preserve"> </w:t>
      </w:r>
      <w:proofErr w:type="spellStart"/>
      <w:r w:rsidR="0096575D" w:rsidRPr="007A51EB">
        <w:rPr>
          <w:rFonts w:ascii="Times New Roman" w:hAnsi="Times New Roman" w:cs="Times New Roman"/>
          <w:sz w:val="24"/>
          <w:szCs w:val="24"/>
        </w:rPr>
        <w:t>kedua</w:t>
      </w:r>
      <w:proofErr w:type="spellEnd"/>
      <w:r w:rsidR="0096575D" w:rsidRPr="007A51EB">
        <w:rPr>
          <w:rFonts w:ascii="Times New Roman" w:hAnsi="Times New Roman" w:cs="Times New Roman"/>
          <w:sz w:val="24"/>
          <w:szCs w:val="24"/>
        </w:rPr>
        <w:t xml:space="preserve"> </w:t>
      </w:r>
      <w:proofErr w:type="spellStart"/>
      <w:r w:rsidR="0096575D" w:rsidRPr="007A51EB">
        <w:rPr>
          <w:rFonts w:ascii="Times New Roman" w:hAnsi="Times New Roman" w:cs="Times New Roman"/>
          <w:sz w:val="24"/>
          <w:szCs w:val="24"/>
        </w:rPr>
        <w:t>belah</w:t>
      </w:r>
      <w:proofErr w:type="spellEnd"/>
      <w:r w:rsidR="0096575D" w:rsidRPr="007A51EB">
        <w:rPr>
          <w:rFonts w:ascii="Times New Roman" w:hAnsi="Times New Roman" w:cs="Times New Roman"/>
          <w:sz w:val="24"/>
          <w:szCs w:val="24"/>
        </w:rPr>
        <w:t xml:space="preserve"> </w:t>
      </w:r>
      <w:proofErr w:type="spellStart"/>
      <w:r w:rsidR="0096575D" w:rsidRPr="007A51EB">
        <w:rPr>
          <w:rFonts w:ascii="Times New Roman" w:hAnsi="Times New Roman" w:cs="Times New Roman"/>
          <w:sz w:val="24"/>
          <w:szCs w:val="24"/>
        </w:rPr>
        <w:lastRenderedPageBreak/>
        <w:t>pihak</w:t>
      </w:r>
      <w:proofErr w:type="spellEnd"/>
      <w:r w:rsidR="0096575D" w:rsidRPr="007A51EB">
        <w:rPr>
          <w:rFonts w:ascii="Times New Roman" w:hAnsi="Times New Roman" w:cs="Times New Roman"/>
          <w:sz w:val="24"/>
          <w:szCs w:val="24"/>
        </w:rPr>
        <w:t xml:space="preserve">, </w:t>
      </w:r>
      <w:proofErr w:type="spellStart"/>
      <w:r w:rsidR="0096575D" w:rsidRPr="007A51EB">
        <w:rPr>
          <w:rFonts w:ascii="Times New Roman" w:hAnsi="Times New Roman" w:cs="Times New Roman"/>
          <w:sz w:val="24"/>
          <w:szCs w:val="24"/>
        </w:rPr>
        <w:t>kecakapan</w:t>
      </w:r>
      <w:proofErr w:type="spellEnd"/>
      <w:r w:rsidR="0096575D" w:rsidRPr="007A51EB">
        <w:rPr>
          <w:rFonts w:ascii="Times New Roman" w:hAnsi="Times New Roman" w:cs="Times New Roman"/>
          <w:sz w:val="24"/>
          <w:szCs w:val="24"/>
        </w:rPr>
        <w:t xml:space="preserve"> </w:t>
      </w:r>
      <w:proofErr w:type="spellStart"/>
      <w:r w:rsidR="0096575D" w:rsidRPr="007A51EB">
        <w:rPr>
          <w:rFonts w:ascii="Times New Roman" w:hAnsi="Times New Roman" w:cs="Times New Roman"/>
          <w:sz w:val="24"/>
          <w:szCs w:val="24"/>
        </w:rPr>
        <w:t>Bertindak</w:t>
      </w:r>
      <w:proofErr w:type="spellEnd"/>
      <w:r w:rsidR="0096575D" w:rsidRPr="007A51EB">
        <w:rPr>
          <w:rFonts w:ascii="Times New Roman" w:hAnsi="Times New Roman" w:cs="Times New Roman"/>
          <w:sz w:val="24"/>
          <w:szCs w:val="24"/>
        </w:rPr>
        <w:t xml:space="preserve">, </w:t>
      </w:r>
      <w:proofErr w:type="spellStart"/>
      <w:r w:rsidR="0096575D" w:rsidRPr="007A51EB">
        <w:rPr>
          <w:rFonts w:ascii="Times New Roman" w:hAnsi="Times New Roman" w:cs="Times New Roman"/>
          <w:sz w:val="24"/>
          <w:szCs w:val="24"/>
        </w:rPr>
        <w:t>mengenai</w:t>
      </w:r>
      <w:proofErr w:type="spellEnd"/>
      <w:r w:rsidR="0096575D" w:rsidRPr="007A51EB">
        <w:rPr>
          <w:rFonts w:ascii="Times New Roman" w:hAnsi="Times New Roman" w:cs="Times New Roman"/>
          <w:sz w:val="24"/>
          <w:szCs w:val="24"/>
        </w:rPr>
        <w:t xml:space="preserve"> </w:t>
      </w:r>
      <w:proofErr w:type="spellStart"/>
      <w:r w:rsidR="0096575D" w:rsidRPr="007A51EB">
        <w:rPr>
          <w:rFonts w:ascii="Times New Roman" w:hAnsi="Times New Roman" w:cs="Times New Roman"/>
          <w:sz w:val="24"/>
          <w:szCs w:val="24"/>
        </w:rPr>
        <w:t>suatu</w:t>
      </w:r>
      <w:proofErr w:type="spellEnd"/>
      <w:r w:rsidR="0096575D" w:rsidRPr="007A51EB">
        <w:rPr>
          <w:rFonts w:ascii="Times New Roman" w:hAnsi="Times New Roman" w:cs="Times New Roman"/>
          <w:sz w:val="24"/>
          <w:szCs w:val="24"/>
        </w:rPr>
        <w:t xml:space="preserve"> </w:t>
      </w:r>
      <w:proofErr w:type="spellStart"/>
      <w:r w:rsidR="0096575D" w:rsidRPr="007A51EB">
        <w:rPr>
          <w:rFonts w:ascii="Times New Roman" w:hAnsi="Times New Roman" w:cs="Times New Roman"/>
          <w:sz w:val="24"/>
          <w:szCs w:val="24"/>
        </w:rPr>
        <w:t>hal</w:t>
      </w:r>
      <w:proofErr w:type="spellEnd"/>
      <w:r w:rsidR="0096575D" w:rsidRPr="007A51EB">
        <w:rPr>
          <w:rFonts w:ascii="Times New Roman" w:hAnsi="Times New Roman" w:cs="Times New Roman"/>
          <w:sz w:val="24"/>
          <w:szCs w:val="24"/>
        </w:rPr>
        <w:t xml:space="preserve"> </w:t>
      </w:r>
      <w:proofErr w:type="spellStart"/>
      <w:r w:rsidR="0096575D" w:rsidRPr="007A51EB">
        <w:rPr>
          <w:rFonts w:ascii="Times New Roman" w:hAnsi="Times New Roman" w:cs="Times New Roman"/>
          <w:sz w:val="24"/>
          <w:szCs w:val="24"/>
        </w:rPr>
        <w:t>tertentu</w:t>
      </w:r>
      <w:proofErr w:type="spellEnd"/>
      <w:r w:rsidR="0096575D" w:rsidRPr="007A51EB">
        <w:rPr>
          <w:rFonts w:ascii="Times New Roman" w:hAnsi="Times New Roman" w:cs="Times New Roman"/>
          <w:sz w:val="24"/>
          <w:szCs w:val="24"/>
        </w:rPr>
        <w:t xml:space="preserve">, dan </w:t>
      </w:r>
      <w:proofErr w:type="spellStart"/>
      <w:r w:rsidR="0096575D" w:rsidRPr="007A51EB">
        <w:rPr>
          <w:rFonts w:ascii="Times New Roman" w:hAnsi="Times New Roman" w:cs="Times New Roman"/>
          <w:sz w:val="24"/>
          <w:szCs w:val="24"/>
        </w:rPr>
        <w:t>suatu</w:t>
      </w:r>
      <w:proofErr w:type="spellEnd"/>
      <w:r w:rsidR="0096575D" w:rsidRPr="007A51EB">
        <w:rPr>
          <w:rFonts w:ascii="Times New Roman" w:hAnsi="Times New Roman" w:cs="Times New Roman"/>
          <w:sz w:val="24"/>
          <w:szCs w:val="24"/>
        </w:rPr>
        <w:t xml:space="preserve"> </w:t>
      </w:r>
      <w:proofErr w:type="spellStart"/>
      <w:r w:rsidR="0096575D" w:rsidRPr="007A51EB">
        <w:rPr>
          <w:rFonts w:ascii="Times New Roman" w:hAnsi="Times New Roman" w:cs="Times New Roman"/>
          <w:sz w:val="24"/>
          <w:szCs w:val="24"/>
        </w:rPr>
        <w:t>sebab</w:t>
      </w:r>
      <w:proofErr w:type="spellEnd"/>
      <w:r w:rsidR="0096575D" w:rsidRPr="007A51EB">
        <w:rPr>
          <w:rFonts w:ascii="Times New Roman" w:hAnsi="Times New Roman" w:cs="Times New Roman"/>
          <w:sz w:val="24"/>
          <w:szCs w:val="24"/>
        </w:rPr>
        <w:t xml:space="preserve"> yang halal.</w:t>
      </w:r>
    </w:p>
    <w:p w14:paraId="34F255CA" w14:textId="2E1E4F90" w:rsidR="00EE3647" w:rsidRPr="007A51EB" w:rsidRDefault="00EE3647" w:rsidP="00EE3647">
      <w:pPr>
        <w:pStyle w:val="ListParagraph"/>
        <w:spacing w:after="0" w:line="480" w:lineRule="auto"/>
        <w:ind w:left="0" w:firstLine="360"/>
        <w:jc w:val="both"/>
        <w:rPr>
          <w:rFonts w:ascii="Times New Roman" w:eastAsia="Times New Roman" w:hAnsi="Times New Roman" w:cs="Times New Roman"/>
          <w:sz w:val="24"/>
          <w:szCs w:val="24"/>
        </w:rPr>
      </w:pPr>
      <w:proofErr w:type="spellStart"/>
      <w:r w:rsidRPr="00EE3647">
        <w:rPr>
          <w:rFonts w:ascii="Times New Roman" w:eastAsia="Times New Roman" w:hAnsi="Times New Roman" w:cs="Times New Roman"/>
          <w:sz w:val="24"/>
          <w:szCs w:val="24"/>
        </w:rPr>
        <w:t>Adapun</w:t>
      </w:r>
      <w:proofErr w:type="spellEnd"/>
      <w:r w:rsidRPr="00EE3647">
        <w:rPr>
          <w:rFonts w:ascii="Times New Roman" w:eastAsia="Times New Roman" w:hAnsi="Times New Roman" w:cs="Times New Roman"/>
          <w:sz w:val="24"/>
          <w:szCs w:val="24"/>
        </w:rPr>
        <w:t xml:space="preserve"> </w:t>
      </w:r>
      <w:proofErr w:type="spellStart"/>
      <w:r w:rsidRPr="00EE3647">
        <w:rPr>
          <w:rFonts w:ascii="Times New Roman" w:eastAsia="Times New Roman" w:hAnsi="Times New Roman" w:cs="Times New Roman"/>
          <w:sz w:val="24"/>
          <w:szCs w:val="24"/>
        </w:rPr>
        <w:t>Syarat-syarat</w:t>
      </w:r>
      <w:proofErr w:type="spellEnd"/>
      <w:r w:rsidRPr="00EE3647">
        <w:rPr>
          <w:rFonts w:ascii="Times New Roman" w:eastAsia="Times New Roman" w:hAnsi="Times New Roman" w:cs="Times New Roman"/>
          <w:sz w:val="24"/>
          <w:szCs w:val="24"/>
        </w:rPr>
        <w:t xml:space="preserve"> </w:t>
      </w:r>
      <w:proofErr w:type="spellStart"/>
      <w:r w:rsidRPr="00EE3647">
        <w:rPr>
          <w:rFonts w:ascii="Times New Roman" w:eastAsia="Times New Roman" w:hAnsi="Times New Roman" w:cs="Times New Roman"/>
          <w:sz w:val="24"/>
          <w:szCs w:val="24"/>
        </w:rPr>
        <w:t>sah</w:t>
      </w:r>
      <w:proofErr w:type="spellEnd"/>
      <w:r w:rsidRPr="00EE3647">
        <w:rPr>
          <w:rFonts w:ascii="Times New Roman" w:eastAsia="Times New Roman" w:hAnsi="Times New Roman" w:cs="Times New Roman"/>
          <w:sz w:val="24"/>
          <w:szCs w:val="24"/>
        </w:rPr>
        <w:t xml:space="preserve"> </w:t>
      </w:r>
      <w:proofErr w:type="spellStart"/>
      <w:r w:rsidRPr="00EE3647">
        <w:rPr>
          <w:rFonts w:ascii="Times New Roman" w:eastAsia="Times New Roman" w:hAnsi="Times New Roman" w:cs="Times New Roman"/>
          <w:sz w:val="24"/>
          <w:szCs w:val="24"/>
        </w:rPr>
        <w:t>perjanjian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tertuang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didalam</w:t>
      </w:r>
      <w:proofErr w:type="spellEnd"/>
      <w:r>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Pasal</w:t>
      </w:r>
      <w:proofErr w:type="spellEnd"/>
      <w:r w:rsidRPr="007A51EB">
        <w:rPr>
          <w:rFonts w:ascii="Times New Roman" w:eastAsia="Times New Roman" w:hAnsi="Times New Roman" w:cs="Times New Roman"/>
          <w:sz w:val="24"/>
          <w:szCs w:val="24"/>
        </w:rPr>
        <w:t xml:space="preserve"> 1338 </w:t>
      </w:r>
      <w:r w:rsidRPr="007A51EB">
        <w:rPr>
          <w:rStyle w:val="Strong"/>
          <w:rFonts w:ascii="Times New Roman" w:hAnsi="Times New Roman" w:cs="Times New Roman"/>
          <w:b w:val="0"/>
          <w:sz w:val="24"/>
          <w:szCs w:val="24"/>
          <w:shd w:val="clear" w:color="auto" w:fill="FFFFFF"/>
        </w:rPr>
        <w:t xml:space="preserve">Kitab </w:t>
      </w:r>
      <w:proofErr w:type="spellStart"/>
      <w:r w:rsidRPr="007A51EB">
        <w:rPr>
          <w:rStyle w:val="Strong"/>
          <w:rFonts w:ascii="Times New Roman" w:hAnsi="Times New Roman" w:cs="Times New Roman"/>
          <w:b w:val="0"/>
          <w:sz w:val="24"/>
          <w:szCs w:val="24"/>
          <w:shd w:val="clear" w:color="auto" w:fill="FFFFFF"/>
        </w:rPr>
        <w:t>Undang-undang</w:t>
      </w:r>
      <w:proofErr w:type="spellEnd"/>
      <w:r w:rsidRPr="007A51EB">
        <w:rPr>
          <w:rStyle w:val="Strong"/>
          <w:rFonts w:ascii="Times New Roman" w:hAnsi="Times New Roman" w:cs="Times New Roman"/>
          <w:b w:val="0"/>
          <w:sz w:val="24"/>
          <w:szCs w:val="24"/>
          <w:shd w:val="clear" w:color="auto" w:fill="FFFFFF"/>
        </w:rPr>
        <w:t xml:space="preserve"> </w:t>
      </w:r>
      <w:proofErr w:type="spellStart"/>
      <w:r w:rsidRPr="007A51EB">
        <w:rPr>
          <w:rStyle w:val="Strong"/>
          <w:rFonts w:ascii="Times New Roman" w:hAnsi="Times New Roman" w:cs="Times New Roman"/>
          <w:b w:val="0"/>
          <w:sz w:val="24"/>
          <w:szCs w:val="24"/>
          <w:shd w:val="clear" w:color="auto" w:fill="FFFFFF"/>
        </w:rPr>
        <w:t>Hukum</w:t>
      </w:r>
      <w:proofErr w:type="spellEnd"/>
      <w:r w:rsidRPr="007A51EB">
        <w:rPr>
          <w:rStyle w:val="Strong"/>
          <w:rFonts w:ascii="Times New Roman" w:hAnsi="Times New Roman" w:cs="Times New Roman"/>
          <w:b w:val="0"/>
          <w:sz w:val="24"/>
          <w:szCs w:val="24"/>
          <w:shd w:val="clear" w:color="auto" w:fill="FFFFFF"/>
        </w:rPr>
        <w:t xml:space="preserve"> </w:t>
      </w:r>
      <w:proofErr w:type="spellStart"/>
      <w:r w:rsidRPr="007A51EB">
        <w:rPr>
          <w:rStyle w:val="Strong"/>
          <w:rFonts w:ascii="Times New Roman" w:hAnsi="Times New Roman" w:cs="Times New Roman"/>
          <w:b w:val="0"/>
          <w:sz w:val="24"/>
          <w:szCs w:val="24"/>
          <w:shd w:val="clear" w:color="auto" w:fill="FFFFFF"/>
        </w:rPr>
        <w:t>Perdata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menegaskan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bahwa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semua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perjanjian</w:t>
      </w:r>
      <w:proofErr w:type="spellEnd"/>
      <w:r w:rsidRPr="007A51EB">
        <w:rPr>
          <w:rFonts w:ascii="Times New Roman" w:eastAsia="Times New Roman" w:hAnsi="Times New Roman" w:cs="Times New Roman"/>
          <w:sz w:val="24"/>
          <w:szCs w:val="24"/>
        </w:rPr>
        <w:t xml:space="preserve"> yang </w:t>
      </w:r>
      <w:proofErr w:type="spellStart"/>
      <w:r w:rsidRPr="007A51EB">
        <w:rPr>
          <w:rFonts w:ascii="Times New Roman" w:eastAsia="Times New Roman" w:hAnsi="Times New Roman" w:cs="Times New Roman"/>
          <w:sz w:val="24"/>
          <w:szCs w:val="24"/>
        </w:rPr>
        <w:t>dibuat</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secara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sah</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berlaku</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sebagai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undang-undang</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bagi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mereka</w:t>
      </w:r>
      <w:proofErr w:type="spellEnd"/>
      <w:r w:rsidRPr="007A51EB">
        <w:rPr>
          <w:rFonts w:ascii="Times New Roman" w:eastAsia="Times New Roman" w:hAnsi="Times New Roman" w:cs="Times New Roman"/>
          <w:sz w:val="24"/>
          <w:szCs w:val="24"/>
        </w:rPr>
        <w:t xml:space="preserve"> yang </w:t>
      </w:r>
      <w:proofErr w:type="spellStart"/>
      <w:r w:rsidRPr="007A51EB">
        <w:rPr>
          <w:rFonts w:ascii="Times New Roman" w:eastAsia="Times New Roman" w:hAnsi="Times New Roman" w:cs="Times New Roman"/>
          <w:sz w:val="24"/>
          <w:szCs w:val="24"/>
        </w:rPr>
        <w:t>membuatnya</w:t>
      </w:r>
      <w:proofErr w:type="spellEnd"/>
      <w:r w:rsidRPr="007A51EB">
        <w:rPr>
          <w:rFonts w:ascii="Times New Roman" w:eastAsia="Times New Roman" w:hAnsi="Times New Roman" w:cs="Times New Roman"/>
          <w:sz w:val="24"/>
          <w:szCs w:val="24"/>
        </w:rPr>
        <w:t>.</w:t>
      </w:r>
      <w:r w:rsidRPr="007A51EB">
        <w:rPr>
          <w:rStyle w:val="FootnoteReference"/>
          <w:rFonts w:ascii="Times New Roman" w:eastAsia="Times New Roman" w:hAnsi="Times New Roman" w:cs="Times New Roman"/>
          <w:sz w:val="24"/>
          <w:szCs w:val="24"/>
        </w:rPr>
        <w:footnoteReference w:id="6"/>
      </w:r>
      <w:r w:rsidRPr="007A51EB">
        <w:rPr>
          <w:rFonts w:ascii="Times New Roman" w:eastAsia="Times New Roman" w:hAnsi="Times New Roman" w:cs="Times New Roman"/>
          <w:sz w:val="24"/>
          <w:szCs w:val="24"/>
        </w:rPr>
        <w:t xml:space="preserve"> Akan </w:t>
      </w:r>
      <w:proofErr w:type="spellStart"/>
      <w:r w:rsidRPr="007A51EB">
        <w:rPr>
          <w:rFonts w:ascii="Times New Roman" w:eastAsia="Times New Roman" w:hAnsi="Times New Roman" w:cs="Times New Roman"/>
          <w:sz w:val="24"/>
          <w:szCs w:val="24"/>
        </w:rPr>
        <w:t>tetapi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hal</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tersebut</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dalam</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Pasal</w:t>
      </w:r>
      <w:proofErr w:type="spellEnd"/>
      <w:r w:rsidRPr="007A51EB">
        <w:rPr>
          <w:rFonts w:ascii="Times New Roman" w:eastAsia="Times New Roman" w:hAnsi="Times New Roman" w:cs="Times New Roman"/>
          <w:sz w:val="24"/>
          <w:szCs w:val="24"/>
        </w:rPr>
        <w:t xml:space="preserve"> 1320 </w:t>
      </w:r>
      <w:r w:rsidRPr="007A51EB">
        <w:rPr>
          <w:rStyle w:val="Strong"/>
          <w:rFonts w:ascii="Times New Roman" w:hAnsi="Times New Roman" w:cs="Times New Roman"/>
          <w:b w:val="0"/>
          <w:sz w:val="24"/>
          <w:szCs w:val="24"/>
          <w:shd w:val="clear" w:color="auto" w:fill="FFFFFF"/>
        </w:rPr>
        <w:t xml:space="preserve">Kitab </w:t>
      </w:r>
      <w:proofErr w:type="spellStart"/>
      <w:r w:rsidRPr="007A51EB">
        <w:rPr>
          <w:rStyle w:val="Strong"/>
          <w:rFonts w:ascii="Times New Roman" w:hAnsi="Times New Roman" w:cs="Times New Roman"/>
          <w:b w:val="0"/>
          <w:sz w:val="24"/>
          <w:szCs w:val="24"/>
          <w:shd w:val="clear" w:color="auto" w:fill="FFFFFF"/>
        </w:rPr>
        <w:t>Undang-undang</w:t>
      </w:r>
      <w:proofErr w:type="spellEnd"/>
      <w:r w:rsidRPr="007A51EB">
        <w:rPr>
          <w:rStyle w:val="Strong"/>
          <w:rFonts w:ascii="Times New Roman" w:hAnsi="Times New Roman" w:cs="Times New Roman"/>
          <w:b w:val="0"/>
          <w:sz w:val="24"/>
          <w:szCs w:val="24"/>
          <w:shd w:val="clear" w:color="auto" w:fill="FFFFFF"/>
        </w:rPr>
        <w:t xml:space="preserve"> </w:t>
      </w:r>
      <w:proofErr w:type="spellStart"/>
      <w:r w:rsidRPr="007A51EB">
        <w:rPr>
          <w:rStyle w:val="Strong"/>
          <w:rFonts w:ascii="Times New Roman" w:hAnsi="Times New Roman" w:cs="Times New Roman"/>
          <w:b w:val="0"/>
          <w:sz w:val="24"/>
          <w:szCs w:val="24"/>
          <w:shd w:val="clear" w:color="auto" w:fill="FFFFFF"/>
        </w:rPr>
        <w:t>Hukum</w:t>
      </w:r>
      <w:proofErr w:type="spellEnd"/>
      <w:r w:rsidRPr="007A51EB">
        <w:rPr>
          <w:rStyle w:val="Strong"/>
          <w:rFonts w:ascii="Times New Roman" w:hAnsi="Times New Roman" w:cs="Times New Roman"/>
          <w:b w:val="0"/>
          <w:sz w:val="24"/>
          <w:szCs w:val="24"/>
          <w:shd w:val="clear" w:color="auto" w:fill="FFFFFF"/>
        </w:rPr>
        <w:t xml:space="preserve"> </w:t>
      </w:r>
      <w:proofErr w:type="spellStart"/>
      <w:r w:rsidRPr="007A51EB">
        <w:rPr>
          <w:rStyle w:val="Strong"/>
          <w:rFonts w:ascii="Times New Roman" w:hAnsi="Times New Roman" w:cs="Times New Roman"/>
          <w:b w:val="0"/>
          <w:sz w:val="24"/>
          <w:szCs w:val="24"/>
          <w:shd w:val="clear" w:color="auto" w:fill="FFFFFF"/>
        </w:rPr>
        <w:t>Perdata</w:t>
      </w:r>
      <w:proofErr w:type="spellEnd"/>
      <w:r w:rsidRPr="007A51EB">
        <w:rPr>
          <w:rFonts w:ascii="Times New Roman" w:eastAsia="Times New Roman" w:hAnsi="Times New Roman" w:cs="Times New Roman"/>
          <w:sz w:val="24"/>
          <w:szCs w:val="24"/>
        </w:rPr>
        <w:t xml:space="preserve"> yang </w:t>
      </w:r>
      <w:proofErr w:type="spellStart"/>
      <w:r w:rsidRPr="007A51EB">
        <w:rPr>
          <w:rFonts w:ascii="Times New Roman" w:eastAsia="Times New Roman" w:hAnsi="Times New Roman" w:cs="Times New Roman"/>
          <w:sz w:val="24"/>
          <w:szCs w:val="24"/>
        </w:rPr>
        <w:t>menegaskan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bahwa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untuk</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sahnya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suatu</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perjanjian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maka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diperlukan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empat</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syarat</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yaitu</w:t>
      </w:r>
      <w:proofErr w:type="spellEnd"/>
      <w:r w:rsidRPr="007A51EB">
        <w:rPr>
          <w:rFonts w:ascii="Times New Roman" w:eastAsia="Times New Roman" w:hAnsi="Times New Roman" w:cs="Times New Roman"/>
          <w:sz w:val="24"/>
          <w:szCs w:val="24"/>
        </w:rPr>
        <w:t xml:space="preserve">: </w:t>
      </w:r>
      <w:r w:rsidRPr="007A51EB">
        <w:rPr>
          <w:rStyle w:val="FootnoteReference"/>
          <w:rFonts w:ascii="Times New Roman" w:eastAsia="Times New Roman" w:hAnsi="Times New Roman" w:cs="Times New Roman"/>
          <w:sz w:val="24"/>
          <w:szCs w:val="24"/>
        </w:rPr>
        <w:footnoteReference w:id="7"/>
      </w:r>
      <w:r w:rsidRPr="007A51EB">
        <w:rPr>
          <w:rFonts w:ascii="Times New Roman" w:eastAsia="Times New Roman" w:hAnsi="Times New Roman" w:cs="Times New Roman"/>
          <w:sz w:val="24"/>
          <w:szCs w:val="24"/>
        </w:rPr>
        <w:t xml:space="preserve"> </w:t>
      </w:r>
    </w:p>
    <w:p w14:paraId="4FD1FB5A" w14:textId="77777777" w:rsidR="00EE3647" w:rsidRPr="007A51EB" w:rsidRDefault="00EE3647" w:rsidP="0047737D">
      <w:pPr>
        <w:pStyle w:val="ListParagraph"/>
        <w:numPr>
          <w:ilvl w:val="1"/>
          <w:numId w:val="14"/>
        </w:numPr>
        <w:spacing w:after="0" w:line="480" w:lineRule="auto"/>
        <w:ind w:left="851"/>
        <w:jc w:val="both"/>
        <w:rPr>
          <w:rFonts w:ascii="Times New Roman" w:eastAsia="Times New Roman" w:hAnsi="Times New Roman" w:cs="Times New Roman"/>
          <w:sz w:val="24"/>
          <w:szCs w:val="24"/>
        </w:rPr>
      </w:pPr>
      <w:proofErr w:type="spellStart"/>
      <w:r w:rsidRPr="007A51EB">
        <w:rPr>
          <w:rFonts w:ascii="Times New Roman" w:eastAsia="Times New Roman" w:hAnsi="Times New Roman" w:cs="Times New Roman"/>
          <w:sz w:val="24"/>
          <w:szCs w:val="24"/>
        </w:rPr>
        <w:t>Sepakat</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mereka</w:t>
      </w:r>
      <w:proofErr w:type="spellEnd"/>
      <w:r w:rsidRPr="007A51EB">
        <w:rPr>
          <w:rFonts w:ascii="Times New Roman" w:eastAsia="Times New Roman" w:hAnsi="Times New Roman" w:cs="Times New Roman"/>
          <w:sz w:val="24"/>
          <w:szCs w:val="24"/>
        </w:rPr>
        <w:t xml:space="preserve"> yang </w:t>
      </w:r>
      <w:proofErr w:type="spellStart"/>
      <w:r w:rsidRPr="007A51EB">
        <w:rPr>
          <w:rFonts w:ascii="Times New Roman" w:eastAsia="Times New Roman" w:hAnsi="Times New Roman" w:cs="Times New Roman"/>
          <w:sz w:val="24"/>
          <w:szCs w:val="24"/>
        </w:rPr>
        <w:t>mengikatkan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dirinya</w:t>
      </w:r>
      <w:proofErr w:type="spellEnd"/>
    </w:p>
    <w:p w14:paraId="45A484C9" w14:textId="77777777" w:rsidR="00EE3647" w:rsidRPr="007A51EB" w:rsidRDefault="00EE3647" w:rsidP="0047737D">
      <w:pPr>
        <w:pStyle w:val="ListParagraph"/>
        <w:numPr>
          <w:ilvl w:val="1"/>
          <w:numId w:val="14"/>
        </w:numPr>
        <w:spacing w:after="0" w:line="480" w:lineRule="auto"/>
        <w:ind w:left="851"/>
        <w:jc w:val="both"/>
        <w:rPr>
          <w:rFonts w:ascii="Times New Roman" w:eastAsia="Times New Roman" w:hAnsi="Times New Roman" w:cs="Times New Roman"/>
          <w:sz w:val="24"/>
          <w:szCs w:val="24"/>
        </w:rPr>
      </w:pPr>
      <w:proofErr w:type="spellStart"/>
      <w:r w:rsidRPr="007A51EB">
        <w:rPr>
          <w:rFonts w:ascii="Times New Roman" w:eastAsia="Times New Roman" w:hAnsi="Times New Roman" w:cs="Times New Roman"/>
          <w:sz w:val="24"/>
          <w:szCs w:val="24"/>
        </w:rPr>
        <w:t>Cakap</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untuk</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membuat</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suatu</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perjanjian</w:t>
      </w:r>
      <w:proofErr w:type="spellEnd"/>
    </w:p>
    <w:p w14:paraId="5386EBBC" w14:textId="77777777" w:rsidR="00EE3647" w:rsidRPr="007A51EB" w:rsidRDefault="00EE3647" w:rsidP="0047737D">
      <w:pPr>
        <w:pStyle w:val="ListParagraph"/>
        <w:numPr>
          <w:ilvl w:val="1"/>
          <w:numId w:val="14"/>
        </w:numPr>
        <w:spacing w:after="0" w:line="480" w:lineRule="auto"/>
        <w:ind w:left="851"/>
        <w:jc w:val="both"/>
        <w:rPr>
          <w:rFonts w:ascii="Times New Roman" w:eastAsia="Times New Roman" w:hAnsi="Times New Roman" w:cs="Times New Roman"/>
          <w:sz w:val="24"/>
          <w:szCs w:val="24"/>
        </w:rPr>
      </w:pPr>
      <w:proofErr w:type="spellStart"/>
      <w:r w:rsidRPr="007A51EB">
        <w:rPr>
          <w:rFonts w:ascii="Times New Roman" w:eastAsia="Times New Roman" w:hAnsi="Times New Roman" w:cs="Times New Roman"/>
          <w:sz w:val="24"/>
          <w:szCs w:val="24"/>
        </w:rPr>
        <w:t>Mengenai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suatu</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hal</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tertentu</w:t>
      </w:r>
      <w:proofErr w:type="spellEnd"/>
    </w:p>
    <w:p w14:paraId="7A0E6788" w14:textId="77777777" w:rsidR="00EE3647" w:rsidRPr="007A51EB" w:rsidRDefault="00EE3647" w:rsidP="0047737D">
      <w:pPr>
        <w:pStyle w:val="ListParagraph"/>
        <w:numPr>
          <w:ilvl w:val="1"/>
          <w:numId w:val="14"/>
        </w:numPr>
        <w:spacing w:after="0" w:line="480" w:lineRule="auto"/>
        <w:ind w:left="851"/>
        <w:jc w:val="both"/>
        <w:rPr>
          <w:rFonts w:ascii="Times New Roman" w:eastAsia="Times New Roman" w:hAnsi="Times New Roman" w:cs="Times New Roman"/>
          <w:sz w:val="24"/>
          <w:szCs w:val="24"/>
        </w:rPr>
      </w:pPr>
      <w:proofErr w:type="spellStart"/>
      <w:r w:rsidRPr="007A51EB">
        <w:rPr>
          <w:rFonts w:ascii="Times New Roman" w:eastAsia="Times New Roman" w:hAnsi="Times New Roman" w:cs="Times New Roman"/>
          <w:sz w:val="24"/>
          <w:szCs w:val="24"/>
        </w:rPr>
        <w:t>Sesuatu</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sebab</w:t>
      </w:r>
      <w:proofErr w:type="spellEnd"/>
      <w:r w:rsidRPr="007A51EB">
        <w:rPr>
          <w:rFonts w:ascii="Times New Roman" w:eastAsia="Times New Roman" w:hAnsi="Times New Roman" w:cs="Times New Roman"/>
          <w:sz w:val="24"/>
          <w:szCs w:val="24"/>
        </w:rPr>
        <w:t xml:space="preserve"> yang halal</w:t>
      </w:r>
    </w:p>
    <w:p w14:paraId="15A6BD40" w14:textId="77777777" w:rsidR="00EE3647" w:rsidRPr="007A51EB" w:rsidRDefault="00EE3647" w:rsidP="00EE3647">
      <w:pPr>
        <w:rPr>
          <w:rFonts w:ascii="Times New Roman" w:eastAsia="Times New Roman" w:hAnsi="Times New Roman" w:cs="Times New Roman"/>
          <w:sz w:val="24"/>
          <w:szCs w:val="24"/>
        </w:rPr>
      </w:pPr>
    </w:p>
    <w:p w14:paraId="38B70902" w14:textId="77777777" w:rsidR="00EE3647" w:rsidRPr="007A51EB" w:rsidRDefault="00EE3647" w:rsidP="00EE3647">
      <w:pPr>
        <w:spacing w:after="0" w:line="480" w:lineRule="auto"/>
        <w:jc w:val="both"/>
        <w:rPr>
          <w:rFonts w:ascii="Times New Roman" w:eastAsia="Times New Roman" w:hAnsi="Times New Roman" w:cs="Times New Roman"/>
          <w:sz w:val="24"/>
          <w:szCs w:val="24"/>
        </w:rPr>
      </w:pPr>
      <w:proofErr w:type="spellStart"/>
      <w:r w:rsidRPr="007A51EB">
        <w:rPr>
          <w:rFonts w:ascii="Times New Roman" w:eastAsia="Times New Roman" w:hAnsi="Times New Roman" w:cs="Times New Roman"/>
          <w:sz w:val="24"/>
          <w:szCs w:val="24"/>
        </w:rPr>
        <w:t>Perjanjian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dapat</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dikatakan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sah</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jika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telah</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memenuhi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semua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ketentuan</w:t>
      </w:r>
      <w:proofErr w:type="spellEnd"/>
      <w:r w:rsidRPr="007A51EB">
        <w:rPr>
          <w:rFonts w:ascii="Times New Roman" w:eastAsia="Times New Roman" w:hAnsi="Times New Roman" w:cs="Times New Roman"/>
          <w:sz w:val="24"/>
          <w:szCs w:val="24"/>
        </w:rPr>
        <w:t xml:space="preserve"> yang </w:t>
      </w:r>
      <w:proofErr w:type="spellStart"/>
      <w:r w:rsidRPr="007A51EB">
        <w:rPr>
          <w:rFonts w:ascii="Times New Roman" w:eastAsia="Times New Roman" w:hAnsi="Times New Roman" w:cs="Times New Roman"/>
          <w:sz w:val="24"/>
          <w:szCs w:val="24"/>
        </w:rPr>
        <w:t>telah</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diatur</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dalam</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undang-undang</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tersebut</w:t>
      </w:r>
      <w:proofErr w:type="spellEnd"/>
      <w:r w:rsidRPr="007A51EB">
        <w:rPr>
          <w:rFonts w:ascii="Times New Roman" w:eastAsia="Times New Roman" w:hAnsi="Times New Roman" w:cs="Times New Roman"/>
          <w:sz w:val="24"/>
          <w:szCs w:val="24"/>
        </w:rPr>
        <w:t xml:space="preserve"> di </w:t>
      </w:r>
      <w:proofErr w:type="spellStart"/>
      <w:r w:rsidRPr="007A51EB">
        <w:rPr>
          <w:rFonts w:ascii="Times New Roman" w:eastAsia="Times New Roman" w:hAnsi="Times New Roman" w:cs="Times New Roman"/>
          <w:sz w:val="24"/>
          <w:szCs w:val="24"/>
        </w:rPr>
        <w:t>atas</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Pernyataan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sepakat</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mereka</w:t>
      </w:r>
      <w:proofErr w:type="spellEnd"/>
      <w:r w:rsidRPr="007A51EB">
        <w:rPr>
          <w:rFonts w:ascii="Times New Roman" w:eastAsia="Times New Roman" w:hAnsi="Times New Roman" w:cs="Times New Roman"/>
          <w:sz w:val="24"/>
          <w:szCs w:val="24"/>
        </w:rPr>
        <w:t xml:space="preserve"> yang </w:t>
      </w:r>
      <w:proofErr w:type="spellStart"/>
      <w:r w:rsidRPr="007A51EB">
        <w:rPr>
          <w:rFonts w:ascii="Times New Roman" w:eastAsia="Times New Roman" w:hAnsi="Times New Roman" w:cs="Times New Roman"/>
          <w:sz w:val="24"/>
          <w:szCs w:val="24"/>
        </w:rPr>
        <w:t>mengikatkan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diri</w:t>
      </w:r>
      <w:proofErr w:type="spellEnd"/>
      <w:r w:rsidRPr="007A51EB">
        <w:rPr>
          <w:rFonts w:ascii="Times New Roman" w:eastAsia="Times New Roman" w:hAnsi="Times New Roman" w:cs="Times New Roman"/>
          <w:sz w:val="24"/>
          <w:szCs w:val="24"/>
        </w:rPr>
        <w:t xml:space="preserve"> dan </w:t>
      </w:r>
      <w:proofErr w:type="spellStart"/>
      <w:r w:rsidRPr="007A51EB">
        <w:rPr>
          <w:rFonts w:ascii="Times New Roman" w:eastAsia="Times New Roman" w:hAnsi="Times New Roman" w:cs="Times New Roman"/>
          <w:sz w:val="24"/>
          <w:szCs w:val="24"/>
        </w:rPr>
        <w:t>kecakapan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untuk</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membuat</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suatu</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perjanjian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digolongkan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ke</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dalam</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syarat</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subjektif</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atau</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syarat</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mengenai</w:t>
      </w:r>
      <w:proofErr w:type="spellEnd"/>
      <w:r w:rsidRPr="007A51EB">
        <w:rPr>
          <w:rFonts w:ascii="Times New Roman" w:eastAsia="Times New Roman" w:hAnsi="Times New Roman" w:cs="Times New Roman"/>
          <w:sz w:val="24"/>
          <w:szCs w:val="24"/>
        </w:rPr>
        <w:t xml:space="preserve"> orang yang </w:t>
      </w:r>
      <w:proofErr w:type="spellStart"/>
      <w:r w:rsidRPr="007A51EB">
        <w:rPr>
          <w:rFonts w:ascii="Times New Roman" w:eastAsia="Times New Roman" w:hAnsi="Times New Roman" w:cs="Times New Roman"/>
          <w:sz w:val="24"/>
          <w:szCs w:val="24"/>
        </w:rPr>
        <w:t>melakukan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perjanjian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sedangkan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tentang</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suatu</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hal</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tertentu</w:t>
      </w:r>
      <w:proofErr w:type="spellEnd"/>
      <w:r w:rsidRPr="007A51EB">
        <w:rPr>
          <w:rFonts w:ascii="Times New Roman" w:eastAsia="Times New Roman" w:hAnsi="Times New Roman" w:cs="Times New Roman"/>
          <w:sz w:val="24"/>
          <w:szCs w:val="24"/>
        </w:rPr>
        <w:t xml:space="preserve"> dan </w:t>
      </w:r>
      <w:proofErr w:type="spellStart"/>
      <w:r w:rsidRPr="007A51EB">
        <w:rPr>
          <w:rFonts w:ascii="Times New Roman" w:eastAsia="Times New Roman" w:hAnsi="Times New Roman" w:cs="Times New Roman"/>
          <w:sz w:val="24"/>
          <w:szCs w:val="24"/>
        </w:rPr>
        <w:t>sebab</w:t>
      </w:r>
      <w:proofErr w:type="spellEnd"/>
      <w:r w:rsidRPr="007A51EB">
        <w:rPr>
          <w:rFonts w:ascii="Times New Roman" w:eastAsia="Times New Roman" w:hAnsi="Times New Roman" w:cs="Times New Roman"/>
          <w:sz w:val="24"/>
          <w:szCs w:val="24"/>
        </w:rPr>
        <w:t xml:space="preserve"> yang halal </w:t>
      </w:r>
      <w:proofErr w:type="spellStart"/>
      <w:r w:rsidRPr="007A51EB">
        <w:rPr>
          <w:rFonts w:ascii="Times New Roman" w:eastAsia="Times New Roman" w:hAnsi="Times New Roman" w:cs="Times New Roman"/>
          <w:sz w:val="24"/>
          <w:szCs w:val="24"/>
        </w:rPr>
        <w:t>digolongkan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ke</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dalam</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syarat</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objektif</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atau</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benda</w:t>
      </w:r>
      <w:proofErr w:type="spellEnd"/>
      <w:r w:rsidRPr="007A51EB">
        <w:rPr>
          <w:rFonts w:ascii="Times New Roman" w:eastAsia="Times New Roman" w:hAnsi="Times New Roman" w:cs="Times New Roman"/>
          <w:sz w:val="24"/>
          <w:szCs w:val="24"/>
        </w:rPr>
        <w:t xml:space="preserve"> yang </w:t>
      </w:r>
      <w:proofErr w:type="spellStart"/>
      <w:r w:rsidRPr="007A51EB">
        <w:rPr>
          <w:rFonts w:ascii="Times New Roman" w:eastAsia="Times New Roman" w:hAnsi="Times New Roman" w:cs="Times New Roman"/>
          <w:sz w:val="24"/>
          <w:szCs w:val="24"/>
        </w:rPr>
        <w:t>dijadikan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objek</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perjanjian</w:t>
      </w:r>
      <w:proofErr w:type="spellEnd"/>
      <w:r w:rsidRPr="007A51EB">
        <w:rPr>
          <w:rFonts w:ascii="Times New Roman" w:eastAsia="Times New Roman" w:hAnsi="Times New Roman" w:cs="Times New Roman"/>
          <w:sz w:val="24"/>
          <w:szCs w:val="24"/>
        </w:rPr>
        <w:t>. Hal-</w:t>
      </w:r>
      <w:proofErr w:type="spellStart"/>
      <w:r w:rsidRPr="007A51EB">
        <w:rPr>
          <w:rFonts w:ascii="Times New Roman" w:eastAsia="Times New Roman" w:hAnsi="Times New Roman" w:cs="Times New Roman"/>
          <w:sz w:val="24"/>
          <w:szCs w:val="24"/>
        </w:rPr>
        <w:t>hal</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tersebut</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merupakan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unsur-unsur</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penting</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dalam</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suatu</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perjanjian</w:t>
      </w:r>
      <w:proofErr w:type="spellEnd"/>
      <w:r w:rsidRPr="007A51EB">
        <w:rPr>
          <w:rFonts w:ascii="Times New Roman" w:eastAsia="Times New Roman" w:hAnsi="Times New Roman" w:cs="Times New Roman"/>
          <w:sz w:val="24"/>
          <w:szCs w:val="24"/>
        </w:rPr>
        <w:t>.</w:t>
      </w:r>
    </w:p>
    <w:p w14:paraId="60E15383" w14:textId="77777777" w:rsidR="00EE3647" w:rsidRPr="007A51EB" w:rsidRDefault="00EE3647" w:rsidP="0047737D">
      <w:pPr>
        <w:pStyle w:val="ListParagraph"/>
        <w:numPr>
          <w:ilvl w:val="2"/>
          <w:numId w:val="56"/>
        </w:numPr>
        <w:spacing w:after="0" w:line="480" w:lineRule="auto"/>
        <w:ind w:left="426"/>
        <w:jc w:val="both"/>
        <w:rPr>
          <w:rFonts w:ascii="Times New Roman" w:eastAsia="Times New Roman" w:hAnsi="Times New Roman" w:cs="Times New Roman"/>
          <w:sz w:val="24"/>
          <w:szCs w:val="24"/>
        </w:rPr>
      </w:pPr>
      <w:proofErr w:type="spellStart"/>
      <w:r w:rsidRPr="007A51EB">
        <w:rPr>
          <w:rFonts w:ascii="Times New Roman" w:eastAsia="Times New Roman" w:hAnsi="Times New Roman" w:cs="Times New Roman"/>
          <w:sz w:val="24"/>
          <w:szCs w:val="24"/>
        </w:rPr>
        <w:t>Sepakat</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mereka</w:t>
      </w:r>
      <w:proofErr w:type="spellEnd"/>
      <w:r w:rsidRPr="007A51EB">
        <w:rPr>
          <w:rFonts w:ascii="Times New Roman" w:eastAsia="Times New Roman" w:hAnsi="Times New Roman" w:cs="Times New Roman"/>
          <w:sz w:val="24"/>
          <w:szCs w:val="24"/>
        </w:rPr>
        <w:t xml:space="preserve"> yang </w:t>
      </w:r>
      <w:proofErr w:type="spellStart"/>
      <w:r w:rsidRPr="007A51EB">
        <w:rPr>
          <w:rFonts w:ascii="Times New Roman" w:eastAsia="Times New Roman" w:hAnsi="Times New Roman" w:cs="Times New Roman"/>
          <w:sz w:val="24"/>
          <w:szCs w:val="24"/>
        </w:rPr>
        <w:t>mengikatkan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dirinya</w:t>
      </w:r>
      <w:proofErr w:type="spellEnd"/>
    </w:p>
    <w:p w14:paraId="3F4DB4DD" w14:textId="77777777" w:rsidR="00EE3647" w:rsidRPr="007A51EB" w:rsidRDefault="00EE3647" w:rsidP="00EE3647">
      <w:pPr>
        <w:pStyle w:val="ListParagraph"/>
        <w:spacing w:after="0" w:line="480" w:lineRule="auto"/>
        <w:ind w:left="426"/>
        <w:jc w:val="both"/>
        <w:rPr>
          <w:rFonts w:ascii="Times New Roman" w:hAnsi="Times New Roman" w:cs="Times New Roman"/>
          <w:sz w:val="24"/>
          <w:szCs w:val="24"/>
        </w:rPr>
      </w:pPr>
      <w:proofErr w:type="spellStart"/>
      <w:r w:rsidRPr="007A51EB">
        <w:rPr>
          <w:rFonts w:ascii="Times New Roman" w:hAnsi="Times New Roman" w:cs="Times New Roman"/>
          <w:sz w:val="24"/>
          <w:szCs w:val="24"/>
          <w:shd w:val="clear" w:color="auto" w:fill="FAFAFA"/>
        </w:rPr>
        <w:lastRenderedPageBreak/>
        <w:t>Syarat</w:t>
      </w:r>
      <w:proofErr w:type="spellEnd"/>
      <w:r w:rsidRPr="007A51EB">
        <w:rPr>
          <w:rFonts w:ascii="Times New Roman" w:hAnsi="Times New Roman" w:cs="Times New Roman"/>
          <w:sz w:val="24"/>
          <w:szCs w:val="24"/>
          <w:shd w:val="clear" w:color="auto" w:fill="FAFAFA"/>
        </w:rPr>
        <w:t xml:space="preserve"> </w:t>
      </w:r>
      <w:proofErr w:type="spellStart"/>
      <w:r w:rsidRPr="007A51EB">
        <w:rPr>
          <w:rFonts w:ascii="Times New Roman" w:hAnsi="Times New Roman" w:cs="Times New Roman"/>
          <w:sz w:val="24"/>
          <w:szCs w:val="24"/>
          <w:shd w:val="clear" w:color="auto" w:fill="FAFAFA"/>
        </w:rPr>
        <w:t>perjanjian</w:t>
      </w:r>
      <w:proofErr w:type="spellEnd"/>
      <w:r w:rsidRPr="007A51EB">
        <w:rPr>
          <w:rFonts w:ascii="Times New Roman" w:hAnsi="Times New Roman" w:cs="Times New Roman"/>
          <w:sz w:val="24"/>
          <w:szCs w:val="24"/>
          <w:shd w:val="clear" w:color="auto" w:fill="FAFAFA"/>
        </w:rPr>
        <w:t xml:space="preserve"> </w:t>
      </w:r>
      <w:proofErr w:type="spellStart"/>
      <w:r w:rsidRPr="007A51EB">
        <w:rPr>
          <w:rFonts w:ascii="Times New Roman" w:hAnsi="Times New Roman" w:cs="Times New Roman"/>
          <w:sz w:val="24"/>
          <w:szCs w:val="24"/>
          <w:shd w:val="clear" w:color="auto" w:fill="FAFAFA"/>
        </w:rPr>
        <w:t>dinyatakan</w:t>
      </w:r>
      <w:proofErr w:type="spellEnd"/>
      <w:r w:rsidRPr="007A51EB">
        <w:rPr>
          <w:rFonts w:ascii="Times New Roman" w:hAnsi="Times New Roman" w:cs="Times New Roman"/>
          <w:sz w:val="24"/>
          <w:szCs w:val="24"/>
          <w:shd w:val="clear" w:color="auto" w:fill="FAFAFA"/>
        </w:rPr>
        <w:t xml:space="preserve"> </w:t>
      </w:r>
      <w:proofErr w:type="spellStart"/>
      <w:r w:rsidRPr="007A51EB">
        <w:rPr>
          <w:rFonts w:ascii="Times New Roman" w:hAnsi="Times New Roman" w:cs="Times New Roman"/>
          <w:sz w:val="24"/>
          <w:szCs w:val="24"/>
          <w:shd w:val="clear" w:color="auto" w:fill="FAFAFA"/>
        </w:rPr>
        <w:t>sah</w:t>
      </w:r>
      <w:proofErr w:type="spellEnd"/>
      <w:r w:rsidRPr="007A51EB">
        <w:rPr>
          <w:rFonts w:ascii="Times New Roman" w:hAnsi="Times New Roman" w:cs="Times New Roman"/>
          <w:sz w:val="24"/>
          <w:szCs w:val="24"/>
          <w:shd w:val="clear" w:color="auto" w:fill="FAFAFA"/>
        </w:rPr>
        <w:t xml:space="preserve"> yang </w:t>
      </w:r>
      <w:proofErr w:type="spellStart"/>
      <w:r w:rsidRPr="007A51EB">
        <w:rPr>
          <w:rFonts w:ascii="Times New Roman" w:hAnsi="Times New Roman" w:cs="Times New Roman"/>
          <w:sz w:val="24"/>
          <w:szCs w:val="24"/>
          <w:shd w:val="clear" w:color="auto" w:fill="FAFAFA"/>
        </w:rPr>
        <w:t>pertama</w:t>
      </w:r>
      <w:proofErr w:type="spellEnd"/>
      <w:r w:rsidRPr="007A51EB">
        <w:rPr>
          <w:rFonts w:ascii="Times New Roman" w:hAnsi="Times New Roman" w:cs="Times New Roman"/>
          <w:sz w:val="24"/>
          <w:szCs w:val="24"/>
          <w:shd w:val="clear" w:color="auto" w:fill="FAFAFA"/>
        </w:rPr>
        <w:t xml:space="preserve"> </w:t>
      </w:r>
      <w:proofErr w:type="spellStart"/>
      <w:r w:rsidRPr="007A51EB">
        <w:rPr>
          <w:rFonts w:ascii="Times New Roman" w:hAnsi="Times New Roman" w:cs="Times New Roman"/>
          <w:sz w:val="24"/>
          <w:szCs w:val="24"/>
          <w:shd w:val="clear" w:color="auto" w:fill="FAFAFA"/>
        </w:rPr>
        <w:t>adalah</w:t>
      </w:r>
      <w:proofErr w:type="spellEnd"/>
      <w:r w:rsidRPr="007A51EB">
        <w:rPr>
          <w:rFonts w:ascii="Times New Roman" w:hAnsi="Times New Roman" w:cs="Times New Roman"/>
          <w:sz w:val="24"/>
          <w:szCs w:val="24"/>
          <w:shd w:val="clear" w:color="auto" w:fill="FAFAFA"/>
        </w:rPr>
        <w:t xml:space="preserve"> </w:t>
      </w:r>
      <w:proofErr w:type="spellStart"/>
      <w:r w:rsidRPr="007A51EB">
        <w:rPr>
          <w:rFonts w:ascii="Times New Roman" w:hAnsi="Times New Roman" w:cs="Times New Roman"/>
          <w:sz w:val="24"/>
          <w:szCs w:val="24"/>
          <w:shd w:val="clear" w:color="auto" w:fill="FAFAFA"/>
        </w:rPr>
        <w:t>adanya</w:t>
      </w:r>
      <w:proofErr w:type="spellEnd"/>
      <w:r w:rsidRPr="007A51EB">
        <w:rPr>
          <w:rFonts w:ascii="Times New Roman" w:hAnsi="Times New Roman" w:cs="Times New Roman"/>
          <w:sz w:val="24"/>
          <w:szCs w:val="24"/>
          <w:shd w:val="clear" w:color="auto" w:fill="FAFAFA"/>
        </w:rPr>
        <w:t xml:space="preserve"> </w:t>
      </w:r>
      <w:proofErr w:type="spellStart"/>
      <w:r w:rsidRPr="007A51EB">
        <w:rPr>
          <w:rFonts w:ascii="Times New Roman" w:hAnsi="Times New Roman" w:cs="Times New Roman"/>
          <w:sz w:val="24"/>
          <w:szCs w:val="24"/>
          <w:shd w:val="clear" w:color="auto" w:fill="FAFAFA"/>
        </w:rPr>
        <w:t>kesepakatan</w:t>
      </w:r>
      <w:proofErr w:type="spellEnd"/>
      <w:r w:rsidRPr="007A51EB">
        <w:rPr>
          <w:rFonts w:ascii="Times New Roman" w:hAnsi="Times New Roman" w:cs="Times New Roman"/>
          <w:sz w:val="24"/>
          <w:szCs w:val="24"/>
          <w:shd w:val="clear" w:color="auto" w:fill="FAFAFA"/>
        </w:rPr>
        <w:t xml:space="preserve"> para </w:t>
      </w:r>
      <w:proofErr w:type="spellStart"/>
      <w:r w:rsidRPr="007A51EB">
        <w:rPr>
          <w:rFonts w:ascii="Times New Roman" w:hAnsi="Times New Roman" w:cs="Times New Roman"/>
          <w:sz w:val="24"/>
          <w:szCs w:val="24"/>
          <w:shd w:val="clear" w:color="auto" w:fill="FAFAFA"/>
        </w:rPr>
        <w:t>pihak</w:t>
      </w:r>
      <w:proofErr w:type="spellEnd"/>
      <w:r w:rsidRPr="007A51EB">
        <w:rPr>
          <w:rFonts w:ascii="Times New Roman" w:hAnsi="Times New Roman" w:cs="Times New Roman"/>
          <w:sz w:val="24"/>
          <w:szCs w:val="24"/>
          <w:shd w:val="clear" w:color="auto" w:fill="FAFAFA"/>
        </w:rPr>
        <w:t xml:space="preserve"> </w:t>
      </w:r>
      <w:proofErr w:type="spellStart"/>
      <w:r w:rsidRPr="007A51EB">
        <w:rPr>
          <w:rFonts w:ascii="Times New Roman" w:hAnsi="Times New Roman" w:cs="Times New Roman"/>
          <w:sz w:val="24"/>
          <w:szCs w:val="24"/>
          <w:shd w:val="clear" w:color="auto" w:fill="FAFAFA"/>
        </w:rPr>
        <w:t>artinya</w:t>
      </w:r>
      <w:proofErr w:type="spellEnd"/>
      <w:r w:rsidRPr="007A51EB">
        <w:rPr>
          <w:rFonts w:ascii="Times New Roman" w:hAnsi="Times New Roman" w:cs="Times New Roman"/>
          <w:sz w:val="24"/>
          <w:szCs w:val="24"/>
          <w:shd w:val="clear" w:color="auto" w:fill="FAFAFA"/>
        </w:rPr>
        <w:t xml:space="preserve"> </w:t>
      </w:r>
      <w:proofErr w:type="spellStart"/>
      <w:r w:rsidRPr="007A51EB">
        <w:rPr>
          <w:rFonts w:ascii="Times New Roman" w:hAnsi="Times New Roman" w:cs="Times New Roman"/>
          <w:sz w:val="24"/>
          <w:szCs w:val="24"/>
          <w:shd w:val="clear" w:color="auto" w:fill="FAFAFA"/>
        </w:rPr>
        <w:t>harus</w:t>
      </w:r>
      <w:proofErr w:type="spellEnd"/>
      <w:r w:rsidRPr="007A51EB">
        <w:rPr>
          <w:rFonts w:ascii="Times New Roman" w:hAnsi="Times New Roman" w:cs="Times New Roman"/>
          <w:sz w:val="24"/>
          <w:szCs w:val="24"/>
          <w:shd w:val="clear" w:color="auto" w:fill="FAFAFA"/>
        </w:rPr>
        <w:t xml:space="preserve"> </w:t>
      </w:r>
      <w:proofErr w:type="spellStart"/>
      <w:r w:rsidRPr="007A51EB">
        <w:rPr>
          <w:rFonts w:ascii="Times New Roman" w:hAnsi="Times New Roman" w:cs="Times New Roman"/>
          <w:sz w:val="24"/>
          <w:szCs w:val="24"/>
          <w:shd w:val="clear" w:color="auto" w:fill="FAFAFA"/>
        </w:rPr>
        <w:t>ada</w:t>
      </w:r>
      <w:proofErr w:type="spellEnd"/>
      <w:r w:rsidRPr="007A51EB">
        <w:rPr>
          <w:rFonts w:ascii="Times New Roman" w:hAnsi="Times New Roman" w:cs="Times New Roman"/>
          <w:sz w:val="24"/>
          <w:szCs w:val="24"/>
          <w:shd w:val="clear" w:color="auto" w:fill="FAFAFA"/>
        </w:rPr>
        <w:t xml:space="preserve"> </w:t>
      </w:r>
      <w:proofErr w:type="spellStart"/>
      <w:r w:rsidRPr="007A51EB">
        <w:rPr>
          <w:rFonts w:ascii="Times New Roman" w:hAnsi="Times New Roman" w:cs="Times New Roman"/>
          <w:sz w:val="24"/>
          <w:szCs w:val="24"/>
          <w:shd w:val="clear" w:color="auto" w:fill="FAFAFA"/>
        </w:rPr>
        <w:t>persetujuan</w:t>
      </w:r>
      <w:proofErr w:type="spellEnd"/>
      <w:r w:rsidRPr="007A51EB">
        <w:rPr>
          <w:rFonts w:ascii="Times New Roman" w:hAnsi="Times New Roman" w:cs="Times New Roman"/>
          <w:sz w:val="24"/>
          <w:szCs w:val="24"/>
          <w:shd w:val="clear" w:color="auto" w:fill="FAFAFA"/>
        </w:rPr>
        <w:t xml:space="preserve"> </w:t>
      </w:r>
      <w:proofErr w:type="spellStart"/>
      <w:r w:rsidRPr="007A51EB">
        <w:rPr>
          <w:rFonts w:ascii="Times New Roman" w:hAnsi="Times New Roman" w:cs="Times New Roman"/>
          <w:sz w:val="24"/>
          <w:szCs w:val="24"/>
          <w:shd w:val="clear" w:color="auto" w:fill="FAFAFA"/>
        </w:rPr>
        <w:t>atau</w:t>
      </w:r>
      <w:proofErr w:type="spellEnd"/>
      <w:r w:rsidRPr="007A51EB">
        <w:rPr>
          <w:rFonts w:ascii="Times New Roman" w:hAnsi="Times New Roman" w:cs="Times New Roman"/>
          <w:sz w:val="24"/>
          <w:szCs w:val="24"/>
          <w:shd w:val="clear" w:color="auto" w:fill="FAFAFA"/>
        </w:rPr>
        <w:t xml:space="preserve"> </w:t>
      </w:r>
      <w:proofErr w:type="spellStart"/>
      <w:r w:rsidRPr="007A51EB">
        <w:rPr>
          <w:rFonts w:ascii="Times New Roman" w:hAnsi="Times New Roman" w:cs="Times New Roman"/>
          <w:sz w:val="24"/>
          <w:szCs w:val="24"/>
          <w:shd w:val="clear" w:color="auto" w:fill="FAFAFA"/>
        </w:rPr>
        <w:t>kesepakatan</w:t>
      </w:r>
      <w:proofErr w:type="spellEnd"/>
      <w:r w:rsidRPr="007A51EB">
        <w:rPr>
          <w:rFonts w:ascii="Times New Roman" w:hAnsi="Times New Roman" w:cs="Times New Roman"/>
          <w:sz w:val="24"/>
          <w:szCs w:val="24"/>
          <w:shd w:val="clear" w:color="auto" w:fill="FAFAFA"/>
        </w:rPr>
        <w:t xml:space="preserve"> para </w:t>
      </w:r>
      <w:proofErr w:type="spellStart"/>
      <w:r w:rsidRPr="007A51EB">
        <w:rPr>
          <w:rFonts w:ascii="Times New Roman" w:hAnsi="Times New Roman" w:cs="Times New Roman"/>
          <w:sz w:val="24"/>
          <w:szCs w:val="24"/>
          <w:shd w:val="clear" w:color="auto" w:fill="FAFAFA"/>
        </w:rPr>
        <w:t>pihak</w:t>
      </w:r>
      <w:proofErr w:type="spellEnd"/>
      <w:r w:rsidRPr="007A51EB">
        <w:rPr>
          <w:rFonts w:ascii="Times New Roman" w:hAnsi="Times New Roman" w:cs="Times New Roman"/>
          <w:sz w:val="24"/>
          <w:szCs w:val="24"/>
          <w:shd w:val="clear" w:color="auto" w:fill="FAFAFA"/>
        </w:rPr>
        <w:t xml:space="preserve"> yang </w:t>
      </w:r>
      <w:proofErr w:type="spellStart"/>
      <w:r w:rsidRPr="007A51EB">
        <w:rPr>
          <w:rFonts w:ascii="Times New Roman" w:hAnsi="Times New Roman" w:cs="Times New Roman"/>
          <w:sz w:val="24"/>
          <w:szCs w:val="24"/>
          <w:shd w:val="clear" w:color="auto" w:fill="FAFAFA"/>
        </w:rPr>
        <w:t>membuat</w:t>
      </w:r>
      <w:proofErr w:type="spellEnd"/>
      <w:r w:rsidRPr="007A51EB">
        <w:rPr>
          <w:rFonts w:ascii="Times New Roman" w:hAnsi="Times New Roman" w:cs="Times New Roman"/>
          <w:sz w:val="24"/>
          <w:szCs w:val="24"/>
          <w:shd w:val="clear" w:color="auto" w:fill="FAFAFA"/>
        </w:rPr>
        <w:t xml:space="preserve"> </w:t>
      </w:r>
      <w:proofErr w:type="spellStart"/>
      <w:r w:rsidRPr="007A51EB">
        <w:rPr>
          <w:rFonts w:ascii="Times New Roman" w:hAnsi="Times New Roman" w:cs="Times New Roman"/>
          <w:sz w:val="24"/>
          <w:szCs w:val="24"/>
          <w:shd w:val="clear" w:color="auto" w:fill="FAFAFA"/>
        </w:rPr>
        <w:t>perjanjian</w:t>
      </w:r>
      <w:proofErr w:type="spellEnd"/>
      <w:r w:rsidRPr="007A51EB">
        <w:rPr>
          <w:rFonts w:ascii="Times New Roman" w:hAnsi="Times New Roman" w:cs="Times New Roman"/>
          <w:sz w:val="24"/>
          <w:szCs w:val="24"/>
          <w:shd w:val="clear" w:color="auto" w:fill="FAFAFA"/>
        </w:rPr>
        <w:t xml:space="preserve">. </w:t>
      </w:r>
      <w:proofErr w:type="spellStart"/>
      <w:r w:rsidRPr="007A51EB">
        <w:rPr>
          <w:rFonts w:ascii="Times New Roman" w:hAnsi="Times New Roman" w:cs="Times New Roman"/>
          <w:sz w:val="24"/>
          <w:szCs w:val="24"/>
          <w:shd w:val="clear" w:color="auto" w:fill="FAFAFA"/>
        </w:rPr>
        <w:t>Tidak</w:t>
      </w:r>
      <w:proofErr w:type="spellEnd"/>
      <w:r w:rsidRPr="007A51EB">
        <w:rPr>
          <w:rFonts w:ascii="Times New Roman" w:hAnsi="Times New Roman" w:cs="Times New Roman"/>
          <w:sz w:val="24"/>
          <w:szCs w:val="24"/>
          <w:shd w:val="clear" w:color="auto" w:fill="FAFAFA"/>
        </w:rPr>
        <w:t xml:space="preserve"> </w:t>
      </w:r>
      <w:proofErr w:type="spellStart"/>
      <w:r w:rsidRPr="007A51EB">
        <w:rPr>
          <w:rFonts w:ascii="Times New Roman" w:hAnsi="Times New Roman" w:cs="Times New Roman"/>
          <w:sz w:val="24"/>
          <w:szCs w:val="24"/>
          <w:shd w:val="clear" w:color="auto" w:fill="FAFAFA"/>
        </w:rPr>
        <w:t>boleh</w:t>
      </w:r>
      <w:proofErr w:type="spellEnd"/>
      <w:r w:rsidRPr="007A51EB">
        <w:rPr>
          <w:rFonts w:ascii="Times New Roman" w:hAnsi="Times New Roman" w:cs="Times New Roman"/>
          <w:sz w:val="24"/>
          <w:szCs w:val="24"/>
          <w:shd w:val="clear" w:color="auto" w:fill="FAFAFA"/>
        </w:rPr>
        <w:t xml:space="preserve"> </w:t>
      </w:r>
      <w:proofErr w:type="spellStart"/>
      <w:r w:rsidRPr="007A51EB">
        <w:rPr>
          <w:rFonts w:ascii="Times New Roman" w:hAnsi="Times New Roman" w:cs="Times New Roman"/>
          <w:sz w:val="24"/>
          <w:szCs w:val="24"/>
          <w:shd w:val="clear" w:color="auto" w:fill="FAFAFA"/>
        </w:rPr>
        <w:t>ada</w:t>
      </w:r>
      <w:proofErr w:type="spellEnd"/>
      <w:r w:rsidRPr="007A51EB">
        <w:rPr>
          <w:rFonts w:ascii="Times New Roman" w:hAnsi="Times New Roman" w:cs="Times New Roman"/>
          <w:sz w:val="24"/>
          <w:szCs w:val="24"/>
          <w:shd w:val="clear" w:color="auto" w:fill="FAFAFA"/>
        </w:rPr>
        <w:t xml:space="preserve"> </w:t>
      </w:r>
      <w:proofErr w:type="spellStart"/>
      <w:r w:rsidRPr="007A51EB">
        <w:rPr>
          <w:rFonts w:ascii="Times New Roman" w:hAnsi="Times New Roman" w:cs="Times New Roman"/>
          <w:sz w:val="24"/>
          <w:szCs w:val="24"/>
          <w:shd w:val="clear" w:color="auto" w:fill="FAFAFA"/>
        </w:rPr>
        <w:t>paksaan</w:t>
      </w:r>
      <w:proofErr w:type="spellEnd"/>
      <w:r w:rsidRPr="007A51EB">
        <w:rPr>
          <w:rFonts w:ascii="Times New Roman" w:hAnsi="Times New Roman" w:cs="Times New Roman"/>
          <w:sz w:val="24"/>
          <w:szCs w:val="24"/>
          <w:shd w:val="clear" w:color="auto" w:fill="FAFAFA"/>
        </w:rPr>
        <w:t xml:space="preserve"> </w:t>
      </w:r>
      <w:proofErr w:type="spellStart"/>
      <w:r w:rsidRPr="007A51EB">
        <w:rPr>
          <w:rFonts w:ascii="Times New Roman" w:hAnsi="Times New Roman" w:cs="Times New Roman"/>
          <w:sz w:val="24"/>
          <w:szCs w:val="24"/>
          <w:shd w:val="clear" w:color="auto" w:fill="FAFAFA"/>
        </w:rPr>
        <w:t>atau</w:t>
      </w:r>
      <w:proofErr w:type="spellEnd"/>
      <w:r w:rsidRPr="007A51EB">
        <w:rPr>
          <w:rFonts w:ascii="Times New Roman" w:hAnsi="Times New Roman" w:cs="Times New Roman"/>
          <w:sz w:val="24"/>
          <w:szCs w:val="24"/>
          <w:shd w:val="clear" w:color="auto" w:fill="FAFAFA"/>
        </w:rPr>
        <w:t xml:space="preserve"> </w:t>
      </w:r>
      <w:proofErr w:type="spellStart"/>
      <w:r w:rsidRPr="007A51EB">
        <w:rPr>
          <w:rFonts w:ascii="Times New Roman" w:hAnsi="Times New Roman" w:cs="Times New Roman"/>
          <w:sz w:val="24"/>
          <w:szCs w:val="24"/>
          <w:shd w:val="clear" w:color="auto" w:fill="FAFAFA"/>
        </w:rPr>
        <w:t>tekanan</w:t>
      </w:r>
      <w:proofErr w:type="spellEnd"/>
      <w:r w:rsidRPr="007A51EB">
        <w:rPr>
          <w:rFonts w:ascii="Times New Roman" w:hAnsi="Times New Roman" w:cs="Times New Roman"/>
          <w:sz w:val="24"/>
          <w:szCs w:val="24"/>
          <w:shd w:val="clear" w:color="auto" w:fill="FAFAFA"/>
        </w:rPr>
        <w:t xml:space="preserve">, </w:t>
      </w:r>
      <w:proofErr w:type="spellStart"/>
      <w:r w:rsidRPr="007A51EB">
        <w:rPr>
          <w:rFonts w:ascii="Times New Roman" w:hAnsi="Times New Roman" w:cs="Times New Roman"/>
          <w:sz w:val="24"/>
          <w:szCs w:val="24"/>
          <w:shd w:val="clear" w:color="auto" w:fill="FAFAFA"/>
        </w:rPr>
        <w:t>melainkan</w:t>
      </w:r>
      <w:proofErr w:type="spellEnd"/>
      <w:r w:rsidRPr="007A51EB">
        <w:rPr>
          <w:rFonts w:ascii="Times New Roman" w:hAnsi="Times New Roman" w:cs="Times New Roman"/>
          <w:sz w:val="24"/>
          <w:szCs w:val="24"/>
          <w:shd w:val="clear" w:color="auto" w:fill="FAFAFA"/>
        </w:rPr>
        <w:t xml:space="preserve"> </w:t>
      </w:r>
      <w:proofErr w:type="spellStart"/>
      <w:r w:rsidRPr="007A51EB">
        <w:rPr>
          <w:rFonts w:ascii="Times New Roman" w:hAnsi="Times New Roman" w:cs="Times New Roman"/>
          <w:sz w:val="24"/>
          <w:szCs w:val="24"/>
          <w:shd w:val="clear" w:color="auto" w:fill="FAFAFA"/>
        </w:rPr>
        <w:t>perjanjian</w:t>
      </w:r>
      <w:proofErr w:type="spellEnd"/>
      <w:r w:rsidRPr="007A51EB">
        <w:rPr>
          <w:rFonts w:ascii="Times New Roman" w:hAnsi="Times New Roman" w:cs="Times New Roman"/>
          <w:sz w:val="24"/>
          <w:szCs w:val="24"/>
          <w:shd w:val="clear" w:color="auto" w:fill="FAFAFA"/>
        </w:rPr>
        <w:t xml:space="preserve"> </w:t>
      </w:r>
      <w:proofErr w:type="spellStart"/>
      <w:r w:rsidRPr="007A51EB">
        <w:rPr>
          <w:rFonts w:ascii="Times New Roman" w:hAnsi="Times New Roman" w:cs="Times New Roman"/>
          <w:sz w:val="24"/>
          <w:szCs w:val="24"/>
          <w:shd w:val="clear" w:color="auto" w:fill="FAFAFA"/>
        </w:rPr>
        <w:t>harus</w:t>
      </w:r>
      <w:proofErr w:type="spellEnd"/>
      <w:r w:rsidRPr="007A51EB">
        <w:rPr>
          <w:rFonts w:ascii="Times New Roman" w:hAnsi="Times New Roman" w:cs="Times New Roman"/>
          <w:sz w:val="24"/>
          <w:szCs w:val="24"/>
          <w:shd w:val="clear" w:color="auto" w:fill="FAFAFA"/>
        </w:rPr>
        <w:t xml:space="preserve"> </w:t>
      </w:r>
      <w:proofErr w:type="spellStart"/>
      <w:r w:rsidRPr="007A51EB">
        <w:rPr>
          <w:rFonts w:ascii="Times New Roman" w:hAnsi="Times New Roman" w:cs="Times New Roman"/>
          <w:sz w:val="24"/>
          <w:szCs w:val="24"/>
          <w:shd w:val="clear" w:color="auto" w:fill="FAFAFA"/>
        </w:rPr>
        <w:t>atas</w:t>
      </w:r>
      <w:proofErr w:type="spellEnd"/>
      <w:r w:rsidRPr="007A51EB">
        <w:rPr>
          <w:rFonts w:ascii="Times New Roman" w:hAnsi="Times New Roman" w:cs="Times New Roman"/>
          <w:sz w:val="24"/>
          <w:szCs w:val="24"/>
          <w:shd w:val="clear" w:color="auto" w:fill="FAFAFA"/>
        </w:rPr>
        <w:t xml:space="preserve"> </w:t>
      </w:r>
      <w:proofErr w:type="spellStart"/>
      <w:r w:rsidRPr="007A51EB">
        <w:rPr>
          <w:rFonts w:ascii="Times New Roman" w:hAnsi="Times New Roman" w:cs="Times New Roman"/>
          <w:sz w:val="24"/>
          <w:szCs w:val="24"/>
          <w:shd w:val="clear" w:color="auto" w:fill="FAFAFA"/>
        </w:rPr>
        <w:t>dasar</w:t>
      </w:r>
      <w:proofErr w:type="spellEnd"/>
      <w:r w:rsidRPr="007A51EB">
        <w:rPr>
          <w:rFonts w:ascii="Times New Roman" w:hAnsi="Times New Roman" w:cs="Times New Roman"/>
          <w:sz w:val="24"/>
          <w:szCs w:val="24"/>
          <w:shd w:val="clear" w:color="auto" w:fill="FAFAFA"/>
        </w:rPr>
        <w:t xml:space="preserve"> </w:t>
      </w:r>
      <w:proofErr w:type="spellStart"/>
      <w:r w:rsidRPr="007A51EB">
        <w:rPr>
          <w:rFonts w:ascii="Times New Roman" w:hAnsi="Times New Roman" w:cs="Times New Roman"/>
          <w:sz w:val="24"/>
          <w:szCs w:val="24"/>
          <w:shd w:val="clear" w:color="auto" w:fill="FAFAFA"/>
        </w:rPr>
        <w:t>kehendak</w:t>
      </w:r>
      <w:proofErr w:type="spellEnd"/>
      <w:r w:rsidRPr="007A51EB">
        <w:rPr>
          <w:rFonts w:ascii="Times New Roman" w:hAnsi="Times New Roman" w:cs="Times New Roman"/>
          <w:sz w:val="24"/>
          <w:szCs w:val="24"/>
          <w:shd w:val="clear" w:color="auto" w:fill="FAFAFA"/>
        </w:rPr>
        <w:t xml:space="preserve"> </w:t>
      </w:r>
      <w:proofErr w:type="spellStart"/>
      <w:r w:rsidRPr="007A51EB">
        <w:rPr>
          <w:rFonts w:ascii="Times New Roman" w:hAnsi="Times New Roman" w:cs="Times New Roman"/>
          <w:sz w:val="24"/>
          <w:szCs w:val="24"/>
          <w:shd w:val="clear" w:color="auto" w:fill="FAFAFA"/>
        </w:rPr>
        <w:t>sendiri</w:t>
      </w:r>
      <w:proofErr w:type="spellEnd"/>
      <w:r w:rsidRPr="007A51EB">
        <w:rPr>
          <w:rFonts w:ascii="Times New Roman" w:hAnsi="Times New Roman" w:cs="Times New Roman"/>
          <w:sz w:val="24"/>
          <w:szCs w:val="24"/>
          <w:shd w:val="clear" w:color="auto" w:fill="FAFAFA"/>
        </w:rPr>
        <w:t xml:space="preserve">. </w:t>
      </w:r>
      <w:r w:rsidRPr="007A51EB">
        <w:rPr>
          <w:rFonts w:ascii="Times New Roman" w:hAnsi="Times New Roman" w:cs="Times New Roman"/>
          <w:sz w:val="24"/>
          <w:szCs w:val="24"/>
        </w:rPr>
        <w:t xml:space="preserve">Hal </w:t>
      </w:r>
      <w:proofErr w:type="spellStart"/>
      <w:r w:rsidRPr="007A51EB">
        <w:rPr>
          <w:rFonts w:ascii="Times New Roman" w:hAnsi="Times New Roman" w:cs="Times New Roman"/>
          <w:sz w:val="24"/>
          <w:szCs w:val="24"/>
        </w:rPr>
        <w:t>ini</w:t>
      </w:r>
      <w:proofErr w:type="spellEnd"/>
      <w:r w:rsidRPr="007A51EB">
        <w:rPr>
          <w:rFonts w:ascii="Times New Roman" w:hAnsi="Times New Roman" w:cs="Times New Roman"/>
          <w:sz w:val="24"/>
          <w:szCs w:val="24"/>
        </w:rPr>
        <w:t xml:space="preserve"> juga </w:t>
      </w:r>
      <w:proofErr w:type="spellStart"/>
      <w:r w:rsidRPr="007A51EB">
        <w:rPr>
          <w:rFonts w:ascii="Times New Roman" w:hAnsi="Times New Roman" w:cs="Times New Roman"/>
          <w:sz w:val="24"/>
          <w:szCs w:val="24"/>
        </w:rPr>
        <w:t>telah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ditegaskan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kembali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w:t>
      </w:r>
      <w:proofErr w:type="spellStart"/>
      <w:r w:rsidRPr="007A51EB">
        <w:rPr>
          <w:rFonts w:ascii="Times New Roman" w:hAnsi="Times New Roman" w:cs="Times New Roman"/>
          <w:sz w:val="24"/>
          <w:szCs w:val="24"/>
        </w:rPr>
        <w:t>pasal</w:t>
      </w:r>
      <w:proofErr w:type="spellEnd"/>
      <w:r w:rsidRPr="007A51EB">
        <w:rPr>
          <w:rFonts w:ascii="Times New Roman" w:hAnsi="Times New Roman" w:cs="Times New Roman"/>
          <w:sz w:val="24"/>
          <w:szCs w:val="24"/>
        </w:rPr>
        <w:t xml:space="preserve"> 1321 Kitab </w:t>
      </w:r>
      <w:proofErr w:type="spellStart"/>
      <w:r w:rsidRPr="007A51EB">
        <w:rPr>
          <w:rFonts w:ascii="Times New Roman" w:hAnsi="Times New Roman" w:cs="Times New Roman"/>
          <w:sz w:val="24"/>
          <w:szCs w:val="24"/>
        </w:rPr>
        <w:t>Undang-undang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Perdata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yaitu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tiada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sepakat</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sah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apabila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sepakat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sepakat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diberikan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karena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kekhilafan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diperolehnya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paksaan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penipuan</w:t>
      </w:r>
      <w:proofErr w:type="spellEnd"/>
      <w:r w:rsidRPr="007A51EB">
        <w:rPr>
          <w:rFonts w:ascii="Times New Roman" w:hAnsi="Times New Roman" w:cs="Times New Roman"/>
          <w:sz w:val="24"/>
          <w:szCs w:val="24"/>
        </w:rPr>
        <w:t>.</w:t>
      </w:r>
      <w:r w:rsidRPr="007A51EB">
        <w:rPr>
          <w:rStyle w:val="FootnoteReference"/>
          <w:rFonts w:ascii="Times New Roman" w:hAnsi="Times New Roman" w:cs="Times New Roman"/>
          <w:sz w:val="24"/>
          <w:szCs w:val="24"/>
        </w:rPr>
        <w:footnoteReference w:id="8"/>
      </w:r>
    </w:p>
    <w:p w14:paraId="232047D2" w14:textId="77777777" w:rsidR="00EE3647" w:rsidRPr="007A51EB" w:rsidRDefault="00EE3647" w:rsidP="0047737D">
      <w:pPr>
        <w:pStyle w:val="ListParagraph"/>
        <w:numPr>
          <w:ilvl w:val="2"/>
          <w:numId w:val="56"/>
        </w:numPr>
        <w:spacing w:after="0" w:line="480" w:lineRule="auto"/>
        <w:ind w:left="426"/>
        <w:jc w:val="both"/>
        <w:rPr>
          <w:rFonts w:ascii="Times New Roman" w:hAnsi="Times New Roman" w:cs="Times New Roman"/>
          <w:sz w:val="24"/>
          <w:szCs w:val="24"/>
          <w:shd w:val="clear" w:color="auto" w:fill="FAFAFA"/>
        </w:rPr>
      </w:pPr>
      <w:proofErr w:type="spellStart"/>
      <w:r w:rsidRPr="007A51EB">
        <w:rPr>
          <w:rFonts w:ascii="Times New Roman" w:hAnsi="Times New Roman" w:cs="Times New Roman"/>
          <w:sz w:val="24"/>
          <w:szCs w:val="24"/>
        </w:rPr>
        <w:t>Cakap</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membuat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suatu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perjanjian</w:t>
      </w:r>
      <w:proofErr w:type="spellEnd"/>
      <w:r w:rsidRPr="007A51EB">
        <w:rPr>
          <w:rFonts w:ascii="Times New Roman" w:hAnsi="Times New Roman" w:cs="Times New Roman"/>
          <w:sz w:val="24"/>
          <w:szCs w:val="24"/>
        </w:rPr>
        <w:t xml:space="preserve"> </w:t>
      </w:r>
    </w:p>
    <w:p w14:paraId="28700C59" w14:textId="77777777" w:rsidR="00EE3647" w:rsidRPr="007A51EB" w:rsidRDefault="00EE3647" w:rsidP="00EE3647">
      <w:pPr>
        <w:pStyle w:val="ListParagraph"/>
        <w:spacing w:after="0" w:line="480" w:lineRule="auto"/>
        <w:ind w:left="426"/>
        <w:jc w:val="both"/>
        <w:rPr>
          <w:rFonts w:ascii="Times New Roman" w:hAnsi="Times New Roman" w:cs="Times New Roman"/>
          <w:sz w:val="24"/>
          <w:szCs w:val="24"/>
          <w:shd w:val="clear" w:color="auto" w:fill="FAFAFA"/>
        </w:rPr>
      </w:pPr>
      <w:r w:rsidRPr="007A51EB">
        <w:rPr>
          <w:rFonts w:ascii="Times New Roman" w:hAnsi="Times New Roman" w:cs="Times New Roman"/>
          <w:sz w:val="24"/>
          <w:szCs w:val="24"/>
        </w:rPr>
        <w:t xml:space="preserve">Para </w:t>
      </w:r>
      <w:proofErr w:type="spellStart"/>
      <w:r w:rsidRPr="007A51EB">
        <w:rPr>
          <w:rFonts w:ascii="Times New Roman" w:hAnsi="Times New Roman" w:cs="Times New Roman"/>
          <w:sz w:val="24"/>
          <w:szCs w:val="24"/>
        </w:rPr>
        <w:t>pihak</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melakukan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perjanjian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harus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cakap</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i/>
          <w:sz w:val="24"/>
          <w:szCs w:val="24"/>
        </w:rPr>
        <w:t>bekwaam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merupakan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syarat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umum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melakukan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perbuatan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secara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yaitu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harus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sudah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dewasa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sehat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akal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pikiran</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dilarang</w:t>
      </w:r>
      <w:proofErr w:type="spellEnd"/>
      <w:r w:rsidRPr="007A51EB">
        <w:rPr>
          <w:rFonts w:ascii="Times New Roman" w:hAnsi="Times New Roman" w:cs="Times New Roman"/>
          <w:sz w:val="24"/>
          <w:szCs w:val="24"/>
        </w:rPr>
        <w:t xml:space="preserve"> oleh </w:t>
      </w:r>
      <w:proofErr w:type="spellStart"/>
      <w:r w:rsidRPr="007A51EB">
        <w:rPr>
          <w:rFonts w:ascii="Times New Roman" w:hAnsi="Times New Roman" w:cs="Times New Roman"/>
          <w:sz w:val="24"/>
          <w:szCs w:val="24"/>
        </w:rPr>
        <w:t>suatu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peraturan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perundang-undangan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melakukan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suatu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perbuatan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tertentu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Subjek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terbagi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dua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yaitu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manusia</w:t>
      </w:r>
      <w:proofErr w:type="spellEnd"/>
      <w:r w:rsidRPr="007A51EB">
        <w:rPr>
          <w:rFonts w:ascii="Times New Roman" w:hAnsi="Times New Roman" w:cs="Times New Roman"/>
          <w:sz w:val="24"/>
          <w:szCs w:val="24"/>
        </w:rPr>
        <w:t xml:space="preserve"> dan badan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Menurut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Pasal</w:t>
      </w:r>
      <w:proofErr w:type="spellEnd"/>
      <w:r w:rsidRPr="007A51EB">
        <w:rPr>
          <w:rFonts w:ascii="Times New Roman" w:hAnsi="Times New Roman" w:cs="Times New Roman"/>
          <w:sz w:val="24"/>
          <w:szCs w:val="24"/>
        </w:rPr>
        <w:t xml:space="preserve"> 1329 Kitab </w:t>
      </w:r>
      <w:proofErr w:type="spellStart"/>
      <w:r w:rsidRPr="007A51EB">
        <w:rPr>
          <w:rFonts w:ascii="Times New Roman" w:hAnsi="Times New Roman" w:cs="Times New Roman"/>
          <w:sz w:val="24"/>
          <w:szCs w:val="24"/>
        </w:rPr>
        <w:t>Undang-undang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Perdata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setiap</w:t>
      </w:r>
      <w:proofErr w:type="spellEnd"/>
      <w:r w:rsidRPr="007A51EB">
        <w:rPr>
          <w:rFonts w:ascii="Times New Roman" w:hAnsi="Times New Roman" w:cs="Times New Roman"/>
          <w:sz w:val="24"/>
          <w:szCs w:val="24"/>
        </w:rPr>
        <w:t xml:space="preserve"> orang </w:t>
      </w:r>
      <w:proofErr w:type="spellStart"/>
      <w:r w:rsidRPr="007A51EB">
        <w:rPr>
          <w:rFonts w:ascii="Times New Roman" w:hAnsi="Times New Roman" w:cs="Times New Roman"/>
          <w:sz w:val="24"/>
          <w:szCs w:val="24"/>
        </w:rPr>
        <w:t>adalah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cakap</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mebuat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perikatan-perikatan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jika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ia</w:t>
      </w:r>
      <w:proofErr w:type="spellEnd"/>
      <w:r w:rsidRPr="007A51EB">
        <w:rPr>
          <w:rFonts w:ascii="Times New Roman" w:hAnsi="Times New Roman" w:cs="Times New Roman"/>
          <w:sz w:val="24"/>
          <w:szCs w:val="24"/>
        </w:rPr>
        <w:t xml:space="preserve"> oleh </w:t>
      </w:r>
      <w:proofErr w:type="spellStart"/>
      <w:r w:rsidRPr="007A51EB">
        <w:rPr>
          <w:rFonts w:ascii="Times New Roman" w:hAnsi="Times New Roman" w:cs="Times New Roman"/>
          <w:sz w:val="24"/>
          <w:szCs w:val="24"/>
        </w:rPr>
        <w:t>undang-undang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dinyatakan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cakap</w:t>
      </w:r>
      <w:proofErr w:type="spellEnd"/>
      <w:r w:rsidRPr="007A51EB">
        <w:rPr>
          <w:rFonts w:ascii="Times New Roman" w:hAnsi="Times New Roman" w:cs="Times New Roman"/>
          <w:sz w:val="24"/>
          <w:szCs w:val="24"/>
        </w:rPr>
        <w:t>”.</w:t>
      </w:r>
      <w:r w:rsidRPr="007A51EB">
        <w:rPr>
          <w:rStyle w:val="FootnoteReference"/>
          <w:rFonts w:ascii="Times New Roman" w:hAnsi="Times New Roman" w:cs="Times New Roman"/>
          <w:sz w:val="24"/>
          <w:szCs w:val="24"/>
        </w:rPr>
        <w:footnoteReference w:id="9"/>
      </w:r>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Jadi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menurut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ketentuan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pasal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ini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semua</w:t>
      </w:r>
      <w:proofErr w:type="spellEnd"/>
      <w:r w:rsidRPr="007A51EB">
        <w:rPr>
          <w:rFonts w:ascii="Times New Roman" w:hAnsi="Times New Roman" w:cs="Times New Roman"/>
          <w:sz w:val="24"/>
          <w:szCs w:val="24"/>
        </w:rPr>
        <w:t xml:space="preserve"> orang </w:t>
      </w:r>
      <w:proofErr w:type="spellStart"/>
      <w:r w:rsidRPr="007A51EB">
        <w:rPr>
          <w:rFonts w:ascii="Times New Roman" w:hAnsi="Times New Roman" w:cs="Times New Roman"/>
          <w:sz w:val="24"/>
          <w:szCs w:val="24"/>
        </w:rPr>
        <w:t>dianggap</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mampu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cakap</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mengikatkan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suatu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persetujuan</w:t>
      </w:r>
      <w:proofErr w:type="spellEnd"/>
      <w:r w:rsidRPr="007A51EB">
        <w:rPr>
          <w:rFonts w:ascii="Times New Roman" w:hAnsi="Times New Roman" w:cs="Times New Roman"/>
          <w:sz w:val="24"/>
          <w:szCs w:val="24"/>
        </w:rPr>
        <w:t xml:space="preserve">. Hal </w:t>
      </w:r>
      <w:proofErr w:type="spellStart"/>
      <w:r w:rsidRPr="007A51EB">
        <w:rPr>
          <w:rFonts w:ascii="Times New Roman" w:hAnsi="Times New Roman" w:cs="Times New Roman"/>
          <w:sz w:val="24"/>
          <w:szCs w:val="24"/>
        </w:rPr>
        <w:t>ini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memberikan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kebebasan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bagi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setiap</w:t>
      </w:r>
      <w:proofErr w:type="spellEnd"/>
      <w:r w:rsidRPr="007A51EB">
        <w:rPr>
          <w:rFonts w:ascii="Times New Roman" w:hAnsi="Times New Roman" w:cs="Times New Roman"/>
          <w:sz w:val="24"/>
          <w:szCs w:val="24"/>
        </w:rPr>
        <w:t xml:space="preserve"> orang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melakukan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perbuatan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dinyatakan</w:t>
      </w:r>
      <w:proofErr w:type="spellEnd"/>
      <w:r w:rsidRPr="007A51EB">
        <w:rPr>
          <w:rFonts w:ascii="Times New Roman" w:hAnsi="Times New Roman" w:cs="Times New Roman"/>
          <w:sz w:val="24"/>
          <w:szCs w:val="24"/>
        </w:rPr>
        <w:t xml:space="preserve"> oleh </w:t>
      </w:r>
      <w:proofErr w:type="spellStart"/>
      <w:r w:rsidRPr="007A51EB">
        <w:rPr>
          <w:rFonts w:ascii="Times New Roman" w:hAnsi="Times New Roman" w:cs="Times New Roman"/>
          <w:sz w:val="24"/>
          <w:szCs w:val="24"/>
        </w:rPr>
        <w:t>undang-undang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Dilihat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sudut</w:t>
      </w:r>
      <w:proofErr w:type="spellEnd"/>
      <w:r w:rsidRPr="007A51EB">
        <w:rPr>
          <w:rFonts w:ascii="Times New Roman" w:hAnsi="Times New Roman" w:cs="Times New Roman"/>
          <w:sz w:val="24"/>
          <w:szCs w:val="24"/>
        </w:rPr>
        <w:t xml:space="preserve"> rasa </w:t>
      </w:r>
      <w:proofErr w:type="spellStart"/>
      <w:r w:rsidRPr="007A51EB">
        <w:rPr>
          <w:rFonts w:ascii="Times New Roman" w:hAnsi="Times New Roman" w:cs="Times New Roman"/>
          <w:sz w:val="24"/>
          <w:szCs w:val="24"/>
        </w:rPr>
        <w:t>keadilan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benar-benar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perlu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bahwa</w:t>
      </w:r>
      <w:proofErr w:type="spellEnd"/>
      <w:r w:rsidRPr="007A51EB">
        <w:rPr>
          <w:rFonts w:ascii="Times New Roman" w:hAnsi="Times New Roman" w:cs="Times New Roman"/>
          <w:sz w:val="24"/>
          <w:szCs w:val="24"/>
        </w:rPr>
        <w:t xml:space="preserve"> orang yang </w:t>
      </w:r>
      <w:proofErr w:type="spellStart"/>
      <w:r w:rsidRPr="007A51EB">
        <w:rPr>
          <w:rFonts w:ascii="Times New Roman" w:hAnsi="Times New Roman" w:cs="Times New Roman"/>
          <w:sz w:val="24"/>
          <w:szCs w:val="24"/>
        </w:rPr>
        <w:t>membuat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perjanjian</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nantinya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terikat</w:t>
      </w:r>
      <w:proofErr w:type="spellEnd"/>
      <w:r w:rsidRPr="007A51EB">
        <w:rPr>
          <w:rFonts w:ascii="Times New Roman" w:hAnsi="Times New Roman" w:cs="Times New Roman"/>
          <w:sz w:val="24"/>
          <w:szCs w:val="24"/>
        </w:rPr>
        <w:t xml:space="preserve"> oleh </w:t>
      </w:r>
      <w:proofErr w:type="spellStart"/>
      <w:r w:rsidRPr="007A51EB">
        <w:rPr>
          <w:rFonts w:ascii="Times New Roman" w:hAnsi="Times New Roman" w:cs="Times New Roman"/>
          <w:sz w:val="24"/>
          <w:szCs w:val="24"/>
        </w:rPr>
        <w:t>perjanjian</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dibuatnya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harus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benar-benar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mempunyai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kemampuan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menginsyafi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segala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tanggung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jawab</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bakal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dipikulnya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lastRenderedPageBreak/>
        <w:t>karena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perbuatan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Apabila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dilihat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sudut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ketertiban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umum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maka</w:t>
      </w:r>
      <w:proofErr w:type="spellEnd"/>
      <w:r w:rsidRPr="007A51EB">
        <w:rPr>
          <w:rFonts w:ascii="Times New Roman" w:hAnsi="Times New Roman" w:cs="Times New Roman"/>
          <w:sz w:val="24"/>
          <w:szCs w:val="24"/>
        </w:rPr>
        <w:t xml:space="preserve"> oleh </w:t>
      </w:r>
      <w:proofErr w:type="spellStart"/>
      <w:r w:rsidRPr="007A51EB">
        <w:rPr>
          <w:rFonts w:ascii="Times New Roman" w:hAnsi="Times New Roman" w:cs="Times New Roman"/>
          <w:sz w:val="24"/>
          <w:szCs w:val="24"/>
        </w:rPr>
        <w:t>karena</w:t>
      </w:r>
      <w:proofErr w:type="spellEnd"/>
      <w:r w:rsidRPr="007A51EB">
        <w:rPr>
          <w:rFonts w:ascii="Times New Roman" w:hAnsi="Times New Roman" w:cs="Times New Roman"/>
          <w:sz w:val="24"/>
          <w:szCs w:val="24"/>
        </w:rPr>
        <w:t xml:space="preserve"> orang yang </w:t>
      </w:r>
      <w:proofErr w:type="spellStart"/>
      <w:r w:rsidRPr="007A51EB">
        <w:rPr>
          <w:rFonts w:ascii="Times New Roman" w:hAnsi="Times New Roman" w:cs="Times New Roman"/>
          <w:sz w:val="24"/>
          <w:szCs w:val="24"/>
        </w:rPr>
        <w:t>membuat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perjanjian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berarti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mempertaruhkan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kekayaannya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sehingga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sudah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seharusnya</w:t>
      </w:r>
      <w:proofErr w:type="spellEnd"/>
      <w:r w:rsidRPr="007A51EB">
        <w:rPr>
          <w:rFonts w:ascii="Times New Roman" w:hAnsi="Times New Roman" w:cs="Times New Roman"/>
          <w:sz w:val="24"/>
          <w:szCs w:val="24"/>
        </w:rPr>
        <w:t xml:space="preserve"> orang </w:t>
      </w:r>
      <w:proofErr w:type="spellStart"/>
      <w:r w:rsidRPr="007A51EB">
        <w:rPr>
          <w:rFonts w:ascii="Times New Roman" w:hAnsi="Times New Roman" w:cs="Times New Roman"/>
          <w:sz w:val="24"/>
          <w:szCs w:val="24"/>
        </w:rPr>
        <w:t>itu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sungguh-sungguh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berhak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berbuat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bebas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terhadap</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harta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kekayaannya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Tegasnya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syarat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kecakapan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membuat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perjanjian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mengandung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kesadaran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melindungi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baik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bagi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dirinya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maupun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keselamatan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keluarganya</w:t>
      </w:r>
      <w:proofErr w:type="spellEnd"/>
      <w:r w:rsidRPr="007A51EB">
        <w:rPr>
          <w:rFonts w:ascii="Times New Roman" w:hAnsi="Times New Roman" w:cs="Times New Roman"/>
          <w:sz w:val="24"/>
          <w:szCs w:val="24"/>
        </w:rPr>
        <w:t>.</w:t>
      </w:r>
    </w:p>
    <w:p w14:paraId="6D9669A0" w14:textId="77777777" w:rsidR="00EE3647" w:rsidRPr="007A51EB" w:rsidRDefault="00EE3647" w:rsidP="0047737D">
      <w:pPr>
        <w:pStyle w:val="ListParagraph"/>
        <w:numPr>
          <w:ilvl w:val="2"/>
          <w:numId w:val="56"/>
        </w:numPr>
        <w:spacing w:after="0" w:line="480" w:lineRule="auto"/>
        <w:ind w:left="426"/>
        <w:jc w:val="both"/>
        <w:rPr>
          <w:rFonts w:ascii="Times New Roman" w:hAnsi="Times New Roman" w:cs="Times New Roman"/>
          <w:sz w:val="24"/>
          <w:szCs w:val="24"/>
          <w:shd w:val="clear" w:color="auto" w:fill="FAFAFA"/>
        </w:rPr>
      </w:pPr>
      <w:proofErr w:type="spellStart"/>
      <w:r w:rsidRPr="007A51EB">
        <w:rPr>
          <w:rFonts w:ascii="Times New Roman" w:hAnsi="Times New Roman" w:cs="Times New Roman"/>
          <w:sz w:val="24"/>
          <w:szCs w:val="24"/>
        </w:rPr>
        <w:t>Mengenai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suatu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tertentu</w:t>
      </w:r>
      <w:proofErr w:type="spellEnd"/>
      <w:r w:rsidRPr="007A51EB">
        <w:rPr>
          <w:rFonts w:ascii="Times New Roman" w:hAnsi="Times New Roman" w:cs="Times New Roman"/>
          <w:sz w:val="24"/>
          <w:szCs w:val="24"/>
        </w:rPr>
        <w:t xml:space="preserve"> </w:t>
      </w:r>
    </w:p>
    <w:p w14:paraId="3E5F2147" w14:textId="77777777" w:rsidR="00EE3647" w:rsidRPr="007A51EB" w:rsidRDefault="00EE3647" w:rsidP="00EE3647">
      <w:pPr>
        <w:pStyle w:val="ListParagraph"/>
        <w:spacing w:after="0" w:line="480" w:lineRule="auto"/>
        <w:ind w:left="426"/>
        <w:jc w:val="both"/>
        <w:rPr>
          <w:rFonts w:ascii="Times New Roman" w:hAnsi="Times New Roman" w:cs="Times New Roman"/>
        </w:rPr>
      </w:pPr>
      <w:proofErr w:type="spellStart"/>
      <w:r w:rsidRPr="007A51EB">
        <w:rPr>
          <w:rFonts w:ascii="Times New Roman" w:hAnsi="Times New Roman" w:cs="Times New Roman"/>
          <w:sz w:val="24"/>
          <w:szCs w:val="24"/>
        </w:rPr>
        <w:t>Suatu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tertentu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perjanjian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barang</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menjadi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objek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suatu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perjanjian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Menurut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Pasal</w:t>
      </w:r>
      <w:proofErr w:type="spellEnd"/>
      <w:r w:rsidRPr="007A51EB">
        <w:rPr>
          <w:rFonts w:ascii="Times New Roman" w:hAnsi="Times New Roman" w:cs="Times New Roman"/>
          <w:sz w:val="24"/>
          <w:szCs w:val="24"/>
        </w:rPr>
        <w:t xml:space="preserve"> 1333 Kitab </w:t>
      </w:r>
      <w:proofErr w:type="spellStart"/>
      <w:r w:rsidRPr="007A51EB">
        <w:rPr>
          <w:rFonts w:ascii="Times New Roman" w:hAnsi="Times New Roman" w:cs="Times New Roman"/>
          <w:sz w:val="24"/>
          <w:szCs w:val="24"/>
        </w:rPr>
        <w:t>Undang-undang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Perdata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suatu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perjanjian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harus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mempunyai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sebagai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pokok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suatu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barang</w:t>
      </w:r>
      <w:proofErr w:type="spellEnd"/>
      <w:r w:rsidRPr="007A51EB">
        <w:rPr>
          <w:rFonts w:ascii="Times New Roman" w:hAnsi="Times New Roman" w:cs="Times New Roman"/>
          <w:sz w:val="24"/>
          <w:szCs w:val="24"/>
        </w:rPr>
        <w:t xml:space="preserve"> yang paling </w:t>
      </w:r>
      <w:proofErr w:type="spellStart"/>
      <w:r w:rsidRPr="007A51EB">
        <w:rPr>
          <w:rFonts w:ascii="Times New Roman" w:hAnsi="Times New Roman" w:cs="Times New Roman"/>
          <w:sz w:val="24"/>
          <w:szCs w:val="24"/>
        </w:rPr>
        <w:t>sedikit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ditentukan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jenisnya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Tidaklah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menjadi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halangan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bahwa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jumlah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barang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tentu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asal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saja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jumlah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terkemudian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dapat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ditentukan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dihitung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Sebelumnya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Pasal</w:t>
      </w:r>
      <w:proofErr w:type="spellEnd"/>
      <w:r w:rsidRPr="007A51EB">
        <w:rPr>
          <w:rFonts w:ascii="Times New Roman" w:hAnsi="Times New Roman" w:cs="Times New Roman"/>
          <w:sz w:val="24"/>
          <w:szCs w:val="24"/>
        </w:rPr>
        <w:t xml:space="preserve"> 1332 Kitab </w:t>
      </w:r>
      <w:proofErr w:type="spellStart"/>
      <w:r w:rsidRPr="007A51EB">
        <w:rPr>
          <w:rFonts w:ascii="Times New Roman" w:hAnsi="Times New Roman" w:cs="Times New Roman"/>
          <w:sz w:val="24"/>
          <w:szCs w:val="24"/>
        </w:rPr>
        <w:t>Undang-undang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Perdata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dikatakan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bahwa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barang-barang</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dapat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diperdagangkan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saja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dapat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menjadi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pokok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perjanjian</w:t>
      </w:r>
      <w:proofErr w:type="spellEnd"/>
      <w:r w:rsidRPr="007A51EB">
        <w:rPr>
          <w:rFonts w:ascii="Times New Roman" w:hAnsi="Times New Roman" w:cs="Times New Roman"/>
          <w:sz w:val="24"/>
          <w:szCs w:val="24"/>
        </w:rPr>
        <w:t>.</w:t>
      </w:r>
      <w:r w:rsidRPr="007A51EB">
        <w:rPr>
          <w:rStyle w:val="FootnoteReference"/>
          <w:rFonts w:ascii="Times New Roman" w:hAnsi="Times New Roman" w:cs="Times New Roman"/>
          <w:sz w:val="24"/>
          <w:szCs w:val="24"/>
        </w:rPr>
        <w:footnoteReference w:id="10"/>
      </w:r>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Barang</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dimaksudkan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perjanjian</w:t>
      </w:r>
      <w:proofErr w:type="spellEnd"/>
      <w:r w:rsidRPr="007A51EB">
        <w:rPr>
          <w:rFonts w:ascii="Times New Roman" w:hAnsi="Times New Roman" w:cs="Times New Roman"/>
          <w:sz w:val="24"/>
          <w:szCs w:val="24"/>
        </w:rPr>
        <w:t xml:space="preserve"> paling </w:t>
      </w:r>
      <w:proofErr w:type="spellStart"/>
      <w:r w:rsidRPr="007A51EB">
        <w:rPr>
          <w:rFonts w:ascii="Times New Roman" w:hAnsi="Times New Roman" w:cs="Times New Roman"/>
          <w:sz w:val="24"/>
          <w:szCs w:val="24"/>
        </w:rPr>
        <w:t>sedikit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harus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ditentukan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jenisnya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Bahwa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barang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sudah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sudah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berada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ditangannya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berutang</w:t>
      </w:r>
      <w:proofErr w:type="spellEnd"/>
      <w:r w:rsidRPr="007A51EB">
        <w:rPr>
          <w:rFonts w:ascii="Times New Roman" w:hAnsi="Times New Roman" w:cs="Times New Roman"/>
          <w:sz w:val="24"/>
          <w:szCs w:val="24"/>
        </w:rPr>
        <w:t xml:space="preserve"> pada </w:t>
      </w:r>
      <w:proofErr w:type="spellStart"/>
      <w:r w:rsidRPr="007A51EB">
        <w:rPr>
          <w:rFonts w:ascii="Times New Roman" w:hAnsi="Times New Roman" w:cs="Times New Roman"/>
          <w:sz w:val="24"/>
          <w:szCs w:val="24"/>
        </w:rPr>
        <w:t>waktu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perjanjian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dibuat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diharuskan</w:t>
      </w:r>
      <w:proofErr w:type="spellEnd"/>
      <w:r w:rsidRPr="007A51EB">
        <w:rPr>
          <w:rFonts w:ascii="Times New Roman" w:hAnsi="Times New Roman" w:cs="Times New Roman"/>
          <w:sz w:val="24"/>
          <w:szCs w:val="24"/>
        </w:rPr>
        <w:t xml:space="preserve"> oleh </w:t>
      </w:r>
      <w:proofErr w:type="spellStart"/>
      <w:r w:rsidRPr="007A51EB">
        <w:rPr>
          <w:rFonts w:ascii="Times New Roman" w:hAnsi="Times New Roman" w:cs="Times New Roman"/>
          <w:sz w:val="24"/>
          <w:szCs w:val="24"/>
        </w:rPr>
        <w:t>undang-undang</w:t>
      </w:r>
      <w:proofErr w:type="spellEnd"/>
      <w:r w:rsidRPr="007A51EB">
        <w:rPr>
          <w:rFonts w:ascii="Times New Roman" w:hAnsi="Times New Roman" w:cs="Times New Roman"/>
          <w:sz w:val="24"/>
          <w:szCs w:val="24"/>
        </w:rPr>
        <w:t xml:space="preserve">. Juga </w:t>
      </w:r>
      <w:proofErr w:type="spellStart"/>
      <w:r w:rsidRPr="007A51EB">
        <w:rPr>
          <w:rFonts w:ascii="Times New Roman" w:hAnsi="Times New Roman" w:cs="Times New Roman"/>
          <w:sz w:val="24"/>
          <w:szCs w:val="24"/>
        </w:rPr>
        <w:t>jumlahnya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tida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perlu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disebutkan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asal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saja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kemudian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dapat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dihitung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ditetapkan</w:t>
      </w:r>
      <w:proofErr w:type="spellEnd"/>
      <w:r w:rsidRPr="007A51EB">
        <w:rPr>
          <w:rFonts w:ascii="Times New Roman" w:hAnsi="Times New Roman" w:cs="Times New Roman"/>
          <w:sz w:val="24"/>
          <w:szCs w:val="24"/>
        </w:rPr>
        <w:t>.</w:t>
      </w:r>
      <w:r w:rsidRPr="007A51EB">
        <w:rPr>
          <w:rStyle w:val="FootnoteReference"/>
          <w:rFonts w:ascii="Times New Roman" w:hAnsi="Times New Roman" w:cs="Times New Roman"/>
          <w:sz w:val="24"/>
          <w:szCs w:val="24"/>
        </w:rPr>
        <w:footnoteReference w:id="11"/>
      </w:r>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Misalnya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seperti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perjanjian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antara</w:t>
      </w:r>
      <w:proofErr w:type="spellEnd"/>
      <w:r w:rsidRPr="007A51EB">
        <w:rPr>
          <w:rFonts w:ascii="Times New Roman" w:hAnsi="Times New Roman" w:cs="Times New Roman"/>
          <w:sz w:val="24"/>
          <w:szCs w:val="24"/>
        </w:rPr>
        <w:t xml:space="preserve"> CV. </w:t>
      </w:r>
      <w:proofErr w:type="spellStart"/>
      <w:r w:rsidRPr="007A51EB">
        <w:rPr>
          <w:rFonts w:ascii="Times New Roman" w:hAnsi="Times New Roman" w:cs="Times New Roman"/>
          <w:sz w:val="24"/>
          <w:szCs w:val="24"/>
        </w:rPr>
        <w:t>Marendal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PT. </w:t>
      </w:r>
      <w:proofErr w:type="spellStart"/>
      <w:r w:rsidRPr="007A51EB">
        <w:rPr>
          <w:rFonts w:ascii="Times New Roman" w:hAnsi="Times New Roman" w:cs="Times New Roman"/>
          <w:sz w:val="24"/>
          <w:szCs w:val="24"/>
        </w:rPr>
        <w:t>Angkasa</w:t>
      </w:r>
      <w:proofErr w:type="spellEnd"/>
      <w:r w:rsidRPr="007A51EB">
        <w:rPr>
          <w:rFonts w:ascii="Times New Roman" w:hAnsi="Times New Roman" w:cs="Times New Roman"/>
          <w:sz w:val="24"/>
          <w:szCs w:val="24"/>
        </w:rPr>
        <w:t xml:space="preserve"> Pura II (Persero) </w:t>
      </w:r>
      <w:proofErr w:type="spellStart"/>
      <w:r w:rsidRPr="007A51EB">
        <w:rPr>
          <w:rFonts w:ascii="Times New Roman" w:hAnsi="Times New Roman" w:cs="Times New Roman"/>
          <w:sz w:val="24"/>
          <w:szCs w:val="24"/>
        </w:rPr>
        <w:t>Cabang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Bandara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Internasional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Kualanamu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yaitu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pengadaan</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pemasangan</w:t>
      </w:r>
      <w:proofErr w:type="spellEnd"/>
      <w:r w:rsidRPr="007A51EB">
        <w:rPr>
          <w:rFonts w:ascii="Times New Roman" w:hAnsi="Times New Roman" w:cs="Times New Roman"/>
          <w:sz w:val="24"/>
          <w:szCs w:val="24"/>
        </w:rPr>
        <w:t xml:space="preserve"> </w:t>
      </w:r>
      <w:r w:rsidRPr="007A51EB">
        <w:rPr>
          <w:rFonts w:ascii="Times New Roman" w:hAnsi="Times New Roman" w:cs="Times New Roman"/>
          <w:sz w:val="24"/>
          <w:szCs w:val="24"/>
        </w:rPr>
        <w:lastRenderedPageBreak/>
        <w:t>AC (</w:t>
      </w:r>
      <w:r w:rsidRPr="007A51EB">
        <w:rPr>
          <w:rFonts w:ascii="Times New Roman" w:hAnsi="Times New Roman" w:cs="Times New Roman"/>
          <w:i/>
          <w:sz w:val="24"/>
          <w:szCs w:val="24"/>
        </w:rPr>
        <w:t>air conditioner</w:t>
      </w:r>
      <w:r w:rsidRPr="007A51EB">
        <w:rPr>
          <w:rFonts w:ascii="Times New Roman" w:hAnsi="Times New Roman" w:cs="Times New Roman"/>
          <w:sz w:val="24"/>
          <w:szCs w:val="24"/>
        </w:rPr>
        <w:t xml:space="preserve">) di </w:t>
      </w:r>
      <w:proofErr w:type="spellStart"/>
      <w:r w:rsidRPr="007A51EB">
        <w:rPr>
          <w:rFonts w:ascii="Times New Roman" w:hAnsi="Times New Roman" w:cs="Times New Roman"/>
          <w:sz w:val="24"/>
          <w:szCs w:val="24"/>
        </w:rPr>
        <w:t>garbarata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bandara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internasional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kualanamu</w:t>
      </w:r>
      <w:proofErr w:type="spellEnd"/>
      <w:r w:rsidRPr="007A51EB">
        <w:rPr>
          <w:rFonts w:ascii="Times New Roman" w:hAnsi="Times New Roman" w:cs="Times New Roman"/>
          <w:sz w:val="24"/>
          <w:szCs w:val="24"/>
        </w:rPr>
        <w:t xml:space="preserve">, deli </w:t>
      </w:r>
      <w:proofErr w:type="spellStart"/>
      <w:r w:rsidRPr="007A51EB">
        <w:rPr>
          <w:rFonts w:ascii="Times New Roman" w:hAnsi="Times New Roman" w:cs="Times New Roman"/>
          <w:sz w:val="24"/>
          <w:szCs w:val="24"/>
        </w:rPr>
        <w:t>serdang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sumatera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utara</w:t>
      </w:r>
      <w:proofErr w:type="spellEnd"/>
      <w:r w:rsidRPr="007A51EB">
        <w:rPr>
          <w:rFonts w:ascii="Times New Roman" w:hAnsi="Times New Roman" w:cs="Times New Roman"/>
          <w:sz w:val="24"/>
          <w:szCs w:val="24"/>
        </w:rPr>
        <w:t xml:space="preserve">. </w:t>
      </w:r>
    </w:p>
    <w:p w14:paraId="628C67E6" w14:textId="77777777" w:rsidR="00EE3647" w:rsidRPr="007A51EB" w:rsidRDefault="00EE3647" w:rsidP="0047737D">
      <w:pPr>
        <w:pStyle w:val="ListParagraph"/>
        <w:numPr>
          <w:ilvl w:val="2"/>
          <w:numId w:val="56"/>
        </w:numPr>
        <w:spacing w:after="0" w:line="480" w:lineRule="auto"/>
        <w:ind w:left="426"/>
        <w:jc w:val="both"/>
        <w:rPr>
          <w:rFonts w:ascii="Times New Roman" w:hAnsi="Times New Roman" w:cs="Times New Roman"/>
          <w:sz w:val="24"/>
          <w:szCs w:val="24"/>
          <w:shd w:val="clear" w:color="auto" w:fill="FAFAFA"/>
        </w:rPr>
      </w:pPr>
      <w:proofErr w:type="spellStart"/>
      <w:r w:rsidRPr="007A51EB">
        <w:rPr>
          <w:rFonts w:ascii="Times New Roman" w:hAnsi="Times New Roman" w:cs="Times New Roman"/>
          <w:sz w:val="24"/>
          <w:szCs w:val="24"/>
        </w:rPr>
        <w:t>Suatu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sebab</w:t>
      </w:r>
      <w:proofErr w:type="spellEnd"/>
      <w:r w:rsidRPr="007A51EB">
        <w:rPr>
          <w:rFonts w:ascii="Times New Roman" w:hAnsi="Times New Roman" w:cs="Times New Roman"/>
          <w:sz w:val="24"/>
          <w:szCs w:val="24"/>
        </w:rPr>
        <w:t xml:space="preserve"> yang halal </w:t>
      </w:r>
    </w:p>
    <w:p w14:paraId="3F7ACADB" w14:textId="77777777" w:rsidR="00EE3647" w:rsidRPr="007A51EB" w:rsidRDefault="00EE3647" w:rsidP="00EE3647">
      <w:pPr>
        <w:pStyle w:val="ListParagraph"/>
        <w:spacing w:after="0" w:line="480" w:lineRule="auto"/>
        <w:ind w:left="426"/>
        <w:jc w:val="both"/>
        <w:rPr>
          <w:rFonts w:ascii="Times New Roman" w:hAnsi="Times New Roman" w:cs="Times New Roman"/>
          <w:sz w:val="24"/>
          <w:szCs w:val="24"/>
        </w:rPr>
      </w:pPr>
      <w:proofErr w:type="spellStart"/>
      <w:r w:rsidRPr="007A51EB">
        <w:rPr>
          <w:rFonts w:ascii="Times New Roman" w:hAnsi="Times New Roman" w:cs="Times New Roman"/>
          <w:sz w:val="24"/>
          <w:szCs w:val="24"/>
        </w:rPr>
        <w:t>Pengertian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sebab</w:t>
      </w:r>
      <w:proofErr w:type="spellEnd"/>
      <w:r w:rsidRPr="007A51EB">
        <w:rPr>
          <w:rFonts w:ascii="Times New Roman" w:hAnsi="Times New Roman" w:cs="Times New Roman"/>
          <w:sz w:val="24"/>
          <w:szCs w:val="24"/>
        </w:rPr>
        <w:t xml:space="preserve"> pada </w:t>
      </w:r>
      <w:proofErr w:type="spellStart"/>
      <w:r w:rsidRPr="007A51EB">
        <w:rPr>
          <w:rFonts w:ascii="Times New Roman" w:hAnsi="Times New Roman" w:cs="Times New Roman"/>
          <w:sz w:val="24"/>
          <w:szCs w:val="24"/>
        </w:rPr>
        <w:t>syarat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keeempat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sahnya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perjanjian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tiada</w:t>
      </w:r>
      <w:proofErr w:type="spellEnd"/>
      <w:r w:rsidRPr="007A51EB">
        <w:rPr>
          <w:rFonts w:ascii="Times New Roman" w:hAnsi="Times New Roman" w:cs="Times New Roman"/>
          <w:sz w:val="24"/>
          <w:szCs w:val="24"/>
        </w:rPr>
        <w:t xml:space="preserve"> lain </w:t>
      </w:r>
      <w:proofErr w:type="spellStart"/>
      <w:r w:rsidRPr="007A51EB">
        <w:rPr>
          <w:rFonts w:ascii="Times New Roman" w:hAnsi="Times New Roman" w:cs="Times New Roman"/>
          <w:sz w:val="24"/>
          <w:szCs w:val="24"/>
        </w:rPr>
        <w:t>daripada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isi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perjanjian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Jadi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ini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harus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dihilangkan</w:t>
      </w:r>
      <w:proofErr w:type="spellEnd"/>
      <w:r w:rsidRPr="007A51EB">
        <w:rPr>
          <w:rFonts w:ascii="Times New Roman" w:hAnsi="Times New Roman" w:cs="Times New Roman"/>
          <w:sz w:val="24"/>
          <w:szCs w:val="24"/>
        </w:rPr>
        <w:t xml:space="preserve"> salah </w:t>
      </w:r>
      <w:proofErr w:type="spellStart"/>
      <w:r w:rsidRPr="007A51EB">
        <w:rPr>
          <w:rFonts w:ascii="Times New Roman" w:hAnsi="Times New Roman" w:cs="Times New Roman"/>
          <w:sz w:val="24"/>
          <w:szCs w:val="24"/>
        </w:rPr>
        <w:t>sangka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bahwa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maksud</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sebab</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itu</w:t>
      </w:r>
      <w:proofErr w:type="spellEnd"/>
      <w:r w:rsidRPr="007A51EB">
        <w:rPr>
          <w:rFonts w:ascii="Times New Roman" w:hAnsi="Times New Roman" w:cs="Times New Roman"/>
          <w:sz w:val="24"/>
          <w:szCs w:val="24"/>
        </w:rPr>
        <w:t xml:space="preserve"> di </w:t>
      </w:r>
      <w:proofErr w:type="spellStart"/>
      <w:r w:rsidRPr="007A51EB">
        <w:rPr>
          <w:rFonts w:ascii="Times New Roman" w:hAnsi="Times New Roman" w:cs="Times New Roman"/>
          <w:sz w:val="24"/>
          <w:szCs w:val="24"/>
        </w:rPr>
        <w:t>sini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suatu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sebab</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menyebabkan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seseorang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membuat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perjanjian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tersebut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ini</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dimaksud</w:t>
      </w:r>
      <w:proofErr w:type="spellEnd"/>
      <w:r w:rsidRPr="007A51EB">
        <w:rPr>
          <w:rFonts w:ascii="Times New Roman" w:hAnsi="Times New Roman" w:cs="Times New Roman"/>
          <w:sz w:val="24"/>
          <w:szCs w:val="24"/>
        </w:rPr>
        <w:t xml:space="preserve"> oleh </w:t>
      </w:r>
      <w:proofErr w:type="spellStart"/>
      <w:r w:rsidRPr="007A51EB">
        <w:rPr>
          <w:rFonts w:ascii="Times New Roman" w:hAnsi="Times New Roman" w:cs="Times New Roman"/>
          <w:sz w:val="24"/>
          <w:szCs w:val="24"/>
        </w:rPr>
        <w:t>undang-undang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sebab</w:t>
      </w:r>
      <w:proofErr w:type="spellEnd"/>
      <w:r w:rsidRPr="007A51EB">
        <w:rPr>
          <w:rFonts w:ascii="Times New Roman" w:hAnsi="Times New Roman" w:cs="Times New Roman"/>
          <w:sz w:val="24"/>
          <w:szCs w:val="24"/>
        </w:rPr>
        <w:t xml:space="preserve"> yang halal </w:t>
      </w:r>
      <w:proofErr w:type="spellStart"/>
      <w:r w:rsidRPr="007A51EB">
        <w:rPr>
          <w:rFonts w:ascii="Times New Roman" w:hAnsi="Times New Roman" w:cs="Times New Roman"/>
          <w:sz w:val="24"/>
          <w:szCs w:val="24"/>
        </w:rPr>
        <w:t>Sesuatu</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menyebabkan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seseorang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membuat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suatu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perjanjian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dorongan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jiwa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membuat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suatu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perjanjian</w:t>
      </w:r>
      <w:proofErr w:type="spellEnd"/>
      <w:r w:rsidRPr="007A51EB">
        <w:rPr>
          <w:rFonts w:ascii="Times New Roman" w:hAnsi="Times New Roman" w:cs="Times New Roman"/>
          <w:sz w:val="24"/>
          <w:szCs w:val="24"/>
        </w:rPr>
        <w:t xml:space="preserve"> pada </w:t>
      </w:r>
      <w:proofErr w:type="spellStart"/>
      <w:r w:rsidRPr="007A51EB">
        <w:rPr>
          <w:rFonts w:ascii="Times New Roman" w:hAnsi="Times New Roman" w:cs="Times New Roman"/>
          <w:sz w:val="24"/>
          <w:szCs w:val="24"/>
        </w:rPr>
        <w:t>asasnya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dihiraukan</w:t>
      </w:r>
      <w:proofErr w:type="spellEnd"/>
      <w:r w:rsidRPr="007A51EB">
        <w:rPr>
          <w:rFonts w:ascii="Times New Roman" w:hAnsi="Times New Roman" w:cs="Times New Roman"/>
          <w:sz w:val="24"/>
          <w:szCs w:val="24"/>
        </w:rPr>
        <w:t xml:space="preserve"> oleh </w:t>
      </w:r>
      <w:proofErr w:type="spellStart"/>
      <w:r w:rsidRPr="007A51EB">
        <w:rPr>
          <w:rFonts w:ascii="Times New Roman" w:hAnsi="Times New Roman" w:cs="Times New Roman"/>
          <w:sz w:val="24"/>
          <w:szCs w:val="24"/>
        </w:rPr>
        <w:t>undang-undang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Undang-undang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menghiraukan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tindakan</w:t>
      </w:r>
      <w:proofErr w:type="spellEnd"/>
      <w:r w:rsidRPr="007A51EB">
        <w:rPr>
          <w:rFonts w:ascii="Times New Roman" w:hAnsi="Times New Roman" w:cs="Times New Roman"/>
          <w:sz w:val="24"/>
          <w:szCs w:val="24"/>
        </w:rPr>
        <w:t xml:space="preserve"> orang-orang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masyarakat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Jadi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dimaksud</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sebab</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causa </w:t>
      </w:r>
      <w:proofErr w:type="spellStart"/>
      <w:r w:rsidRPr="007A51EB">
        <w:rPr>
          <w:rFonts w:ascii="Times New Roman" w:hAnsi="Times New Roman" w:cs="Times New Roman"/>
          <w:sz w:val="24"/>
          <w:szCs w:val="24"/>
        </w:rPr>
        <w:t>dari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sesuatu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perjanjian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isi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perjanjian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sendiri</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dimaksud</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halal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diperkenankan</w:t>
      </w:r>
      <w:proofErr w:type="spellEnd"/>
      <w:r w:rsidRPr="007A51EB">
        <w:rPr>
          <w:rFonts w:ascii="Times New Roman" w:hAnsi="Times New Roman" w:cs="Times New Roman"/>
          <w:sz w:val="24"/>
          <w:szCs w:val="24"/>
        </w:rPr>
        <w:t xml:space="preserve"> oleh </w:t>
      </w:r>
      <w:proofErr w:type="spellStart"/>
      <w:r w:rsidRPr="007A51EB">
        <w:rPr>
          <w:rFonts w:ascii="Times New Roman" w:hAnsi="Times New Roman" w:cs="Times New Roman"/>
          <w:sz w:val="24"/>
          <w:szCs w:val="24"/>
        </w:rPr>
        <w:t>undang-undang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menurut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Pasal</w:t>
      </w:r>
      <w:proofErr w:type="spellEnd"/>
      <w:r w:rsidRPr="007A51EB">
        <w:rPr>
          <w:rFonts w:ascii="Times New Roman" w:hAnsi="Times New Roman" w:cs="Times New Roman"/>
          <w:sz w:val="24"/>
          <w:szCs w:val="24"/>
        </w:rPr>
        <w:t xml:space="preserve"> 1337 Kitab </w:t>
      </w:r>
      <w:proofErr w:type="spellStart"/>
      <w:r w:rsidRPr="007A51EB">
        <w:rPr>
          <w:rFonts w:ascii="Times New Roman" w:hAnsi="Times New Roman" w:cs="Times New Roman"/>
          <w:sz w:val="24"/>
          <w:szCs w:val="24"/>
        </w:rPr>
        <w:t>Undang-undang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Perdata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persetujuan</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bertentangan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undang-undang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ketertiban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umum</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kesusilaan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Akibat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terhadap</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perjanjian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sebab</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halal, </w:t>
      </w:r>
      <w:proofErr w:type="spellStart"/>
      <w:r w:rsidRPr="007A51EB">
        <w:rPr>
          <w:rFonts w:ascii="Times New Roman" w:hAnsi="Times New Roman" w:cs="Times New Roman"/>
          <w:sz w:val="24"/>
          <w:szCs w:val="24"/>
        </w:rPr>
        <w:t>perjanjian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batal</w:t>
      </w:r>
      <w:proofErr w:type="spellEnd"/>
      <w:r w:rsidRPr="007A51EB">
        <w:rPr>
          <w:rFonts w:ascii="Times New Roman" w:hAnsi="Times New Roman" w:cs="Times New Roman"/>
          <w:sz w:val="24"/>
          <w:szCs w:val="24"/>
        </w:rPr>
        <w:t xml:space="preserve"> demi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perjanjian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dianggap</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pernah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Jadi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dasar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menuntut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pemenuhan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perjanjian</w:t>
      </w:r>
      <w:proofErr w:type="spellEnd"/>
      <w:r w:rsidRPr="007A51EB">
        <w:rPr>
          <w:rFonts w:ascii="Times New Roman" w:hAnsi="Times New Roman" w:cs="Times New Roman"/>
          <w:sz w:val="24"/>
          <w:szCs w:val="24"/>
        </w:rPr>
        <w:t xml:space="preserve"> di </w:t>
      </w:r>
      <w:proofErr w:type="spellStart"/>
      <w:r w:rsidRPr="007A51EB">
        <w:rPr>
          <w:rFonts w:ascii="Times New Roman" w:hAnsi="Times New Roman" w:cs="Times New Roman"/>
          <w:sz w:val="24"/>
          <w:szCs w:val="24"/>
        </w:rPr>
        <w:t>muka</w:t>
      </w:r>
      <w:proofErr w:type="spellEnd"/>
      <w:r w:rsidRPr="007A51EB">
        <w:rPr>
          <w:rFonts w:ascii="Times New Roman" w:hAnsi="Times New Roman" w:cs="Times New Roman"/>
          <w:sz w:val="24"/>
          <w:szCs w:val="24"/>
        </w:rPr>
        <w:t xml:space="preserve"> hakim. </w:t>
      </w:r>
      <w:proofErr w:type="spellStart"/>
      <w:r w:rsidRPr="007A51EB">
        <w:rPr>
          <w:rFonts w:ascii="Times New Roman" w:hAnsi="Times New Roman" w:cs="Times New Roman"/>
          <w:sz w:val="24"/>
          <w:szCs w:val="24"/>
        </w:rPr>
        <w:t>Syarat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sahnya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suatu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perjanjian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dibedakan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antara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syarat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objektif</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syarat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subjektif</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Syarat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objektif</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jika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syarat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ini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dipenuhi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maka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perjanjian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batal</w:t>
      </w:r>
      <w:proofErr w:type="spellEnd"/>
      <w:r w:rsidRPr="007A51EB">
        <w:rPr>
          <w:rFonts w:ascii="Times New Roman" w:hAnsi="Times New Roman" w:cs="Times New Roman"/>
          <w:sz w:val="24"/>
          <w:szCs w:val="24"/>
        </w:rPr>
        <w:t xml:space="preserve"> demi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artinya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semula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dianggap</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pernah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dilahirkan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perjanjian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kata lain </w:t>
      </w:r>
      <w:proofErr w:type="spellStart"/>
      <w:r w:rsidRPr="007A51EB">
        <w:rPr>
          <w:rFonts w:ascii="Times New Roman" w:hAnsi="Times New Roman" w:cs="Times New Roman"/>
          <w:sz w:val="24"/>
          <w:szCs w:val="24"/>
        </w:rPr>
        <w:t>bahwa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tujuan</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mengadakan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perikatan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semula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gagal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maka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suatu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lastRenderedPageBreak/>
        <w:t>alasan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bagi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pihak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menuntut</w:t>
      </w:r>
      <w:proofErr w:type="spellEnd"/>
      <w:r w:rsidRPr="007A51EB">
        <w:rPr>
          <w:rFonts w:ascii="Times New Roman" w:hAnsi="Times New Roman" w:cs="Times New Roman"/>
          <w:sz w:val="24"/>
          <w:szCs w:val="24"/>
        </w:rPr>
        <w:t xml:space="preserve"> di </w:t>
      </w:r>
      <w:proofErr w:type="spellStart"/>
      <w:r w:rsidRPr="007A51EB">
        <w:rPr>
          <w:rFonts w:ascii="Times New Roman" w:hAnsi="Times New Roman" w:cs="Times New Roman"/>
          <w:sz w:val="24"/>
          <w:szCs w:val="24"/>
        </w:rPr>
        <w:t>muka</w:t>
      </w:r>
      <w:proofErr w:type="spellEnd"/>
      <w:r w:rsidRPr="007A51EB">
        <w:rPr>
          <w:rFonts w:ascii="Times New Roman" w:hAnsi="Times New Roman" w:cs="Times New Roman"/>
          <w:sz w:val="24"/>
          <w:szCs w:val="24"/>
        </w:rPr>
        <w:t xml:space="preserve"> hakim. </w:t>
      </w:r>
      <w:proofErr w:type="spellStart"/>
      <w:r w:rsidRPr="007A51EB">
        <w:rPr>
          <w:rFonts w:ascii="Times New Roman" w:hAnsi="Times New Roman" w:cs="Times New Roman"/>
          <w:sz w:val="24"/>
          <w:szCs w:val="24"/>
        </w:rPr>
        <w:t>Syarat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subjektif</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jika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syarat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dipenuhi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perjanjian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batal</w:t>
      </w:r>
      <w:proofErr w:type="spellEnd"/>
      <w:r w:rsidRPr="007A51EB">
        <w:rPr>
          <w:rFonts w:ascii="Times New Roman" w:hAnsi="Times New Roman" w:cs="Times New Roman"/>
          <w:sz w:val="24"/>
          <w:szCs w:val="24"/>
        </w:rPr>
        <w:t xml:space="preserve"> demi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tetapi</w:t>
      </w:r>
      <w:proofErr w:type="spellEnd"/>
      <w:r w:rsidRPr="007A51EB">
        <w:rPr>
          <w:rFonts w:ascii="Times New Roman" w:hAnsi="Times New Roman" w:cs="Times New Roman"/>
          <w:sz w:val="24"/>
          <w:szCs w:val="24"/>
        </w:rPr>
        <w:t xml:space="preserve"> salah </w:t>
      </w:r>
      <w:proofErr w:type="spellStart"/>
      <w:r w:rsidRPr="007A51EB">
        <w:rPr>
          <w:rFonts w:ascii="Times New Roman" w:hAnsi="Times New Roman" w:cs="Times New Roman"/>
          <w:sz w:val="24"/>
          <w:szCs w:val="24"/>
        </w:rPr>
        <w:t>satu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pihak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mempunyai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meminta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perjanjian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dibatalkan</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berhak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meminta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pembatalan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adalah</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merasa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dirinya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tertipu</w:t>
      </w:r>
      <w:proofErr w:type="spellEnd"/>
      <w:r w:rsidRPr="007A51EB">
        <w:rPr>
          <w:rFonts w:ascii="Times New Roman" w:hAnsi="Times New Roman" w:cs="Times New Roman"/>
          <w:sz w:val="24"/>
          <w:szCs w:val="24"/>
        </w:rPr>
        <w:t xml:space="preserve"> oleh </w:t>
      </w:r>
      <w:proofErr w:type="spellStart"/>
      <w:r w:rsidRPr="007A51EB">
        <w:rPr>
          <w:rFonts w:ascii="Times New Roman" w:hAnsi="Times New Roman" w:cs="Times New Roman"/>
          <w:sz w:val="24"/>
          <w:szCs w:val="24"/>
        </w:rPr>
        <w:t>suatu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hal</w:t>
      </w:r>
      <w:proofErr w:type="spellEnd"/>
      <w:r w:rsidRPr="007A51EB">
        <w:rPr>
          <w:rFonts w:ascii="Times New Roman" w:hAnsi="Times New Roman" w:cs="Times New Roman"/>
          <w:sz w:val="24"/>
          <w:szCs w:val="24"/>
        </w:rPr>
        <w:t xml:space="preserve">. Dari </w:t>
      </w:r>
      <w:proofErr w:type="spellStart"/>
      <w:r w:rsidRPr="007A51EB">
        <w:rPr>
          <w:rFonts w:ascii="Times New Roman" w:hAnsi="Times New Roman" w:cs="Times New Roman"/>
          <w:sz w:val="24"/>
          <w:szCs w:val="24"/>
        </w:rPr>
        <w:t>keempat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syarat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sahnya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perjanjian</w:t>
      </w:r>
      <w:proofErr w:type="spellEnd"/>
      <w:r w:rsidRPr="007A51EB">
        <w:rPr>
          <w:rFonts w:ascii="Times New Roman" w:hAnsi="Times New Roman" w:cs="Times New Roman"/>
          <w:sz w:val="24"/>
          <w:szCs w:val="24"/>
        </w:rPr>
        <w:t xml:space="preserve"> di </w:t>
      </w:r>
      <w:proofErr w:type="spellStart"/>
      <w:r w:rsidRPr="007A51EB">
        <w:rPr>
          <w:rFonts w:ascii="Times New Roman" w:hAnsi="Times New Roman" w:cs="Times New Roman"/>
          <w:sz w:val="24"/>
          <w:szCs w:val="24"/>
        </w:rPr>
        <w:t>atas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diberikan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suatu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formalitas</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tertentu</w:t>
      </w:r>
      <w:proofErr w:type="spellEnd"/>
      <w:r w:rsidRPr="007A51EB">
        <w:rPr>
          <w:rFonts w:ascii="Times New Roman" w:hAnsi="Times New Roman" w:cs="Times New Roman"/>
          <w:sz w:val="24"/>
          <w:szCs w:val="24"/>
        </w:rPr>
        <w:t xml:space="preserve"> di </w:t>
      </w:r>
      <w:proofErr w:type="spellStart"/>
      <w:r w:rsidRPr="007A51EB">
        <w:rPr>
          <w:rFonts w:ascii="Times New Roman" w:hAnsi="Times New Roman" w:cs="Times New Roman"/>
          <w:sz w:val="24"/>
          <w:szCs w:val="24"/>
        </w:rPr>
        <w:t>samping</w:t>
      </w:r>
      <w:proofErr w:type="spellEnd"/>
      <w:r w:rsidRPr="007A51EB">
        <w:rPr>
          <w:rFonts w:ascii="Times New Roman" w:hAnsi="Times New Roman" w:cs="Times New Roman"/>
          <w:sz w:val="24"/>
          <w:szCs w:val="24"/>
        </w:rPr>
        <w:t xml:space="preserve"> kata </w:t>
      </w:r>
      <w:proofErr w:type="spellStart"/>
      <w:r w:rsidRPr="007A51EB">
        <w:rPr>
          <w:rFonts w:ascii="Times New Roman" w:hAnsi="Times New Roman" w:cs="Times New Roman"/>
          <w:sz w:val="24"/>
          <w:szCs w:val="24"/>
        </w:rPr>
        <w:t>sepakat</w:t>
      </w:r>
      <w:proofErr w:type="spellEnd"/>
      <w:r w:rsidRPr="007A51EB">
        <w:rPr>
          <w:rFonts w:ascii="Times New Roman" w:hAnsi="Times New Roman" w:cs="Times New Roman"/>
          <w:sz w:val="24"/>
          <w:szCs w:val="24"/>
        </w:rPr>
        <w:t xml:space="preserve"> para </w:t>
      </w:r>
      <w:proofErr w:type="spellStart"/>
      <w:r w:rsidRPr="007A51EB">
        <w:rPr>
          <w:rFonts w:ascii="Times New Roman" w:hAnsi="Times New Roman" w:cs="Times New Roman"/>
          <w:sz w:val="24"/>
          <w:szCs w:val="24"/>
        </w:rPr>
        <w:t>pihak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mengenai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hal-hal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pokok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perjanjian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Tetapi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pengecualiannya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terhadap</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undang-undang</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dibutuhkan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bahwa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formalitas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tersebut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beberapa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perjanjian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baru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dapat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berlaku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suatu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formalitas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tertentu</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dinamakan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perjanjian</w:t>
      </w:r>
      <w:proofErr w:type="spellEnd"/>
      <w:r w:rsidRPr="007A51EB">
        <w:rPr>
          <w:rFonts w:ascii="Times New Roman" w:hAnsi="Times New Roman" w:cs="Times New Roman"/>
          <w:sz w:val="24"/>
          <w:szCs w:val="24"/>
        </w:rPr>
        <w:t xml:space="preserve"> formal.</w:t>
      </w:r>
      <w:r w:rsidRPr="007A51EB">
        <w:rPr>
          <w:rStyle w:val="FootnoteReference"/>
          <w:rFonts w:ascii="Times New Roman" w:hAnsi="Times New Roman" w:cs="Times New Roman"/>
          <w:sz w:val="24"/>
          <w:szCs w:val="24"/>
        </w:rPr>
        <w:footnoteReference w:id="12"/>
      </w:r>
    </w:p>
    <w:p w14:paraId="64C50767" w14:textId="77777777" w:rsidR="00EE3647" w:rsidRPr="007A51EB" w:rsidRDefault="00EE3647" w:rsidP="00EE3647">
      <w:pPr>
        <w:pStyle w:val="ListParagraph"/>
        <w:spacing w:after="0" w:line="480" w:lineRule="auto"/>
        <w:ind w:left="426"/>
        <w:jc w:val="both"/>
        <w:rPr>
          <w:rFonts w:ascii="Times New Roman" w:eastAsia="Times New Roman" w:hAnsi="Times New Roman" w:cs="Times New Roman"/>
          <w:sz w:val="24"/>
          <w:szCs w:val="24"/>
        </w:rPr>
      </w:pPr>
      <w:proofErr w:type="spellStart"/>
      <w:r w:rsidRPr="007A51EB">
        <w:rPr>
          <w:rFonts w:ascii="Times New Roman" w:hAnsi="Times New Roman" w:cs="Times New Roman"/>
          <w:sz w:val="24"/>
          <w:szCs w:val="24"/>
        </w:rPr>
        <w:t>Bahwa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bCs/>
          <w:sz w:val="24"/>
          <w:szCs w:val="24"/>
        </w:rPr>
        <w:t>Putusan</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Mahkamah</w:t>
      </w:r>
      <w:proofErr w:type="spellEnd"/>
      <w:r w:rsidRPr="007A51EB">
        <w:rPr>
          <w:rFonts w:ascii="Times New Roman" w:hAnsi="Times New Roman" w:cs="Times New Roman"/>
          <w:bCs/>
          <w:sz w:val="24"/>
          <w:szCs w:val="24"/>
        </w:rPr>
        <w:t xml:space="preserve"> Agung </w:t>
      </w:r>
      <w:proofErr w:type="spellStart"/>
      <w:r w:rsidRPr="007A51EB">
        <w:rPr>
          <w:rFonts w:ascii="Times New Roman" w:hAnsi="Times New Roman" w:cs="Times New Roman"/>
          <w:bCs/>
          <w:sz w:val="24"/>
          <w:szCs w:val="24"/>
        </w:rPr>
        <w:t>Nomor</w:t>
      </w:r>
      <w:proofErr w:type="spellEnd"/>
      <w:r w:rsidRPr="007A51EB">
        <w:rPr>
          <w:rFonts w:ascii="Times New Roman" w:hAnsi="Times New Roman" w:cs="Times New Roman"/>
          <w:bCs/>
          <w:sz w:val="24"/>
          <w:szCs w:val="24"/>
        </w:rPr>
        <w:t>: 1120 K/</w:t>
      </w:r>
      <w:proofErr w:type="spellStart"/>
      <w:r w:rsidRPr="007A51EB">
        <w:rPr>
          <w:rFonts w:ascii="Times New Roman" w:hAnsi="Times New Roman" w:cs="Times New Roman"/>
          <w:sz w:val="24"/>
          <w:szCs w:val="24"/>
        </w:rPr>
        <w:t>Pdt</w:t>
      </w:r>
      <w:proofErr w:type="spellEnd"/>
      <w:r w:rsidRPr="007A51EB">
        <w:rPr>
          <w:rFonts w:ascii="Times New Roman" w:hAnsi="Times New Roman" w:cs="Times New Roman"/>
          <w:bCs/>
          <w:sz w:val="24"/>
          <w:szCs w:val="24"/>
        </w:rPr>
        <w:t xml:space="preserve">/2022 Jo. </w:t>
      </w:r>
      <w:proofErr w:type="spellStart"/>
      <w:r w:rsidRPr="007A51EB">
        <w:rPr>
          <w:rFonts w:ascii="Times New Roman" w:hAnsi="Times New Roman" w:cs="Times New Roman"/>
          <w:bCs/>
          <w:sz w:val="24"/>
          <w:szCs w:val="24"/>
        </w:rPr>
        <w:t>Nomor</w:t>
      </w:r>
      <w:proofErr w:type="spellEnd"/>
      <w:r w:rsidRPr="007A51EB">
        <w:rPr>
          <w:rFonts w:ascii="Times New Roman" w:hAnsi="Times New Roman" w:cs="Times New Roman"/>
          <w:bCs/>
          <w:sz w:val="24"/>
          <w:szCs w:val="24"/>
        </w:rPr>
        <w:t>: 342/</w:t>
      </w:r>
      <w:proofErr w:type="spellStart"/>
      <w:r w:rsidRPr="007A51EB">
        <w:rPr>
          <w:rFonts w:ascii="Times New Roman" w:hAnsi="Times New Roman" w:cs="Times New Roman"/>
          <w:bCs/>
          <w:sz w:val="24"/>
          <w:szCs w:val="24"/>
        </w:rPr>
        <w:t>Pdt</w:t>
      </w:r>
      <w:proofErr w:type="spellEnd"/>
      <w:r w:rsidRPr="007A51EB">
        <w:rPr>
          <w:rFonts w:ascii="Times New Roman" w:hAnsi="Times New Roman" w:cs="Times New Roman"/>
          <w:bCs/>
          <w:sz w:val="24"/>
          <w:szCs w:val="24"/>
        </w:rPr>
        <w:t>/2021/PT MDN,</w:t>
      </w:r>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perjanjian</w:t>
      </w:r>
      <w:proofErr w:type="spellEnd"/>
      <w:r w:rsidRPr="007A51EB">
        <w:rPr>
          <w:rFonts w:ascii="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pengadaan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barang</w:t>
      </w:r>
      <w:proofErr w:type="spellEnd"/>
      <w:r w:rsidRPr="007A51EB">
        <w:rPr>
          <w:rFonts w:ascii="Times New Roman" w:eastAsia="Times New Roman" w:hAnsi="Times New Roman" w:cs="Times New Roman"/>
          <w:sz w:val="24"/>
          <w:szCs w:val="24"/>
        </w:rPr>
        <w:t xml:space="preserve"> dan/</w:t>
      </w:r>
      <w:proofErr w:type="spellStart"/>
      <w:r w:rsidRPr="007A51EB">
        <w:rPr>
          <w:rFonts w:ascii="Times New Roman" w:eastAsia="Times New Roman" w:hAnsi="Times New Roman" w:cs="Times New Roman"/>
          <w:sz w:val="24"/>
          <w:szCs w:val="24"/>
        </w:rPr>
        <w:t>atau</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jasa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tentang</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pengadaan</w:t>
      </w:r>
      <w:proofErr w:type="spellEnd"/>
      <w:r w:rsidRPr="007A51EB">
        <w:rPr>
          <w:rFonts w:ascii="Times New Roman" w:eastAsia="Times New Roman" w:hAnsi="Times New Roman" w:cs="Times New Roman"/>
          <w:sz w:val="24"/>
          <w:szCs w:val="24"/>
        </w:rPr>
        <w:t xml:space="preserve"> dan </w:t>
      </w:r>
      <w:proofErr w:type="spellStart"/>
      <w:r w:rsidRPr="007A51EB">
        <w:rPr>
          <w:rFonts w:ascii="Times New Roman" w:eastAsia="Times New Roman" w:hAnsi="Times New Roman" w:cs="Times New Roman"/>
          <w:sz w:val="24"/>
          <w:szCs w:val="24"/>
        </w:rPr>
        <w:t>pemasangan</w:t>
      </w:r>
      <w:proofErr w:type="spellEnd"/>
      <w:r w:rsidRPr="007A51EB">
        <w:rPr>
          <w:rFonts w:ascii="Times New Roman" w:eastAsia="Times New Roman" w:hAnsi="Times New Roman" w:cs="Times New Roman"/>
          <w:sz w:val="24"/>
          <w:szCs w:val="24"/>
        </w:rPr>
        <w:t xml:space="preserve"> AC (</w:t>
      </w:r>
      <w:r w:rsidRPr="007A51EB">
        <w:rPr>
          <w:rFonts w:ascii="Times New Roman" w:eastAsia="Times New Roman" w:hAnsi="Times New Roman" w:cs="Times New Roman"/>
          <w:i/>
          <w:sz w:val="24"/>
          <w:szCs w:val="24"/>
        </w:rPr>
        <w:t>air conditioner</w:t>
      </w:r>
      <w:r w:rsidRPr="007A51EB">
        <w:rPr>
          <w:rFonts w:ascii="Times New Roman" w:eastAsia="Times New Roman" w:hAnsi="Times New Roman" w:cs="Times New Roman"/>
          <w:sz w:val="24"/>
          <w:szCs w:val="24"/>
        </w:rPr>
        <w:t xml:space="preserve">) di </w:t>
      </w:r>
      <w:proofErr w:type="spellStart"/>
      <w:r w:rsidRPr="007A51EB">
        <w:rPr>
          <w:rFonts w:ascii="Times New Roman" w:eastAsia="Times New Roman" w:hAnsi="Times New Roman" w:cs="Times New Roman"/>
          <w:sz w:val="24"/>
          <w:szCs w:val="24"/>
        </w:rPr>
        <w:t>garbarata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nomor</w:t>
      </w:r>
      <w:proofErr w:type="spellEnd"/>
      <w:r w:rsidRPr="007A51EB">
        <w:rPr>
          <w:rFonts w:ascii="Times New Roman" w:eastAsia="Times New Roman" w:hAnsi="Times New Roman" w:cs="Times New Roman"/>
          <w:sz w:val="24"/>
          <w:szCs w:val="24"/>
        </w:rPr>
        <w:t xml:space="preserve">: PJJ.04.04.01/05/07/2019/0104 </w:t>
      </w:r>
      <w:proofErr w:type="spellStart"/>
      <w:r w:rsidRPr="007A51EB">
        <w:rPr>
          <w:rFonts w:ascii="Times New Roman" w:eastAsia="Times New Roman" w:hAnsi="Times New Roman" w:cs="Times New Roman"/>
          <w:sz w:val="24"/>
          <w:szCs w:val="24"/>
        </w:rPr>
        <w:t>tanggal</w:t>
      </w:r>
      <w:proofErr w:type="spellEnd"/>
      <w:r w:rsidRPr="007A51EB">
        <w:rPr>
          <w:rFonts w:ascii="Times New Roman" w:eastAsia="Times New Roman" w:hAnsi="Times New Roman" w:cs="Times New Roman"/>
          <w:sz w:val="24"/>
          <w:szCs w:val="24"/>
        </w:rPr>
        <w:t xml:space="preserve"> 29 </w:t>
      </w:r>
      <w:proofErr w:type="spellStart"/>
      <w:r w:rsidRPr="007A51EB">
        <w:rPr>
          <w:rFonts w:ascii="Times New Roman" w:eastAsia="Times New Roman" w:hAnsi="Times New Roman" w:cs="Times New Roman"/>
          <w:sz w:val="24"/>
          <w:szCs w:val="24"/>
        </w:rPr>
        <w:t>juli</w:t>
      </w:r>
      <w:proofErr w:type="spellEnd"/>
      <w:r w:rsidRPr="007A51EB">
        <w:rPr>
          <w:rFonts w:ascii="Times New Roman" w:eastAsia="Times New Roman" w:hAnsi="Times New Roman" w:cs="Times New Roman"/>
          <w:sz w:val="24"/>
          <w:szCs w:val="24"/>
        </w:rPr>
        <w:t xml:space="preserve"> 2019. Para </w:t>
      </w:r>
      <w:proofErr w:type="spellStart"/>
      <w:r w:rsidRPr="007A51EB">
        <w:rPr>
          <w:rFonts w:ascii="Times New Roman" w:eastAsia="Times New Roman" w:hAnsi="Times New Roman" w:cs="Times New Roman"/>
          <w:sz w:val="24"/>
          <w:szCs w:val="24"/>
        </w:rPr>
        <w:t>pihak</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antara</w:t>
      </w:r>
      <w:proofErr w:type="spellEnd"/>
      <w:r w:rsidRPr="007A51EB">
        <w:rPr>
          <w:rFonts w:ascii="Times New Roman" w:eastAsia="Times New Roman" w:hAnsi="Times New Roman" w:cs="Times New Roman"/>
          <w:sz w:val="24"/>
          <w:szCs w:val="24"/>
        </w:rPr>
        <w:t xml:space="preserve"> CV. </w:t>
      </w:r>
      <w:proofErr w:type="spellStart"/>
      <w:r w:rsidRPr="007A51EB">
        <w:rPr>
          <w:rFonts w:ascii="Times New Roman" w:eastAsia="Times New Roman" w:hAnsi="Times New Roman" w:cs="Times New Roman"/>
          <w:sz w:val="24"/>
          <w:szCs w:val="24"/>
        </w:rPr>
        <w:t>Marendal</w:t>
      </w:r>
      <w:proofErr w:type="spellEnd"/>
      <w:r w:rsidRPr="007A51EB">
        <w:rPr>
          <w:rFonts w:ascii="Times New Roman" w:eastAsia="Times New Roman" w:hAnsi="Times New Roman" w:cs="Times New Roman"/>
          <w:sz w:val="24"/>
          <w:szCs w:val="24"/>
        </w:rPr>
        <w:t xml:space="preserve"> Mas dan PT. </w:t>
      </w:r>
      <w:proofErr w:type="spellStart"/>
      <w:r w:rsidRPr="007A51EB">
        <w:rPr>
          <w:rFonts w:ascii="Times New Roman" w:eastAsia="Times New Roman" w:hAnsi="Times New Roman" w:cs="Times New Roman"/>
          <w:sz w:val="24"/>
          <w:szCs w:val="24"/>
        </w:rPr>
        <w:t>Angkasa</w:t>
      </w:r>
      <w:proofErr w:type="spellEnd"/>
      <w:r w:rsidRPr="007A51EB">
        <w:rPr>
          <w:rFonts w:ascii="Times New Roman" w:eastAsia="Times New Roman" w:hAnsi="Times New Roman" w:cs="Times New Roman"/>
          <w:sz w:val="24"/>
          <w:szCs w:val="24"/>
        </w:rPr>
        <w:t xml:space="preserve"> Pura II (Persero) </w:t>
      </w:r>
      <w:proofErr w:type="spellStart"/>
      <w:r w:rsidRPr="007A51EB">
        <w:rPr>
          <w:rFonts w:ascii="Times New Roman" w:eastAsia="Times New Roman" w:hAnsi="Times New Roman" w:cs="Times New Roman"/>
          <w:sz w:val="24"/>
          <w:szCs w:val="24"/>
        </w:rPr>
        <w:t>Cabang</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Bandara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Internasional</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Kualanamu</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telah</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sepakat</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mengikatkan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dirinya</w:t>
      </w:r>
      <w:proofErr w:type="spellEnd"/>
      <w:r w:rsidRPr="007A51EB">
        <w:rPr>
          <w:rFonts w:ascii="Times New Roman" w:eastAsia="Times New Roman" w:hAnsi="Times New Roman" w:cs="Times New Roman"/>
          <w:sz w:val="24"/>
          <w:szCs w:val="24"/>
        </w:rPr>
        <w:t xml:space="preserve"> dan </w:t>
      </w:r>
      <w:proofErr w:type="spellStart"/>
      <w:r w:rsidRPr="007A51EB">
        <w:rPr>
          <w:rFonts w:ascii="Times New Roman" w:eastAsia="Times New Roman" w:hAnsi="Times New Roman" w:cs="Times New Roman"/>
          <w:sz w:val="24"/>
          <w:szCs w:val="24"/>
        </w:rPr>
        <w:t>cakap</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hukum</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Dimana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dalam</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perjanjian</w:t>
      </w:r>
      <w:proofErr w:type="spellEnd"/>
      <w:r w:rsidRPr="007A51EB">
        <w:rPr>
          <w:rFonts w:ascii="Times New Roman" w:eastAsia="Times New Roman" w:hAnsi="Times New Roman" w:cs="Times New Roman"/>
          <w:sz w:val="24"/>
          <w:szCs w:val="24"/>
        </w:rPr>
        <w:t xml:space="preserve"> yang </w:t>
      </w:r>
      <w:proofErr w:type="spellStart"/>
      <w:r w:rsidRPr="007A51EB">
        <w:rPr>
          <w:rFonts w:ascii="Times New Roman" w:eastAsia="Times New Roman" w:hAnsi="Times New Roman" w:cs="Times New Roman"/>
          <w:sz w:val="24"/>
          <w:szCs w:val="24"/>
        </w:rPr>
        <w:t>diperjanjikan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dijelaskan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dalam</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pasal</w:t>
      </w:r>
      <w:proofErr w:type="spellEnd"/>
      <w:r w:rsidRPr="007A51EB">
        <w:rPr>
          <w:rFonts w:ascii="Times New Roman" w:eastAsia="Times New Roman" w:hAnsi="Times New Roman" w:cs="Times New Roman"/>
          <w:sz w:val="24"/>
          <w:szCs w:val="24"/>
        </w:rPr>
        <w:t xml:space="preserve"> 1 </w:t>
      </w:r>
      <w:proofErr w:type="spellStart"/>
      <w:r w:rsidRPr="007A51EB">
        <w:rPr>
          <w:rFonts w:ascii="Times New Roman" w:eastAsia="Times New Roman" w:hAnsi="Times New Roman" w:cs="Times New Roman"/>
          <w:sz w:val="24"/>
          <w:szCs w:val="24"/>
        </w:rPr>
        <w:t>perjanjian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tersebut</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yaitu</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Pengadaan</w:t>
      </w:r>
      <w:proofErr w:type="spellEnd"/>
      <w:r w:rsidRPr="007A51EB">
        <w:rPr>
          <w:rFonts w:ascii="Times New Roman" w:eastAsia="Times New Roman" w:hAnsi="Times New Roman" w:cs="Times New Roman"/>
          <w:sz w:val="24"/>
          <w:szCs w:val="24"/>
        </w:rPr>
        <w:t xml:space="preserve"> dan </w:t>
      </w:r>
      <w:proofErr w:type="spellStart"/>
      <w:r w:rsidRPr="007A51EB">
        <w:rPr>
          <w:rFonts w:ascii="Times New Roman" w:eastAsia="Times New Roman" w:hAnsi="Times New Roman" w:cs="Times New Roman"/>
          <w:sz w:val="24"/>
          <w:szCs w:val="24"/>
        </w:rPr>
        <w:t>pemasangan</w:t>
      </w:r>
      <w:proofErr w:type="spellEnd"/>
      <w:r w:rsidRPr="007A51EB">
        <w:rPr>
          <w:rFonts w:ascii="Times New Roman" w:eastAsia="Times New Roman" w:hAnsi="Times New Roman" w:cs="Times New Roman"/>
          <w:sz w:val="24"/>
          <w:szCs w:val="24"/>
        </w:rPr>
        <w:t xml:space="preserve"> AC (</w:t>
      </w:r>
      <w:r w:rsidRPr="007A51EB">
        <w:rPr>
          <w:rFonts w:ascii="Times New Roman" w:eastAsia="Times New Roman" w:hAnsi="Times New Roman" w:cs="Times New Roman"/>
          <w:i/>
          <w:sz w:val="24"/>
          <w:szCs w:val="24"/>
        </w:rPr>
        <w:t>air conditioner</w:t>
      </w:r>
      <w:r w:rsidRPr="007A51EB">
        <w:rPr>
          <w:rFonts w:ascii="Times New Roman" w:eastAsia="Times New Roman" w:hAnsi="Times New Roman" w:cs="Times New Roman"/>
          <w:sz w:val="24"/>
          <w:szCs w:val="24"/>
        </w:rPr>
        <w:t xml:space="preserve">) di </w:t>
      </w:r>
      <w:proofErr w:type="spellStart"/>
      <w:r w:rsidRPr="007A51EB">
        <w:rPr>
          <w:rFonts w:ascii="Times New Roman" w:eastAsia="Times New Roman" w:hAnsi="Times New Roman" w:cs="Times New Roman"/>
          <w:sz w:val="24"/>
          <w:szCs w:val="24"/>
        </w:rPr>
        <w:t>garbarata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dengan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nilai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sebesar</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Rp</w:t>
      </w:r>
      <w:proofErr w:type="spellEnd"/>
      <w:r w:rsidRPr="007A51EB">
        <w:rPr>
          <w:rFonts w:ascii="Times New Roman" w:eastAsia="Times New Roman" w:hAnsi="Times New Roman" w:cs="Times New Roman"/>
          <w:sz w:val="24"/>
          <w:szCs w:val="24"/>
        </w:rPr>
        <w:t xml:space="preserve">. </w:t>
      </w:r>
      <w:proofErr w:type="gramStart"/>
      <w:r w:rsidRPr="007A51EB">
        <w:rPr>
          <w:rFonts w:ascii="Times New Roman" w:eastAsia="Times New Roman" w:hAnsi="Times New Roman" w:cs="Times New Roman"/>
          <w:sz w:val="24"/>
          <w:szCs w:val="24"/>
        </w:rPr>
        <w:t>1.050.000.000,-</w:t>
      </w:r>
      <w:proofErr w:type="gram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satu</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milyar</w:t>
      </w:r>
      <w:proofErr w:type="spellEnd"/>
      <w:r w:rsidRPr="007A51EB">
        <w:rPr>
          <w:rFonts w:ascii="Times New Roman" w:eastAsia="Times New Roman" w:hAnsi="Times New Roman" w:cs="Times New Roman"/>
          <w:sz w:val="24"/>
          <w:szCs w:val="24"/>
        </w:rPr>
        <w:t xml:space="preserve"> lima </w:t>
      </w:r>
      <w:proofErr w:type="spellStart"/>
      <w:r w:rsidRPr="007A51EB">
        <w:rPr>
          <w:rFonts w:ascii="Times New Roman" w:eastAsia="Times New Roman" w:hAnsi="Times New Roman" w:cs="Times New Roman"/>
          <w:sz w:val="24"/>
          <w:szCs w:val="24"/>
        </w:rPr>
        <w:t>puluh</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juta</w:t>
      </w:r>
      <w:proofErr w:type="spellEnd"/>
      <w:r w:rsidRPr="007A51EB">
        <w:rPr>
          <w:rFonts w:ascii="Times New Roman" w:eastAsia="Times New Roman" w:hAnsi="Times New Roman" w:cs="Times New Roman"/>
          <w:sz w:val="24"/>
          <w:szCs w:val="24"/>
        </w:rPr>
        <w:t xml:space="preserve"> rupiah). </w:t>
      </w:r>
    </w:p>
    <w:p w14:paraId="0BB71E73" w14:textId="14C2D8BD" w:rsidR="00EE3647" w:rsidRPr="00EE3647" w:rsidRDefault="00EE3647" w:rsidP="00EE3647">
      <w:pPr>
        <w:spacing w:after="0" w:line="480" w:lineRule="auto"/>
        <w:ind w:left="426" w:firstLine="426"/>
        <w:jc w:val="both"/>
        <w:rPr>
          <w:rFonts w:ascii="Times New Roman" w:hAnsi="Times New Roman" w:cs="Times New Roman"/>
          <w:sz w:val="24"/>
          <w:szCs w:val="24"/>
        </w:rPr>
      </w:pPr>
      <w:proofErr w:type="spellStart"/>
      <w:r w:rsidRPr="00EE3647">
        <w:rPr>
          <w:rFonts w:ascii="Times New Roman" w:hAnsi="Times New Roman" w:cs="Times New Roman"/>
          <w:sz w:val="24"/>
          <w:szCs w:val="24"/>
        </w:rPr>
        <w:t>Setiap</w:t>
      </w:r>
      <w:proofErr w:type="spellEnd"/>
      <w:r w:rsidRPr="00EE3647">
        <w:rPr>
          <w:rFonts w:ascii="Times New Roman" w:hAnsi="Times New Roman" w:cs="Times New Roman"/>
          <w:sz w:val="24"/>
          <w:szCs w:val="24"/>
        </w:rPr>
        <w:t xml:space="preserve"> </w:t>
      </w:r>
      <w:proofErr w:type="spellStart"/>
      <w:r w:rsidRPr="00EE3647">
        <w:rPr>
          <w:rFonts w:ascii="Times New Roman" w:hAnsi="Times New Roman" w:cs="Times New Roman"/>
          <w:sz w:val="24"/>
          <w:szCs w:val="24"/>
        </w:rPr>
        <w:t>subjek</w:t>
      </w:r>
      <w:proofErr w:type="spellEnd"/>
      <w:r w:rsidRPr="00EE3647">
        <w:rPr>
          <w:rFonts w:ascii="Times New Roman" w:hAnsi="Times New Roman" w:cs="Times New Roman"/>
          <w:sz w:val="24"/>
          <w:szCs w:val="24"/>
        </w:rPr>
        <w:t xml:space="preserve"> </w:t>
      </w:r>
      <w:proofErr w:type="spellStart"/>
      <w:r w:rsidRPr="00EE3647">
        <w:rPr>
          <w:rFonts w:ascii="Times New Roman" w:hAnsi="Times New Roman" w:cs="Times New Roman"/>
          <w:sz w:val="24"/>
          <w:szCs w:val="24"/>
        </w:rPr>
        <w:t>hukum</w:t>
      </w:r>
      <w:proofErr w:type="spellEnd"/>
      <w:r w:rsidRPr="00EE3647">
        <w:rPr>
          <w:rFonts w:ascii="Times New Roman" w:hAnsi="Times New Roman" w:cs="Times New Roman"/>
          <w:sz w:val="24"/>
          <w:szCs w:val="24"/>
        </w:rPr>
        <w:t xml:space="preserve"> </w:t>
      </w:r>
      <w:proofErr w:type="spellStart"/>
      <w:r w:rsidRPr="00EE3647">
        <w:rPr>
          <w:rFonts w:ascii="Times New Roman" w:hAnsi="Times New Roman" w:cs="Times New Roman"/>
          <w:sz w:val="24"/>
          <w:szCs w:val="24"/>
        </w:rPr>
        <w:t>harus</w:t>
      </w:r>
      <w:proofErr w:type="spellEnd"/>
      <w:r w:rsidRPr="00EE3647">
        <w:rPr>
          <w:rFonts w:ascii="Times New Roman" w:hAnsi="Times New Roman" w:cs="Times New Roman"/>
          <w:sz w:val="24"/>
          <w:szCs w:val="24"/>
        </w:rPr>
        <w:t xml:space="preserve"> </w:t>
      </w:r>
      <w:proofErr w:type="spellStart"/>
      <w:r w:rsidRPr="00EE3647">
        <w:rPr>
          <w:rFonts w:ascii="Times New Roman" w:hAnsi="Times New Roman" w:cs="Times New Roman"/>
          <w:sz w:val="24"/>
          <w:szCs w:val="24"/>
        </w:rPr>
        <w:t>memenuhi</w:t>
      </w:r>
      <w:proofErr w:type="spellEnd"/>
      <w:r w:rsidRPr="00EE3647">
        <w:rPr>
          <w:rFonts w:ascii="Times New Roman" w:hAnsi="Times New Roman" w:cs="Times New Roman"/>
          <w:sz w:val="24"/>
          <w:szCs w:val="24"/>
        </w:rPr>
        <w:t xml:space="preserve"> </w:t>
      </w:r>
      <w:proofErr w:type="spellStart"/>
      <w:r w:rsidRPr="00EE3647">
        <w:rPr>
          <w:rFonts w:ascii="Times New Roman" w:hAnsi="Times New Roman" w:cs="Times New Roman"/>
          <w:sz w:val="24"/>
          <w:szCs w:val="24"/>
        </w:rPr>
        <w:t>suatu</w:t>
      </w:r>
      <w:proofErr w:type="spellEnd"/>
      <w:r w:rsidRPr="00EE3647">
        <w:rPr>
          <w:rFonts w:ascii="Times New Roman" w:hAnsi="Times New Roman" w:cs="Times New Roman"/>
          <w:sz w:val="24"/>
          <w:szCs w:val="24"/>
        </w:rPr>
        <w:t xml:space="preserve"> </w:t>
      </w:r>
      <w:proofErr w:type="spellStart"/>
      <w:r w:rsidRPr="00EE3647">
        <w:rPr>
          <w:rFonts w:ascii="Times New Roman" w:hAnsi="Times New Roman" w:cs="Times New Roman"/>
          <w:sz w:val="24"/>
          <w:szCs w:val="24"/>
        </w:rPr>
        <w:t>kondisi</w:t>
      </w:r>
      <w:proofErr w:type="spellEnd"/>
      <w:r w:rsidRPr="00EE3647">
        <w:rPr>
          <w:rFonts w:ascii="Times New Roman" w:hAnsi="Times New Roman" w:cs="Times New Roman"/>
          <w:sz w:val="24"/>
          <w:szCs w:val="24"/>
        </w:rPr>
        <w:t xml:space="preserve"> </w:t>
      </w:r>
      <w:proofErr w:type="spellStart"/>
      <w:r w:rsidRPr="00EE3647">
        <w:rPr>
          <w:rFonts w:ascii="Times New Roman" w:hAnsi="Times New Roman" w:cs="Times New Roman"/>
          <w:sz w:val="24"/>
          <w:szCs w:val="24"/>
        </w:rPr>
        <w:t>tertentu</w:t>
      </w:r>
      <w:proofErr w:type="spellEnd"/>
      <w:r w:rsidRPr="00EE3647">
        <w:rPr>
          <w:rFonts w:ascii="Times New Roman" w:hAnsi="Times New Roman" w:cs="Times New Roman"/>
          <w:sz w:val="24"/>
          <w:szCs w:val="24"/>
        </w:rPr>
        <w:t xml:space="preserve"> agar </w:t>
      </w:r>
      <w:proofErr w:type="spellStart"/>
      <w:r w:rsidRPr="00EE3647">
        <w:rPr>
          <w:rFonts w:ascii="Times New Roman" w:hAnsi="Times New Roman" w:cs="Times New Roman"/>
          <w:sz w:val="24"/>
          <w:szCs w:val="24"/>
        </w:rPr>
        <w:t>dapat</w:t>
      </w:r>
      <w:proofErr w:type="spellEnd"/>
      <w:r w:rsidRPr="00EE3647">
        <w:rPr>
          <w:rFonts w:ascii="Times New Roman" w:hAnsi="Times New Roman" w:cs="Times New Roman"/>
          <w:sz w:val="24"/>
          <w:szCs w:val="24"/>
        </w:rPr>
        <w:t xml:space="preserve"> </w:t>
      </w:r>
      <w:proofErr w:type="spellStart"/>
      <w:r w:rsidRPr="00EE3647">
        <w:rPr>
          <w:rFonts w:ascii="Times New Roman" w:hAnsi="Times New Roman" w:cs="Times New Roman"/>
          <w:sz w:val="24"/>
          <w:szCs w:val="24"/>
        </w:rPr>
        <w:t>mengikat</w:t>
      </w:r>
      <w:proofErr w:type="spellEnd"/>
      <w:r w:rsidRPr="00EE3647">
        <w:rPr>
          <w:rFonts w:ascii="Times New Roman" w:hAnsi="Times New Roman" w:cs="Times New Roman"/>
          <w:sz w:val="24"/>
          <w:szCs w:val="24"/>
        </w:rPr>
        <w:t xml:space="preserve"> para </w:t>
      </w:r>
      <w:proofErr w:type="spellStart"/>
      <w:r w:rsidRPr="00EE3647">
        <w:rPr>
          <w:rFonts w:ascii="Times New Roman" w:hAnsi="Times New Roman" w:cs="Times New Roman"/>
          <w:sz w:val="24"/>
          <w:szCs w:val="24"/>
        </w:rPr>
        <w:t>pihak</w:t>
      </w:r>
      <w:proofErr w:type="spellEnd"/>
      <w:r w:rsidRPr="00EE3647">
        <w:rPr>
          <w:rFonts w:ascii="Times New Roman" w:hAnsi="Times New Roman" w:cs="Times New Roman"/>
          <w:sz w:val="24"/>
          <w:szCs w:val="24"/>
        </w:rPr>
        <w:t xml:space="preserve"> yang </w:t>
      </w:r>
      <w:proofErr w:type="spellStart"/>
      <w:r w:rsidRPr="00EE3647">
        <w:rPr>
          <w:rFonts w:ascii="Times New Roman" w:hAnsi="Times New Roman" w:cs="Times New Roman"/>
          <w:sz w:val="24"/>
          <w:szCs w:val="24"/>
        </w:rPr>
        <w:t>membuatnya</w:t>
      </w:r>
      <w:proofErr w:type="spellEnd"/>
      <w:r w:rsidRPr="00EE3647">
        <w:rPr>
          <w:rFonts w:ascii="Times New Roman" w:hAnsi="Times New Roman" w:cs="Times New Roman"/>
          <w:sz w:val="24"/>
          <w:szCs w:val="24"/>
        </w:rPr>
        <w:t xml:space="preserve"> </w:t>
      </w:r>
      <w:proofErr w:type="spellStart"/>
      <w:r w:rsidRPr="00EE3647">
        <w:rPr>
          <w:rFonts w:ascii="Times New Roman" w:hAnsi="Times New Roman" w:cs="Times New Roman"/>
          <w:sz w:val="24"/>
          <w:szCs w:val="24"/>
        </w:rPr>
        <w:t>dalam</w:t>
      </w:r>
      <w:proofErr w:type="spellEnd"/>
      <w:r w:rsidRPr="00EE3647">
        <w:rPr>
          <w:rFonts w:ascii="Times New Roman" w:hAnsi="Times New Roman" w:cs="Times New Roman"/>
          <w:sz w:val="24"/>
          <w:szCs w:val="24"/>
        </w:rPr>
        <w:t xml:space="preserve"> </w:t>
      </w:r>
      <w:proofErr w:type="spellStart"/>
      <w:r w:rsidRPr="00EE3647">
        <w:rPr>
          <w:rFonts w:ascii="Times New Roman" w:hAnsi="Times New Roman" w:cs="Times New Roman"/>
          <w:sz w:val="24"/>
          <w:szCs w:val="24"/>
        </w:rPr>
        <w:t>mengadakan</w:t>
      </w:r>
      <w:proofErr w:type="spellEnd"/>
      <w:r w:rsidRPr="00EE3647">
        <w:rPr>
          <w:rFonts w:ascii="Times New Roman" w:hAnsi="Times New Roman" w:cs="Times New Roman"/>
          <w:sz w:val="24"/>
          <w:szCs w:val="24"/>
        </w:rPr>
        <w:t xml:space="preserve"> </w:t>
      </w:r>
      <w:proofErr w:type="spellStart"/>
      <w:r w:rsidRPr="00EE3647">
        <w:rPr>
          <w:rFonts w:ascii="Times New Roman" w:hAnsi="Times New Roman" w:cs="Times New Roman"/>
          <w:sz w:val="24"/>
          <w:szCs w:val="24"/>
        </w:rPr>
        <w:t>suatu</w:t>
      </w:r>
      <w:proofErr w:type="spellEnd"/>
      <w:r w:rsidRPr="00EE3647">
        <w:rPr>
          <w:rFonts w:ascii="Times New Roman" w:hAnsi="Times New Roman" w:cs="Times New Roman"/>
          <w:sz w:val="24"/>
          <w:szCs w:val="24"/>
        </w:rPr>
        <w:t xml:space="preserve"> </w:t>
      </w:r>
      <w:proofErr w:type="spellStart"/>
      <w:r w:rsidRPr="00EE3647">
        <w:rPr>
          <w:rFonts w:ascii="Times New Roman" w:hAnsi="Times New Roman" w:cs="Times New Roman"/>
          <w:sz w:val="24"/>
          <w:szCs w:val="24"/>
        </w:rPr>
        <w:t>perjanjian</w:t>
      </w:r>
      <w:proofErr w:type="spellEnd"/>
      <w:r w:rsidRPr="00EE3647">
        <w:rPr>
          <w:rFonts w:ascii="Times New Roman" w:hAnsi="Times New Roman" w:cs="Times New Roman"/>
          <w:sz w:val="24"/>
          <w:szCs w:val="24"/>
        </w:rPr>
        <w:t xml:space="preserve">. </w:t>
      </w:r>
      <w:proofErr w:type="spellStart"/>
      <w:r w:rsidRPr="00EE3647">
        <w:rPr>
          <w:rFonts w:ascii="Times New Roman" w:hAnsi="Times New Roman" w:cs="Times New Roman"/>
          <w:sz w:val="24"/>
          <w:szCs w:val="24"/>
        </w:rPr>
        <w:t>Jika</w:t>
      </w:r>
      <w:proofErr w:type="spellEnd"/>
      <w:r w:rsidRPr="00EE3647">
        <w:rPr>
          <w:rFonts w:ascii="Times New Roman" w:hAnsi="Times New Roman" w:cs="Times New Roman"/>
          <w:sz w:val="24"/>
          <w:szCs w:val="24"/>
        </w:rPr>
        <w:t xml:space="preserve"> </w:t>
      </w:r>
      <w:proofErr w:type="spellStart"/>
      <w:r w:rsidRPr="00EE3647">
        <w:rPr>
          <w:rFonts w:ascii="Times New Roman" w:hAnsi="Times New Roman" w:cs="Times New Roman"/>
          <w:sz w:val="24"/>
          <w:szCs w:val="24"/>
        </w:rPr>
        <w:t>subjek</w:t>
      </w:r>
      <w:proofErr w:type="spellEnd"/>
      <w:r w:rsidRPr="00EE3647">
        <w:rPr>
          <w:rFonts w:ascii="Times New Roman" w:hAnsi="Times New Roman" w:cs="Times New Roman"/>
          <w:sz w:val="24"/>
          <w:szCs w:val="24"/>
        </w:rPr>
        <w:t xml:space="preserve"> </w:t>
      </w:r>
      <w:proofErr w:type="spellStart"/>
      <w:r w:rsidRPr="00EE3647">
        <w:rPr>
          <w:rFonts w:ascii="Times New Roman" w:hAnsi="Times New Roman" w:cs="Times New Roman"/>
          <w:sz w:val="24"/>
          <w:szCs w:val="24"/>
        </w:rPr>
        <w:t>hukumnya</w:t>
      </w:r>
      <w:proofErr w:type="spellEnd"/>
      <w:r w:rsidRPr="00EE3647">
        <w:rPr>
          <w:rFonts w:ascii="Times New Roman" w:hAnsi="Times New Roman" w:cs="Times New Roman"/>
          <w:sz w:val="24"/>
          <w:szCs w:val="24"/>
        </w:rPr>
        <w:t xml:space="preserve"> </w:t>
      </w:r>
      <w:proofErr w:type="spellStart"/>
      <w:r w:rsidRPr="00EE3647">
        <w:rPr>
          <w:rFonts w:ascii="Times New Roman" w:hAnsi="Times New Roman" w:cs="Times New Roman"/>
          <w:sz w:val="24"/>
          <w:szCs w:val="24"/>
        </w:rPr>
        <w:t>adalah</w:t>
      </w:r>
      <w:proofErr w:type="spellEnd"/>
      <w:r w:rsidRPr="00EE3647">
        <w:rPr>
          <w:rFonts w:ascii="Times New Roman" w:hAnsi="Times New Roman" w:cs="Times New Roman"/>
          <w:sz w:val="24"/>
          <w:szCs w:val="24"/>
        </w:rPr>
        <w:t xml:space="preserve"> “orang” orang </w:t>
      </w:r>
      <w:proofErr w:type="spellStart"/>
      <w:r w:rsidRPr="00EE3647">
        <w:rPr>
          <w:rFonts w:ascii="Times New Roman" w:hAnsi="Times New Roman" w:cs="Times New Roman"/>
          <w:sz w:val="24"/>
          <w:szCs w:val="24"/>
        </w:rPr>
        <w:t>tersebut</w:t>
      </w:r>
      <w:proofErr w:type="spellEnd"/>
      <w:r w:rsidRPr="00EE3647">
        <w:rPr>
          <w:rFonts w:ascii="Times New Roman" w:hAnsi="Times New Roman" w:cs="Times New Roman"/>
          <w:sz w:val="24"/>
          <w:szCs w:val="24"/>
        </w:rPr>
        <w:t xml:space="preserve"> </w:t>
      </w:r>
      <w:proofErr w:type="spellStart"/>
      <w:r w:rsidRPr="00EE3647">
        <w:rPr>
          <w:rFonts w:ascii="Times New Roman" w:hAnsi="Times New Roman" w:cs="Times New Roman"/>
          <w:sz w:val="24"/>
          <w:szCs w:val="24"/>
        </w:rPr>
        <w:t>harus</w:t>
      </w:r>
      <w:proofErr w:type="spellEnd"/>
      <w:r w:rsidRPr="00EE3647">
        <w:rPr>
          <w:rFonts w:ascii="Times New Roman" w:hAnsi="Times New Roman" w:cs="Times New Roman"/>
          <w:sz w:val="24"/>
          <w:szCs w:val="24"/>
        </w:rPr>
        <w:t xml:space="preserve"> </w:t>
      </w:r>
      <w:proofErr w:type="spellStart"/>
      <w:r w:rsidRPr="00EE3647">
        <w:rPr>
          <w:rFonts w:ascii="Times New Roman" w:hAnsi="Times New Roman" w:cs="Times New Roman"/>
          <w:sz w:val="24"/>
          <w:szCs w:val="24"/>
        </w:rPr>
        <w:t>cakap</w:t>
      </w:r>
      <w:proofErr w:type="spellEnd"/>
      <w:r w:rsidRPr="00EE3647">
        <w:rPr>
          <w:rFonts w:ascii="Times New Roman" w:hAnsi="Times New Roman" w:cs="Times New Roman"/>
          <w:sz w:val="24"/>
          <w:szCs w:val="24"/>
        </w:rPr>
        <w:t xml:space="preserve"> </w:t>
      </w:r>
      <w:proofErr w:type="spellStart"/>
      <w:r w:rsidRPr="00EE3647">
        <w:rPr>
          <w:rFonts w:ascii="Times New Roman" w:hAnsi="Times New Roman" w:cs="Times New Roman"/>
          <w:sz w:val="24"/>
          <w:szCs w:val="24"/>
        </w:rPr>
        <w:t>hukum</w:t>
      </w:r>
      <w:proofErr w:type="spellEnd"/>
      <w:r w:rsidRPr="00EE3647">
        <w:rPr>
          <w:rFonts w:ascii="Times New Roman" w:hAnsi="Times New Roman" w:cs="Times New Roman"/>
          <w:sz w:val="24"/>
          <w:szCs w:val="24"/>
        </w:rPr>
        <w:t xml:space="preserve">. </w:t>
      </w:r>
      <w:proofErr w:type="spellStart"/>
      <w:r w:rsidRPr="00EE3647">
        <w:rPr>
          <w:rFonts w:ascii="Times New Roman" w:hAnsi="Times New Roman" w:cs="Times New Roman"/>
          <w:sz w:val="24"/>
          <w:szCs w:val="24"/>
        </w:rPr>
        <w:lastRenderedPageBreak/>
        <w:t>Syarat-syarat</w:t>
      </w:r>
      <w:proofErr w:type="spellEnd"/>
      <w:r w:rsidRPr="00EE3647">
        <w:rPr>
          <w:rFonts w:ascii="Times New Roman" w:hAnsi="Times New Roman" w:cs="Times New Roman"/>
          <w:sz w:val="24"/>
          <w:szCs w:val="24"/>
        </w:rPr>
        <w:t xml:space="preserve"> orang yang </w:t>
      </w:r>
      <w:proofErr w:type="spellStart"/>
      <w:r w:rsidRPr="00EE3647">
        <w:rPr>
          <w:rFonts w:ascii="Times New Roman" w:hAnsi="Times New Roman" w:cs="Times New Roman"/>
          <w:sz w:val="24"/>
          <w:szCs w:val="24"/>
        </w:rPr>
        <w:t>cakap</w:t>
      </w:r>
      <w:proofErr w:type="spellEnd"/>
      <w:r w:rsidRPr="00EE3647">
        <w:rPr>
          <w:rFonts w:ascii="Times New Roman" w:hAnsi="Times New Roman" w:cs="Times New Roman"/>
          <w:sz w:val="24"/>
          <w:szCs w:val="24"/>
        </w:rPr>
        <w:t xml:space="preserve"> </w:t>
      </w:r>
      <w:proofErr w:type="spellStart"/>
      <w:r w:rsidRPr="00EE3647">
        <w:rPr>
          <w:rFonts w:ascii="Times New Roman" w:hAnsi="Times New Roman" w:cs="Times New Roman"/>
          <w:sz w:val="24"/>
          <w:szCs w:val="24"/>
        </w:rPr>
        <w:t>hukum</w:t>
      </w:r>
      <w:proofErr w:type="spellEnd"/>
      <w:r w:rsidRPr="00EE3647">
        <w:rPr>
          <w:rFonts w:ascii="Times New Roman" w:hAnsi="Times New Roman" w:cs="Times New Roman"/>
          <w:sz w:val="24"/>
          <w:szCs w:val="24"/>
        </w:rPr>
        <w:t xml:space="preserve"> oleh Abdulkadir Muhammad </w:t>
      </w:r>
      <w:proofErr w:type="spellStart"/>
      <w:r w:rsidRPr="00EE3647">
        <w:rPr>
          <w:rFonts w:ascii="Times New Roman" w:hAnsi="Times New Roman" w:cs="Times New Roman"/>
          <w:sz w:val="24"/>
          <w:szCs w:val="24"/>
        </w:rPr>
        <w:t>dalam</w:t>
      </w:r>
      <w:proofErr w:type="spellEnd"/>
      <w:r w:rsidRPr="00EE3647">
        <w:rPr>
          <w:rFonts w:ascii="Times New Roman" w:hAnsi="Times New Roman" w:cs="Times New Roman"/>
          <w:sz w:val="24"/>
          <w:szCs w:val="24"/>
        </w:rPr>
        <w:t xml:space="preserve"> </w:t>
      </w:r>
      <w:proofErr w:type="spellStart"/>
      <w:r w:rsidRPr="00EE3647">
        <w:rPr>
          <w:rFonts w:ascii="Times New Roman" w:hAnsi="Times New Roman" w:cs="Times New Roman"/>
          <w:sz w:val="24"/>
          <w:szCs w:val="24"/>
        </w:rPr>
        <w:t>hukum</w:t>
      </w:r>
      <w:proofErr w:type="spellEnd"/>
      <w:r w:rsidRPr="00EE3647">
        <w:rPr>
          <w:rFonts w:ascii="Times New Roman" w:hAnsi="Times New Roman" w:cs="Times New Roman"/>
          <w:sz w:val="24"/>
          <w:szCs w:val="24"/>
        </w:rPr>
        <w:t xml:space="preserve"> </w:t>
      </w:r>
      <w:proofErr w:type="spellStart"/>
      <w:r w:rsidRPr="00EE3647">
        <w:rPr>
          <w:rFonts w:ascii="Times New Roman" w:hAnsi="Times New Roman" w:cs="Times New Roman"/>
          <w:sz w:val="24"/>
          <w:szCs w:val="24"/>
        </w:rPr>
        <w:t>perdata</w:t>
      </w:r>
      <w:proofErr w:type="spellEnd"/>
      <w:r w:rsidRPr="00EE3647">
        <w:rPr>
          <w:rFonts w:ascii="Times New Roman" w:hAnsi="Times New Roman" w:cs="Times New Roman"/>
          <w:sz w:val="24"/>
          <w:szCs w:val="24"/>
        </w:rPr>
        <w:t xml:space="preserve"> Indonesia </w:t>
      </w:r>
      <w:proofErr w:type="spellStart"/>
      <w:r w:rsidRPr="00EE3647">
        <w:rPr>
          <w:rFonts w:ascii="Times New Roman" w:hAnsi="Times New Roman" w:cs="Times New Roman"/>
          <w:sz w:val="24"/>
          <w:szCs w:val="24"/>
        </w:rPr>
        <w:t>adalah</w:t>
      </w:r>
      <w:proofErr w:type="spellEnd"/>
      <w:r w:rsidRPr="00EE3647">
        <w:rPr>
          <w:rFonts w:ascii="Times New Roman" w:hAnsi="Times New Roman" w:cs="Times New Roman"/>
          <w:sz w:val="24"/>
          <w:szCs w:val="24"/>
        </w:rPr>
        <w:t xml:space="preserve">: </w:t>
      </w:r>
    </w:p>
    <w:p w14:paraId="0B17DB67" w14:textId="77777777" w:rsidR="00EE3647" w:rsidRPr="007A51EB" w:rsidRDefault="00EE3647" w:rsidP="0047737D">
      <w:pPr>
        <w:pStyle w:val="ListParagraph"/>
        <w:numPr>
          <w:ilvl w:val="0"/>
          <w:numId w:val="27"/>
        </w:numPr>
        <w:spacing w:after="0" w:line="480" w:lineRule="auto"/>
        <w:jc w:val="both"/>
        <w:rPr>
          <w:rFonts w:ascii="Times New Roman" w:hAnsi="Times New Roman" w:cs="Times New Roman"/>
          <w:b/>
          <w:sz w:val="24"/>
          <w:szCs w:val="24"/>
        </w:rPr>
      </w:pPr>
      <w:proofErr w:type="spellStart"/>
      <w:r w:rsidRPr="007A51EB">
        <w:rPr>
          <w:rFonts w:ascii="Times New Roman" w:hAnsi="Times New Roman" w:cs="Times New Roman"/>
          <w:sz w:val="24"/>
          <w:szCs w:val="24"/>
        </w:rPr>
        <w:t>Seseorang</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sudah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dewasa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pengetian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dewasa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yaitu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sudah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berumur</w:t>
      </w:r>
      <w:proofErr w:type="spellEnd"/>
      <w:r w:rsidRPr="007A51EB">
        <w:rPr>
          <w:rFonts w:ascii="Times New Roman" w:hAnsi="Times New Roman" w:cs="Times New Roman"/>
          <w:sz w:val="24"/>
          <w:szCs w:val="24"/>
        </w:rPr>
        <w:t xml:space="preserve"> 21 </w:t>
      </w:r>
      <w:proofErr w:type="spellStart"/>
      <w:r w:rsidRPr="007A51EB">
        <w:rPr>
          <w:rFonts w:ascii="Times New Roman" w:hAnsi="Times New Roman" w:cs="Times New Roman"/>
          <w:sz w:val="24"/>
          <w:szCs w:val="24"/>
        </w:rPr>
        <w:t>tahun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perdata</w:t>
      </w:r>
      <w:proofErr w:type="spellEnd"/>
      <w:r w:rsidRPr="007A51EB">
        <w:rPr>
          <w:rFonts w:ascii="Times New Roman" w:hAnsi="Times New Roman" w:cs="Times New Roman"/>
          <w:sz w:val="24"/>
          <w:szCs w:val="24"/>
        </w:rPr>
        <w:t>.</w:t>
      </w:r>
    </w:p>
    <w:p w14:paraId="2D48A5AF" w14:textId="77777777" w:rsidR="00EE3647" w:rsidRPr="007A51EB" w:rsidRDefault="00EE3647" w:rsidP="0047737D">
      <w:pPr>
        <w:pStyle w:val="ListParagraph"/>
        <w:numPr>
          <w:ilvl w:val="0"/>
          <w:numId w:val="27"/>
        </w:numPr>
        <w:spacing w:after="0" w:line="480" w:lineRule="auto"/>
        <w:jc w:val="both"/>
        <w:rPr>
          <w:rFonts w:ascii="Times New Roman" w:hAnsi="Times New Roman" w:cs="Times New Roman"/>
          <w:b/>
          <w:sz w:val="24"/>
          <w:szCs w:val="24"/>
        </w:rPr>
      </w:pPr>
      <w:proofErr w:type="spellStart"/>
      <w:r w:rsidRPr="007A51EB">
        <w:rPr>
          <w:rFonts w:ascii="Times New Roman" w:hAnsi="Times New Roman" w:cs="Times New Roman"/>
          <w:sz w:val="24"/>
          <w:szCs w:val="24"/>
        </w:rPr>
        <w:t>Seseorang</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berusia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dibawah</w:t>
      </w:r>
      <w:proofErr w:type="spellEnd"/>
      <w:r w:rsidRPr="007A51EB">
        <w:rPr>
          <w:rFonts w:ascii="Times New Roman" w:hAnsi="Times New Roman" w:cs="Times New Roman"/>
          <w:sz w:val="24"/>
          <w:szCs w:val="24"/>
        </w:rPr>
        <w:t xml:space="preserve"> 21 </w:t>
      </w:r>
      <w:proofErr w:type="spellStart"/>
      <w:r w:rsidRPr="007A51EB">
        <w:rPr>
          <w:rFonts w:ascii="Times New Roman" w:hAnsi="Times New Roman" w:cs="Times New Roman"/>
          <w:sz w:val="24"/>
          <w:szCs w:val="24"/>
        </w:rPr>
        <w:t>tahun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tetapi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pernah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menikah</w:t>
      </w:r>
      <w:proofErr w:type="spellEnd"/>
      <w:r w:rsidRPr="007A51EB">
        <w:rPr>
          <w:rFonts w:ascii="Times New Roman" w:hAnsi="Times New Roman" w:cs="Times New Roman"/>
          <w:sz w:val="24"/>
          <w:szCs w:val="24"/>
        </w:rPr>
        <w:t>.</w:t>
      </w:r>
    </w:p>
    <w:p w14:paraId="5708E4F1" w14:textId="77777777" w:rsidR="00EE3647" w:rsidRPr="007A51EB" w:rsidRDefault="00EE3647" w:rsidP="0047737D">
      <w:pPr>
        <w:pStyle w:val="ListParagraph"/>
        <w:numPr>
          <w:ilvl w:val="0"/>
          <w:numId w:val="27"/>
        </w:numPr>
        <w:spacing w:after="0" w:line="480" w:lineRule="auto"/>
        <w:jc w:val="both"/>
        <w:rPr>
          <w:rFonts w:ascii="Times New Roman" w:hAnsi="Times New Roman" w:cs="Times New Roman"/>
          <w:b/>
          <w:sz w:val="24"/>
          <w:szCs w:val="24"/>
        </w:rPr>
      </w:pPr>
      <w:proofErr w:type="spellStart"/>
      <w:r w:rsidRPr="007A51EB">
        <w:rPr>
          <w:rFonts w:ascii="Times New Roman" w:hAnsi="Times New Roman" w:cs="Times New Roman"/>
          <w:sz w:val="24"/>
          <w:szCs w:val="24"/>
        </w:rPr>
        <w:t>Seseorang</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sedang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menjalani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w:t>
      </w:r>
    </w:p>
    <w:p w14:paraId="0B43DE80" w14:textId="77777777" w:rsidR="00EE3647" w:rsidRPr="007A51EB" w:rsidRDefault="00EE3647" w:rsidP="0047737D">
      <w:pPr>
        <w:pStyle w:val="ListParagraph"/>
        <w:numPr>
          <w:ilvl w:val="0"/>
          <w:numId w:val="27"/>
        </w:numPr>
        <w:spacing w:after="0" w:line="480" w:lineRule="auto"/>
        <w:jc w:val="both"/>
        <w:rPr>
          <w:rFonts w:ascii="Times New Roman" w:hAnsi="Times New Roman" w:cs="Times New Roman"/>
          <w:b/>
          <w:sz w:val="24"/>
          <w:szCs w:val="24"/>
        </w:rPr>
      </w:pPr>
      <w:proofErr w:type="spellStart"/>
      <w:r w:rsidRPr="007A51EB">
        <w:rPr>
          <w:rFonts w:ascii="Times New Roman" w:hAnsi="Times New Roman" w:cs="Times New Roman"/>
          <w:sz w:val="24"/>
          <w:szCs w:val="24"/>
        </w:rPr>
        <w:t>Berjiwa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sehat</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berakal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sehat</w:t>
      </w:r>
      <w:proofErr w:type="spellEnd"/>
      <w:r w:rsidRPr="007A51EB">
        <w:rPr>
          <w:rFonts w:ascii="Times New Roman" w:hAnsi="Times New Roman" w:cs="Times New Roman"/>
          <w:sz w:val="24"/>
          <w:szCs w:val="24"/>
        </w:rPr>
        <w:t xml:space="preserve">. </w:t>
      </w:r>
      <w:r w:rsidRPr="007A51EB">
        <w:rPr>
          <w:rStyle w:val="FootnoteReference"/>
          <w:rFonts w:ascii="Times New Roman" w:hAnsi="Times New Roman" w:cs="Times New Roman"/>
          <w:sz w:val="24"/>
          <w:szCs w:val="24"/>
        </w:rPr>
        <w:footnoteReference w:id="13"/>
      </w:r>
    </w:p>
    <w:p w14:paraId="45BB8C06" w14:textId="77777777" w:rsidR="00EE3647" w:rsidRPr="007A51EB" w:rsidRDefault="00EE3647" w:rsidP="00EE3647">
      <w:pPr>
        <w:pStyle w:val="ListParagraph"/>
        <w:spacing w:after="0" w:line="480" w:lineRule="auto"/>
        <w:ind w:left="426" w:firstLine="294"/>
        <w:jc w:val="both"/>
        <w:rPr>
          <w:rFonts w:ascii="Times New Roman" w:hAnsi="Times New Roman" w:cs="Times New Roman"/>
          <w:sz w:val="24"/>
          <w:szCs w:val="24"/>
        </w:rPr>
      </w:pPr>
      <w:proofErr w:type="spellStart"/>
      <w:r w:rsidRPr="007A51EB">
        <w:rPr>
          <w:rFonts w:ascii="Times New Roman" w:hAnsi="Times New Roman" w:cs="Times New Roman"/>
          <w:sz w:val="24"/>
          <w:szCs w:val="24"/>
        </w:rPr>
        <w:t>Namun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jika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subjeknya</w:t>
      </w:r>
      <w:proofErr w:type="spellEnd"/>
      <w:r w:rsidRPr="007A51EB">
        <w:rPr>
          <w:rFonts w:ascii="Times New Roman" w:hAnsi="Times New Roman" w:cs="Times New Roman"/>
          <w:sz w:val="24"/>
          <w:szCs w:val="24"/>
        </w:rPr>
        <w:t xml:space="preserve"> “badan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harus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memenuhi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syarat</w:t>
      </w:r>
      <w:proofErr w:type="spellEnd"/>
      <w:r w:rsidRPr="007A51EB">
        <w:rPr>
          <w:rFonts w:ascii="Times New Roman" w:hAnsi="Times New Roman" w:cs="Times New Roman"/>
          <w:sz w:val="24"/>
          <w:szCs w:val="24"/>
        </w:rPr>
        <w:t xml:space="preserve"> formal </w:t>
      </w:r>
      <w:proofErr w:type="spellStart"/>
      <w:r w:rsidRPr="007A51EB">
        <w:rPr>
          <w:rFonts w:ascii="Times New Roman" w:hAnsi="Times New Roman" w:cs="Times New Roman"/>
          <w:sz w:val="24"/>
          <w:szCs w:val="24"/>
        </w:rPr>
        <w:t>suatu</w:t>
      </w:r>
      <w:proofErr w:type="spellEnd"/>
      <w:r w:rsidRPr="007A51EB">
        <w:rPr>
          <w:rFonts w:ascii="Times New Roman" w:hAnsi="Times New Roman" w:cs="Times New Roman"/>
          <w:sz w:val="24"/>
          <w:szCs w:val="24"/>
        </w:rPr>
        <w:t xml:space="preserve"> badan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w:t>
      </w:r>
      <w:r w:rsidRPr="007A51EB">
        <w:rPr>
          <w:rStyle w:val="FootnoteReference"/>
          <w:rFonts w:ascii="Times New Roman" w:hAnsi="Times New Roman" w:cs="Times New Roman"/>
          <w:sz w:val="24"/>
          <w:szCs w:val="24"/>
        </w:rPr>
        <w:footnoteReference w:id="14"/>
      </w:r>
      <w:r w:rsidRPr="007A51EB">
        <w:rPr>
          <w:rFonts w:ascii="Times New Roman" w:hAnsi="Times New Roman" w:cs="Times New Roman"/>
          <w:sz w:val="24"/>
          <w:szCs w:val="24"/>
        </w:rPr>
        <w:t xml:space="preserve"> Badan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merupakan</w:t>
      </w:r>
      <w:proofErr w:type="spellEnd"/>
      <w:r w:rsidRPr="007A51EB">
        <w:rPr>
          <w:rFonts w:ascii="Times New Roman" w:hAnsi="Times New Roman" w:cs="Times New Roman"/>
          <w:sz w:val="24"/>
          <w:szCs w:val="24"/>
        </w:rPr>
        <w:t xml:space="preserve"> badan-badan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perkumpulan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Suatu</w:t>
      </w:r>
      <w:proofErr w:type="spellEnd"/>
      <w:r w:rsidRPr="007A51EB">
        <w:rPr>
          <w:rFonts w:ascii="Times New Roman" w:hAnsi="Times New Roman" w:cs="Times New Roman"/>
          <w:sz w:val="24"/>
          <w:szCs w:val="24"/>
        </w:rPr>
        <w:t xml:space="preserve"> badan yang di </w:t>
      </w:r>
      <w:proofErr w:type="spellStart"/>
      <w:r w:rsidRPr="007A51EB">
        <w:rPr>
          <w:rFonts w:ascii="Times New Roman" w:hAnsi="Times New Roman" w:cs="Times New Roman"/>
          <w:sz w:val="24"/>
          <w:szCs w:val="24"/>
        </w:rPr>
        <w:t>samping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menusia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perorangan</w:t>
      </w:r>
      <w:proofErr w:type="spellEnd"/>
      <w:r w:rsidRPr="007A51EB">
        <w:rPr>
          <w:rFonts w:ascii="Times New Roman" w:hAnsi="Times New Roman" w:cs="Times New Roman"/>
          <w:sz w:val="24"/>
          <w:szCs w:val="24"/>
        </w:rPr>
        <w:t xml:space="preserve"> juga </w:t>
      </w:r>
      <w:proofErr w:type="spellStart"/>
      <w:r w:rsidRPr="007A51EB">
        <w:rPr>
          <w:rFonts w:ascii="Times New Roman" w:hAnsi="Times New Roman" w:cs="Times New Roman"/>
          <w:sz w:val="24"/>
          <w:szCs w:val="24"/>
        </w:rPr>
        <w:t>dapat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bertindak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dan yang </w:t>
      </w:r>
      <w:proofErr w:type="spellStart"/>
      <w:r w:rsidRPr="007A51EB">
        <w:rPr>
          <w:rFonts w:ascii="Times New Roman" w:hAnsi="Times New Roman" w:cs="Times New Roman"/>
          <w:sz w:val="24"/>
          <w:szCs w:val="24"/>
        </w:rPr>
        <w:t>mempunyai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hak-hak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kewajiban-kewajiban</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kepentingan-kepentingan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terhadap</w:t>
      </w:r>
      <w:proofErr w:type="spellEnd"/>
      <w:r w:rsidRPr="007A51EB">
        <w:rPr>
          <w:rFonts w:ascii="Times New Roman" w:hAnsi="Times New Roman" w:cs="Times New Roman"/>
          <w:sz w:val="24"/>
          <w:szCs w:val="24"/>
        </w:rPr>
        <w:t xml:space="preserve"> orang lain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badan lain. </w:t>
      </w:r>
      <w:proofErr w:type="spellStart"/>
      <w:r w:rsidRPr="007A51EB">
        <w:rPr>
          <w:rFonts w:ascii="Times New Roman" w:hAnsi="Times New Roman" w:cs="Times New Roman"/>
          <w:sz w:val="24"/>
          <w:szCs w:val="24"/>
        </w:rPr>
        <w:t>Syarat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formil</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harus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dipenuhi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sehubungan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permohonan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mendapatkan</w:t>
      </w:r>
      <w:proofErr w:type="spellEnd"/>
      <w:r w:rsidRPr="007A51EB">
        <w:rPr>
          <w:rFonts w:ascii="Times New Roman" w:hAnsi="Times New Roman" w:cs="Times New Roman"/>
          <w:sz w:val="24"/>
          <w:szCs w:val="24"/>
        </w:rPr>
        <w:t xml:space="preserve"> status badan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yaitu</w:t>
      </w:r>
      <w:proofErr w:type="spellEnd"/>
      <w:r w:rsidRPr="007A51EB">
        <w:rPr>
          <w:rFonts w:ascii="Times New Roman" w:hAnsi="Times New Roman" w:cs="Times New Roman"/>
          <w:sz w:val="24"/>
          <w:szCs w:val="24"/>
        </w:rPr>
        <w:t xml:space="preserve">: </w:t>
      </w:r>
    </w:p>
    <w:p w14:paraId="46F78C82" w14:textId="77777777" w:rsidR="00EE3647" w:rsidRPr="007A51EB" w:rsidRDefault="00EE3647" w:rsidP="0047737D">
      <w:pPr>
        <w:pStyle w:val="ListParagraph"/>
        <w:numPr>
          <w:ilvl w:val="1"/>
          <w:numId w:val="29"/>
        </w:numPr>
        <w:spacing w:after="0" w:line="480" w:lineRule="auto"/>
        <w:jc w:val="both"/>
        <w:rPr>
          <w:rFonts w:ascii="Times New Roman" w:hAnsi="Times New Roman" w:cs="Times New Roman"/>
          <w:sz w:val="24"/>
          <w:szCs w:val="24"/>
        </w:rPr>
      </w:pPr>
      <w:proofErr w:type="spellStart"/>
      <w:r w:rsidRPr="007A51EB">
        <w:rPr>
          <w:rFonts w:ascii="Times New Roman" w:hAnsi="Times New Roman" w:cs="Times New Roman"/>
          <w:sz w:val="24"/>
          <w:szCs w:val="24"/>
        </w:rPr>
        <w:t>Harus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akta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pendirian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Notaris</w:t>
      </w:r>
      <w:proofErr w:type="spellEnd"/>
      <w:r w:rsidRPr="007A51EB">
        <w:rPr>
          <w:rFonts w:ascii="Times New Roman" w:hAnsi="Times New Roman" w:cs="Times New Roman"/>
          <w:sz w:val="24"/>
          <w:szCs w:val="24"/>
        </w:rPr>
        <w:t>.</w:t>
      </w:r>
    </w:p>
    <w:p w14:paraId="21D63843" w14:textId="77777777" w:rsidR="00EE3647" w:rsidRPr="007A51EB" w:rsidRDefault="00EE3647" w:rsidP="0047737D">
      <w:pPr>
        <w:pStyle w:val="ListParagraph"/>
        <w:numPr>
          <w:ilvl w:val="1"/>
          <w:numId w:val="29"/>
        </w:numPr>
        <w:spacing w:after="0" w:line="480" w:lineRule="auto"/>
        <w:jc w:val="both"/>
        <w:rPr>
          <w:rFonts w:ascii="Times New Roman" w:hAnsi="Times New Roman" w:cs="Times New Roman"/>
          <w:sz w:val="24"/>
          <w:szCs w:val="24"/>
        </w:rPr>
      </w:pPr>
      <w:proofErr w:type="spellStart"/>
      <w:r w:rsidRPr="007A51EB">
        <w:rPr>
          <w:rFonts w:ascii="Times New Roman" w:hAnsi="Times New Roman" w:cs="Times New Roman"/>
          <w:sz w:val="24"/>
          <w:szCs w:val="24"/>
        </w:rPr>
        <w:t>Kewenangan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memberikan</w:t>
      </w:r>
      <w:proofErr w:type="spellEnd"/>
      <w:r w:rsidRPr="007A51EB">
        <w:rPr>
          <w:rFonts w:ascii="Times New Roman" w:hAnsi="Times New Roman" w:cs="Times New Roman"/>
          <w:sz w:val="24"/>
          <w:szCs w:val="24"/>
        </w:rPr>
        <w:t xml:space="preserve"> status Badan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w:t>
      </w:r>
      <w:proofErr w:type="spellEnd"/>
      <w:r w:rsidRPr="007A51EB">
        <w:rPr>
          <w:rFonts w:ascii="Times New Roman" w:hAnsi="Times New Roman" w:cs="Times New Roman"/>
          <w:sz w:val="24"/>
          <w:szCs w:val="24"/>
        </w:rPr>
        <w:t xml:space="preserve"> pada Kementerian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dan HAM.</w:t>
      </w:r>
    </w:p>
    <w:p w14:paraId="32391E6F" w14:textId="77777777" w:rsidR="00EE3647" w:rsidRPr="007A51EB" w:rsidRDefault="00EE3647" w:rsidP="0047737D">
      <w:pPr>
        <w:pStyle w:val="ListParagraph"/>
        <w:numPr>
          <w:ilvl w:val="1"/>
          <w:numId w:val="29"/>
        </w:numPr>
        <w:spacing w:after="0" w:line="480" w:lineRule="auto"/>
        <w:jc w:val="both"/>
        <w:rPr>
          <w:rFonts w:ascii="Times New Roman" w:hAnsi="Times New Roman" w:cs="Times New Roman"/>
          <w:sz w:val="24"/>
          <w:szCs w:val="24"/>
        </w:rPr>
      </w:pP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mendapat</w:t>
      </w:r>
      <w:proofErr w:type="spellEnd"/>
      <w:r w:rsidRPr="007A51EB">
        <w:rPr>
          <w:rFonts w:ascii="Times New Roman" w:hAnsi="Times New Roman" w:cs="Times New Roman"/>
          <w:sz w:val="24"/>
          <w:szCs w:val="24"/>
        </w:rPr>
        <w:t xml:space="preserve"> status </w:t>
      </w:r>
      <w:proofErr w:type="spellStart"/>
      <w:r w:rsidRPr="007A51EB">
        <w:rPr>
          <w:rFonts w:ascii="Times New Roman" w:hAnsi="Times New Roman" w:cs="Times New Roman"/>
          <w:sz w:val="24"/>
          <w:szCs w:val="24"/>
        </w:rPr>
        <w:t>tersebut</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bersangkutan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mengajukan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permohonan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kepada</w:t>
      </w:r>
      <w:proofErr w:type="spellEnd"/>
      <w:r w:rsidRPr="007A51EB">
        <w:rPr>
          <w:rFonts w:ascii="Times New Roman" w:hAnsi="Times New Roman" w:cs="Times New Roman"/>
          <w:sz w:val="24"/>
          <w:szCs w:val="24"/>
        </w:rPr>
        <w:t xml:space="preserve"> Kementerian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Hak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Asasi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Manusia</w:t>
      </w:r>
      <w:proofErr w:type="spellEnd"/>
      <w:r w:rsidRPr="007A51EB">
        <w:rPr>
          <w:rFonts w:ascii="Times New Roman" w:hAnsi="Times New Roman" w:cs="Times New Roman"/>
          <w:sz w:val="24"/>
          <w:szCs w:val="24"/>
        </w:rPr>
        <w:t>.</w:t>
      </w:r>
      <w:r w:rsidRPr="007A51EB">
        <w:rPr>
          <w:rStyle w:val="FootnoteReference"/>
          <w:rFonts w:ascii="Times New Roman" w:hAnsi="Times New Roman" w:cs="Times New Roman"/>
          <w:sz w:val="24"/>
          <w:szCs w:val="24"/>
        </w:rPr>
        <w:footnoteReference w:id="15"/>
      </w:r>
    </w:p>
    <w:p w14:paraId="545155B9" w14:textId="77777777" w:rsidR="00EE3647" w:rsidRPr="007A51EB" w:rsidRDefault="00EE3647" w:rsidP="00EE3647">
      <w:pPr>
        <w:pStyle w:val="ListParagraph"/>
        <w:spacing w:after="0" w:line="480" w:lineRule="auto"/>
        <w:ind w:left="426" w:firstLine="294"/>
        <w:jc w:val="both"/>
        <w:rPr>
          <w:rFonts w:ascii="Times New Roman" w:hAnsi="Times New Roman" w:cs="Times New Roman"/>
          <w:sz w:val="24"/>
          <w:szCs w:val="24"/>
        </w:rPr>
      </w:pPr>
      <w:proofErr w:type="spellStart"/>
      <w:r w:rsidRPr="007A51EB">
        <w:rPr>
          <w:rFonts w:ascii="Times New Roman" w:hAnsi="Times New Roman" w:cs="Times New Roman"/>
          <w:sz w:val="24"/>
          <w:szCs w:val="24"/>
        </w:rPr>
        <w:lastRenderedPageBreak/>
        <w:t>Menurut</w:t>
      </w:r>
      <w:proofErr w:type="spellEnd"/>
      <w:r w:rsidRPr="007A51EB">
        <w:rPr>
          <w:rFonts w:ascii="Times New Roman" w:hAnsi="Times New Roman" w:cs="Times New Roman"/>
          <w:sz w:val="24"/>
          <w:szCs w:val="24"/>
        </w:rPr>
        <w:t xml:space="preserve"> Meyers </w:t>
      </w:r>
      <w:proofErr w:type="spellStart"/>
      <w:r w:rsidRPr="007A51EB">
        <w:rPr>
          <w:rFonts w:ascii="Times New Roman" w:hAnsi="Times New Roman" w:cs="Times New Roman"/>
          <w:sz w:val="24"/>
          <w:szCs w:val="24"/>
        </w:rPr>
        <w:t>sebagaimana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dikutip</w:t>
      </w:r>
      <w:proofErr w:type="spellEnd"/>
      <w:r w:rsidRPr="007A51EB">
        <w:rPr>
          <w:rFonts w:ascii="Times New Roman" w:hAnsi="Times New Roman" w:cs="Times New Roman"/>
          <w:sz w:val="24"/>
          <w:szCs w:val="24"/>
        </w:rPr>
        <w:t xml:space="preserve"> oleh Abdulkadir Muhammad, </w:t>
      </w:r>
      <w:proofErr w:type="spellStart"/>
      <w:r w:rsidRPr="007A51EB">
        <w:rPr>
          <w:rFonts w:ascii="Times New Roman" w:hAnsi="Times New Roman" w:cs="Times New Roman"/>
          <w:sz w:val="24"/>
          <w:szCs w:val="24"/>
        </w:rPr>
        <w:t>menjelaskan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bahwa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syarat</w:t>
      </w:r>
      <w:proofErr w:type="spellEnd"/>
      <w:r w:rsidRPr="007A51EB">
        <w:rPr>
          <w:rFonts w:ascii="Times New Roman" w:hAnsi="Times New Roman" w:cs="Times New Roman"/>
          <w:sz w:val="24"/>
          <w:szCs w:val="24"/>
        </w:rPr>
        <w:t xml:space="preserve"> material badan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adalah</w:t>
      </w:r>
      <w:proofErr w:type="spellEnd"/>
      <w:r w:rsidRPr="007A51EB">
        <w:rPr>
          <w:rFonts w:ascii="Times New Roman" w:hAnsi="Times New Roman" w:cs="Times New Roman"/>
          <w:sz w:val="24"/>
          <w:szCs w:val="24"/>
        </w:rPr>
        <w:t>:</w:t>
      </w:r>
      <w:r w:rsidRPr="007A51EB">
        <w:rPr>
          <w:rStyle w:val="FootnoteReference"/>
          <w:rFonts w:ascii="Times New Roman" w:hAnsi="Times New Roman" w:cs="Times New Roman"/>
          <w:sz w:val="24"/>
          <w:szCs w:val="24"/>
        </w:rPr>
        <w:footnoteReference w:id="16"/>
      </w:r>
    </w:p>
    <w:p w14:paraId="4F528C66" w14:textId="77777777" w:rsidR="00EE3647" w:rsidRPr="007A51EB" w:rsidRDefault="00EE3647" w:rsidP="0047737D">
      <w:pPr>
        <w:pStyle w:val="ListParagraph"/>
        <w:numPr>
          <w:ilvl w:val="0"/>
          <w:numId w:val="28"/>
        </w:numPr>
        <w:spacing w:after="0" w:line="480" w:lineRule="auto"/>
        <w:jc w:val="both"/>
        <w:rPr>
          <w:rFonts w:ascii="Times New Roman" w:hAnsi="Times New Roman" w:cs="Times New Roman"/>
          <w:sz w:val="24"/>
          <w:szCs w:val="24"/>
          <w:shd w:val="clear" w:color="auto" w:fill="FAFAFA"/>
        </w:rPr>
      </w:pPr>
      <w:r w:rsidRPr="007A51EB">
        <w:rPr>
          <w:rFonts w:ascii="Times New Roman" w:hAnsi="Times New Roman" w:cs="Times New Roman"/>
          <w:sz w:val="24"/>
          <w:szCs w:val="24"/>
        </w:rPr>
        <w:t xml:space="preserve">Ada </w:t>
      </w:r>
      <w:proofErr w:type="spellStart"/>
      <w:r w:rsidRPr="007A51EB">
        <w:rPr>
          <w:rFonts w:ascii="Times New Roman" w:hAnsi="Times New Roman" w:cs="Times New Roman"/>
          <w:sz w:val="24"/>
          <w:szCs w:val="24"/>
        </w:rPr>
        <w:t>harta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kekayaan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harta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kekayaan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pribadi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anggota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pendiri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pengurusnya</w:t>
      </w:r>
      <w:proofErr w:type="spellEnd"/>
      <w:r w:rsidRPr="007A51EB">
        <w:rPr>
          <w:rFonts w:ascii="Times New Roman" w:hAnsi="Times New Roman" w:cs="Times New Roman"/>
          <w:sz w:val="24"/>
          <w:szCs w:val="24"/>
        </w:rPr>
        <w:t xml:space="preserve">. </w:t>
      </w:r>
    </w:p>
    <w:p w14:paraId="2CE0F800" w14:textId="77777777" w:rsidR="00EE3647" w:rsidRPr="007A51EB" w:rsidRDefault="00EE3647" w:rsidP="0047737D">
      <w:pPr>
        <w:pStyle w:val="ListParagraph"/>
        <w:numPr>
          <w:ilvl w:val="0"/>
          <w:numId w:val="28"/>
        </w:numPr>
        <w:spacing w:after="0" w:line="480" w:lineRule="auto"/>
        <w:jc w:val="both"/>
        <w:rPr>
          <w:rFonts w:ascii="Times New Roman" w:hAnsi="Times New Roman" w:cs="Times New Roman"/>
          <w:sz w:val="24"/>
          <w:szCs w:val="24"/>
          <w:shd w:val="clear" w:color="auto" w:fill="FAFAFA"/>
        </w:rPr>
      </w:pPr>
      <w:r w:rsidRPr="007A51EB">
        <w:rPr>
          <w:rFonts w:ascii="Times New Roman" w:hAnsi="Times New Roman" w:cs="Times New Roman"/>
          <w:sz w:val="24"/>
          <w:szCs w:val="24"/>
        </w:rPr>
        <w:t xml:space="preserve">Ada </w:t>
      </w:r>
      <w:proofErr w:type="spellStart"/>
      <w:r w:rsidRPr="007A51EB">
        <w:rPr>
          <w:rFonts w:ascii="Times New Roman" w:hAnsi="Times New Roman" w:cs="Times New Roman"/>
          <w:sz w:val="24"/>
          <w:szCs w:val="24"/>
        </w:rPr>
        <w:t>tujuan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tertentu</w:t>
      </w:r>
      <w:proofErr w:type="spellEnd"/>
      <w:r w:rsidRPr="007A51EB">
        <w:rPr>
          <w:rFonts w:ascii="Times New Roman" w:hAnsi="Times New Roman" w:cs="Times New Roman"/>
          <w:sz w:val="24"/>
          <w:szCs w:val="24"/>
        </w:rPr>
        <w:t>.</w:t>
      </w:r>
    </w:p>
    <w:p w14:paraId="4D96F4C3" w14:textId="77777777" w:rsidR="00EE3647" w:rsidRPr="007A51EB" w:rsidRDefault="00EE3647" w:rsidP="0047737D">
      <w:pPr>
        <w:pStyle w:val="ListParagraph"/>
        <w:numPr>
          <w:ilvl w:val="0"/>
          <w:numId w:val="28"/>
        </w:numPr>
        <w:spacing w:after="0" w:line="480" w:lineRule="auto"/>
        <w:jc w:val="both"/>
        <w:rPr>
          <w:rFonts w:ascii="Times New Roman" w:hAnsi="Times New Roman" w:cs="Times New Roman"/>
          <w:sz w:val="24"/>
          <w:szCs w:val="24"/>
          <w:shd w:val="clear" w:color="auto" w:fill="FAFAFA"/>
        </w:rPr>
      </w:pPr>
      <w:r w:rsidRPr="007A51EB">
        <w:rPr>
          <w:rFonts w:ascii="Times New Roman" w:hAnsi="Times New Roman" w:cs="Times New Roman"/>
          <w:sz w:val="24"/>
          <w:szCs w:val="24"/>
        </w:rPr>
        <w:t xml:space="preserve">Ada </w:t>
      </w:r>
      <w:proofErr w:type="spellStart"/>
      <w:r w:rsidRPr="007A51EB">
        <w:rPr>
          <w:rFonts w:ascii="Times New Roman" w:hAnsi="Times New Roman" w:cs="Times New Roman"/>
          <w:sz w:val="24"/>
          <w:szCs w:val="24"/>
        </w:rPr>
        <w:t>kepentingan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sendiri</w:t>
      </w:r>
      <w:proofErr w:type="spellEnd"/>
      <w:r w:rsidRPr="007A51EB">
        <w:rPr>
          <w:rFonts w:ascii="Times New Roman" w:hAnsi="Times New Roman" w:cs="Times New Roman"/>
          <w:sz w:val="24"/>
          <w:szCs w:val="24"/>
        </w:rPr>
        <w:t xml:space="preserve">. </w:t>
      </w:r>
    </w:p>
    <w:p w14:paraId="3338B1BC" w14:textId="77777777" w:rsidR="00EE3647" w:rsidRPr="007A51EB" w:rsidRDefault="00EE3647" w:rsidP="0047737D">
      <w:pPr>
        <w:pStyle w:val="ListParagraph"/>
        <w:numPr>
          <w:ilvl w:val="0"/>
          <w:numId w:val="28"/>
        </w:numPr>
        <w:spacing w:after="0" w:line="480" w:lineRule="auto"/>
        <w:jc w:val="both"/>
        <w:rPr>
          <w:rFonts w:ascii="Times New Roman" w:hAnsi="Times New Roman" w:cs="Times New Roman"/>
          <w:sz w:val="24"/>
          <w:szCs w:val="24"/>
          <w:shd w:val="clear" w:color="auto" w:fill="FAFAFA"/>
        </w:rPr>
      </w:pPr>
      <w:r w:rsidRPr="007A51EB">
        <w:rPr>
          <w:rFonts w:ascii="Times New Roman" w:hAnsi="Times New Roman" w:cs="Times New Roman"/>
          <w:sz w:val="24"/>
          <w:szCs w:val="24"/>
        </w:rPr>
        <w:t xml:space="preserve">Ada </w:t>
      </w:r>
      <w:proofErr w:type="spellStart"/>
      <w:r w:rsidRPr="007A51EB">
        <w:rPr>
          <w:rFonts w:ascii="Times New Roman" w:hAnsi="Times New Roman" w:cs="Times New Roman"/>
          <w:sz w:val="24"/>
          <w:szCs w:val="24"/>
        </w:rPr>
        <w:t>organisasi</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teratur</w:t>
      </w:r>
      <w:proofErr w:type="spellEnd"/>
      <w:r w:rsidRPr="007A51EB">
        <w:rPr>
          <w:rFonts w:ascii="Times New Roman" w:hAnsi="Times New Roman" w:cs="Times New Roman"/>
          <w:sz w:val="24"/>
          <w:szCs w:val="24"/>
        </w:rPr>
        <w:t>.</w:t>
      </w:r>
    </w:p>
    <w:p w14:paraId="2FE524B5" w14:textId="163263D4" w:rsidR="00EE3647" w:rsidRPr="00AD19BB" w:rsidRDefault="00EE3647" w:rsidP="00AD19BB">
      <w:pPr>
        <w:spacing w:after="0" w:line="480" w:lineRule="auto"/>
        <w:ind w:left="426"/>
        <w:jc w:val="both"/>
        <w:rPr>
          <w:rFonts w:ascii="Times New Roman" w:hAnsi="Times New Roman" w:cs="Times New Roman"/>
          <w:sz w:val="24"/>
          <w:szCs w:val="24"/>
        </w:rPr>
      </w:pPr>
      <w:proofErr w:type="spellStart"/>
      <w:r w:rsidRPr="007A51EB">
        <w:rPr>
          <w:rFonts w:ascii="Times New Roman" w:hAnsi="Times New Roman" w:cs="Times New Roman"/>
          <w:sz w:val="24"/>
          <w:szCs w:val="24"/>
        </w:rPr>
        <w:t>Kedua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jenis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subjek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tersebut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memiliki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hak</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kewajiban</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sama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melakukan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perjanjian</w:t>
      </w:r>
      <w:proofErr w:type="spellEnd"/>
      <w:r w:rsidRPr="007A51EB">
        <w:rPr>
          <w:rFonts w:ascii="Times New Roman" w:hAnsi="Times New Roman" w:cs="Times New Roman"/>
          <w:sz w:val="24"/>
          <w:szCs w:val="24"/>
        </w:rPr>
        <w:t xml:space="preserve">. Oleh </w:t>
      </w:r>
      <w:proofErr w:type="spellStart"/>
      <w:r w:rsidRPr="007A51EB">
        <w:rPr>
          <w:rFonts w:ascii="Times New Roman" w:hAnsi="Times New Roman" w:cs="Times New Roman"/>
          <w:sz w:val="24"/>
          <w:szCs w:val="24"/>
        </w:rPr>
        <w:t>karena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perjanjian</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dapat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menjadi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subjek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individu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individu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pribadi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pribadi</w:t>
      </w:r>
      <w:proofErr w:type="spellEnd"/>
      <w:r w:rsidRPr="007A51EB">
        <w:rPr>
          <w:rFonts w:ascii="Times New Roman" w:hAnsi="Times New Roman" w:cs="Times New Roman"/>
          <w:sz w:val="24"/>
          <w:szCs w:val="24"/>
        </w:rPr>
        <w:t xml:space="preserve">, </w:t>
      </w:r>
      <w:r w:rsidR="00AD19BB">
        <w:rPr>
          <w:rFonts w:ascii="Times New Roman" w:hAnsi="Times New Roman" w:cs="Times New Roman"/>
          <w:sz w:val="24"/>
          <w:szCs w:val="24"/>
        </w:rPr>
        <w:t xml:space="preserve">badan </w:t>
      </w:r>
      <w:proofErr w:type="spellStart"/>
      <w:r w:rsidR="00AD19BB">
        <w:rPr>
          <w:rFonts w:ascii="Times New Roman" w:hAnsi="Times New Roman" w:cs="Times New Roman"/>
          <w:sz w:val="24"/>
          <w:szCs w:val="24"/>
        </w:rPr>
        <w:t>hukum</w:t>
      </w:r>
      <w:proofErr w:type="spellEnd"/>
      <w:r w:rsidR="00AD19BB">
        <w:rPr>
          <w:rFonts w:ascii="Times New Roman" w:hAnsi="Times New Roman" w:cs="Times New Roman"/>
          <w:sz w:val="24"/>
          <w:szCs w:val="24"/>
        </w:rPr>
        <w:t xml:space="preserve"> </w:t>
      </w:r>
      <w:proofErr w:type="spellStart"/>
      <w:r w:rsidR="00AD19BB">
        <w:rPr>
          <w:rFonts w:ascii="Times New Roman" w:hAnsi="Times New Roman" w:cs="Times New Roman"/>
          <w:sz w:val="24"/>
          <w:szCs w:val="24"/>
        </w:rPr>
        <w:t>dengan</w:t>
      </w:r>
      <w:proofErr w:type="spellEnd"/>
      <w:r w:rsidR="00AD19BB">
        <w:rPr>
          <w:rFonts w:ascii="Times New Roman" w:hAnsi="Times New Roman" w:cs="Times New Roman"/>
          <w:sz w:val="24"/>
          <w:szCs w:val="24"/>
        </w:rPr>
        <w:t xml:space="preserve"> badan </w:t>
      </w:r>
      <w:proofErr w:type="spellStart"/>
      <w:r w:rsidR="00AD19BB">
        <w:rPr>
          <w:rFonts w:ascii="Times New Roman" w:hAnsi="Times New Roman" w:cs="Times New Roman"/>
          <w:sz w:val="24"/>
          <w:szCs w:val="24"/>
        </w:rPr>
        <w:t>hukum</w:t>
      </w:r>
      <w:proofErr w:type="spellEnd"/>
      <w:r w:rsidR="00AD19BB">
        <w:rPr>
          <w:rFonts w:ascii="Times New Roman" w:hAnsi="Times New Roman" w:cs="Times New Roman"/>
          <w:sz w:val="24"/>
          <w:szCs w:val="24"/>
        </w:rPr>
        <w:t xml:space="preserve">. </w:t>
      </w:r>
      <w:r w:rsidRPr="007A51EB">
        <w:rPr>
          <w:rFonts w:ascii="Times New Roman" w:hAnsi="Times New Roman" w:cs="Times New Roman"/>
          <w:sz w:val="24"/>
          <w:szCs w:val="24"/>
        </w:rPr>
        <w:t xml:space="preserve">Yang </w:t>
      </w:r>
      <w:proofErr w:type="spellStart"/>
      <w:r w:rsidRPr="007A51EB">
        <w:rPr>
          <w:rFonts w:ascii="Times New Roman" w:hAnsi="Times New Roman" w:cs="Times New Roman"/>
          <w:sz w:val="24"/>
          <w:szCs w:val="24"/>
        </w:rPr>
        <w:t>menjadi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subjek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bCs/>
          <w:sz w:val="24"/>
          <w:szCs w:val="24"/>
        </w:rPr>
        <w:t>Putusan</w:t>
      </w:r>
      <w:proofErr w:type="spellEnd"/>
      <w:r w:rsidRPr="007A51EB">
        <w:rPr>
          <w:rFonts w:ascii="Times New Roman" w:hAnsi="Times New Roman" w:cs="Times New Roman"/>
          <w:bCs/>
          <w:sz w:val="24"/>
          <w:szCs w:val="24"/>
        </w:rPr>
        <w:t xml:space="preserve"> </w:t>
      </w:r>
      <w:proofErr w:type="spellStart"/>
      <w:r w:rsidR="00AD19BB">
        <w:rPr>
          <w:rFonts w:ascii="Times New Roman" w:hAnsi="Times New Roman" w:cs="Times New Roman"/>
          <w:bCs/>
          <w:sz w:val="24"/>
          <w:szCs w:val="24"/>
        </w:rPr>
        <w:t>Mahkamah</w:t>
      </w:r>
      <w:proofErr w:type="spellEnd"/>
      <w:r w:rsidR="00AD19BB">
        <w:rPr>
          <w:rFonts w:ascii="Times New Roman" w:hAnsi="Times New Roman" w:cs="Times New Roman"/>
          <w:bCs/>
          <w:sz w:val="24"/>
          <w:szCs w:val="24"/>
        </w:rPr>
        <w:t xml:space="preserve"> Agung</w:t>
      </w:r>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Nomor</w:t>
      </w:r>
      <w:proofErr w:type="spellEnd"/>
      <w:r w:rsidRPr="007A51EB">
        <w:rPr>
          <w:rFonts w:ascii="Times New Roman" w:hAnsi="Times New Roman" w:cs="Times New Roman"/>
          <w:bCs/>
          <w:sz w:val="24"/>
          <w:szCs w:val="24"/>
        </w:rPr>
        <w:t>: 1120 K/</w:t>
      </w:r>
      <w:proofErr w:type="spellStart"/>
      <w:r w:rsidRPr="007A51EB">
        <w:rPr>
          <w:rFonts w:ascii="Times New Roman" w:hAnsi="Times New Roman" w:cs="Times New Roman"/>
          <w:sz w:val="24"/>
          <w:szCs w:val="24"/>
        </w:rPr>
        <w:t>Pdt</w:t>
      </w:r>
      <w:proofErr w:type="spellEnd"/>
      <w:r w:rsidRPr="007A51EB">
        <w:rPr>
          <w:rFonts w:ascii="Times New Roman" w:hAnsi="Times New Roman" w:cs="Times New Roman"/>
          <w:bCs/>
          <w:sz w:val="24"/>
          <w:szCs w:val="24"/>
        </w:rPr>
        <w:t xml:space="preserve">/2022 Jo. </w:t>
      </w:r>
      <w:proofErr w:type="spellStart"/>
      <w:r w:rsidRPr="007A51EB">
        <w:rPr>
          <w:rFonts w:ascii="Times New Roman" w:hAnsi="Times New Roman" w:cs="Times New Roman"/>
          <w:bCs/>
          <w:sz w:val="24"/>
          <w:szCs w:val="24"/>
        </w:rPr>
        <w:t>Nomor</w:t>
      </w:r>
      <w:proofErr w:type="spellEnd"/>
      <w:r w:rsidRPr="007A51EB">
        <w:rPr>
          <w:rFonts w:ascii="Times New Roman" w:hAnsi="Times New Roman" w:cs="Times New Roman"/>
          <w:bCs/>
          <w:sz w:val="24"/>
          <w:szCs w:val="24"/>
        </w:rPr>
        <w:t>: 342/</w:t>
      </w:r>
      <w:proofErr w:type="spellStart"/>
      <w:r w:rsidRPr="007A51EB">
        <w:rPr>
          <w:rFonts w:ascii="Times New Roman" w:hAnsi="Times New Roman" w:cs="Times New Roman"/>
          <w:bCs/>
          <w:sz w:val="24"/>
          <w:szCs w:val="24"/>
        </w:rPr>
        <w:t>Pdt</w:t>
      </w:r>
      <w:proofErr w:type="spellEnd"/>
      <w:r w:rsidRPr="007A51EB">
        <w:rPr>
          <w:rFonts w:ascii="Times New Roman" w:hAnsi="Times New Roman" w:cs="Times New Roman"/>
          <w:bCs/>
          <w:sz w:val="24"/>
          <w:szCs w:val="24"/>
        </w:rPr>
        <w:t>/2021/PT MDN</w:t>
      </w:r>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sesuai</w:t>
      </w:r>
      <w:proofErr w:type="spellEnd"/>
      <w:r w:rsidRPr="007A51EB">
        <w:rPr>
          <w:rFonts w:ascii="Times New Roman" w:hAnsi="Times New Roman" w:cs="Times New Roman"/>
          <w:sz w:val="24"/>
          <w:szCs w:val="24"/>
        </w:rPr>
        <w:t xml:space="preserve"> juga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perjanjian</w:t>
      </w:r>
      <w:proofErr w:type="spellEnd"/>
      <w:r w:rsidRPr="007A51EB">
        <w:rPr>
          <w:rFonts w:ascii="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pengadaan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barang</w:t>
      </w:r>
      <w:proofErr w:type="spellEnd"/>
      <w:r w:rsidRPr="007A51EB">
        <w:rPr>
          <w:rFonts w:ascii="Times New Roman" w:eastAsia="Times New Roman" w:hAnsi="Times New Roman" w:cs="Times New Roman"/>
          <w:sz w:val="24"/>
          <w:szCs w:val="24"/>
        </w:rPr>
        <w:t xml:space="preserve"> dan/</w:t>
      </w:r>
      <w:proofErr w:type="spellStart"/>
      <w:r w:rsidRPr="007A51EB">
        <w:rPr>
          <w:rFonts w:ascii="Times New Roman" w:eastAsia="Times New Roman" w:hAnsi="Times New Roman" w:cs="Times New Roman"/>
          <w:sz w:val="24"/>
          <w:szCs w:val="24"/>
        </w:rPr>
        <w:t>atau</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jasa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tentang</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pengadaan</w:t>
      </w:r>
      <w:proofErr w:type="spellEnd"/>
      <w:r w:rsidRPr="007A51EB">
        <w:rPr>
          <w:rFonts w:ascii="Times New Roman" w:eastAsia="Times New Roman" w:hAnsi="Times New Roman" w:cs="Times New Roman"/>
          <w:sz w:val="24"/>
          <w:szCs w:val="24"/>
        </w:rPr>
        <w:t xml:space="preserve"> dan </w:t>
      </w:r>
      <w:proofErr w:type="spellStart"/>
      <w:r w:rsidRPr="007A51EB">
        <w:rPr>
          <w:rFonts w:ascii="Times New Roman" w:eastAsia="Times New Roman" w:hAnsi="Times New Roman" w:cs="Times New Roman"/>
          <w:sz w:val="24"/>
          <w:szCs w:val="24"/>
        </w:rPr>
        <w:t>pemasangan</w:t>
      </w:r>
      <w:proofErr w:type="spellEnd"/>
      <w:r w:rsidRPr="007A51EB">
        <w:rPr>
          <w:rFonts w:ascii="Times New Roman" w:eastAsia="Times New Roman" w:hAnsi="Times New Roman" w:cs="Times New Roman"/>
          <w:sz w:val="24"/>
          <w:szCs w:val="24"/>
        </w:rPr>
        <w:t xml:space="preserve"> AC (</w:t>
      </w:r>
      <w:r w:rsidRPr="007A51EB">
        <w:rPr>
          <w:rFonts w:ascii="Times New Roman" w:eastAsia="Times New Roman" w:hAnsi="Times New Roman" w:cs="Times New Roman"/>
          <w:i/>
          <w:sz w:val="24"/>
          <w:szCs w:val="24"/>
        </w:rPr>
        <w:t>air conditioner</w:t>
      </w:r>
      <w:r w:rsidRPr="007A51EB">
        <w:rPr>
          <w:rFonts w:ascii="Times New Roman" w:eastAsia="Times New Roman" w:hAnsi="Times New Roman" w:cs="Times New Roman"/>
          <w:sz w:val="24"/>
          <w:szCs w:val="24"/>
        </w:rPr>
        <w:t xml:space="preserve">) di </w:t>
      </w:r>
      <w:proofErr w:type="spellStart"/>
      <w:r w:rsidRPr="007A51EB">
        <w:rPr>
          <w:rFonts w:ascii="Times New Roman" w:eastAsia="Times New Roman" w:hAnsi="Times New Roman" w:cs="Times New Roman"/>
          <w:sz w:val="24"/>
          <w:szCs w:val="24"/>
        </w:rPr>
        <w:t>garbarata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nomor</w:t>
      </w:r>
      <w:proofErr w:type="spellEnd"/>
      <w:r w:rsidRPr="007A51EB">
        <w:rPr>
          <w:rFonts w:ascii="Times New Roman" w:eastAsia="Times New Roman" w:hAnsi="Times New Roman" w:cs="Times New Roman"/>
          <w:sz w:val="24"/>
          <w:szCs w:val="24"/>
        </w:rPr>
        <w:t xml:space="preserve">: PJJ.04.04.01/05/07/2019/0104 </w:t>
      </w:r>
      <w:proofErr w:type="spellStart"/>
      <w:r w:rsidRPr="007A51EB">
        <w:rPr>
          <w:rFonts w:ascii="Times New Roman" w:eastAsia="Times New Roman" w:hAnsi="Times New Roman" w:cs="Times New Roman"/>
          <w:sz w:val="24"/>
          <w:szCs w:val="24"/>
        </w:rPr>
        <w:t>tanggal</w:t>
      </w:r>
      <w:proofErr w:type="spellEnd"/>
      <w:r w:rsidRPr="007A51EB">
        <w:rPr>
          <w:rFonts w:ascii="Times New Roman" w:eastAsia="Times New Roman" w:hAnsi="Times New Roman" w:cs="Times New Roman"/>
          <w:sz w:val="24"/>
          <w:szCs w:val="24"/>
        </w:rPr>
        <w:t xml:space="preserve"> 29 </w:t>
      </w:r>
      <w:proofErr w:type="spellStart"/>
      <w:r w:rsidRPr="007A51EB">
        <w:rPr>
          <w:rFonts w:ascii="Times New Roman" w:eastAsia="Times New Roman" w:hAnsi="Times New Roman" w:cs="Times New Roman"/>
          <w:sz w:val="24"/>
          <w:szCs w:val="24"/>
        </w:rPr>
        <w:t>juli</w:t>
      </w:r>
      <w:proofErr w:type="spellEnd"/>
      <w:r w:rsidRPr="007A51EB">
        <w:rPr>
          <w:rFonts w:ascii="Times New Roman" w:eastAsia="Times New Roman" w:hAnsi="Times New Roman" w:cs="Times New Roman"/>
          <w:sz w:val="24"/>
          <w:szCs w:val="24"/>
        </w:rPr>
        <w:t xml:space="preserve"> 2019 </w:t>
      </w:r>
      <w:proofErr w:type="spellStart"/>
      <w:r w:rsidRPr="007A51EB">
        <w:rPr>
          <w:rFonts w:ascii="Times New Roman" w:eastAsia="Times New Roman" w:hAnsi="Times New Roman" w:cs="Times New Roman"/>
          <w:sz w:val="24"/>
          <w:szCs w:val="24"/>
        </w:rPr>
        <w:t>adalah</w:t>
      </w:r>
      <w:proofErr w:type="spellEnd"/>
      <w:r w:rsidRPr="007A51EB">
        <w:rPr>
          <w:rFonts w:ascii="Times New Roman" w:eastAsia="Times New Roman" w:hAnsi="Times New Roman" w:cs="Times New Roman"/>
          <w:sz w:val="24"/>
          <w:szCs w:val="24"/>
        </w:rPr>
        <w:t xml:space="preserve"> CV. </w:t>
      </w:r>
      <w:proofErr w:type="spellStart"/>
      <w:r w:rsidRPr="007A51EB">
        <w:rPr>
          <w:rFonts w:ascii="Times New Roman" w:eastAsia="Times New Roman" w:hAnsi="Times New Roman" w:cs="Times New Roman"/>
          <w:sz w:val="24"/>
          <w:szCs w:val="24"/>
        </w:rPr>
        <w:t>Marendal</w:t>
      </w:r>
      <w:proofErr w:type="spellEnd"/>
      <w:r w:rsidRPr="007A51EB">
        <w:rPr>
          <w:rFonts w:ascii="Times New Roman" w:eastAsia="Times New Roman" w:hAnsi="Times New Roman" w:cs="Times New Roman"/>
          <w:sz w:val="24"/>
          <w:szCs w:val="24"/>
        </w:rPr>
        <w:t xml:space="preserve"> Mas dan PT. </w:t>
      </w:r>
      <w:proofErr w:type="spellStart"/>
      <w:r w:rsidRPr="007A51EB">
        <w:rPr>
          <w:rFonts w:ascii="Times New Roman" w:eastAsia="Times New Roman" w:hAnsi="Times New Roman" w:cs="Times New Roman"/>
          <w:sz w:val="24"/>
          <w:szCs w:val="24"/>
        </w:rPr>
        <w:t>Angkasa</w:t>
      </w:r>
      <w:proofErr w:type="spellEnd"/>
      <w:r w:rsidRPr="007A51EB">
        <w:rPr>
          <w:rFonts w:ascii="Times New Roman" w:eastAsia="Times New Roman" w:hAnsi="Times New Roman" w:cs="Times New Roman"/>
          <w:sz w:val="24"/>
          <w:szCs w:val="24"/>
        </w:rPr>
        <w:t xml:space="preserve"> Pura II (Persero) </w:t>
      </w:r>
      <w:proofErr w:type="spellStart"/>
      <w:r w:rsidRPr="007A51EB">
        <w:rPr>
          <w:rFonts w:ascii="Times New Roman" w:eastAsia="Times New Roman" w:hAnsi="Times New Roman" w:cs="Times New Roman"/>
          <w:sz w:val="24"/>
          <w:szCs w:val="24"/>
        </w:rPr>
        <w:t>Cabang</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Bandara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Internasional</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Kualanamu</w:t>
      </w:r>
      <w:proofErr w:type="spellEnd"/>
      <w:r w:rsidRPr="007A51EB">
        <w:rPr>
          <w:rFonts w:ascii="Times New Roman" w:eastAsia="Times New Roman" w:hAnsi="Times New Roman" w:cs="Times New Roman"/>
          <w:sz w:val="24"/>
          <w:szCs w:val="24"/>
        </w:rPr>
        <w:t>.</w:t>
      </w:r>
    </w:p>
    <w:p w14:paraId="498B5602" w14:textId="77777777" w:rsidR="00AD19BB" w:rsidRPr="007A51EB" w:rsidRDefault="00AD19BB" w:rsidP="00AD19BB">
      <w:pPr>
        <w:pStyle w:val="ListParagraph"/>
        <w:spacing w:after="0" w:line="480" w:lineRule="auto"/>
        <w:ind w:left="426" w:firstLine="589"/>
        <w:jc w:val="both"/>
        <w:rPr>
          <w:rFonts w:ascii="Times New Roman" w:hAnsi="Times New Roman" w:cs="Times New Roman"/>
          <w:b/>
          <w:bCs/>
          <w:sz w:val="24"/>
          <w:szCs w:val="24"/>
        </w:rPr>
      </w:pPr>
      <w:proofErr w:type="spellStart"/>
      <w:r w:rsidRPr="007A51EB">
        <w:rPr>
          <w:rFonts w:ascii="Times New Roman" w:hAnsi="Times New Roman" w:cs="Times New Roman"/>
          <w:sz w:val="24"/>
          <w:szCs w:val="24"/>
        </w:rPr>
        <w:t>Pengadaan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barang</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jasa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lebih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dikenal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istilah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lelang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banyak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dilakukan</w:t>
      </w:r>
      <w:proofErr w:type="spellEnd"/>
      <w:r w:rsidRPr="007A51EB">
        <w:rPr>
          <w:rFonts w:ascii="Times New Roman" w:hAnsi="Times New Roman" w:cs="Times New Roman"/>
          <w:sz w:val="24"/>
          <w:szCs w:val="24"/>
        </w:rPr>
        <w:t xml:space="preserve"> oleh </w:t>
      </w:r>
      <w:proofErr w:type="spellStart"/>
      <w:r w:rsidRPr="007A51EB">
        <w:rPr>
          <w:rFonts w:ascii="Times New Roman" w:hAnsi="Times New Roman" w:cs="Times New Roman"/>
          <w:sz w:val="24"/>
          <w:szCs w:val="24"/>
        </w:rPr>
        <w:t>instansi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pemerintah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maupun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sektor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swasta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Kegiatan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ini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dilakukan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memperoleh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barang</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jasa</w:t>
      </w:r>
      <w:proofErr w:type="spellEnd"/>
      <w:r w:rsidRPr="007A51EB">
        <w:rPr>
          <w:rFonts w:ascii="Times New Roman" w:hAnsi="Times New Roman" w:cs="Times New Roman"/>
          <w:sz w:val="24"/>
          <w:szCs w:val="24"/>
        </w:rPr>
        <w:t xml:space="preserve"> oleh </w:t>
      </w:r>
      <w:proofErr w:type="spellStart"/>
      <w:r w:rsidRPr="007A51EB">
        <w:rPr>
          <w:rFonts w:ascii="Times New Roman" w:hAnsi="Times New Roman" w:cs="Times New Roman"/>
          <w:sz w:val="24"/>
          <w:szCs w:val="24"/>
        </w:rPr>
        <w:t>suatu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instansi</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lembaga</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prosesnya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dimulai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perencanaan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kebutuhan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sampai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diselesaikannya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seluruh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kegiatan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memperoleh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barang</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jasa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lastRenderedPageBreak/>
        <w:t>tersebut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Pengadaan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merupakan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sebuah</w:t>
      </w:r>
      <w:proofErr w:type="spellEnd"/>
      <w:r w:rsidRPr="007A51EB">
        <w:rPr>
          <w:rFonts w:ascii="Times New Roman" w:hAnsi="Times New Roman" w:cs="Times New Roman"/>
          <w:sz w:val="24"/>
          <w:szCs w:val="24"/>
        </w:rPr>
        <w:t xml:space="preserve"> proses </w:t>
      </w:r>
      <w:proofErr w:type="spellStart"/>
      <w:r w:rsidRPr="007A51EB">
        <w:rPr>
          <w:rFonts w:ascii="Times New Roman" w:hAnsi="Times New Roman" w:cs="Times New Roman"/>
          <w:sz w:val="24"/>
          <w:szCs w:val="24"/>
        </w:rPr>
        <w:t>kegiatan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memenuhi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kebutuhan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Menurut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Kamus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Besar</w:t>
      </w:r>
      <w:proofErr w:type="spellEnd"/>
      <w:r w:rsidRPr="007A51EB">
        <w:rPr>
          <w:rFonts w:ascii="Times New Roman" w:hAnsi="Times New Roman" w:cs="Times New Roman"/>
          <w:sz w:val="24"/>
          <w:szCs w:val="24"/>
        </w:rPr>
        <w:t xml:space="preserve"> Bahasa Indonesia (KBBI) </w:t>
      </w:r>
      <w:proofErr w:type="spellStart"/>
      <w:r w:rsidRPr="007A51EB">
        <w:rPr>
          <w:rFonts w:ascii="Times New Roman" w:hAnsi="Times New Roman" w:cs="Times New Roman"/>
          <w:sz w:val="24"/>
          <w:szCs w:val="24"/>
        </w:rPr>
        <w:t>pengadaan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berasal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dari</w:t>
      </w:r>
      <w:proofErr w:type="spellEnd"/>
      <w:r w:rsidRPr="007A51EB">
        <w:rPr>
          <w:rFonts w:ascii="Times New Roman" w:hAnsi="Times New Roman" w:cs="Times New Roman"/>
          <w:sz w:val="24"/>
          <w:szCs w:val="24"/>
        </w:rPr>
        <w:t xml:space="preserve"> kata “</w:t>
      </w:r>
      <w:proofErr w:type="spellStart"/>
      <w:r w:rsidRPr="007A51EB">
        <w:rPr>
          <w:rFonts w:ascii="Times New Roman" w:hAnsi="Times New Roman" w:cs="Times New Roman"/>
          <w:sz w:val="24"/>
          <w:szCs w:val="24"/>
        </w:rPr>
        <w:t>ada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ditambahkan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imbuhan</w:t>
      </w:r>
      <w:proofErr w:type="spellEnd"/>
      <w:r w:rsidRPr="007A51EB">
        <w:rPr>
          <w:rFonts w:ascii="Times New Roman" w:hAnsi="Times New Roman" w:cs="Times New Roman"/>
          <w:sz w:val="24"/>
          <w:szCs w:val="24"/>
        </w:rPr>
        <w:t xml:space="preserve"> pe- di </w:t>
      </w:r>
      <w:proofErr w:type="spellStart"/>
      <w:r w:rsidRPr="007A51EB">
        <w:rPr>
          <w:rFonts w:ascii="Times New Roman" w:hAnsi="Times New Roman" w:cs="Times New Roman"/>
          <w:sz w:val="24"/>
          <w:szCs w:val="24"/>
        </w:rPr>
        <w:t>awal</w:t>
      </w:r>
      <w:proofErr w:type="spellEnd"/>
      <w:r w:rsidRPr="007A51EB">
        <w:rPr>
          <w:rFonts w:ascii="Times New Roman" w:hAnsi="Times New Roman" w:cs="Times New Roman"/>
          <w:sz w:val="24"/>
          <w:szCs w:val="24"/>
        </w:rPr>
        <w:t xml:space="preserve"> dan -an di </w:t>
      </w:r>
      <w:proofErr w:type="spellStart"/>
      <w:r w:rsidRPr="007A51EB">
        <w:rPr>
          <w:rFonts w:ascii="Times New Roman" w:hAnsi="Times New Roman" w:cs="Times New Roman"/>
          <w:sz w:val="24"/>
          <w:szCs w:val="24"/>
        </w:rPr>
        <w:t>akhir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sehingga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dapat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diartikan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bahwa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pengadaan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merupakan</w:t>
      </w:r>
      <w:proofErr w:type="spellEnd"/>
      <w:r w:rsidRPr="007A51EB">
        <w:rPr>
          <w:rFonts w:ascii="Times New Roman" w:hAnsi="Times New Roman" w:cs="Times New Roman"/>
          <w:sz w:val="24"/>
          <w:szCs w:val="24"/>
        </w:rPr>
        <w:t xml:space="preserve"> proses/</w:t>
      </w:r>
      <w:proofErr w:type="spellStart"/>
      <w:r w:rsidRPr="007A51EB">
        <w:rPr>
          <w:rFonts w:ascii="Times New Roman" w:hAnsi="Times New Roman" w:cs="Times New Roman"/>
          <w:sz w:val="24"/>
          <w:szCs w:val="24"/>
        </w:rPr>
        <w:t>perbuatan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menjadikan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sesuatu</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tadinya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menjadi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sesuatu</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berwujud</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w:t>
      </w:r>
      <w:proofErr w:type="spellEnd"/>
      <w:r w:rsidRPr="007A51EB">
        <w:rPr>
          <w:rFonts w:ascii="Times New Roman" w:hAnsi="Times New Roman" w:cs="Times New Roman"/>
          <w:sz w:val="24"/>
          <w:szCs w:val="24"/>
        </w:rPr>
        <w:t>.</w:t>
      </w:r>
      <w:r w:rsidRPr="007A51EB">
        <w:rPr>
          <w:rStyle w:val="FootnoteReference"/>
          <w:rFonts w:ascii="Times New Roman" w:hAnsi="Times New Roman" w:cs="Times New Roman"/>
          <w:sz w:val="24"/>
          <w:szCs w:val="24"/>
        </w:rPr>
        <w:footnoteReference w:id="17"/>
      </w:r>
    </w:p>
    <w:p w14:paraId="016F6BFD" w14:textId="77777777" w:rsidR="00AD19BB" w:rsidRPr="007A51EB" w:rsidRDefault="00AD19BB" w:rsidP="00AD19BB">
      <w:pPr>
        <w:spacing w:line="480" w:lineRule="auto"/>
        <w:ind w:left="426" w:firstLine="589"/>
        <w:jc w:val="both"/>
        <w:rPr>
          <w:rFonts w:ascii="Times New Roman" w:hAnsi="Times New Roman" w:cs="Times New Roman"/>
          <w:sz w:val="24"/>
          <w:szCs w:val="24"/>
        </w:rPr>
      </w:pPr>
      <w:proofErr w:type="spellStart"/>
      <w:r w:rsidRPr="007A51EB">
        <w:rPr>
          <w:rFonts w:ascii="Times New Roman" w:hAnsi="Times New Roman" w:cs="Times New Roman"/>
          <w:sz w:val="24"/>
          <w:szCs w:val="24"/>
        </w:rPr>
        <w:t>Berdasarkan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Peraturan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Presiden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Nomor</w:t>
      </w:r>
      <w:proofErr w:type="spellEnd"/>
      <w:r w:rsidRPr="007A51EB">
        <w:rPr>
          <w:rFonts w:ascii="Times New Roman" w:hAnsi="Times New Roman" w:cs="Times New Roman"/>
          <w:sz w:val="24"/>
          <w:szCs w:val="24"/>
        </w:rPr>
        <w:t xml:space="preserve"> 12 </w:t>
      </w:r>
      <w:proofErr w:type="spellStart"/>
      <w:r w:rsidRPr="007A51EB">
        <w:rPr>
          <w:rFonts w:ascii="Times New Roman" w:hAnsi="Times New Roman" w:cs="Times New Roman"/>
          <w:sz w:val="24"/>
          <w:szCs w:val="24"/>
        </w:rPr>
        <w:t>Tahun</w:t>
      </w:r>
      <w:proofErr w:type="spellEnd"/>
      <w:r w:rsidRPr="007A51EB">
        <w:rPr>
          <w:rFonts w:ascii="Times New Roman" w:hAnsi="Times New Roman" w:cs="Times New Roman"/>
          <w:sz w:val="24"/>
          <w:szCs w:val="24"/>
        </w:rPr>
        <w:t xml:space="preserve"> 2021 </w:t>
      </w:r>
      <w:proofErr w:type="spellStart"/>
      <w:r w:rsidRPr="007A51EB">
        <w:rPr>
          <w:rFonts w:ascii="Times New Roman" w:hAnsi="Times New Roman" w:cs="Times New Roman"/>
          <w:sz w:val="24"/>
          <w:szCs w:val="24"/>
        </w:rPr>
        <w:t>tentang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perubahan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Peraturan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Presiden</w:t>
      </w:r>
      <w:proofErr w:type="spellEnd"/>
      <w:r w:rsidRPr="007A51EB">
        <w:rPr>
          <w:rFonts w:ascii="Times New Roman" w:hAnsi="Times New Roman" w:cs="Times New Roman"/>
          <w:sz w:val="24"/>
          <w:szCs w:val="24"/>
        </w:rPr>
        <w:t xml:space="preserve"> 16 </w:t>
      </w:r>
      <w:proofErr w:type="spellStart"/>
      <w:r w:rsidRPr="007A51EB">
        <w:rPr>
          <w:rFonts w:ascii="Times New Roman" w:hAnsi="Times New Roman" w:cs="Times New Roman"/>
          <w:sz w:val="24"/>
          <w:szCs w:val="24"/>
        </w:rPr>
        <w:t>Tahun</w:t>
      </w:r>
      <w:proofErr w:type="spellEnd"/>
      <w:r w:rsidRPr="007A51EB">
        <w:rPr>
          <w:rFonts w:ascii="Times New Roman" w:hAnsi="Times New Roman" w:cs="Times New Roman"/>
          <w:sz w:val="24"/>
          <w:szCs w:val="24"/>
        </w:rPr>
        <w:t xml:space="preserve"> 2018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pasal</w:t>
      </w:r>
      <w:proofErr w:type="spellEnd"/>
      <w:r w:rsidRPr="007A51EB">
        <w:rPr>
          <w:rFonts w:ascii="Times New Roman" w:hAnsi="Times New Roman" w:cs="Times New Roman"/>
          <w:sz w:val="24"/>
          <w:szCs w:val="24"/>
        </w:rPr>
        <w:t xml:space="preserve"> 1 </w:t>
      </w:r>
      <w:proofErr w:type="spellStart"/>
      <w:r w:rsidRPr="007A51EB">
        <w:rPr>
          <w:rFonts w:ascii="Times New Roman" w:hAnsi="Times New Roman" w:cs="Times New Roman"/>
          <w:sz w:val="24"/>
          <w:szCs w:val="24"/>
        </w:rPr>
        <w:t>ayat</w:t>
      </w:r>
      <w:proofErr w:type="spellEnd"/>
      <w:r w:rsidRPr="007A51EB">
        <w:rPr>
          <w:rFonts w:ascii="Times New Roman" w:hAnsi="Times New Roman" w:cs="Times New Roman"/>
          <w:sz w:val="24"/>
          <w:szCs w:val="24"/>
        </w:rPr>
        <w:t xml:space="preserve"> 1 </w:t>
      </w:r>
      <w:proofErr w:type="spellStart"/>
      <w:r w:rsidRPr="007A51EB">
        <w:rPr>
          <w:rFonts w:ascii="Times New Roman" w:hAnsi="Times New Roman" w:cs="Times New Roman"/>
          <w:sz w:val="24"/>
          <w:szCs w:val="24"/>
        </w:rPr>
        <w:t>dijelaskan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Pengadaan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Barang</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Jasa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kegiatan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Pengadaan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Barang</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Jasa</w:t>
      </w:r>
      <w:proofErr w:type="spellEnd"/>
      <w:r w:rsidRPr="007A51EB">
        <w:rPr>
          <w:rFonts w:ascii="Times New Roman" w:hAnsi="Times New Roman" w:cs="Times New Roman"/>
          <w:sz w:val="24"/>
          <w:szCs w:val="24"/>
        </w:rPr>
        <w:t xml:space="preserve"> oleh Kementerian/Lembaga/</w:t>
      </w:r>
      <w:proofErr w:type="spellStart"/>
      <w:r w:rsidRPr="007A51EB">
        <w:rPr>
          <w:rFonts w:ascii="Times New Roman" w:hAnsi="Times New Roman" w:cs="Times New Roman"/>
          <w:sz w:val="24"/>
          <w:szCs w:val="24"/>
        </w:rPr>
        <w:t>Perangkat</w:t>
      </w:r>
      <w:proofErr w:type="spellEnd"/>
      <w:r w:rsidRPr="007A51EB">
        <w:rPr>
          <w:rFonts w:ascii="Times New Roman" w:hAnsi="Times New Roman" w:cs="Times New Roman"/>
          <w:sz w:val="24"/>
          <w:szCs w:val="24"/>
        </w:rPr>
        <w:t xml:space="preserve"> Daerah yang </w:t>
      </w:r>
      <w:proofErr w:type="spellStart"/>
      <w:r w:rsidRPr="007A51EB">
        <w:rPr>
          <w:rFonts w:ascii="Times New Roman" w:hAnsi="Times New Roman" w:cs="Times New Roman"/>
          <w:sz w:val="24"/>
          <w:szCs w:val="24"/>
        </w:rPr>
        <w:t>dibiayai</w:t>
      </w:r>
      <w:proofErr w:type="spellEnd"/>
      <w:r w:rsidRPr="007A51EB">
        <w:rPr>
          <w:rFonts w:ascii="Times New Roman" w:hAnsi="Times New Roman" w:cs="Times New Roman"/>
          <w:sz w:val="24"/>
          <w:szCs w:val="24"/>
        </w:rPr>
        <w:t xml:space="preserve"> oleh APBN/APBD yang </w:t>
      </w:r>
      <w:proofErr w:type="spellStart"/>
      <w:r w:rsidRPr="007A51EB">
        <w:rPr>
          <w:rFonts w:ascii="Times New Roman" w:hAnsi="Times New Roman" w:cs="Times New Roman"/>
          <w:sz w:val="24"/>
          <w:szCs w:val="24"/>
        </w:rPr>
        <w:t>prosesnya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mulai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identifikasi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kebutuhan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sampai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serah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terima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hasil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pekerjaan</w:t>
      </w:r>
      <w:proofErr w:type="spellEnd"/>
      <w:r w:rsidRPr="007A51EB">
        <w:rPr>
          <w:rFonts w:ascii="Times New Roman" w:hAnsi="Times New Roman" w:cs="Times New Roman"/>
          <w:sz w:val="24"/>
          <w:szCs w:val="24"/>
        </w:rPr>
        <w:t>.</w:t>
      </w:r>
    </w:p>
    <w:p w14:paraId="35F382E6" w14:textId="77777777" w:rsidR="00AD19BB" w:rsidRPr="007A51EB" w:rsidRDefault="00AD19BB" w:rsidP="00AD19BB">
      <w:pPr>
        <w:pStyle w:val="ListParagraph"/>
        <w:spacing w:line="480" w:lineRule="auto"/>
        <w:ind w:left="426" w:firstLine="360"/>
        <w:jc w:val="both"/>
        <w:rPr>
          <w:rFonts w:ascii="Times New Roman" w:hAnsi="Times New Roman" w:cs="Times New Roman"/>
          <w:sz w:val="24"/>
          <w:szCs w:val="24"/>
        </w:rPr>
      </w:pPr>
      <w:proofErr w:type="spellStart"/>
      <w:r w:rsidRPr="007A51EB">
        <w:rPr>
          <w:rFonts w:ascii="Times New Roman" w:hAnsi="Times New Roman" w:cs="Times New Roman"/>
          <w:sz w:val="24"/>
          <w:szCs w:val="24"/>
        </w:rPr>
        <w:t>Didalam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Peraturan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Presiden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Nomor</w:t>
      </w:r>
      <w:proofErr w:type="spellEnd"/>
      <w:r w:rsidRPr="007A51EB">
        <w:rPr>
          <w:rFonts w:ascii="Times New Roman" w:hAnsi="Times New Roman" w:cs="Times New Roman"/>
          <w:sz w:val="24"/>
          <w:szCs w:val="24"/>
        </w:rPr>
        <w:t xml:space="preserve"> 12 </w:t>
      </w:r>
      <w:proofErr w:type="spellStart"/>
      <w:r w:rsidRPr="007A51EB">
        <w:rPr>
          <w:rFonts w:ascii="Times New Roman" w:hAnsi="Times New Roman" w:cs="Times New Roman"/>
          <w:sz w:val="24"/>
          <w:szCs w:val="24"/>
        </w:rPr>
        <w:t>Tahun</w:t>
      </w:r>
      <w:proofErr w:type="spellEnd"/>
      <w:r w:rsidRPr="007A51EB">
        <w:rPr>
          <w:rFonts w:ascii="Times New Roman" w:hAnsi="Times New Roman" w:cs="Times New Roman"/>
          <w:sz w:val="24"/>
          <w:szCs w:val="24"/>
        </w:rPr>
        <w:t xml:space="preserve"> 2021 </w:t>
      </w:r>
      <w:proofErr w:type="spellStart"/>
      <w:r w:rsidRPr="007A51EB">
        <w:rPr>
          <w:rFonts w:ascii="Times New Roman" w:hAnsi="Times New Roman" w:cs="Times New Roman"/>
          <w:sz w:val="24"/>
          <w:szCs w:val="24"/>
        </w:rPr>
        <w:t>tentang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perubahan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Peraturan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Presiden</w:t>
      </w:r>
      <w:proofErr w:type="spellEnd"/>
      <w:r w:rsidRPr="007A51EB">
        <w:rPr>
          <w:rFonts w:ascii="Times New Roman" w:hAnsi="Times New Roman" w:cs="Times New Roman"/>
          <w:sz w:val="24"/>
          <w:szCs w:val="24"/>
        </w:rPr>
        <w:t xml:space="preserve"> 16 </w:t>
      </w:r>
      <w:proofErr w:type="spellStart"/>
      <w:r w:rsidRPr="007A51EB">
        <w:rPr>
          <w:rFonts w:ascii="Times New Roman" w:hAnsi="Times New Roman" w:cs="Times New Roman"/>
          <w:sz w:val="24"/>
          <w:szCs w:val="24"/>
        </w:rPr>
        <w:t>Tahun</w:t>
      </w:r>
      <w:proofErr w:type="spellEnd"/>
      <w:r w:rsidRPr="007A51EB">
        <w:rPr>
          <w:rFonts w:ascii="Times New Roman" w:hAnsi="Times New Roman" w:cs="Times New Roman"/>
          <w:sz w:val="24"/>
          <w:szCs w:val="24"/>
        </w:rPr>
        <w:t xml:space="preserve"> 2018 </w:t>
      </w:r>
      <w:proofErr w:type="spellStart"/>
      <w:r w:rsidRPr="007A51EB">
        <w:rPr>
          <w:rFonts w:ascii="Times New Roman" w:hAnsi="Times New Roman" w:cs="Times New Roman"/>
          <w:sz w:val="24"/>
          <w:szCs w:val="24"/>
        </w:rPr>
        <w:t>menjelaskan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tujuan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pengadaan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barang</w:t>
      </w:r>
      <w:proofErr w:type="spellEnd"/>
      <w:r w:rsidRPr="007A51EB">
        <w:rPr>
          <w:rFonts w:ascii="Times New Roman" w:hAnsi="Times New Roman" w:cs="Times New Roman"/>
          <w:sz w:val="24"/>
          <w:szCs w:val="24"/>
        </w:rPr>
        <w:t xml:space="preserve"> dan/</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jasa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Pasal</w:t>
      </w:r>
      <w:proofErr w:type="spellEnd"/>
      <w:r w:rsidRPr="007A51EB">
        <w:rPr>
          <w:rFonts w:ascii="Times New Roman" w:hAnsi="Times New Roman" w:cs="Times New Roman"/>
          <w:sz w:val="24"/>
          <w:szCs w:val="24"/>
        </w:rPr>
        <w:t xml:space="preserve"> 4 </w:t>
      </w:r>
      <w:proofErr w:type="spellStart"/>
      <w:r w:rsidRPr="007A51EB">
        <w:rPr>
          <w:rFonts w:ascii="Times New Roman" w:hAnsi="Times New Roman" w:cs="Times New Roman"/>
          <w:sz w:val="24"/>
          <w:szCs w:val="24"/>
        </w:rPr>
        <w:t>yaitu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Pengadaan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Barang</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Jasa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bertujuan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
    <w:p w14:paraId="59F18A02" w14:textId="77777777" w:rsidR="00AD19BB" w:rsidRPr="007A51EB" w:rsidRDefault="00AD19BB" w:rsidP="0047737D">
      <w:pPr>
        <w:pStyle w:val="ListParagraph"/>
        <w:numPr>
          <w:ilvl w:val="0"/>
          <w:numId w:val="35"/>
        </w:numPr>
        <w:spacing w:line="480" w:lineRule="auto"/>
        <w:jc w:val="both"/>
        <w:rPr>
          <w:rFonts w:ascii="Times New Roman" w:hAnsi="Times New Roman" w:cs="Times New Roman"/>
          <w:sz w:val="24"/>
          <w:szCs w:val="24"/>
        </w:rPr>
      </w:pPr>
      <w:proofErr w:type="spellStart"/>
      <w:r w:rsidRPr="007A51EB">
        <w:rPr>
          <w:rFonts w:ascii="Times New Roman" w:hAnsi="Times New Roman" w:cs="Times New Roman"/>
          <w:sz w:val="24"/>
          <w:szCs w:val="24"/>
        </w:rPr>
        <w:t>menghasilkan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barang</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jasa</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tepat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setiap</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uang</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dibelanjakan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diukur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aspek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kualitas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kuantitas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waktu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biaya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lokasi</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Penyedia</w:t>
      </w:r>
      <w:proofErr w:type="spellEnd"/>
      <w:r w:rsidRPr="007A51EB">
        <w:rPr>
          <w:rFonts w:ascii="Times New Roman" w:hAnsi="Times New Roman" w:cs="Times New Roman"/>
          <w:sz w:val="24"/>
          <w:szCs w:val="24"/>
        </w:rPr>
        <w:t xml:space="preserve">; </w:t>
      </w:r>
    </w:p>
    <w:p w14:paraId="224845CC" w14:textId="77777777" w:rsidR="00AD19BB" w:rsidRPr="007A51EB" w:rsidRDefault="00AD19BB" w:rsidP="0047737D">
      <w:pPr>
        <w:pStyle w:val="ListParagraph"/>
        <w:numPr>
          <w:ilvl w:val="0"/>
          <w:numId w:val="35"/>
        </w:numPr>
        <w:spacing w:line="480" w:lineRule="auto"/>
        <w:jc w:val="both"/>
        <w:rPr>
          <w:rFonts w:ascii="Times New Roman" w:hAnsi="Times New Roman" w:cs="Times New Roman"/>
          <w:sz w:val="24"/>
          <w:szCs w:val="24"/>
        </w:rPr>
      </w:pPr>
      <w:proofErr w:type="spellStart"/>
      <w:r w:rsidRPr="007A51EB">
        <w:rPr>
          <w:rFonts w:ascii="Times New Roman" w:hAnsi="Times New Roman" w:cs="Times New Roman"/>
          <w:sz w:val="24"/>
          <w:szCs w:val="24"/>
        </w:rPr>
        <w:t>Meningkatkan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penggunaan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produk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negeri; </w:t>
      </w:r>
    </w:p>
    <w:p w14:paraId="49AA5922" w14:textId="77777777" w:rsidR="00AD19BB" w:rsidRPr="007A51EB" w:rsidRDefault="00AD19BB" w:rsidP="0047737D">
      <w:pPr>
        <w:pStyle w:val="ListParagraph"/>
        <w:numPr>
          <w:ilvl w:val="0"/>
          <w:numId w:val="35"/>
        </w:numPr>
        <w:spacing w:line="480" w:lineRule="auto"/>
        <w:jc w:val="both"/>
        <w:rPr>
          <w:rFonts w:ascii="Times New Roman" w:hAnsi="Times New Roman" w:cs="Times New Roman"/>
          <w:sz w:val="24"/>
          <w:szCs w:val="24"/>
        </w:rPr>
      </w:pPr>
      <w:proofErr w:type="spellStart"/>
      <w:r w:rsidRPr="007A51EB">
        <w:rPr>
          <w:rFonts w:ascii="Times New Roman" w:hAnsi="Times New Roman" w:cs="Times New Roman"/>
          <w:sz w:val="24"/>
          <w:szCs w:val="24"/>
        </w:rPr>
        <w:t>Meningkatkan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serta</w:t>
      </w:r>
      <w:proofErr w:type="spellEnd"/>
      <w:r w:rsidRPr="007A51EB">
        <w:rPr>
          <w:rFonts w:ascii="Times New Roman" w:hAnsi="Times New Roman" w:cs="Times New Roman"/>
          <w:sz w:val="24"/>
          <w:szCs w:val="24"/>
        </w:rPr>
        <w:t xml:space="preserve"> Usaha </w:t>
      </w:r>
      <w:proofErr w:type="spellStart"/>
      <w:r w:rsidRPr="007A51EB">
        <w:rPr>
          <w:rFonts w:ascii="Times New Roman" w:hAnsi="Times New Roman" w:cs="Times New Roman"/>
          <w:sz w:val="24"/>
          <w:szCs w:val="24"/>
        </w:rPr>
        <w:t>Mikro</w:t>
      </w:r>
      <w:proofErr w:type="spellEnd"/>
      <w:r w:rsidRPr="007A51EB">
        <w:rPr>
          <w:rFonts w:ascii="Times New Roman" w:hAnsi="Times New Roman" w:cs="Times New Roman"/>
          <w:sz w:val="24"/>
          <w:szCs w:val="24"/>
        </w:rPr>
        <w:t xml:space="preserve">, Usaha Kecil, dan </w:t>
      </w:r>
      <w:proofErr w:type="spellStart"/>
      <w:r w:rsidRPr="007A51EB">
        <w:rPr>
          <w:rFonts w:ascii="Times New Roman" w:hAnsi="Times New Roman" w:cs="Times New Roman"/>
          <w:sz w:val="24"/>
          <w:szCs w:val="24"/>
        </w:rPr>
        <w:t>Koperasi</w:t>
      </w:r>
      <w:proofErr w:type="spellEnd"/>
      <w:r w:rsidRPr="007A51EB">
        <w:rPr>
          <w:rFonts w:ascii="Times New Roman" w:hAnsi="Times New Roman" w:cs="Times New Roman"/>
          <w:sz w:val="24"/>
          <w:szCs w:val="24"/>
        </w:rPr>
        <w:t xml:space="preserve">; </w:t>
      </w:r>
    </w:p>
    <w:p w14:paraId="272A45C5" w14:textId="77777777" w:rsidR="00AD19BB" w:rsidRPr="007A51EB" w:rsidRDefault="00AD19BB" w:rsidP="0047737D">
      <w:pPr>
        <w:pStyle w:val="ListParagraph"/>
        <w:numPr>
          <w:ilvl w:val="0"/>
          <w:numId w:val="35"/>
        </w:numPr>
        <w:spacing w:line="480" w:lineRule="auto"/>
        <w:jc w:val="both"/>
        <w:rPr>
          <w:rFonts w:ascii="Times New Roman" w:hAnsi="Times New Roman" w:cs="Times New Roman"/>
          <w:sz w:val="24"/>
          <w:szCs w:val="24"/>
        </w:rPr>
      </w:pPr>
      <w:proofErr w:type="spellStart"/>
      <w:r w:rsidRPr="007A51EB">
        <w:rPr>
          <w:rFonts w:ascii="Times New Roman" w:hAnsi="Times New Roman" w:cs="Times New Roman"/>
          <w:sz w:val="24"/>
          <w:szCs w:val="24"/>
        </w:rPr>
        <w:t>Meningkatkan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Pelaku</w:t>
      </w:r>
      <w:proofErr w:type="spellEnd"/>
      <w:r w:rsidRPr="007A51EB">
        <w:rPr>
          <w:rFonts w:ascii="Times New Roman" w:hAnsi="Times New Roman" w:cs="Times New Roman"/>
          <w:sz w:val="24"/>
          <w:szCs w:val="24"/>
        </w:rPr>
        <w:t xml:space="preserve"> Usaha </w:t>
      </w:r>
      <w:proofErr w:type="spellStart"/>
      <w:r w:rsidRPr="007A51EB">
        <w:rPr>
          <w:rFonts w:ascii="Times New Roman" w:hAnsi="Times New Roman" w:cs="Times New Roman"/>
          <w:sz w:val="24"/>
          <w:szCs w:val="24"/>
        </w:rPr>
        <w:t>nasional</w:t>
      </w:r>
      <w:proofErr w:type="spellEnd"/>
      <w:r w:rsidRPr="007A51EB">
        <w:rPr>
          <w:rFonts w:ascii="Times New Roman" w:hAnsi="Times New Roman" w:cs="Times New Roman"/>
          <w:sz w:val="24"/>
          <w:szCs w:val="24"/>
        </w:rPr>
        <w:t xml:space="preserve">; </w:t>
      </w:r>
    </w:p>
    <w:p w14:paraId="1BC356EF" w14:textId="77777777" w:rsidR="00AD19BB" w:rsidRPr="007A51EB" w:rsidRDefault="00AD19BB" w:rsidP="0047737D">
      <w:pPr>
        <w:pStyle w:val="ListParagraph"/>
        <w:numPr>
          <w:ilvl w:val="0"/>
          <w:numId w:val="35"/>
        </w:numPr>
        <w:spacing w:line="480" w:lineRule="auto"/>
        <w:jc w:val="both"/>
        <w:rPr>
          <w:rFonts w:ascii="Times New Roman" w:hAnsi="Times New Roman" w:cs="Times New Roman"/>
          <w:sz w:val="24"/>
          <w:szCs w:val="24"/>
        </w:rPr>
      </w:pPr>
      <w:proofErr w:type="spellStart"/>
      <w:r w:rsidRPr="007A51EB">
        <w:rPr>
          <w:rFonts w:ascii="Times New Roman" w:hAnsi="Times New Roman" w:cs="Times New Roman"/>
          <w:sz w:val="24"/>
          <w:szCs w:val="24"/>
        </w:rPr>
        <w:lastRenderedPageBreak/>
        <w:t>Mendukung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pelaksanaan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penelitian</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pemanfaatan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barang</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jasa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hasil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penelitian</w:t>
      </w:r>
      <w:proofErr w:type="spellEnd"/>
      <w:r w:rsidRPr="007A51EB">
        <w:rPr>
          <w:rFonts w:ascii="Times New Roman" w:hAnsi="Times New Roman" w:cs="Times New Roman"/>
          <w:sz w:val="24"/>
          <w:szCs w:val="24"/>
        </w:rPr>
        <w:t xml:space="preserve">; </w:t>
      </w:r>
    </w:p>
    <w:p w14:paraId="2FEAC36D" w14:textId="77777777" w:rsidR="00AD19BB" w:rsidRPr="007A51EB" w:rsidRDefault="00AD19BB" w:rsidP="0047737D">
      <w:pPr>
        <w:pStyle w:val="ListParagraph"/>
        <w:numPr>
          <w:ilvl w:val="0"/>
          <w:numId w:val="35"/>
        </w:numPr>
        <w:spacing w:line="480" w:lineRule="auto"/>
        <w:jc w:val="both"/>
        <w:rPr>
          <w:rFonts w:ascii="Times New Roman" w:hAnsi="Times New Roman" w:cs="Times New Roman"/>
          <w:sz w:val="24"/>
          <w:szCs w:val="24"/>
        </w:rPr>
      </w:pPr>
      <w:proofErr w:type="spellStart"/>
      <w:r w:rsidRPr="007A51EB">
        <w:rPr>
          <w:rFonts w:ascii="Times New Roman" w:hAnsi="Times New Roman" w:cs="Times New Roman"/>
          <w:sz w:val="24"/>
          <w:szCs w:val="24"/>
        </w:rPr>
        <w:t>Meningkatkan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keikutsertaan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industri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kreatif</w:t>
      </w:r>
      <w:proofErr w:type="spellEnd"/>
      <w:r w:rsidRPr="007A51EB">
        <w:rPr>
          <w:rFonts w:ascii="Times New Roman" w:hAnsi="Times New Roman" w:cs="Times New Roman"/>
          <w:sz w:val="24"/>
          <w:szCs w:val="24"/>
        </w:rPr>
        <w:t>;</w:t>
      </w:r>
    </w:p>
    <w:p w14:paraId="5C57F3B4" w14:textId="77777777" w:rsidR="00AD19BB" w:rsidRPr="007A51EB" w:rsidRDefault="00AD19BB" w:rsidP="0047737D">
      <w:pPr>
        <w:pStyle w:val="ListParagraph"/>
        <w:numPr>
          <w:ilvl w:val="0"/>
          <w:numId w:val="35"/>
        </w:numPr>
        <w:spacing w:line="480" w:lineRule="auto"/>
        <w:jc w:val="both"/>
        <w:rPr>
          <w:rFonts w:ascii="Times New Roman" w:hAnsi="Times New Roman" w:cs="Times New Roman"/>
          <w:sz w:val="24"/>
          <w:szCs w:val="24"/>
        </w:rPr>
      </w:pPr>
      <w:proofErr w:type="spellStart"/>
      <w:r w:rsidRPr="007A51EB">
        <w:rPr>
          <w:rFonts w:ascii="Times New Roman" w:hAnsi="Times New Roman" w:cs="Times New Roman"/>
          <w:sz w:val="24"/>
          <w:szCs w:val="24"/>
        </w:rPr>
        <w:t>Mewujudkan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pemerataan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ekonomi</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memberikan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perluasan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kesempatan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berusaha</w:t>
      </w:r>
      <w:proofErr w:type="spellEnd"/>
      <w:r w:rsidRPr="007A51EB">
        <w:rPr>
          <w:rFonts w:ascii="Times New Roman" w:hAnsi="Times New Roman" w:cs="Times New Roman"/>
          <w:sz w:val="24"/>
          <w:szCs w:val="24"/>
        </w:rPr>
        <w:t xml:space="preserve">; dan </w:t>
      </w:r>
    </w:p>
    <w:p w14:paraId="352D28B1" w14:textId="77777777" w:rsidR="00AD19BB" w:rsidRPr="007A51EB" w:rsidRDefault="00AD19BB" w:rsidP="0047737D">
      <w:pPr>
        <w:pStyle w:val="ListParagraph"/>
        <w:numPr>
          <w:ilvl w:val="0"/>
          <w:numId w:val="35"/>
        </w:numPr>
        <w:spacing w:line="480" w:lineRule="auto"/>
        <w:jc w:val="both"/>
        <w:rPr>
          <w:rFonts w:ascii="Times New Roman" w:hAnsi="Times New Roman" w:cs="Times New Roman"/>
          <w:sz w:val="24"/>
          <w:szCs w:val="24"/>
        </w:rPr>
      </w:pPr>
      <w:proofErr w:type="spellStart"/>
      <w:r w:rsidRPr="007A51EB">
        <w:rPr>
          <w:rFonts w:ascii="Times New Roman" w:hAnsi="Times New Roman" w:cs="Times New Roman"/>
          <w:sz w:val="24"/>
          <w:szCs w:val="24"/>
        </w:rPr>
        <w:t>Meningkatkan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Pengadaan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Berkelanjutan</w:t>
      </w:r>
      <w:proofErr w:type="spellEnd"/>
      <w:r w:rsidRPr="007A51EB">
        <w:rPr>
          <w:rFonts w:ascii="Times New Roman" w:hAnsi="Times New Roman" w:cs="Times New Roman"/>
          <w:sz w:val="24"/>
          <w:szCs w:val="24"/>
        </w:rPr>
        <w:t>.</w:t>
      </w:r>
    </w:p>
    <w:p w14:paraId="7BB64DE2" w14:textId="77777777" w:rsidR="00AD19BB" w:rsidRPr="007A51EB" w:rsidRDefault="00AD19BB" w:rsidP="00AD19BB">
      <w:pPr>
        <w:pStyle w:val="ListParagraph"/>
        <w:spacing w:line="480" w:lineRule="auto"/>
        <w:ind w:left="851" w:firstLine="360"/>
        <w:jc w:val="both"/>
        <w:rPr>
          <w:rFonts w:ascii="Times New Roman" w:hAnsi="Times New Roman" w:cs="Times New Roman"/>
          <w:b/>
          <w:sz w:val="24"/>
          <w:szCs w:val="24"/>
        </w:rPr>
      </w:pPr>
      <w:r w:rsidRPr="007A51EB">
        <w:rPr>
          <w:rFonts w:ascii="Times New Roman" w:hAnsi="Times New Roman" w:cs="Times New Roman"/>
          <w:sz w:val="24"/>
          <w:szCs w:val="24"/>
        </w:rPr>
        <w:t xml:space="preserve">Para </w:t>
      </w:r>
      <w:proofErr w:type="spellStart"/>
      <w:r w:rsidRPr="007A51EB">
        <w:rPr>
          <w:rFonts w:ascii="Times New Roman" w:hAnsi="Times New Roman" w:cs="Times New Roman"/>
          <w:sz w:val="24"/>
          <w:szCs w:val="24"/>
        </w:rPr>
        <w:t>pelaku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pengadaan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barang</w:t>
      </w:r>
      <w:proofErr w:type="spellEnd"/>
      <w:r w:rsidRPr="007A51EB">
        <w:rPr>
          <w:rFonts w:ascii="Times New Roman" w:hAnsi="Times New Roman" w:cs="Times New Roman"/>
          <w:sz w:val="24"/>
          <w:szCs w:val="24"/>
        </w:rPr>
        <w:t xml:space="preserve"> dan/</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jasa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dijelaskan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pasal</w:t>
      </w:r>
      <w:proofErr w:type="spellEnd"/>
      <w:r w:rsidRPr="007A51EB">
        <w:rPr>
          <w:rFonts w:ascii="Times New Roman" w:hAnsi="Times New Roman" w:cs="Times New Roman"/>
          <w:sz w:val="24"/>
          <w:szCs w:val="24"/>
        </w:rPr>
        <w:t xml:space="preserve"> 8</w:t>
      </w:r>
      <w:r w:rsidRPr="007A51EB">
        <w:rPr>
          <w:rFonts w:ascii="Times New Roman" w:hAnsi="Times New Roman" w:cs="Times New Roman"/>
          <w:b/>
          <w:sz w:val="24"/>
          <w:szCs w:val="24"/>
        </w:rPr>
        <w:t xml:space="preserve"> </w:t>
      </w:r>
      <w:proofErr w:type="spellStart"/>
      <w:r w:rsidRPr="007A51EB">
        <w:rPr>
          <w:rFonts w:ascii="Times New Roman" w:hAnsi="Times New Roman" w:cs="Times New Roman"/>
          <w:sz w:val="24"/>
          <w:szCs w:val="24"/>
        </w:rPr>
        <w:t>Peraturan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Presiden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Nomor</w:t>
      </w:r>
      <w:proofErr w:type="spellEnd"/>
      <w:r w:rsidRPr="007A51EB">
        <w:rPr>
          <w:rFonts w:ascii="Times New Roman" w:hAnsi="Times New Roman" w:cs="Times New Roman"/>
          <w:sz w:val="24"/>
          <w:szCs w:val="24"/>
        </w:rPr>
        <w:t xml:space="preserve"> 12 </w:t>
      </w:r>
      <w:proofErr w:type="spellStart"/>
      <w:r w:rsidRPr="007A51EB">
        <w:rPr>
          <w:rFonts w:ascii="Times New Roman" w:hAnsi="Times New Roman" w:cs="Times New Roman"/>
          <w:sz w:val="24"/>
          <w:szCs w:val="24"/>
        </w:rPr>
        <w:t>Tahun</w:t>
      </w:r>
      <w:proofErr w:type="spellEnd"/>
      <w:r w:rsidRPr="007A51EB">
        <w:rPr>
          <w:rFonts w:ascii="Times New Roman" w:hAnsi="Times New Roman" w:cs="Times New Roman"/>
          <w:sz w:val="24"/>
          <w:szCs w:val="24"/>
        </w:rPr>
        <w:t xml:space="preserve"> 2021 </w:t>
      </w:r>
      <w:proofErr w:type="spellStart"/>
      <w:r w:rsidRPr="007A51EB">
        <w:rPr>
          <w:rFonts w:ascii="Times New Roman" w:hAnsi="Times New Roman" w:cs="Times New Roman"/>
          <w:sz w:val="24"/>
          <w:szCs w:val="24"/>
        </w:rPr>
        <w:t>tentang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perubahan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Peraturan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Presiden</w:t>
      </w:r>
      <w:proofErr w:type="spellEnd"/>
      <w:r w:rsidRPr="007A51EB">
        <w:rPr>
          <w:rFonts w:ascii="Times New Roman" w:hAnsi="Times New Roman" w:cs="Times New Roman"/>
          <w:sz w:val="24"/>
          <w:szCs w:val="24"/>
        </w:rPr>
        <w:t xml:space="preserve"> 16 </w:t>
      </w:r>
      <w:proofErr w:type="spellStart"/>
      <w:r w:rsidRPr="007A51EB">
        <w:rPr>
          <w:rFonts w:ascii="Times New Roman" w:hAnsi="Times New Roman" w:cs="Times New Roman"/>
          <w:sz w:val="24"/>
          <w:szCs w:val="24"/>
        </w:rPr>
        <w:t>Tahun</w:t>
      </w:r>
      <w:proofErr w:type="spellEnd"/>
      <w:r w:rsidRPr="007A51EB">
        <w:rPr>
          <w:rFonts w:ascii="Times New Roman" w:hAnsi="Times New Roman" w:cs="Times New Roman"/>
          <w:sz w:val="24"/>
          <w:szCs w:val="24"/>
        </w:rPr>
        <w:t xml:space="preserve"> 2018 </w:t>
      </w:r>
      <w:proofErr w:type="spellStart"/>
      <w:r w:rsidRPr="007A51EB">
        <w:rPr>
          <w:rFonts w:ascii="Times New Roman" w:hAnsi="Times New Roman" w:cs="Times New Roman"/>
          <w:sz w:val="24"/>
          <w:szCs w:val="24"/>
        </w:rPr>
        <w:t>yaitu</w:t>
      </w:r>
      <w:proofErr w:type="spellEnd"/>
      <w:r w:rsidRPr="007A51EB">
        <w:rPr>
          <w:rFonts w:ascii="Times New Roman" w:hAnsi="Times New Roman" w:cs="Times New Roman"/>
          <w:sz w:val="24"/>
          <w:szCs w:val="24"/>
        </w:rPr>
        <w:t xml:space="preserve"> :</w:t>
      </w:r>
    </w:p>
    <w:p w14:paraId="1BD6D416" w14:textId="77777777" w:rsidR="00AD19BB" w:rsidRPr="007A51EB" w:rsidRDefault="00AD19BB" w:rsidP="0047737D">
      <w:pPr>
        <w:pStyle w:val="ListParagraph"/>
        <w:numPr>
          <w:ilvl w:val="0"/>
          <w:numId w:val="36"/>
        </w:numPr>
        <w:spacing w:line="480" w:lineRule="auto"/>
        <w:jc w:val="both"/>
        <w:rPr>
          <w:rFonts w:ascii="Times New Roman" w:hAnsi="Times New Roman" w:cs="Times New Roman"/>
          <w:b/>
          <w:sz w:val="24"/>
          <w:szCs w:val="24"/>
        </w:rPr>
      </w:pPr>
      <w:proofErr w:type="spellStart"/>
      <w:r w:rsidRPr="007A51EB">
        <w:rPr>
          <w:rFonts w:ascii="Times New Roman" w:hAnsi="Times New Roman" w:cs="Times New Roman"/>
          <w:sz w:val="24"/>
          <w:szCs w:val="24"/>
        </w:rPr>
        <w:t>Pengguna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Anggaran</w:t>
      </w:r>
      <w:proofErr w:type="spellEnd"/>
      <w:r w:rsidRPr="007A51EB">
        <w:rPr>
          <w:rFonts w:ascii="Times New Roman" w:hAnsi="Times New Roman" w:cs="Times New Roman"/>
          <w:sz w:val="24"/>
          <w:szCs w:val="24"/>
        </w:rPr>
        <w:t xml:space="preserve"> (PA)</w:t>
      </w:r>
    </w:p>
    <w:p w14:paraId="1B930292" w14:textId="77777777" w:rsidR="00AD19BB" w:rsidRPr="007A51EB" w:rsidRDefault="00AD19BB" w:rsidP="0047737D">
      <w:pPr>
        <w:pStyle w:val="ListParagraph"/>
        <w:numPr>
          <w:ilvl w:val="0"/>
          <w:numId w:val="36"/>
        </w:numPr>
        <w:spacing w:line="480" w:lineRule="auto"/>
        <w:jc w:val="both"/>
        <w:rPr>
          <w:rFonts w:ascii="Times New Roman" w:hAnsi="Times New Roman" w:cs="Times New Roman"/>
          <w:b/>
          <w:sz w:val="24"/>
          <w:szCs w:val="24"/>
        </w:rPr>
      </w:pPr>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Kuasa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Penggunan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Anggaran</w:t>
      </w:r>
      <w:proofErr w:type="spellEnd"/>
      <w:r w:rsidRPr="007A51EB">
        <w:rPr>
          <w:rFonts w:ascii="Times New Roman" w:hAnsi="Times New Roman" w:cs="Times New Roman"/>
          <w:sz w:val="24"/>
          <w:szCs w:val="24"/>
        </w:rPr>
        <w:t xml:space="preserve"> (KPA)</w:t>
      </w:r>
    </w:p>
    <w:p w14:paraId="71D665D1" w14:textId="77777777" w:rsidR="00AD19BB" w:rsidRPr="007A51EB" w:rsidRDefault="00AD19BB" w:rsidP="0047737D">
      <w:pPr>
        <w:pStyle w:val="ListParagraph"/>
        <w:numPr>
          <w:ilvl w:val="0"/>
          <w:numId w:val="36"/>
        </w:numPr>
        <w:spacing w:line="480" w:lineRule="auto"/>
        <w:jc w:val="both"/>
        <w:rPr>
          <w:rFonts w:ascii="Times New Roman" w:hAnsi="Times New Roman" w:cs="Times New Roman"/>
          <w:b/>
          <w:sz w:val="24"/>
          <w:szCs w:val="24"/>
        </w:rPr>
      </w:pPr>
      <w:proofErr w:type="spellStart"/>
      <w:r w:rsidRPr="007A51EB">
        <w:rPr>
          <w:rFonts w:ascii="Times New Roman" w:hAnsi="Times New Roman" w:cs="Times New Roman"/>
          <w:sz w:val="24"/>
          <w:szCs w:val="24"/>
        </w:rPr>
        <w:t>Pejabat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Pembuat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Komitmen</w:t>
      </w:r>
      <w:proofErr w:type="spellEnd"/>
      <w:r w:rsidRPr="007A51EB">
        <w:rPr>
          <w:rFonts w:ascii="Times New Roman" w:hAnsi="Times New Roman" w:cs="Times New Roman"/>
          <w:sz w:val="24"/>
          <w:szCs w:val="24"/>
        </w:rPr>
        <w:t xml:space="preserve"> (PPK)</w:t>
      </w:r>
    </w:p>
    <w:p w14:paraId="490CE768" w14:textId="77777777" w:rsidR="00AD19BB" w:rsidRPr="007A51EB" w:rsidRDefault="00AD19BB" w:rsidP="0047737D">
      <w:pPr>
        <w:pStyle w:val="ListParagraph"/>
        <w:numPr>
          <w:ilvl w:val="0"/>
          <w:numId w:val="36"/>
        </w:numPr>
        <w:spacing w:line="480" w:lineRule="auto"/>
        <w:jc w:val="both"/>
        <w:rPr>
          <w:rFonts w:ascii="Times New Roman" w:hAnsi="Times New Roman" w:cs="Times New Roman"/>
          <w:b/>
          <w:sz w:val="24"/>
          <w:szCs w:val="24"/>
        </w:rPr>
      </w:pPr>
      <w:proofErr w:type="spellStart"/>
      <w:r w:rsidRPr="007A51EB">
        <w:rPr>
          <w:rFonts w:ascii="Times New Roman" w:hAnsi="Times New Roman" w:cs="Times New Roman"/>
          <w:sz w:val="24"/>
          <w:szCs w:val="24"/>
        </w:rPr>
        <w:t>Pejabat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Pengadaan</w:t>
      </w:r>
      <w:proofErr w:type="spellEnd"/>
    </w:p>
    <w:p w14:paraId="0F164A97" w14:textId="77777777" w:rsidR="00AD19BB" w:rsidRPr="007A51EB" w:rsidRDefault="00AD19BB" w:rsidP="0047737D">
      <w:pPr>
        <w:pStyle w:val="ListParagraph"/>
        <w:numPr>
          <w:ilvl w:val="0"/>
          <w:numId w:val="36"/>
        </w:numPr>
        <w:spacing w:line="480" w:lineRule="auto"/>
        <w:jc w:val="both"/>
        <w:rPr>
          <w:rFonts w:ascii="Times New Roman" w:hAnsi="Times New Roman" w:cs="Times New Roman"/>
          <w:b/>
          <w:sz w:val="24"/>
          <w:szCs w:val="24"/>
        </w:rPr>
      </w:pPr>
      <w:proofErr w:type="spellStart"/>
      <w:r w:rsidRPr="007A51EB">
        <w:rPr>
          <w:rFonts w:ascii="Times New Roman" w:hAnsi="Times New Roman" w:cs="Times New Roman"/>
          <w:sz w:val="24"/>
          <w:szCs w:val="24"/>
        </w:rPr>
        <w:t>Kelompok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Kerja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Pokja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Pemilihan</w:t>
      </w:r>
      <w:proofErr w:type="spellEnd"/>
    </w:p>
    <w:p w14:paraId="6538331B" w14:textId="77777777" w:rsidR="00AD19BB" w:rsidRPr="007A51EB" w:rsidRDefault="00AD19BB" w:rsidP="0047737D">
      <w:pPr>
        <w:pStyle w:val="ListParagraph"/>
        <w:numPr>
          <w:ilvl w:val="0"/>
          <w:numId w:val="36"/>
        </w:numPr>
        <w:spacing w:line="480" w:lineRule="auto"/>
        <w:jc w:val="both"/>
        <w:rPr>
          <w:rFonts w:ascii="Times New Roman" w:hAnsi="Times New Roman" w:cs="Times New Roman"/>
          <w:b/>
          <w:sz w:val="24"/>
          <w:szCs w:val="24"/>
        </w:rPr>
      </w:pPr>
      <w:proofErr w:type="spellStart"/>
      <w:r w:rsidRPr="007A51EB">
        <w:rPr>
          <w:rFonts w:ascii="Times New Roman" w:hAnsi="Times New Roman" w:cs="Times New Roman"/>
          <w:sz w:val="24"/>
          <w:szCs w:val="24"/>
        </w:rPr>
        <w:t>Agen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Pengadaan</w:t>
      </w:r>
      <w:proofErr w:type="spellEnd"/>
    </w:p>
    <w:p w14:paraId="380D921D" w14:textId="77777777" w:rsidR="00AD19BB" w:rsidRPr="007A51EB" w:rsidRDefault="00AD19BB" w:rsidP="0047737D">
      <w:pPr>
        <w:pStyle w:val="ListParagraph"/>
        <w:numPr>
          <w:ilvl w:val="0"/>
          <w:numId w:val="36"/>
        </w:numPr>
        <w:spacing w:line="480" w:lineRule="auto"/>
        <w:jc w:val="both"/>
        <w:rPr>
          <w:rFonts w:ascii="Times New Roman" w:hAnsi="Times New Roman" w:cs="Times New Roman"/>
          <w:b/>
          <w:sz w:val="24"/>
          <w:szCs w:val="24"/>
        </w:rPr>
      </w:pPr>
      <w:proofErr w:type="spellStart"/>
      <w:r w:rsidRPr="007A51EB">
        <w:rPr>
          <w:rFonts w:ascii="Times New Roman" w:hAnsi="Times New Roman" w:cs="Times New Roman"/>
          <w:sz w:val="24"/>
          <w:szCs w:val="24"/>
        </w:rPr>
        <w:t>Penyelenggara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Swakelola</w:t>
      </w:r>
      <w:proofErr w:type="spellEnd"/>
      <w:r w:rsidRPr="007A51EB">
        <w:rPr>
          <w:rFonts w:ascii="Times New Roman" w:hAnsi="Times New Roman" w:cs="Times New Roman"/>
          <w:sz w:val="24"/>
          <w:szCs w:val="24"/>
        </w:rPr>
        <w:t xml:space="preserve"> dan</w:t>
      </w:r>
    </w:p>
    <w:p w14:paraId="7BAB2D4F" w14:textId="77777777" w:rsidR="00AD19BB" w:rsidRPr="007A51EB" w:rsidRDefault="00AD19BB" w:rsidP="0047737D">
      <w:pPr>
        <w:pStyle w:val="ListParagraph"/>
        <w:numPr>
          <w:ilvl w:val="0"/>
          <w:numId w:val="36"/>
        </w:numPr>
        <w:spacing w:line="480" w:lineRule="auto"/>
        <w:jc w:val="both"/>
        <w:rPr>
          <w:rFonts w:ascii="Times New Roman" w:hAnsi="Times New Roman" w:cs="Times New Roman"/>
          <w:b/>
          <w:sz w:val="24"/>
          <w:szCs w:val="24"/>
        </w:rPr>
      </w:pPr>
      <w:proofErr w:type="spellStart"/>
      <w:r w:rsidRPr="007A51EB">
        <w:rPr>
          <w:rFonts w:ascii="Times New Roman" w:hAnsi="Times New Roman" w:cs="Times New Roman"/>
          <w:sz w:val="24"/>
          <w:szCs w:val="24"/>
        </w:rPr>
        <w:t>Penyedia</w:t>
      </w:r>
      <w:proofErr w:type="spellEnd"/>
      <w:r w:rsidRPr="007A51EB">
        <w:rPr>
          <w:rFonts w:ascii="Times New Roman" w:hAnsi="Times New Roman" w:cs="Times New Roman"/>
          <w:sz w:val="24"/>
          <w:szCs w:val="24"/>
        </w:rPr>
        <w:t>.</w:t>
      </w:r>
    </w:p>
    <w:p w14:paraId="70F63A8A" w14:textId="77777777" w:rsidR="00AD19BB" w:rsidRPr="00AD19BB" w:rsidRDefault="00AD19BB" w:rsidP="00AD19BB">
      <w:pPr>
        <w:spacing w:line="480" w:lineRule="auto"/>
        <w:ind w:firstLine="720"/>
        <w:jc w:val="both"/>
        <w:rPr>
          <w:rFonts w:ascii="Times New Roman" w:hAnsi="Times New Roman" w:cs="Times New Roman"/>
          <w:sz w:val="24"/>
          <w:szCs w:val="24"/>
        </w:rPr>
      </w:pPr>
      <w:proofErr w:type="spellStart"/>
      <w:r w:rsidRPr="00AD19BB">
        <w:rPr>
          <w:rFonts w:ascii="Times New Roman" w:hAnsi="Times New Roman" w:cs="Times New Roman"/>
          <w:sz w:val="24"/>
          <w:szCs w:val="24"/>
        </w:rPr>
        <w:t>Jenis-jenis</w:t>
      </w:r>
      <w:proofErr w:type="spellEnd"/>
      <w:r w:rsidRPr="00AD19BB">
        <w:rPr>
          <w:rFonts w:ascii="Times New Roman" w:hAnsi="Times New Roman" w:cs="Times New Roman"/>
          <w:sz w:val="24"/>
          <w:szCs w:val="24"/>
        </w:rPr>
        <w:t xml:space="preserve"> </w:t>
      </w:r>
      <w:proofErr w:type="spellStart"/>
      <w:r w:rsidRPr="00AD19BB">
        <w:rPr>
          <w:rFonts w:ascii="Times New Roman" w:hAnsi="Times New Roman" w:cs="Times New Roman"/>
          <w:sz w:val="24"/>
          <w:szCs w:val="24"/>
        </w:rPr>
        <w:t>Pengadaan</w:t>
      </w:r>
      <w:proofErr w:type="spellEnd"/>
      <w:r w:rsidRPr="00AD19BB">
        <w:rPr>
          <w:rFonts w:ascii="Times New Roman" w:hAnsi="Times New Roman" w:cs="Times New Roman"/>
          <w:sz w:val="24"/>
          <w:szCs w:val="24"/>
        </w:rPr>
        <w:t xml:space="preserve"> </w:t>
      </w:r>
      <w:proofErr w:type="spellStart"/>
      <w:r w:rsidRPr="00AD19BB">
        <w:rPr>
          <w:rFonts w:ascii="Times New Roman" w:hAnsi="Times New Roman" w:cs="Times New Roman"/>
          <w:sz w:val="24"/>
          <w:szCs w:val="24"/>
        </w:rPr>
        <w:t>Barang</w:t>
      </w:r>
      <w:proofErr w:type="spellEnd"/>
      <w:r w:rsidRPr="00AD19BB">
        <w:rPr>
          <w:rFonts w:ascii="Times New Roman" w:hAnsi="Times New Roman" w:cs="Times New Roman"/>
          <w:sz w:val="24"/>
          <w:szCs w:val="24"/>
        </w:rPr>
        <w:t xml:space="preserve"> dan/</w:t>
      </w:r>
      <w:proofErr w:type="spellStart"/>
      <w:r w:rsidRPr="00AD19BB">
        <w:rPr>
          <w:rFonts w:ascii="Times New Roman" w:hAnsi="Times New Roman" w:cs="Times New Roman"/>
          <w:sz w:val="24"/>
          <w:szCs w:val="24"/>
        </w:rPr>
        <w:t>atau</w:t>
      </w:r>
      <w:proofErr w:type="spellEnd"/>
      <w:r w:rsidRPr="00AD19BB">
        <w:rPr>
          <w:rFonts w:ascii="Times New Roman" w:hAnsi="Times New Roman" w:cs="Times New Roman"/>
          <w:sz w:val="24"/>
          <w:szCs w:val="24"/>
        </w:rPr>
        <w:t xml:space="preserve"> </w:t>
      </w:r>
      <w:proofErr w:type="spellStart"/>
      <w:r w:rsidRPr="00AD19BB">
        <w:rPr>
          <w:rFonts w:ascii="Times New Roman" w:hAnsi="Times New Roman" w:cs="Times New Roman"/>
          <w:sz w:val="24"/>
          <w:szCs w:val="24"/>
        </w:rPr>
        <w:t>Jasa</w:t>
      </w:r>
      <w:proofErr w:type="spellEnd"/>
    </w:p>
    <w:p w14:paraId="3130B04D" w14:textId="77777777" w:rsidR="00AD19BB" w:rsidRPr="007A51EB" w:rsidRDefault="00AD19BB" w:rsidP="00AD19BB">
      <w:pPr>
        <w:pStyle w:val="ListParagraph"/>
        <w:spacing w:line="480" w:lineRule="auto"/>
        <w:ind w:left="851"/>
        <w:jc w:val="both"/>
        <w:rPr>
          <w:rFonts w:ascii="Times New Roman" w:hAnsi="Times New Roman" w:cs="Times New Roman"/>
          <w:sz w:val="24"/>
          <w:szCs w:val="24"/>
        </w:rPr>
      </w:pPr>
      <w:proofErr w:type="spellStart"/>
      <w:r w:rsidRPr="007A51EB">
        <w:rPr>
          <w:rFonts w:ascii="Times New Roman" w:hAnsi="Times New Roman" w:cs="Times New Roman"/>
          <w:sz w:val="24"/>
          <w:szCs w:val="24"/>
        </w:rPr>
        <w:t>Peraturan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Presiden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Nomor</w:t>
      </w:r>
      <w:proofErr w:type="spellEnd"/>
      <w:r w:rsidRPr="007A51EB">
        <w:rPr>
          <w:rFonts w:ascii="Times New Roman" w:hAnsi="Times New Roman" w:cs="Times New Roman"/>
          <w:sz w:val="24"/>
          <w:szCs w:val="24"/>
        </w:rPr>
        <w:t xml:space="preserve"> 12 </w:t>
      </w:r>
      <w:proofErr w:type="spellStart"/>
      <w:r w:rsidRPr="007A51EB">
        <w:rPr>
          <w:rFonts w:ascii="Times New Roman" w:hAnsi="Times New Roman" w:cs="Times New Roman"/>
          <w:sz w:val="24"/>
          <w:szCs w:val="24"/>
        </w:rPr>
        <w:t>Tahun</w:t>
      </w:r>
      <w:proofErr w:type="spellEnd"/>
      <w:r w:rsidRPr="007A51EB">
        <w:rPr>
          <w:rFonts w:ascii="Times New Roman" w:hAnsi="Times New Roman" w:cs="Times New Roman"/>
          <w:sz w:val="24"/>
          <w:szCs w:val="24"/>
        </w:rPr>
        <w:t xml:space="preserve"> 2021 </w:t>
      </w:r>
      <w:proofErr w:type="spellStart"/>
      <w:r w:rsidRPr="007A51EB">
        <w:rPr>
          <w:rFonts w:ascii="Times New Roman" w:hAnsi="Times New Roman" w:cs="Times New Roman"/>
          <w:sz w:val="24"/>
          <w:szCs w:val="24"/>
        </w:rPr>
        <w:t>tentang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perubahan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Peraturan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Presiden</w:t>
      </w:r>
      <w:proofErr w:type="spellEnd"/>
      <w:r w:rsidRPr="007A51EB">
        <w:rPr>
          <w:rFonts w:ascii="Times New Roman" w:hAnsi="Times New Roman" w:cs="Times New Roman"/>
          <w:sz w:val="24"/>
          <w:szCs w:val="24"/>
        </w:rPr>
        <w:t xml:space="preserve"> 16 </w:t>
      </w:r>
      <w:proofErr w:type="spellStart"/>
      <w:r w:rsidRPr="007A51EB">
        <w:rPr>
          <w:rFonts w:ascii="Times New Roman" w:hAnsi="Times New Roman" w:cs="Times New Roman"/>
          <w:sz w:val="24"/>
          <w:szCs w:val="24"/>
        </w:rPr>
        <w:t>Tahun</w:t>
      </w:r>
      <w:proofErr w:type="spellEnd"/>
      <w:r w:rsidRPr="007A51EB">
        <w:rPr>
          <w:rFonts w:ascii="Times New Roman" w:hAnsi="Times New Roman" w:cs="Times New Roman"/>
          <w:sz w:val="24"/>
          <w:szCs w:val="24"/>
        </w:rPr>
        <w:t xml:space="preserve"> 2018 </w:t>
      </w:r>
      <w:proofErr w:type="spellStart"/>
      <w:r w:rsidRPr="007A51EB">
        <w:rPr>
          <w:rFonts w:ascii="Times New Roman" w:hAnsi="Times New Roman" w:cs="Times New Roman"/>
          <w:sz w:val="24"/>
          <w:szCs w:val="24"/>
        </w:rPr>
        <w:t>menjelaskan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pasal</w:t>
      </w:r>
      <w:proofErr w:type="spellEnd"/>
      <w:r w:rsidRPr="007A51EB">
        <w:rPr>
          <w:rFonts w:ascii="Times New Roman" w:hAnsi="Times New Roman" w:cs="Times New Roman"/>
          <w:sz w:val="24"/>
          <w:szCs w:val="24"/>
        </w:rPr>
        <w:t xml:space="preserve"> 27 </w:t>
      </w:r>
      <w:proofErr w:type="spellStart"/>
      <w:r w:rsidRPr="007A51EB">
        <w:rPr>
          <w:rFonts w:ascii="Times New Roman" w:hAnsi="Times New Roman" w:cs="Times New Roman"/>
          <w:sz w:val="24"/>
          <w:szCs w:val="24"/>
        </w:rPr>
        <w:t>Jenis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Kontrak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Pengadaan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Barang</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Jasa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Lainnya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terdiri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atas</w:t>
      </w:r>
      <w:proofErr w:type="spellEnd"/>
      <w:r w:rsidRPr="007A51EB">
        <w:rPr>
          <w:rFonts w:ascii="Times New Roman" w:hAnsi="Times New Roman" w:cs="Times New Roman"/>
          <w:sz w:val="24"/>
          <w:szCs w:val="24"/>
        </w:rPr>
        <w:t xml:space="preserve"> :</w:t>
      </w:r>
    </w:p>
    <w:p w14:paraId="33E850AA" w14:textId="77777777" w:rsidR="00AD19BB" w:rsidRPr="007A51EB" w:rsidRDefault="00AD19BB" w:rsidP="0047737D">
      <w:pPr>
        <w:pStyle w:val="ListParagraph"/>
        <w:numPr>
          <w:ilvl w:val="0"/>
          <w:numId w:val="37"/>
        </w:numPr>
        <w:spacing w:line="480" w:lineRule="auto"/>
        <w:jc w:val="both"/>
        <w:rPr>
          <w:rFonts w:ascii="Times New Roman" w:hAnsi="Times New Roman" w:cs="Times New Roman"/>
          <w:b/>
          <w:sz w:val="24"/>
          <w:szCs w:val="24"/>
        </w:rPr>
      </w:pPr>
      <w:proofErr w:type="spellStart"/>
      <w:r w:rsidRPr="007A51EB">
        <w:rPr>
          <w:rFonts w:ascii="Times New Roman" w:hAnsi="Times New Roman" w:cs="Times New Roman"/>
          <w:sz w:val="24"/>
          <w:szCs w:val="24"/>
        </w:rPr>
        <w:t>Lumsum</w:t>
      </w:r>
      <w:proofErr w:type="spellEnd"/>
      <w:r w:rsidRPr="007A51EB">
        <w:rPr>
          <w:rFonts w:ascii="Times New Roman" w:hAnsi="Times New Roman" w:cs="Times New Roman"/>
          <w:sz w:val="24"/>
          <w:szCs w:val="24"/>
        </w:rPr>
        <w:t xml:space="preserve"> </w:t>
      </w:r>
    </w:p>
    <w:p w14:paraId="726B69AA" w14:textId="77777777" w:rsidR="00AD19BB" w:rsidRPr="007A51EB" w:rsidRDefault="00AD19BB" w:rsidP="00AD19BB">
      <w:pPr>
        <w:pStyle w:val="ListParagraph"/>
        <w:spacing w:line="480" w:lineRule="auto"/>
        <w:ind w:left="1211"/>
        <w:jc w:val="both"/>
        <w:rPr>
          <w:rFonts w:ascii="Times New Roman" w:hAnsi="Times New Roman" w:cs="Times New Roman"/>
          <w:sz w:val="24"/>
          <w:szCs w:val="24"/>
        </w:rPr>
      </w:pPr>
      <w:proofErr w:type="spellStart"/>
      <w:r w:rsidRPr="007A51EB">
        <w:rPr>
          <w:rFonts w:ascii="Times New Roman" w:hAnsi="Times New Roman" w:cs="Times New Roman"/>
          <w:sz w:val="24"/>
          <w:szCs w:val="24"/>
        </w:rPr>
        <w:lastRenderedPageBreak/>
        <w:t>Merupakan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Kontrak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ru.ang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lingkup</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pekerjaan</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jumlah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harga</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pasti</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tetap</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batas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waktu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tertentu</w:t>
      </w:r>
      <w:proofErr w:type="spellEnd"/>
      <w:r w:rsidRPr="007A51EB">
        <w:rPr>
          <w:rFonts w:ascii="Times New Roman" w:hAnsi="Times New Roman" w:cs="Times New Roman"/>
          <w:sz w:val="24"/>
          <w:szCs w:val="24"/>
        </w:rPr>
        <w:t>.</w:t>
      </w:r>
    </w:p>
    <w:p w14:paraId="1DC18BC8" w14:textId="77777777" w:rsidR="00AD19BB" w:rsidRPr="007A51EB" w:rsidRDefault="00AD19BB" w:rsidP="0047737D">
      <w:pPr>
        <w:pStyle w:val="ListParagraph"/>
        <w:numPr>
          <w:ilvl w:val="0"/>
          <w:numId w:val="37"/>
        </w:numPr>
        <w:spacing w:line="480" w:lineRule="auto"/>
        <w:jc w:val="both"/>
        <w:rPr>
          <w:rFonts w:ascii="Times New Roman" w:hAnsi="Times New Roman" w:cs="Times New Roman"/>
          <w:b/>
          <w:sz w:val="24"/>
          <w:szCs w:val="24"/>
        </w:rPr>
      </w:pPr>
      <w:proofErr w:type="spellStart"/>
      <w:r w:rsidRPr="007A51EB">
        <w:rPr>
          <w:rFonts w:ascii="Times New Roman" w:hAnsi="Times New Roman" w:cs="Times New Roman"/>
          <w:sz w:val="24"/>
          <w:szCs w:val="24"/>
        </w:rPr>
        <w:t>Harga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Satuan</w:t>
      </w:r>
      <w:proofErr w:type="spellEnd"/>
    </w:p>
    <w:p w14:paraId="251C3639" w14:textId="77777777" w:rsidR="00AD19BB" w:rsidRPr="007A51EB" w:rsidRDefault="00AD19BB" w:rsidP="00AD19BB">
      <w:pPr>
        <w:pStyle w:val="ListParagraph"/>
        <w:spacing w:line="480" w:lineRule="auto"/>
        <w:ind w:left="1211"/>
        <w:jc w:val="both"/>
        <w:rPr>
          <w:rFonts w:ascii="Times New Roman" w:hAnsi="Times New Roman" w:cs="Times New Roman"/>
          <w:b/>
          <w:sz w:val="24"/>
          <w:szCs w:val="24"/>
        </w:rPr>
      </w:pPr>
      <w:proofErr w:type="spellStart"/>
      <w:r w:rsidRPr="007A51EB">
        <w:rPr>
          <w:rFonts w:ascii="Times New Roman" w:hAnsi="Times New Roman" w:cs="Times New Roman"/>
          <w:sz w:val="24"/>
          <w:szCs w:val="24"/>
        </w:rPr>
        <w:t>Merupakan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Kontrak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Pengadaan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Barang</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Pekerjaan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Konstmksi</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Jasa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Lainnya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harga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satuan</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tetap</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setiap</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satuan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unsur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pekerjaan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spesifikasi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teknis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tertentu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penyelesaian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seluruh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pekerjaan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batas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waktu</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telah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ditetapkan</w:t>
      </w:r>
      <w:proofErr w:type="spellEnd"/>
      <w:r w:rsidRPr="007A51EB">
        <w:rPr>
          <w:rFonts w:ascii="Times New Roman" w:hAnsi="Times New Roman" w:cs="Times New Roman"/>
          <w:sz w:val="24"/>
          <w:szCs w:val="24"/>
        </w:rPr>
        <w:t>.</w:t>
      </w:r>
    </w:p>
    <w:p w14:paraId="4658F5E2" w14:textId="77777777" w:rsidR="00AD19BB" w:rsidRPr="007A51EB" w:rsidRDefault="00AD19BB" w:rsidP="0047737D">
      <w:pPr>
        <w:pStyle w:val="ListParagraph"/>
        <w:numPr>
          <w:ilvl w:val="0"/>
          <w:numId w:val="37"/>
        </w:numPr>
        <w:spacing w:line="480" w:lineRule="auto"/>
        <w:jc w:val="both"/>
        <w:rPr>
          <w:rFonts w:ascii="Times New Roman" w:hAnsi="Times New Roman" w:cs="Times New Roman"/>
          <w:b/>
          <w:sz w:val="24"/>
          <w:szCs w:val="24"/>
        </w:rPr>
      </w:pPr>
      <w:proofErr w:type="spellStart"/>
      <w:r w:rsidRPr="007A51EB">
        <w:rPr>
          <w:rFonts w:ascii="Times New Roman" w:hAnsi="Times New Roman" w:cs="Times New Roman"/>
          <w:sz w:val="24"/>
          <w:szCs w:val="24"/>
        </w:rPr>
        <w:t>Gabungan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Lumsum</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Harga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Satuan</w:t>
      </w:r>
      <w:proofErr w:type="spellEnd"/>
    </w:p>
    <w:p w14:paraId="5DDDBC63" w14:textId="77777777" w:rsidR="00AD19BB" w:rsidRPr="007A51EB" w:rsidRDefault="00AD19BB" w:rsidP="00AD19BB">
      <w:pPr>
        <w:pStyle w:val="ListParagraph"/>
        <w:spacing w:line="480" w:lineRule="auto"/>
        <w:ind w:left="1211"/>
        <w:jc w:val="both"/>
        <w:rPr>
          <w:rFonts w:ascii="Times New Roman" w:hAnsi="Times New Roman" w:cs="Times New Roman"/>
          <w:sz w:val="24"/>
          <w:szCs w:val="24"/>
        </w:rPr>
      </w:pPr>
      <w:proofErr w:type="spellStart"/>
      <w:r w:rsidRPr="007A51EB">
        <w:rPr>
          <w:rFonts w:ascii="Times New Roman" w:hAnsi="Times New Roman" w:cs="Times New Roman"/>
          <w:sz w:val="24"/>
          <w:szCs w:val="24"/>
        </w:rPr>
        <w:t>Merupakan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Kontrak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Pengadaan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Barang</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Pekerjaan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Konstruksi</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jasa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Lainnya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gabungan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Lumsurm</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Harga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Satuan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1 (</w:t>
      </w:r>
      <w:proofErr w:type="spellStart"/>
      <w:r w:rsidRPr="007A51EB">
        <w:rPr>
          <w:rFonts w:ascii="Times New Roman" w:hAnsi="Times New Roman" w:cs="Times New Roman"/>
          <w:sz w:val="24"/>
          <w:szCs w:val="24"/>
        </w:rPr>
        <w:t>satu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pekerj</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aan</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dipeijanjikan</w:t>
      </w:r>
      <w:proofErr w:type="spellEnd"/>
    </w:p>
    <w:p w14:paraId="1E910147" w14:textId="77777777" w:rsidR="00AD19BB" w:rsidRPr="007A51EB" w:rsidRDefault="00AD19BB" w:rsidP="0047737D">
      <w:pPr>
        <w:pStyle w:val="ListParagraph"/>
        <w:numPr>
          <w:ilvl w:val="0"/>
          <w:numId w:val="37"/>
        </w:numPr>
        <w:spacing w:line="480" w:lineRule="auto"/>
        <w:jc w:val="both"/>
        <w:rPr>
          <w:rFonts w:ascii="Times New Roman" w:hAnsi="Times New Roman" w:cs="Times New Roman"/>
          <w:b/>
          <w:sz w:val="24"/>
          <w:szCs w:val="24"/>
        </w:rPr>
      </w:pPr>
      <w:proofErr w:type="spellStart"/>
      <w:r w:rsidRPr="007A51EB">
        <w:rPr>
          <w:rFonts w:ascii="Times New Roman" w:hAnsi="Times New Roman" w:cs="Times New Roman"/>
          <w:sz w:val="24"/>
          <w:szCs w:val="24"/>
        </w:rPr>
        <w:t>Kontrak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Payung</w:t>
      </w:r>
      <w:proofErr w:type="spellEnd"/>
    </w:p>
    <w:p w14:paraId="3BEAB611" w14:textId="77777777" w:rsidR="00AD19BB" w:rsidRPr="007A51EB" w:rsidRDefault="00AD19BB" w:rsidP="00AD19BB">
      <w:pPr>
        <w:pStyle w:val="ListParagraph"/>
        <w:spacing w:line="480" w:lineRule="auto"/>
        <w:ind w:left="1211"/>
        <w:jc w:val="both"/>
        <w:rPr>
          <w:rFonts w:ascii="Times New Roman" w:hAnsi="Times New Roman" w:cs="Times New Roman"/>
          <w:sz w:val="24"/>
          <w:szCs w:val="24"/>
        </w:rPr>
      </w:pPr>
      <w:proofErr w:type="spellStart"/>
      <w:r w:rsidRPr="007A51EB">
        <w:rPr>
          <w:rFonts w:ascii="Times New Roman" w:hAnsi="Times New Roman" w:cs="Times New Roman"/>
          <w:sz w:val="24"/>
          <w:szCs w:val="24"/>
        </w:rPr>
        <w:t>Berupa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kontrak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harga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satuan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periode</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waktu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tertentu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barangljasa</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belum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dapat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ditentukan</w:t>
      </w:r>
      <w:proofErr w:type="spellEnd"/>
      <w:r w:rsidRPr="007A51EB">
        <w:rPr>
          <w:rFonts w:ascii="Times New Roman" w:hAnsi="Times New Roman" w:cs="Times New Roman"/>
          <w:sz w:val="24"/>
          <w:szCs w:val="24"/>
        </w:rPr>
        <w:t xml:space="preserve"> volume dan/</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waktu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pengirimannya</w:t>
      </w:r>
      <w:proofErr w:type="spellEnd"/>
      <w:r w:rsidRPr="007A51EB">
        <w:rPr>
          <w:rFonts w:ascii="Times New Roman" w:hAnsi="Times New Roman" w:cs="Times New Roman"/>
          <w:sz w:val="24"/>
          <w:szCs w:val="24"/>
        </w:rPr>
        <w:t xml:space="preserve"> pada </w:t>
      </w:r>
      <w:proofErr w:type="spellStart"/>
      <w:r w:rsidRPr="007A51EB">
        <w:rPr>
          <w:rFonts w:ascii="Times New Roman" w:hAnsi="Times New Roman" w:cs="Times New Roman"/>
          <w:sz w:val="24"/>
          <w:szCs w:val="24"/>
        </w:rPr>
        <w:t>saat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kontrak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ditandatangani</w:t>
      </w:r>
      <w:proofErr w:type="spellEnd"/>
      <w:r w:rsidRPr="007A51EB">
        <w:rPr>
          <w:rFonts w:ascii="Times New Roman" w:hAnsi="Times New Roman" w:cs="Times New Roman"/>
          <w:sz w:val="24"/>
          <w:szCs w:val="24"/>
        </w:rPr>
        <w:t>.</w:t>
      </w:r>
    </w:p>
    <w:p w14:paraId="365789A3" w14:textId="77777777" w:rsidR="00AD19BB" w:rsidRPr="007A51EB" w:rsidRDefault="00AD19BB" w:rsidP="0047737D">
      <w:pPr>
        <w:pStyle w:val="ListParagraph"/>
        <w:numPr>
          <w:ilvl w:val="0"/>
          <w:numId w:val="37"/>
        </w:numPr>
        <w:spacing w:line="480" w:lineRule="auto"/>
        <w:jc w:val="both"/>
        <w:rPr>
          <w:rFonts w:ascii="Times New Roman" w:hAnsi="Times New Roman" w:cs="Times New Roman"/>
          <w:b/>
          <w:sz w:val="24"/>
          <w:szCs w:val="24"/>
        </w:rPr>
      </w:pPr>
      <w:proofErr w:type="spellStart"/>
      <w:r w:rsidRPr="007A51EB">
        <w:rPr>
          <w:rFonts w:ascii="Times New Roman" w:hAnsi="Times New Roman" w:cs="Times New Roman"/>
          <w:sz w:val="24"/>
          <w:szCs w:val="24"/>
        </w:rPr>
        <w:t>Biaya</w:t>
      </w:r>
      <w:proofErr w:type="spellEnd"/>
      <w:r w:rsidRPr="007A51EB">
        <w:rPr>
          <w:rFonts w:ascii="Times New Roman" w:hAnsi="Times New Roman" w:cs="Times New Roman"/>
          <w:sz w:val="24"/>
          <w:szCs w:val="24"/>
        </w:rPr>
        <w:t xml:space="preserve"> Plus </w:t>
      </w:r>
      <w:proofErr w:type="spellStart"/>
      <w:r w:rsidRPr="007A51EB">
        <w:rPr>
          <w:rFonts w:ascii="Times New Roman" w:hAnsi="Times New Roman" w:cs="Times New Roman"/>
          <w:sz w:val="24"/>
          <w:szCs w:val="24"/>
        </w:rPr>
        <w:t>Imbalan</w:t>
      </w:r>
      <w:proofErr w:type="spellEnd"/>
    </w:p>
    <w:p w14:paraId="5747F56D" w14:textId="77777777" w:rsidR="00AD19BB" w:rsidRPr="007A51EB" w:rsidRDefault="00AD19BB" w:rsidP="00AD19BB">
      <w:pPr>
        <w:pStyle w:val="ListParagraph"/>
        <w:spacing w:line="480" w:lineRule="auto"/>
        <w:ind w:left="1211"/>
        <w:jc w:val="both"/>
        <w:rPr>
          <w:rFonts w:ascii="Times New Roman" w:hAnsi="Times New Roman" w:cs="Times New Roman"/>
          <w:b/>
          <w:sz w:val="24"/>
          <w:szCs w:val="24"/>
        </w:rPr>
      </w:pPr>
      <w:proofErr w:type="spellStart"/>
      <w:r w:rsidRPr="007A51EB">
        <w:rPr>
          <w:rFonts w:ascii="Times New Roman" w:hAnsi="Times New Roman" w:cs="Times New Roman"/>
          <w:sz w:val="24"/>
          <w:szCs w:val="24"/>
        </w:rPr>
        <w:t>Merupakan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jenis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Kontrak</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digunakan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Pengadaan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Barang</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Fekerjaan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Konstruksi</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Jasa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Lainnya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rangka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penanganan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keadaan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darurat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nilai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Kontrak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merupakan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perhitungan</w:t>
      </w:r>
      <w:proofErr w:type="spellEnd"/>
      <w:r w:rsidRPr="007A51EB">
        <w:rPr>
          <w:rFonts w:ascii="Times New Roman" w:hAnsi="Times New Roman" w:cs="Times New Roman"/>
          <w:sz w:val="24"/>
          <w:szCs w:val="24"/>
        </w:rPr>
        <w:t xml:space="preserve"> Cari </w:t>
      </w:r>
      <w:proofErr w:type="spellStart"/>
      <w:r w:rsidRPr="007A51EB">
        <w:rPr>
          <w:rFonts w:ascii="Times New Roman" w:hAnsi="Times New Roman" w:cs="Times New Roman"/>
          <w:sz w:val="24"/>
          <w:szCs w:val="24"/>
        </w:rPr>
        <w:t>biaya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aktual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ditarnbah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imbalan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persentase</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tetap</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biaya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aktual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imbalan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jumlah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tetap</w:t>
      </w:r>
      <w:proofErr w:type="spellEnd"/>
      <w:r w:rsidRPr="007A51EB">
        <w:rPr>
          <w:rFonts w:ascii="Times New Roman" w:hAnsi="Times New Roman" w:cs="Times New Roman"/>
          <w:sz w:val="24"/>
          <w:szCs w:val="24"/>
        </w:rPr>
        <w:t>.</w:t>
      </w:r>
    </w:p>
    <w:p w14:paraId="7E9F2DD0" w14:textId="77777777" w:rsidR="00AD19BB" w:rsidRPr="007A51EB" w:rsidRDefault="00AD19BB" w:rsidP="00AD19BB">
      <w:pPr>
        <w:spacing w:line="480" w:lineRule="auto"/>
        <w:ind w:firstLine="720"/>
        <w:jc w:val="both"/>
        <w:rPr>
          <w:rFonts w:ascii="Times New Roman" w:hAnsi="Times New Roman" w:cs="Times New Roman"/>
          <w:sz w:val="24"/>
          <w:szCs w:val="24"/>
        </w:rPr>
      </w:pPr>
      <w:proofErr w:type="spellStart"/>
      <w:r w:rsidRPr="007A51EB">
        <w:rPr>
          <w:rFonts w:ascii="Times New Roman" w:hAnsi="Times New Roman" w:cs="Times New Roman"/>
          <w:sz w:val="24"/>
          <w:szCs w:val="24"/>
        </w:rPr>
        <w:t>Pengadaan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barang</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jasa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melalui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penyedia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khususnya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barang</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pekerjaan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konstruksi</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jasa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lainnya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memiliki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cara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pelaksanaannya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sesuai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Peraturan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lastRenderedPageBreak/>
        <w:t>Presiden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Nomor</w:t>
      </w:r>
      <w:proofErr w:type="spellEnd"/>
      <w:r w:rsidRPr="007A51EB">
        <w:rPr>
          <w:rFonts w:ascii="Times New Roman" w:hAnsi="Times New Roman" w:cs="Times New Roman"/>
          <w:sz w:val="24"/>
          <w:szCs w:val="24"/>
        </w:rPr>
        <w:t xml:space="preserve"> 12 </w:t>
      </w:r>
      <w:proofErr w:type="spellStart"/>
      <w:r w:rsidRPr="007A51EB">
        <w:rPr>
          <w:rFonts w:ascii="Times New Roman" w:hAnsi="Times New Roman" w:cs="Times New Roman"/>
          <w:sz w:val="24"/>
          <w:szCs w:val="24"/>
        </w:rPr>
        <w:t>Tahun</w:t>
      </w:r>
      <w:proofErr w:type="spellEnd"/>
      <w:r w:rsidRPr="007A51EB">
        <w:rPr>
          <w:rFonts w:ascii="Times New Roman" w:hAnsi="Times New Roman" w:cs="Times New Roman"/>
          <w:sz w:val="24"/>
          <w:szCs w:val="24"/>
        </w:rPr>
        <w:t xml:space="preserve"> 2021 </w:t>
      </w:r>
      <w:proofErr w:type="spellStart"/>
      <w:r w:rsidRPr="007A51EB">
        <w:rPr>
          <w:rFonts w:ascii="Times New Roman" w:hAnsi="Times New Roman" w:cs="Times New Roman"/>
          <w:sz w:val="24"/>
          <w:szCs w:val="24"/>
        </w:rPr>
        <w:t>tentang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perubahan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Peraturan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Presiden</w:t>
      </w:r>
      <w:proofErr w:type="spellEnd"/>
      <w:r w:rsidRPr="007A51EB">
        <w:rPr>
          <w:rFonts w:ascii="Times New Roman" w:hAnsi="Times New Roman" w:cs="Times New Roman"/>
          <w:sz w:val="24"/>
          <w:szCs w:val="24"/>
        </w:rPr>
        <w:t xml:space="preserve"> 16 </w:t>
      </w:r>
      <w:proofErr w:type="spellStart"/>
      <w:r w:rsidRPr="007A51EB">
        <w:rPr>
          <w:rFonts w:ascii="Times New Roman" w:hAnsi="Times New Roman" w:cs="Times New Roman"/>
          <w:sz w:val="24"/>
          <w:szCs w:val="24"/>
        </w:rPr>
        <w:t>Tahun</w:t>
      </w:r>
      <w:proofErr w:type="spellEnd"/>
      <w:r w:rsidRPr="007A51EB">
        <w:rPr>
          <w:rFonts w:ascii="Times New Roman" w:hAnsi="Times New Roman" w:cs="Times New Roman"/>
          <w:sz w:val="24"/>
          <w:szCs w:val="24"/>
        </w:rPr>
        <w:t xml:space="preserve"> 2018 </w:t>
      </w:r>
      <w:proofErr w:type="spellStart"/>
      <w:r w:rsidRPr="007A51EB">
        <w:rPr>
          <w:rFonts w:ascii="Times New Roman" w:hAnsi="Times New Roman" w:cs="Times New Roman"/>
          <w:sz w:val="24"/>
          <w:szCs w:val="24"/>
        </w:rPr>
        <w:t>didalam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pasal</w:t>
      </w:r>
      <w:proofErr w:type="spellEnd"/>
      <w:r w:rsidRPr="007A51EB">
        <w:rPr>
          <w:rFonts w:ascii="Times New Roman" w:hAnsi="Times New Roman" w:cs="Times New Roman"/>
          <w:sz w:val="24"/>
          <w:szCs w:val="24"/>
        </w:rPr>
        <w:t xml:space="preserve"> 1 </w:t>
      </w:r>
      <w:proofErr w:type="spellStart"/>
      <w:r w:rsidRPr="007A51EB">
        <w:rPr>
          <w:rFonts w:ascii="Times New Roman" w:hAnsi="Times New Roman" w:cs="Times New Roman"/>
          <w:sz w:val="24"/>
          <w:szCs w:val="24"/>
        </w:rPr>
        <w:t>antara</w:t>
      </w:r>
      <w:proofErr w:type="spellEnd"/>
      <w:r w:rsidRPr="007A51EB">
        <w:rPr>
          <w:rFonts w:ascii="Times New Roman" w:hAnsi="Times New Roman" w:cs="Times New Roman"/>
          <w:sz w:val="24"/>
          <w:szCs w:val="24"/>
        </w:rPr>
        <w:t xml:space="preserve"> lain </w:t>
      </w:r>
      <w:proofErr w:type="spellStart"/>
      <w:r w:rsidRPr="007A51EB">
        <w:rPr>
          <w:rFonts w:ascii="Times New Roman" w:hAnsi="Times New Roman" w:cs="Times New Roman"/>
          <w:sz w:val="24"/>
          <w:szCs w:val="24"/>
        </w:rPr>
        <w:t>yaitu</w:t>
      </w:r>
      <w:proofErr w:type="spellEnd"/>
      <w:r w:rsidRPr="007A51EB">
        <w:rPr>
          <w:rFonts w:ascii="Times New Roman" w:hAnsi="Times New Roman" w:cs="Times New Roman"/>
          <w:sz w:val="24"/>
          <w:szCs w:val="24"/>
        </w:rPr>
        <w:t xml:space="preserve">: </w:t>
      </w:r>
    </w:p>
    <w:p w14:paraId="3BAD6EE3" w14:textId="77777777" w:rsidR="00AD19BB" w:rsidRPr="007A51EB" w:rsidRDefault="00AD19BB" w:rsidP="0047737D">
      <w:pPr>
        <w:pStyle w:val="ListParagraph"/>
        <w:numPr>
          <w:ilvl w:val="0"/>
          <w:numId w:val="38"/>
        </w:numPr>
        <w:spacing w:line="480" w:lineRule="auto"/>
        <w:jc w:val="both"/>
        <w:rPr>
          <w:rFonts w:ascii="Times New Roman" w:hAnsi="Times New Roman" w:cs="Times New Roman"/>
          <w:b/>
          <w:bCs/>
          <w:sz w:val="24"/>
          <w:szCs w:val="24"/>
        </w:rPr>
      </w:pPr>
      <w:proofErr w:type="spellStart"/>
      <w:r w:rsidRPr="007A51EB">
        <w:rPr>
          <w:rFonts w:ascii="Times New Roman" w:hAnsi="Times New Roman" w:cs="Times New Roman"/>
          <w:sz w:val="24"/>
          <w:szCs w:val="24"/>
        </w:rPr>
        <w:t>Pembelian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secara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Elektronik</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selanjutnya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disebut</w:t>
      </w:r>
      <w:proofErr w:type="spellEnd"/>
      <w:r w:rsidRPr="007A51EB">
        <w:rPr>
          <w:rFonts w:ascii="Times New Roman" w:hAnsi="Times New Roman" w:cs="Times New Roman"/>
          <w:sz w:val="24"/>
          <w:szCs w:val="24"/>
        </w:rPr>
        <w:t xml:space="preserve"> </w:t>
      </w:r>
      <w:r w:rsidRPr="007A51EB">
        <w:rPr>
          <w:rFonts w:ascii="Times New Roman" w:hAnsi="Times New Roman" w:cs="Times New Roman"/>
          <w:i/>
          <w:sz w:val="24"/>
          <w:szCs w:val="24"/>
        </w:rPr>
        <w:t>E-purchasing</w:t>
      </w:r>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adalah</w:t>
      </w:r>
      <w:proofErr w:type="spellEnd"/>
      <w:r w:rsidRPr="007A51EB">
        <w:rPr>
          <w:rFonts w:ascii="Times New Roman" w:hAnsi="Times New Roman" w:cs="Times New Roman"/>
          <w:sz w:val="24"/>
          <w:szCs w:val="24"/>
        </w:rPr>
        <w:t xml:space="preserve"> tata </w:t>
      </w:r>
      <w:proofErr w:type="spellStart"/>
      <w:r w:rsidRPr="007A51EB">
        <w:rPr>
          <w:rFonts w:ascii="Times New Roman" w:hAnsi="Times New Roman" w:cs="Times New Roman"/>
          <w:sz w:val="24"/>
          <w:szCs w:val="24"/>
        </w:rPr>
        <w:t>cara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pembelian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barang</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jasa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meialui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sistem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katalog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elektronik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toko</w:t>
      </w:r>
      <w:proofErr w:type="spellEnd"/>
      <w:r w:rsidRPr="007A51EB">
        <w:rPr>
          <w:rFonts w:ascii="Times New Roman" w:hAnsi="Times New Roman" w:cs="Times New Roman"/>
          <w:sz w:val="24"/>
          <w:szCs w:val="24"/>
        </w:rPr>
        <w:t xml:space="preserve"> daring.</w:t>
      </w:r>
    </w:p>
    <w:p w14:paraId="0783CAB8" w14:textId="77777777" w:rsidR="00AD19BB" w:rsidRPr="007A51EB" w:rsidRDefault="00AD19BB" w:rsidP="0047737D">
      <w:pPr>
        <w:pStyle w:val="ListParagraph"/>
        <w:numPr>
          <w:ilvl w:val="0"/>
          <w:numId w:val="38"/>
        </w:numPr>
        <w:spacing w:line="480" w:lineRule="auto"/>
        <w:jc w:val="both"/>
        <w:rPr>
          <w:rFonts w:ascii="Times New Roman" w:hAnsi="Times New Roman" w:cs="Times New Roman"/>
          <w:b/>
          <w:bCs/>
          <w:sz w:val="24"/>
          <w:szCs w:val="24"/>
        </w:rPr>
      </w:pPr>
      <w:r w:rsidRPr="007A51EB">
        <w:rPr>
          <w:rFonts w:ascii="Times New Roman" w:hAnsi="Times New Roman" w:cs="Times New Roman"/>
          <w:sz w:val="24"/>
          <w:szCs w:val="24"/>
        </w:rPr>
        <w:t xml:space="preserve">Tender </w:t>
      </w:r>
      <w:proofErr w:type="spellStart"/>
      <w:r w:rsidRPr="007A51EB">
        <w:rPr>
          <w:rFonts w:ascii="Times New Roman" w:hAnsi="Times New Roman" w:cs="Times New Roman"/>
          <w:sz w:val="24"/>
          <w:szCs w:val="24"/>
        </w:rPr>
        <w:t>adalah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metode</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pemilihan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mendapatkan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Penyedia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Barang</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Pekerjaan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Konstruksi</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Jasa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Lainnya</w:t>
      </w:r>
      <w:proofErr w:type="spellEnd"/>
      <w:r w:rsidRPr="007A51EB">
        <w:rPr>
          <w:rFonts w:ascii="Times New Roman" w:hAnsi="Times New Roman" w:cs="Times New Roman"/>
          <w:sz w:val="24"/>
          <w:szCs w:val="24"/>
        </w:rPr>
        <w:t>.</w:t>
      </w:r>
    </w:p>
    <w:p w14:paraId="6604968F" w14:textId="77777777" w:rsidR="00AD19BB" w:rsidRPr="007A51EB" w:rsidRDefault="00AD19BB" w:rsidP="0047737D">
      <w:pPr>
        <w:pStyle w:val="ListParagraph"/>
        <w:numPr>
          <w:ilvl w:val="0"/>
          <w:numId w:val="38"/>
        </w:numPr>
        <w:spacing w:line="480" w:lineRule="auto"/>
        <w:jc w:val="both"/>
        <w:rPr>
          <w:rFonts w:ascii="Times New Roman" w:hAnsi="Times New Roman" w:cs="Times New Roman"/>
          <w:b/>
          <w:bCs/>
          <w:sz w:val="24"/>
          <w:szCs w:val="24"/>
        </w:rPr>
      </w:pPr>
      <w:proofErr w:type="spellStart"/>
      <w:r w:rsidRPr="007A51EB">
        <w:rPr>
          <w:rFonts w:ascii="Times New Roman" w:hAnsi="Times New Roman" w:cs="Times New Roman"/>
          <w:sz w:val="24"/>
          <w:szCs w:val="24"/>
        </w:rPr>
        <w:t>Seleksi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metode</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pemilihan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mendapatkan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Penyedia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Jasa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Konsultansi</w:t>
      </w:r>
      <w:proofErr w:type="spellEnd"/>
      <w:r w:rsidRPr="007A51EB">
        <w:rPr>
          <w:rFonts w:ascii="Times New Roman" w:hAnsi="Times New Roman" w:cs="Times New Roman"/>
          <w:sz w:val="24"/>
          <w:szCs w:val="24"/>
        </w:rPr>
        <w:t>.</w:t>
      </w:r>
    </w:p>
    <w:p w14:paraId="5910E21C" w14:textId="77777777" w:rsidR="00AD19BB" w:rsidRPr="007A51EB" w:rsidRDefault="00AD19BB" w:rsidP="0047737D">
      <w:pPr>
        <w:pStyle w:val="ListParagraph"/>
        <w:numPr>
          <w:ilvl w:val="0"/>
          <w:numId w:val="38"/>
        </w:numPr>
        <w:spacing w:line="480" w:lineRule="auto"/>
        <w:jc w:val="both"/>
        <w:rPr>
          <w:rFonts w:ascii="Times New Roman" w:hAnsi="Times New Roman" w:cs="Times New Roman"/>
          <w:b/>
          <w:bCs/>
          <w:sz w:val="24"/>
          <w:szCs w:val="24"/>
        </w:rPr>
      </w:pPr>
      <w:r w:rsidRPr="007A51EB">
        <w:rPr>
          <w:rFonts w:ascii="Times New Roman" w:hAnsi="Times New Roman" w:cs="Times New Roman"/>
          <w:sz w:val="24"/>
          <w:szCs w:val="24"/>
        </w:rPr>
        <w:t>Tender/</w:t>
      </w:r>
      <w:proofErr w:type="spellStart"/>
      <w:r w:rsidRPr="007A51EB">
        <w:rPr>
          <w:rFonts w:ascii="Times New Roman" w:hAnsi="Times New Roman" w:cs="Times New Roman"/>
          <w:sz w:val="24"/>
          <w:szCs w:val="24"/>
        </w:rPr>
        <w:t>Seleksi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Internasional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pemilihan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Penyedia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peserta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pemilihan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dapat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berasal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pelaku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usaha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nasional</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pelaku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usaha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asing</w:t>
      </w:r>
      <w:proofErr w:type="spellEnd"/>
      <w:r w:rsidRPr="007A51EB">
        <w:rPr>
          <w:rFonts w:ascii="Times New Roman" w:hAnsi="Times New Roman" w:cs="Times New Roman"/>
          <w:sz w:val="24"/>
          <w:szCs w:val="24"/>
        </w:rPr>
        <w:t>.</w:t>
      </w:r>
    </w:p>
    <w:p w14:paraId="77BF372B" w14:textId="77777777" w:rsidR="00AD19BB" w:rsidRPr="007A51EB" w:rsidRDefault="00AD19BB" w:rsidP="0047737D">
      <w:pPr>
        <w:pStyle w:val="ListParagraph"/>
        <w:numPr>
          <w:ilvl w:val="0"/>
          <w:numId w:val="38"/>
        </w:numPr>
        <w:spacing w:line="480" w:lineRule="auto"/>
        <w:jc w:val="both"/>
        <w:rPr>
          <w:rFonts w:ascii="Times New Roman" w:hAnsi="Times New Roman" w:cs="Times New Roman"/>
          <w:b/>
          <w:bCs/>
          <w:sz w:val="24"/>
          <w:szCs w:val="24"/>
        </w:rPr>
      </w:pPr>
      <w:proofErr w:type="spellStart"/>
      <w:r w:rsidRPr="007A51EB">
        <w:rPr>
          <w:rFonts w:ascii="Times New Roman" w:hAnsi="Times New Roman" w:cs="Times New Roman"/>
          <w:sz w:val="24"/>
          <w:szCs w:val="24"/>
        </w:rPr>
        <w:t>Penunjukan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Langsung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metode</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pemilihan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mendapatkan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Penyedia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Barang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Pekerjaan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Konstruksi</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Jasa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Konsultansi</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Jasa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Lainnya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keadaan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tertentu</w:t>
      </w:r>
      <w:proofErr w:type="spellEnd"/>
    </w:p>
    <w:p w14:paraId="7DB45525" w14:textId="77777777" w:rsidR="00AD19BB" w:rsidRPr="007A51EB" w:rsidRDefault="00AD19BB" w:rsidP="0047737D">
      <w:pPr>
        <w:pStyle w:val="ListParagraph"/>
        <w:numPr>
          <w:ilvl w:val="0"/>
          <w:numId w:val="38"/>
        </w:numPr>
        <w:spacing w:line="480" w:lineRule="auto"/>
        <w:jc w:val="both"/>
        <w:rPr>
          <w:rFonts w:ascii="Times New Roman" w:hAnsi="Times New Roman" w:cs="Times New Roman"/>
          <w:b/>
          <w:bCs/>
          <w:sz w:val="24"/>
          <w:szCs w:val="24"/>
        </w:rPr>
      </w:pPr>
      <w:proofErr w:type="spellStart"/>
      <w:r w:rsidRPr="007A51EB">
        <w:rPr>
          <w:rFonts w:ascii="Times New Roman" w:hAnsi="Times New Roman" w:cs="Times New Roman"/>
          <w:sz w:val="24"/>
          <w:szCs w:val="24"/>
        </w:rPr>
        <w:t>Pengadaan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langsung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Barang</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Pekerjaan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Konstruksi</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Jasa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Lainnya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metode</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pemilihan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mendapatkan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Penyedia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Barang</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Pekerjaan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Konstruksi</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Jasa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Lainnya</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bernilai</w:t>
      </w:r>
      <w:proofErr w:type="spellEnd"/>
      <w:r w:rsidRPr="007A51EB">
        <w:rPr>
          <w:rFonts w:ascii="Times New Roman" w:hAnsi="Times New Roman" w:cs="Times New Roman"/>
          <w:sz w:val="24"/>
          <w:szCs w:val="24"/>
        </w:rPr>
        <w:t xml:space="preserve"> paling </w:t>
      </w:r>
      <w:proofErr w:type="spellStart"/>
      <w:r w:rsidRPr="007A51EB">
        <w:rPr>
          <w:rFonts w:ascii="Times New Roman" w:hAnsi="Times New Roman" w:cs="Times New Roman"/>
          <w:sz w:val="24"/>
          <w:szCs w:val="24"/>
        </w:rPr>
        <w:t>banyak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Rp</w:t>
      </w:r>
      <w:proofErr w:type="spellEnd"/>
      <w:r w:rsidRPr="007A51EB">
        <w:rPr>
          <w:rFonts w:ascii="Times New Roman" w:hAnsi="Times New Roman" w:cs="Times New Roman"/>
          <w:sz w:val="24"/>
          <w:szCs w:val="24"/>
        </w:rPr>
        <w:t>. 200.000.000,00 (</w:t>
      </w:r>
      <w:proofErr w:type="spellStart"/>
      <w:r w:rsidRPr="007A51EB">
        <w:rPr>
          <w:rFonts w:ascii="Times New Roman" w:hAnsi="Times New Roman" w:cs="Times New Roman"/>
          <w:sz w:val="24"/>
          <w:szCs w:val="24"/>
        </w:rPr>
        <w:t>dua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ratus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juta</w:t>
      </w:r>
      <w:proofErr w:type="spellEnd"/>
      <w:r w:rsidRPr="007A51EB">
        <w:rPr>
          <w:rFonts w:ascii="Times New Roman" w:hAnsi="Times New Roman" w:cs="Times New Roman"/>
          <w:sz w:val="24"/>
          <w:szCs w:val="24"/>
        </w:rPr>
        <w:t xml:space="preserve"> rupiah).</w:t>
      </w:r>
    </w:p>
    <w:p w14:paraId="0A335545" w14:textId="77777777" w:rsidR="00AD19BB" w:rsidRPr="007A51EB" w:rsidRDefault="00AD19BB" w:rsidP="0047737D">
      <w:pPr>
        <w:pStyle w:val="ListParagraph"/>
        <w:numPr>
          <w:ilvl w:val="0"/>
          <w:numId w:val="38"/>
        </w:numPr>
        <w:spacing w:line="480" w:lineRule="auto"/>
        <w:jc w:val="both"/>
        <w:rPr>
          <w:rFonts w:ascii="Times New Roman" w:hAnsi="Times New Roman" w:cs="Times New Roman"/>
          <w:b/>
          <w:bCs/>
          <w:sz w:val="24"/>
          <w:szCs w:val="24"/>
        </w:rPr>
      </w:pPr>
      <w:proofErr w:type="spellStart"/>
      <w:r w:rsidRPr="007A51EB">
        <w:rPr>
          <w:rFonts w:ascii="Times New Roman" w:hAnsi="Times New Roman" w:cs="Times New Roman"/>
          <w:sz w:val="24"/>
          <w:szCs w:val="24"/>
        </w:rPr>
        <w:t>Pengadaan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Langsung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Jasa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Konsultansi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metode</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pemilihan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mendapatkan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Penyedia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Jasa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Konsultansi</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bernilai</w:t>
      </w:r>
      <w:proofErr w:type="spellEnd"/>
      <w:r w:rsidRPr="007A51EB">
        <w:rPr>
          <w:rFonts w:ascii="Times New Roman" w:hAnsi="Times New Roman" w:cs="Times New Roman"/>
          <w:sz w:val="24"/>
          <w:szCs w:val="24"/>
        </w:rPr>
        <w:t xml:space="preserve"> paling </w:t>
      </w:r>
      <w:proofErr w:type="spellStart"/>
      <w:r w:rsidRPr="007A51EB">
        <w:rPr>
          <w:rFonts w:ascii="Times New Roman" w:hAnsi="Times New Roman" w:cs="Times New Roman"/>
          <w:sz w:val="24"/>
          <w:szCs w:val="24"/>
        </w:rPr>
        <w:t>banyak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Rp</w:t>
      </w:r>
      <w:proofErr w:type="spellEnd"/>
      <w:r w:rsidRPr="007A51EB">
        <w:rPr>
          <w:rFonts w:ascii="Times New Roman" w:hAnsi="Times New Roman" w:cs="Times New Roman"/>
          <w:sz w:val="24"/>
          <w:szCs w:val="24"/>
        </w:rPr>
        <w:t xml:space="preserve"> 100.000.000,00 (</w:t>
      </w:r>
      <w:proofErr w:type="spellStart"/>
      <w:r w:rsidRPr="007A51EB">
        <w:rPr>
          <w:rFonts w:ascii="Times New Roman" w:hAnsi="Times New Roman" w:cs="Times New Roman"/>
          <w:sz w:val="24"/>
          <w:szCs w:val="24"/>
        </w:rPr>
        <w:t>seratus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juta</w:t>
      </w:r>
      <w:proofErr w:type="spellEnd"/>
      <w:r w:rsidRPr="007A51EB">
        <w:rPr>
          <w:rFonts w:ascii="Times New Roman" w:hAnsi="Times New Roman" w:cs="Times New Roman"/>
          <w:sz w:val="24"/>
          <w:szCs w:val="24"/>
        </w:rPr>
        <w:t xml:space="preserve"> rupiah).</w:t>
      </w:r>
    </w:p>
    <w:p w14:paraId="6E5AF009" w14:textId="77777777" w:rsidR="00AD19BB" w:rsidRPr="007A51EB" w:rsidRDefault="00AD19BB" w:rsidP="0047737D">
      <w:pPr>
        <w:pStyle w:val="ListParagraph"/>
        <w:numPr>
          <w:ilvl w:val="0"/>
          <w:numId w:val="38"/>
        </w:numPr>
        <w:spacing w:line="480" w:lineRule="auto"/>
        <w:jc w:val="both"/>
        <w:rPr>
          <w:rFonts w:ascii="Times New Roman" w:hAnsi="Times New Roman" w:cs="Times New Roman"/>
          <w:b/>
          <w:bCs/>
          <w:sz w:val="24"/>
          <w:szCs w:val="24"/>
        </w:rPr>
      </w:pPr>
      <w:r w:rsidRPr="007A51EB">
        <w:rPr>
          <w:rFonts w:ascii="Times New Roman" w:hAnsi="Times New Roman" w:cs="Times New Roman"/>
          <w:i/>
          <w:sz w:val="24"/>
          <w:szCs w:val="24"/>
        </w:rPr>
        <w:t>E-reverse Auction</w:t>
      </w:r>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metode</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penawaran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harga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secara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berulang</w:t>
      </w:r>
      <w:proofErr w:type="spellEnd"/>
      <w:r w:rsidRPr="007A51EB">
        <w:rPr>
          <w:rFonts w:ascii="Times New Roman" w:hAnsi="Times New Roman" w:cs="Times New Roman"/>
          <w:sz w:val="24"/>
          <w:szCs w:val="24"/>
        </w:rPr>
        <w:t>.</w:t>
      </w:r>
    </w:p>
    <w:p w14:paraId="40E3DB6A" w14:textId="77777777" w:rsidR="00EE3647" w:rsidRPr="007A51EB" w:rsidRDefault="00EE3647" w:rsidP="004E33FB">
      <w:pPr>
        <w:autoSpaceDE w:val="0"/>
        <w:autoSpaceDN w:val="0"/>
        <w:adjustRightInd w:val="0"/>
        <w:spacing w:after="0" w:line="480" w:lineRule="auto"/>
        <w:ind w:firstLine="360"/>
        <w:jc w:val="both"/>
        <w:rPr>
          <w:rFonts w:ascii="Times New Roman" w:hAnsi="Times New Roman" w:cs="Times New Roman"/>
          <w:sz w:val="24"/>
          <w:szCs w:val="24"/>
        </w:rPr>
      </w:pPr>
    </w:p>
    <w:p w14:paraId="230BF3F5" w14:textId="046A92FF" w:rsidR="00D873A7" w:rsidRPr="007A51EB" w:rsidRDefault="00D873A7" w:rsidP="00AD19BB">
      <w:pPr>
        <w:autoSpaceDE w:val="0"/>
        <w:autoSpaceDN w:val="0"/>
        <w:adjustRightInd w:val="0"/>
        <w:spacing w:after="0" w:line="480" w:lineRule="auto"/>
        <w:ind w:left="426" w:firstLine="360"/>
        <w:jc w:val="both"/>
        <w:rPr>
          <w:rFonts w:ascii="Times New Roman" w:hAnsi="Times New Roman" w:cs="Times New Roman"/>
          <w:sz w:val="24"/>
          <w:szCs w:val="24"/>
        </w:rPr>
      </w:pPr>
      <w:proofErr w:type="spellStart"/>
      <w:r w:rsidRPr="007A51EB">
        <w:rPr>
          <w:rFonts w:ascii="Times New Roman" w:hAnsi="Times New Roman" w:cs="Times New Roman"/>
          <w:sz w:val="24"/>
          <w:szCs w:val="24"/>
        </w:rPr>
        <w:t>Berkaitan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pelaksanaan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kontrak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rangka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pengadaan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jasa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Pemerintah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apabila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terjadi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perselisihan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sengketa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maka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penyelesainnya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sebagaimana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ditetapkan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Pasal</w:t>
      </w:r>
      <w:proofErr w:type="spellEnd"/>
      <w:r w:rsidRPr="007A51EB">
        <w:rPr>
          <w:rFonts w:ascii="Times New Roman" w:hAnsi="Times New Roman" w:cs="Times New Roman"/>
          <w:sz w:val="24"/>
          <w:szCs w:val="24"/>
        </w:rPr>
        <w:t xml:space="preserve"> </w:t>
      </w:r>
      <w:r w:rsidR="00724728" w:rsidRPr="007A51EB">
        <w:rPr>
          <w:rFonts w:ascii="Times New Roman" w:hAnsi="Times New Roman" w:cs="Times New Roman"/>
          <w:sz w:val="24"/>
          <w:szCs w:val="24"/>
        </w:rPr>
        <w:t xml:space="preserve">85 </w:t>
      </w:r>
      <w:proofErr w:type="spellStart"/>
      <w:r w:rsidR="00724728" w:rsidRPr="007A51EB">
        <w:rPr>
          <w:rFonts w:ascii="Times New Roman" w:hAnsi="Times New Roman" w:cs="Times New Roman"/>
          <w:sz w:val="24"/>
          <w:szCs w:val="24"/>
        </w:rPr>
        <w:t>ayat</w:t>
      </w:r>
      <w:proofErr w:type="spellEnd"/>
      <w:r w:rsidR="00724728" w:rsidRPr="007A51EB">
        <w:rPr>
          <w:rFonts w:ascii="Times New Roman" w:hAnsi="Times New Roman" w:cs="Times New Roman"/>
          <w:sz w:val="24"/>
          <w:szCs w:val="24"/>
        </w:rPr>
        <w:t xml:space="preserve"> 1</w:t>
      </w:r>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Peraturan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Presiden</w:t>
      </w:r>
      <w:proofErr w:type="spellEnd"/>
      <w:r w:rsidRPr="007A51EB">
        <w:rPr>
          <w:rFonts w:ascii="Times New Roman" w:hAnsi="Times New Roman" w:cs="Times New Roman"/>
          <w:sz w:val="24"/>
          <w:szCs w:val="24"/>
        </w:rPr>
        <w:t xml:space="preserve"> </w:t>
      </w:r>
      <w:r w:rsidR="00091B3A" w:rsidRPr="007A51EB">
        <w:rPr>
          <w:rFonts w:ascii="Times New Roman" w:hAnsi="Times New Roman" w:cs="Times New Roman"/>
          <w:sz w:val="24"/>
          <w:szCs w:val="24"/>
        </w:rPr>
        <w:t xml:space="preserve">(PERPRES) </w:t>
      </w:r>
      <w:proofErr w:type="spellStart"/>
      <w:r w:rsidR="00650C64" w:rsidRPr="007A51EB">
        <w:rPr>
          <w:rFonts w:ascii="Times New Roman" w:hAnsi="Times New Roman" w:cs="Times New Roman"/>
          <w:sz w:val="24"/>
          <w:szCs w:val="24"/>
        </w:rPr>
        <w:t>Peraturan</w:t>
      </w:r>
      <w:proofErr w:type="spellEnd"/>
      <w:r w:rsidR="00650C64" w:rsidRPr="007A51EB">
        <w:rPr>
          <w:rFonts w:ascii="Times New Roman" w:hAnsi="Times New Roman" w:cs="Times New Roman"/>
          <w:sz w:val="24"/>
          <w:szCs w:val="24"/>
        </w:rPr>
        <w:t xml:space="preserve"> </w:t>
      </w:r>
      <w:proofErr w:type="spellStart"/>
      <w:r w:rsidR="00650C64" w:rsidRPr="007A51EB">
        <w:rPr>
          <w:rFonts w:ascii="Times New Roman" w:hAnsi="Times New Roman" w:cs="Times New Roman"/>
          <w:sz w:val="24"/>
          <w:szCs w:val="24"/>
        </w:rPr>
        <w:t>Presiden</w:t>
      </w:r>
      <w:proofErr w:type="spellEnd"/>
      <w:r w:rsidR="00650C64" w:rsidRPr="007A51EB">
        <w:rPr>
          <w:rFonts w:ascii="Times New Roman" w:hAnsi="Times New Roman" w:cs="Times New Roman"/>
          <w:sz w:val="24"/>
          <w:szCs w:val="24"/>
        </w:rPr>
        <w:t xml:space="preserve"> (PERPRES) </w:t>
      </w:r>
      <w:proofErr w:type="spellStart"/>
      <w:r w:rsidR="00650C64" w:rsidRPr="007A51EB">
        <w:rPr>
          <w:rFonts w:ascii="Times New Roman" w:hAnsi="Times New Roman" w:cs="Times New Roman"/>
          <w:sz w:val="24"/>
          <w:szCs w:val="24"/>
        </w:rPr>
        <w:t>Nomor</w:t>
      </w:r>
      <w:proofErr w:type="spellEnd"/>
      <w:r w:rsidR="00650C64" w:rsidRPr="007A51EB">
        <w:rPr>
          <w:rFonts w:ascii="Times New Roman" w:hAnsi="Times New Roman" w:cs="Times New Roman"/>
          <w:sz w:val="24"/>
          <w:szCs w:val="24"/>
        </w:rPr>
        <w:t xml:space="preserve"> 12 </w:t>
      </w:r>
      <w:proofErr w:type="spellStart"/>
      <w:r w:rsidR="00650C64" w:rsidRPr="007A51EB">
        <w:rPr>
          <w:rFonts w:ascii="Times New Roman" w:hAnsi="Times New Roman" w:cs="Times New Roman"/>
          <w:sz w:val="24"/>
          <w:szCs w:val="24"/>
        </w:rPr>
        <w:t>tahun</w:t>
      </w:r>
      <w:proofErr w:type="spellEnd"/>
      <w:r w:rsidR="00650C64" w:rsidRPr="007A51EB">
        <w:rPr>
          <w:rFonts w:ascii="Times New Roman" w:hAnsi="Times New Roman" w:cs="Times New Roman"/>
          <w:sz w:val="24"/>
          <w:szCs w:val="24"/>
        </w:rPr>
        <w:t xml:space="preserve"> 2021 </w:t>
      </w:r>
      <w:proofErr w:type="spellStart"/>
      <w:r w:rsidR="00650C64" w:rsidRPr="007A51EB">
        <w:rPr>
          <w:rFonts w:ascii="Times New Roman" w:hAnsi="Times New Roman" w:cs="Times New Roman"/>
          <w:sz w:val="24"/>
          <w:szCs w:val="24"/>
        </w:rPr>
        <w:t>tentang</w:t>
      </w:r>
      <w:proofErr w:type="spellEnd"/>
      <w:r w:rsidR="00650C64"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Pengadaan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Barang</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Jasa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Pemerintah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yaitu</w:t>
      </w:r>
      <w:proofErr w:type="spellEnd"/>
      <w:r w:rsidRPr="007A51EB">
        <w:rPr>
          <w:rFonts w:ascii="Times New Roman" w:hAnsi="Times New Roman" w:cs="Times New Roman"/>
          <w:sz w:val="24"/>
          <w:szCs w:val="24"/>
        </w:rPr>
        <w:t xml:space="preserve"> :</w:t>
      </w:r>
    </w:p>
    <w:p w14:paraId="12F7FD34" w14:textId="77777777" w:rsidR="00D873A7" w:rsidRPr="007A51EB" w:rsidRDefault="00D873A7" w:rsidP="004E33FB">
      <w:pPr>
        <w:autoSpaceDE w:val="0"/>
        <w:autoSpaceDN w:val="0"/>
        <w:adjustRightInd w:val="0"/>
        <w:spacing w:after="0" w:line="480" w:lineRule="auto"/>
        <w:ind w:firstLine="360"/>
        <w:jc w:val="both"/>
        <w:rPr>
          <w:rFonts w:ascii="Times New Roman" w:hAnsi="Times New Roman" w:cs="Times New Roman"/>
          <w:sz w:val="24"/>
          <w:szCs w:val="24"/>
        </w:rPr>
      </w:pPr>
    </w:p>
    <w:p w14:paraId="4B115E04" w14:textId="7D29441F" w:rsidR="00D873A7" w:rsidRPr="007A51EB" w:rsidRDefault="00D873A7" w:rsidP="00864A39">
      <w:pPr>
        <w:pStyle w:val="ListParagraph"/>
        <w:numPr>
          <w:ilvl w:val="0"/>
          <w:numId w:val="4"/>
        </w:numPr>
        <w:autoSpaceDE w:val="0"/>
        <w:autoSpaceDN w:val="0"/>
        <w:adjustRightInd w:val="0"/>
        <w:spacing w:after="0" w:line="480" w:lineRule="auto"/>
        <w:jc w:val="both"/>
        <w:rPr>
          <w:rFonts w:ascii="Times New Roman" w:hAnsi="Times New Roman" w:cs="Times New Roman"/>
          <w:sz w:val="24"/>
          <w:szCs w:val="24"/>
        </w:rPr>
      </w:pP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terjadi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perselisihan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antara</w:t>
      </w:r>
      <w:proofErr w:type="spellEnd"/>
      <w:r w:rsidRPr="007A51EB">
        <w:rPr>
          <w:rFonts w:ascii="Times New Roman" w:hAnsi="Times New Roman" w:cs="Times New Roman"/>
          <w:sz w:val="24"/>
          <w:szCs w:val="24"/>
        </w:rPr>
        <w:t xml:space="preserve"> para </w:t>
      </w:r>
      <w:proofErr w:type="spellStart"/>
      <w:r w:rsidRPr="007A51EB">
        <w:rPr>
          <w:rFonts w:ascii="Times New Roman" w:hAnsi="Times New Roman" w:cs="Times New Roman"/>
          <w:sz w:val="24"/>
          <w:szCs w:val="24"/>
        </w:rPr>
        <w:t>pihak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Penyediaan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Barang</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Jasa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Pemerintah</w:t>
      </w:r>
      <w:proofErr w:type="spellEnd"/>
      <w:r w:rsidRPr="007A51EB">
        <w:rPr>
          <w:rFonts w:ascii="Times New Roman" w:hAnsi="Times New Roman" w:cs="Times New Roman"/>
          <w:sz w:val="24"/>
          <w:szCs w:val="24"/>
        </w:rPr>
        <w:t xml:space="preserve">, para </w:t>
      </w:r>
      <w:proofErr w:type="spellStart"/>
      <w:r w:rsidRPr="007A51EB">
        <w:rPr>
          <w:rFonts w:ascii="Times New Roman" w:hAnsi="Times New Roman" w:cs="Times New Roman"/>
          <w:sz w:val="24"/>
          <w:szCs w:val="24"/>
        </w:rPr>
        <w:t>pihak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terlebih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dahulu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menyelesaikan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perselisihan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tersebut</w:t>
      </w:r>
      <w:proofErr w:type="spellEnd"/>
      <w:r w:rsidRPr="007A51EB">
        <w:rPr>
          <w:rFonts w:ascii="Times New Roman" w:hAnsi="Times New Roman" w:cs="Times New Roman"/>
          <w:sz w:val="24"/>
          <w:szCs w:val="24"/>
        </w:rPr>
        <w:t xml:space="preserve"> </w:t>
      </w:r>
      <w:proofErr w:type="spellStart"/>
      <w:r w:rsidR="00724728"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musyawarah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mufakat</w:t>
      </w:r>
      <w:proofErr w:type="spellEnd"/>
      <w:r w:rsidR="00724728" w:rsidRPr="007A51EB">
        <w:rPr>
          <w:rFonts w:ascii="Times New Roman" w:hAnsi="Times New Roman" w:cs="Times New Roman"/>
          <w:sz w:val="24"/>
          <w:szCs w:val="24"/>
        </w:rPr>
        <w:t xml:space="preserve"> </w:t>
      </w:r>
      <w:proofErr w:type="spellStart"/>
      <w:r w:rsidR="00724728" w:rsidRPr="007A51EB">
        <w:rPr>
          <w:rFonts w:ascii="Times New Roman" w:hAnsi="Times New Roman" w:cs="Times New Roman"/>
          <w:sz w:val="24"/>
          <w:szCs w:val="24"/>
        </w:rPr>
        <w:t>melalui</w:t>
      </w:r>
      <w:proofErr w:type="spellEnd"/>
      <w:r w:rsidR="00724728" w:rsidRPr="007A51EB">
        <w:rPr>
          <w:rFonts w:ascii="Times New Roman" w:hAnsi="Times New Roman" w:cs="Times New Roman"/>
          <w:sz w:val="24"/>
          <w:szCs w:val="24"/>
        </w:rPr>
        <w:t xml:space="preserve"> </w:t>
      </w:r>
      <w:proofErr w:type="spellStart"/>
      <w:r w:rsidR="00724728" w:rsidRPr="007A51EB">
        <w:rPr>
          <w:rFonts w:ascii="Times New Roman" w:hAnsi="Times New Roman" w:cs="Times New Roman"/>
          <w:sz w:val="24"/>
          <w:szCs w:val="24"/>
        </w:rPr>
        <w:t>layanan</w:t>
      </w:r>
      <w:proofErr w:type="spellEnd"/>
      <w:r w:rsidR="00724728" w:rsidRPr="007A51EB">
        <w:rPr>
          <w:rFonts w:ascii="Times New Roman" w:hAnsi="Times New Roman" w:cs="Times New Roman"/>
          <w:sz w:val="24"/>
          <w:szCs w:val="24"/>
        </w:rPr>
        <w:t xml:space="preserve"> </w:t>
      </w:r>
      <w:proofErr w:type="spellStart"/>
      <w:r w:rsidR="00724728" w:rsidRPr="007A51EB">
        <w:rPr>
          <w:rFonts w:ascii="Times New Roman" w:hAnsi="Times New Roman" w:cs="Times New Roman"/>
          <w:sz w:val="24"/>
          <w:szCs w:val="24"/>
        </w:rPr>
        <w:t>penyelesaian</w:t>
      </w:r>
      <w:proofErr w:type="spellEnd"/>
      <w:r w:rsidR="00724728" w:rsidRPr="007A51EB">
        <w:rPr>
          <w:rFonts w:ascii="Times New Roman" w:hAnsi="Times New Roman" w:cs="Times New Roman"/>
          <w:sz w:val="24"/>
          <w:szCs w:val="24"/>
        </w:rPr>
        <w:t xml:space="preserve"> </w:t>
      </w:r>
      <w:proofErr w:type="spellStart"/>
      <w:r w:rsidR="00724728" w:rsidRPr="007A51EB">
        <w:rPr>
          <w:rFonts w:ascii="Times New Roman" w:hAnsi="Times New Roman" w:cs="Times New Roman"/>
          <w:sz w:val="24"/>
          <w:szCs w:val="24"/>
        </w:rPr>
        <w:t>sengketa</w:t>
      </w:r>
      <w:proofErr w:type="spellEnd"/>
      <w:r w:rsidR="00724728" w:rsidRPr="007A51EB">
        <w:rPr>
          <w:rFonts w:ascii="Times New Roman" w:hAnsi="Times New Roman" w:cs="Times New Roman"/>
          <w:sz w:val="24"/>
          <w:szCs w:val="24"/>
        </w:rPr>
        <w:t xml:space="preserve"> </w:t>
      </w:r>
      <w:proofErr w:type="spellStart"/>
      <w:r w:rsidR="00724728" w:rsidRPr="007A51EB">
        <w:rPr>
          <w:rFonts w:ascii="Times New Roman" w:hAnsi="Times New Roman" w:cs="Times New Roman"/>
          <w:sz w:val="24"/>
          <w:szCs w:val="24"/>
        </w:rPr>
        <w:t>kontrak</w:t>
      </w:r>
      <w:proofErr w:type="spellEnd"/>
      <w:r w:rsidR="00724728" w:rsidRPr="007A51EB">
        <w:rPr>
          <w:rFonts w:ascii="Times New Roman" w:hAnsi="Times New Roman" w:cs="Times New Roman"/>
          <w:sz w:val="24"/>
          <w:szCs w:val="24"/>
        </w:rPr>
        <w:t>.</w:t>
      </w:r>
    </w:p>
    <w:p w14:paraId="20B168A6" w14:textId="089447C5" w:rsidR="00D873A7" w:rsidRPr="007A51EB" w:rsidRDefault="00D873A7" w:rsidP="00864A39">
      <w:pPr>
        <w:pStyle w:val="ListParagraph"/>
        <w:numPr>
          <w:ilvl w:val="0"/>
          <w:numId w:val="4"/>
        </w:numPr>
        <w:autoSpaceDE w:val="0"/>
        <w:autoSpaceDN w:val="0"/>
        <w:adjustRightInd w:val="0"/>
        <w:spacing w:after="0" w:line="480" w:lineRule="auto"/>
        <w:jc w:val="both"/>
        <w:rPr>
          <w:rFonts w:ascii="Times New Roman" w:hAnsi="Times New Roman" w:cs="Times New Roman"/>
          <w:sz w:val="24"/>
          <w:szCs w:val="24"/>
        </w:rPr>
      </w:pP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penyelesaian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perselisihan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sebagaimana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dimaksud</w:t>
      </w:r>
      <w:proofErr w:type="spellEnd"/>
      <w:r w:rsidRPr="007A51EB">
        <w:rPr>
          <w:rFonts w:ascii="Times New Roman" w:hAnsi="Times New Roman" w:cs="Times New Roman"/>
          <w:sz w:val="24"/>
          <w:szCs w:val="24"/>
        </w:rPr>
        <w:t xml:space="preserve"> pada </w:t>
      </w:r>
      <w:proofErr w:type="spellStart"/>
      <w:r w:rsidRPr="007A51EB">
        <w:rPr>
          <w:rFonts w:ascii="Times New Roman" w:hAnsi="Times New Roman" w:cs="Times New Roman"/>
          <w:sz w:val="24"/>
          <w:szCs w:val="24"/>
        </w:rPr>
        <w:t>ayat</w:t>
      </w:r>
      <w:proofErr w:type="spellEnd"/>
      <w:r w:rsidRPr="007A51EB">
        <w:rPr>
          <w:rFonts w:ascii="Times New Roman" w:hAnsi="Times New Roman" w:cs="Times New Roman"/>
          <w:sz w:val="24"/>
          <w:szCs w:val="24"/>
        </w:rPr>
        <w:t xml:space="preserve"> (1)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tercapai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penyelesaian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perselisihan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tersebut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dapat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dilakukan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melalui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arbitrase</w:t>
      </w:r>
      <w:proofErr w:type="spellEnd"/>
      <w:r w:rsidRPr="007A51EB">
        <w:rPr>
          <w:rFonts w:ascii="Times New Roman" w:hAnsi="Times New Roman" w:cs="Times New Roman"/>
          <w:sz w:val="24"/>
          <w:szCs w:val="24"/>
        </w:rPr>
        <w:t xml:space="preserve">, </w:t>
      </w:r>
      <w:r w:rsidR="00724728" w:rsidRPr="007A51EB">
        <w:rPr>
          <w:rFonts w:ascii="Times New Roman" w:hAnsi="Times New Roman" w:cs="Times New Roman"/>
          <w:sz w:val="24"/>
          <w:szCs w:val="24"/>
        </w:rPr>
        <w:t xml:space="preserve">dewan </w:t>
      </w:r>
      <w:proofErr w:type="spellStart"/>
      <w:r w:rsidR="00724728" w:rsidRPr="007A51EB">
        <w:rPr>
          <w:rFonts w:ascii="Times New Roman" w:hAnsi="Times New Roman" w:cs="Times New Roman"/>
          <w:sz w:val="24"/>
          <w:szCs w:val="24"/>
        </w:rPr>
        <w:t>sengketa</w:t>
      </w:r>
      <w:proofErr w:type="spellEnd"/>
      <w:r w:rsidR="00724728" w:rsidRPr="007A51EB">
        <w:rPr>
          <w:rFonts w:ascii="Times New Roman" w:hAnsi="Times New Roman" w:cs="Times New Roman"/>
          <w:sz w:val="24"/>
          <w:szCs w:val="24"/>
        </w:rPr>
        <w:t xml:space="preserve"> </w:t>
      </w:r>
      <w:proofErr w:type="spellStart"/>
      <w:r w:rsidR="00724728" w:rsidRPr="007A51EB">
        <w:rPr>
          <w:rFonts w:ascii="Times New Roman" w:hAnsi="Times New Roman" w:cs="Times New Roman"/>
          <w:sz w:val="24"/>
          <w:szCs w:val="24"/>
        </w:rPr>
        <w:t>konstruksi</w:t>
      </w:r>
      <w:proofErr w:type="spellEnd"/>
      <w:r w:rsidR="00724728" w:rsidRPr="007A51EB">
        <w:rPr>
          <w:rFonts w:ascii="Times New Roman" w:hAnsi="Times New Roman" w:cs="Times New Roman"/>
          <w:sz w:val="24"/>
          <w:szCs w:val="24"/>
        </w:rPr>
        <w:t xml:space="preserve">, </w:t>
      </w:r>
      <w:proofErr w:type="spellStart"/>
      <w:r w:rsidR="00724728" w:rsidRPr="007A51EB">
        <w:rPr>
          <w:rFonts w:ascii="Times New Roman" w:hAnsi="Times New Roman" w:cs="Times New Roman"/>
          <w:sz w:val="24"/>
          <w:szCs w:val="24"/>
        </w:rPr>
        <w:t>alternatif</w:t>
      </w:r>
      <w:proofErr w:type="spellEnd"/>
      <w:r w:rsidR="00724728" w:rsidRPr="007A51EB">
        <w:rPr>
          <w:rFonts w:ascii="Times New Roman" w:hAnsi="Times New Roman" w:cs="Times New Roman"/>
          <w:sz w:val="24"/>
          <w:szCs w:val="24"/>
        </w:rPr>
        <w:t xml:space="preserve"> </w:t>
      </w:r>
      <w:proofErr w:type="spellStart"/>
      <w:r w:rsidR="00724728" w:rsidRPr="007A51EB">
        <w:rPr>
          <w:rFonts w:ascii="Times New Roman" w:hAnsi="Times New Roman" w:cs="Times New Roman"/>
          <w:sz w:val="24"/>
          <w:szCs w:val="24"/>
        </w:rPr>
        <w:t>penyelesaian</w:t>
      </w:r>
      <w:proofErr w:type="spellEnd"/>
      <w:r w:rsidR="00724728" w:rsidRPr="007A51EB">
        <w:rPr>
          <w:rFonts w:ascii="Times New Roman" w:hAnsi="Times New Roman" w:cs="Times New Roman"/>
          <w:sz w:val="24"/>
          <w:szCs w:val="24"/>
        </w:rPr>
        <w:t xml:space="preserve"> </w:t>
      </w:r>
      <w:proofErr w:type="spellStart"/>
      <w:r w:rsidR="00724728" w:rsidRPr="007A51EB">
        <w:rPr>
          <w:rFonts w:ascii="Times New Roman" w:hAnsi="Times New Roman" w:cs="Times New Roman"/>
          <w:sz w:val="24"/>
          <w:szCs w:val="24"/>
        </w:rPr>
        <w:t>sengketa</w:t>
      </w:r>
      <w:proofErr w:type="spellEnd"/>
      <w:r w:rsidR="00724728" w:rsidRPr="007A51EB">
        <w:rPr>
          <w:rFonts w:ascii="Times New Roman" w:hAnsi="Times New Roman" w:cs="Times New Roman"/>
          <w:sz w:val="24"/>
          <w:szCs w:val="24"/>
        </w:rPr>
        <w:t xml:space="preserve"> </w:t>
      </w:r>
      <w:proofErr w:type="spellStart"/>
      <w:r w:rsidR="00724728" w:rsidRPr="007A51EB">
        <w:rPr>
          <w:rFonts w:ascii="Times New Roman" w:hAnsi="Times New Roman" w:cs="Times New Roman"/>
          <w:sz w:val="24"/>
          <w:szCs w:val="24"/>
        </w:rPr>
        <w:t>atau</w:t>
      </w:r>
      <w:proofErr w:type="spellEnd"/>
      <w:r w:rsidR="00724728" w:rsidRPr="007A51EB">
        <w:rPr>
          <w:rFonts w:ascii="Times New Roman" w:hAnsi="Times New Roman" w:cs="Times New Roman"/>
          <w:sz w:val="24"/>
          <w:szCs w:val="24"/>
        </w:rPr>
        <w:t xml:space="preserve"> </w:t>
      </w:r>
      <w:proofErr w:type="spellStart"/>
      <w:r w:rsidR="00724728" w:rsidRPr="007A51EB">
        <w:rPr>
          <w:rFonts w:ascii="Times New Roman" w:hAnsi="Times New Roman" w:cs="Times New Roman"/>
          <w:sz w:val="24"/>
          <w:szCs w:val="24"/>
        </w:rPr>
        <w:t>pengadilan</w:t>
      </w:r>
      <w:proofErr w:type="spellEnd"/>
      <w:r w:rsidR="0096575D"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sesuai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ketentuan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peraturan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perundang-undangan</w:t>
      </w:r>
      <w:proofErr w:type="spellEnd"/>
      <w:r w:rsidRPr="007A51EB">
        <w:rPr>
          <w:rFonts w:ascii="Times New Roman" w:hAnsi="Times New Roman" w:cs="Times New Roman"/>
          <w:sz w:val="24"/>
          <w:szCs w:val="24"/>
        </w:rPr>
        <w:t>.</w:t>
      </w:r>
    </w:p>
    <w:p w14:paraId="140B1499" w14:textId="77777777" w:rsidR="00D873A7" w:rsidRPr="007A51EB" w:rsidRDefault="00D873A7" w:rsidP="004E33FB">
      <w:pPr>
        <w:pStyle w:val="ListParagraph"/>
        <w:autoSpaceDE w:val="0"/>
        <w:autoSpaceDN w:val="0"/>
        <w:adjustRightInd w:val="0"/>
        <w:spacing w:after="0" w:line="480" w:lineRule="auto"/>
        <w:jc w:val="both"/>
        <w:rPr>
          <w:rFonts w:ascii="Times New Roman" w:hAnsi="Times New Roman" w:cs="Times New Roman"/>
          <w:sz w:val="24"/>
          <w:szCs w:val="24"/>
        </w:rPr>
      </w:pPr>
    </w:p>
    <w:p w14:paraId="2619AD39" w14:textId="2177CA3E" w:rsidR="00724728" w:rsidRPr="007A51EB" w:rsidRDefault="00D873A7" w:rsidP="00724728">
      <w:pPr>
        <w:autoSpaceDE w:val="0"/>
        <w:autoSpaceDN w:val="0"/>
        <w:adjustRightInd w:val="0"/>
        <w:spacing w:after="0" w:line="480" w:lineRule="auto"/>
        <w:jc w:val="both"/>
        <w:rPr>
          <w:rFonts w:ascii="Times New Roman" w:hAnsi="Times New Roman" w:cs="Times New Roman"/>
          <w:sz w:val="24"/>
          <w:szCs w:val="24"/>
        </w:rPr>
      </w:pPr>
      <w:proofErr w:type="spellStart"/>
      <w:r w:rsidRPr="007A51EB">
        <w:rPr>
          <w:rFonts w:ascii="Times New Roman" w:hAnsi="Times New Roman" w:cs="Times New Roman"/>
          <w:sz w:val="24"/>
          <w:szCs w:val="24"/>
        </w:rPr>
        <w:t>Berdasarkan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Pasal</w:t>
      </w:r>
      <w:proofErr w:type="spellEnd"/>
      <w:r w:rsidRPr="007A51EB">
        <w:rPr>
          <w:rFonts w:ascii="Times New Roman" w:hAnsi="Times New Roman" w:cs="Times New Roman"/>
          <w:sz w:val="24"/>
          <w:szCs w:val="24"/>
        </w:rPr>
        <w:t xml:space="preserve"> </w:t>
      </w:r>
      <w:r w:rsidR="00724728" w:rsidRPr="007A51EB">
        <w:rPr>
          <w:rFonts w:ascii="Times New Roman" w:hAnsi="Times New Roman" w:cs="Times New Roman"/>
          <w:sz w:val="24"/>
          <w:szCs w:val="24"/>
        </w:rPr>
        <w:t>85</w:t>
      </w:r>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ayat</w:t>
      </w:r>
      <w:proofErr w:type="spellEnd"/>
      <w:r w:rsidRPr="007A51EB">
        <w:rPr>
          <w:rFonts w:ascii="Times New Roman" w:hAnsi="Times New Roman" w:cs="Times New Roman"/>
          <w:sz w:val="24"/>
          <w:szCs w:val="24"/>
        </w:rPr>
        <w:t xml:space="preserve"> (2) </w:t>
      </w:r>
      <w:proofErr w:type="spellStart"/>
      <w:r w:rsidR="00724728" w:rsidRPr="007A51EB">
        <w:rPr>
          <w:rFonts w:ascii="Times New Roman" w:hAnsi="Times New Roman" w:cs="Times New Roman"/>
          <w:sz w:val="24"/>
          <w:szCs w:val="24"/>
        </w:rPr>
        <w:t>Peraturan</w:t>
      </w:r>
      <w:proofErr w:type="spellEnd"/>
      <w:r w:rsidR="00724728" w:rsidRPr="007A51EB">
        <w:rPr>
          <w:rFonts w:ascii="Times New Roman" w:hAnsi="Times New Roman" w:cs="Times New Roman"/>
          <w:sz w:val="24"/>
          <w:szCs w:val="24"/>
        </w:rPr>
        <w:t xml:space="preserve"> </w:t>
      </w:r>
      <w:proofErr w:type="spellStart"/>
      <w:r w:rsidR="00724728" w:rsidRPr="007A51EB">
        <w:rPr>
          <w:rFonts w:ascii="Times New Roman" w:hAnsi="Times New Roman" w:cs="Times New Roman"/>
          <w:sz w:val="24"/>
          <w:szCs w:val="24"/>
        </w:rPr>
        <w:t>Presiden</w:t>
      </w:r>
      <w:proofErr w:type="spellEnd"/>
      <w:r w:rsidR="00724728" w:rsidRPr="007A51EB">
        <w:rPr>
          <w:rFonts w:ascii="Times New Roman" w:hAnsi="Times New Roman" w:cs="Times New Roman"/>
          <w:sz w:val="24"/>
          <w:szCs w:val="24"/>
        </w:rPr>
        <w:t xml:space="preserve"> (PERPRES) </w:t>
      </w:r>
      <w:proofErr w:type="spellStart"/>
      <w:r w:rsidR="00724728" w:rsidRPr="007A51EB">
        <w:rPr>
          <w:rFonts w:ascii="Times New Roman" w:hAnsi="Times New Roman" w:cs="Times New Roman"/>
          <w:sz w:val="24"/>
          <w:szCs w:val="24"/>
        </w:rPr>
        <w:t>Nomor</w:t>
      </w:r>
      <w:proofErr w:type="spellEnd"/>
      <w:r w:rsidR="00724728" w:rsidRPr="007A51EB">
        <w:rPr>
          <w:rFonts w:ascii="Times New Roman" w:hAnsi="Times New Roman" w:cs="Times New Roman"/>
          <w:sz w:val="24"/>
          <w:szCs w:val="24"/>
        </w:rPr>
        <w:t xml:space="preserve"> 12 </w:t>
      </w:r>
      <w:proofErr w:type="spellStart"/>
      <w:r w:rsidR="00724728" w:rsidRPr="007A51EB">
        <w:rPr>
          <w:rFonts w:ascii="Times New Roman" w:hAnsi="Times New Roman" w:cs="Times New Roman"/>
          <w:sz w:val="24"/>
          <w:szCs w:val="24"/>
        </w:rPr>
        <w:t>tahun</w:t>
      </w:r>
      <w:proofErr w:type="spellEnd"/>
      <w:r w:rsidR="00724728" w:rsidRPr="007A51EB">
        <w:rPr>
          <w:rFonts w:ascii="Times New Roman" w:hAnsi="Times New Roman" w:cs="Times New Roman"/>
          <w:sz w:val="24"/>
          <w:szCs w:val="24"/>
        </w:rPr>
        <w:t xml:space="preserve"> 2021 </w:t>
      </w:r>
      <w:proofErr w:type="spellStart"/>
      <w:r w:rsidR="00724728" w:rsidRPr="007A51EB">
        <w:rPr>
          <w:rFonts w:ascii="Times New Roman" w:hAnsi="Times New Roman" w:cs="Times New Roman"/>
          <w:sz w:val="24"/>
          <w:szCs w:val="24"/>
        </w:rPr>
        <w:t>tentang</w:t>
      </w:r>
      <w:proofErr w:type="spellEnd"/>
      <w:r w:rsidR="00724728" w:rsidRPr="007A51EB">
        <w:rPr>
          <w:rFonts w:ascii="Times New Roman" w:hAnsi="Times New Roman" w:cs="Times New Roman"/>
          <w:sz w:val="24"/>
          <w:szCs w:val="24"/>
        </w:rPr>
        <w:t xml:space="preserve"> </w:t>
      </w:r>
      <w:proofErr w:type="spellStart"/>
      <w:r w:rsidR="00724728" w:rsidRPr="007A51EB">
        <w:rPr>
          <w:rFonts w:ascii="Times New Roman" w:hAnsi="Times New Roman" w:cs="Times New Roman"/>
          <w:sz w:val="24"/>
          <w:szCs w:val="24"/>
        </w:rPr>
        <w:t>Pengadaan</w:t>
      </w:r>
      <w:proofErr w:type="spellEnd"/>
      <w:r w:rsidR="00724728" w:rsidRPr="007A51EB">
        <w:rPr>
          <w:rFonts w:ascii="Times New Roman" w:hAnsi="Times New Roman" w:cs="Times New Roman"/>
          <w:sz w:val="24"/>
          <w:szCs w:val="24"/>
        </w:rPr>
        <w:t xml:space="preserve"> </w:t>
      </w:r>
      <w:proofErr w:type="spellStart"/>
      <w:r w:rsidR="00724728" w:rsidRPr="007A51EB">
        <w:rPr>
          <w:rFonts w:ascii="Times New Roman" w:hAnsi="Times New Roman" w:cs="Times New Roman"/>
          <w:sz w:val="24"/>
          <w:szCs w:val="24"/>
        </w:rPr>
        <w:t>Barang</w:t>
      </w:r>
      <w:proofErr w:type="spellEnd"/>
      <w:r w:rsidR="00724728" w:rsidRPr="007A51EB">
        <w:rPr>
          <w:rFonts w:ascii="Times New Roman" w:hAnsi="Times New Roman" w:cs="Times New Roman"/>
          <w:sz w:val="24"/>
          <w:szCs w:val="24"/>
        </w:rPr>
        <w:t>/</w:t>
      </w:r>
      <w:proofErr w:type="spellStart"/>
      <w:r w:rsidR="00724728" w:rsidRPr="007A51EB">
        <w:rPr>
          <w:rFonts w:ascii="Times New Roman" w:hAnsi="Times New Roman" w:cs="Times New Roman"/>
          <w:sz w:val="24"/>
          <w:szCs w:val="24"/>
        </w:rPr>
        <w:t>Jasa</w:t>
      </w:r>
      <w:proofErr w:type="spellEnd"/>
      <w:r w:rsidR="00724728" w:rsidRPr="007A51EB">
        <w:rPr>
          <w:rFonts w:ascii="Times New Roman" w:hAnsi="Times New Roman" w:cs="Times New Roman"/>
          <w:sz w:val="24"/>
          <w:szCs w:val="24"/>
        </w:rPr>
        <w:t xml:space="preserve"> </w:t>
      </w:r>
      <w:proofErr w:type="spellStart"/>
      <w:r w:rsidR="00724728" w:rsidRPr="007A51EB">
        <w:rPr>
          <w:rFonts w:ascii="Times New Roman" w:hAnsi="Times New Roman" w:cs="Times New Roman"/>
          <w:sz w:val="24"/>
          <w:szCs w:val="24"/>
        </w:rPr>
        <w:t>Pemerintah</w:t>
      </w:r>
      <w:proofErr w:type="spellEnd"/>
      <w:r w:rsidR="00724728"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disebutkan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cara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penyelesaian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sengketa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dimana</w:t>
      </w:r>
      <w:proofErr w:type="spellEnd"/>
      <w:r w:rsidR="00724728" w:rsidRPr="007A51EB">
        <w:rPr>
          <w:rFonts w:ascii="Times New Roman" w:hAnsi="Times New Roman" w:cs="Times New Roman"/>
          <w:sz w:val="36"/>
          <w:szCs w:val="36"/>
        </w:rPr>
        <w:t xml:space="preserve"> </w:t>
      </w:r>
      <w:proofErr w:type="spellStart"/>
      <w:r w:rsidR="00724728" w:rsidRPr="007A51EB">
        <w:rPr>
          <w:rFonts w:ascii="Times New Roman" w:hAnsi="Times New Roman" w:cs="Times New Roman"/>
          <w:sz w:val="24"/>
          <w:szCs w:val="24"/>
        </w:rPr>
        <w:t>layanan</w:t>
      </w:r>
      <w:proofErr w:type="spellEnd"/>
      <w:r w:rsidR="00724728" w:rsidRPr="007A51EB">
        <w:rPr>
          <w:rFonts w:ascii="Times New Roman" w:hAnsi="Times New Roman" w:cs="Times New Roman"/>
          <w:sz w:val="24"/>
          <w:szCs w:val="24"/>
        </w:rPr>
        <w:t xml:space="preserve"> </w:t>
      </w:r>
      <w:proofErr w:type="spellStart"/>
      <w:r w:rsidR="00724728" w:rsidRPr="007A51EB">
        <w:rPr>
          <w:rFonts w:ascii="Times New Roman" w:hAnsi="Times New Roman" w:cs="Times New Roman"/>
          <w:sz w:val="24"/>
          <w:szCs w:val="24"/>
        </w:rPr>
        <w:t>penyelesaian</w:t>
      </w:r>
      <w:proofErr w:type="spellEnd"/>
      <w:r w:rsidR="00724728" w:rsidRPr="007A51EB">
        <w:rPr>
          <w:rFonts w:ascii="Times New Roman" w:hAnsi="Times New Roman" w:cs="Times New Roman"/>
          <w:sz w:val="24"/>
          <w:szCs w:val="24"/>
        </w:rPr>
        <w:t xml:space="preserve"> </w:t>
      </w:r>
      <w:proofErr w:type="spellStart"/>
      <w:r w:rsidR="00724728" w:rsidRPr="007A51EB">
        <w:rPr>
          <w:rFonts w:ascii="Times New Roman" w:hAnsi="Times New Roman" w:cs="Times New Roman"/>
          <w:sz w:val="24"/>
          <w:szCs w:val="24"/>
        </w:rPr>
        <w:t>sengketa</w:t>
      </w:r>
      <w:proofErr w:type="spellEnd"/>
      <w:r w:rsidR="00724728" w:rsidRPr="007A51EB">
        <w:rPr>
          <w:rFonts w:ascii="Times New Roman" w:hAnsi="Times New Roman" w:cs="Times New Roman"/>
          <w:sz w:val="24"/>
          <w:szCs w:val="24"/>
        </w:rPr>
        <w:t xml:space="preserve"> </w:t>
      </w:r>
      <w:proofErr w:type="spellStart"/>
      <w:r w:rsidR="00724728" w:rsidRPr="007A51EB">
        <w:rPr>
          <w:rFonts w:ascii="Times New Roman" w:hAnsi="Times New Roman" w:cs="Times New Roman"/>
          <w:sz w:val="24"/>
          <w:szCs w:val="24"/>
        </w:rPr>
        <w:t>kontrak</w:t>
      </w:r>
      <w:proofErr w:type="spellEnd"/>
      <w:r w:rsidR="00724728" w:rsidRPr="007A51EB">
        <w:rPr>
          <w:rFonts w:ascii="Times New Roman" w:hAnsi="Times New Roman" w:cs="Times New Roman"/>
          <w:sz w:val="24"/>
          <w:szCs w:val="24"/>
        </w:rPr>
        <w:t xml:space="preserve"> </w:t>
      </w:r>
      <w:proofErr w:type="spellStart"/>
      <w:r w:rsidR="00724728" w:rsidRPr="007A51EB">
        <w:rPr>
          <w:rFonts w:ascii="Times New Roman" w:hAnsi="Times New Roman" w:cs="Times New Roman"/>
          <w:sz w:val="24"/>
          <w:szCs w:val="24"/>
        </w:rPr>
        <w:t>sebagaimana</w:t>
      </w:r>
      <w:proofErr w:type="spellEnd"/>
      <w:r w:rsidR="00724728" w:rsidRPr="007A51EB">
        <w:rPr>
          <w:rFonts w:ascii="Times New Roman" w:hAnsi="Times New Roman" w:cs="Times New Roman"/>
          <w:sz w:val="24"/>
          <w:szCs w:val="24"/>
        </w:rPr>
        <w:t xml:space="preserve"> </w:t>
      </w:r>
      <w:proofErr w:type="spellStart"/>
      <w:r w:rsidR="00724728" w:rsidRPr="007A51EB">
        <w:rPr>
          <w:rFonts w:ascii="Times New Roman" w:hAnsi="Times New Roman" w:cs="Times New Roman"/>
          <w:sz w:val="24"/>
          <w:szCs w:val="24"/>
        </w:rPr>
        <w:t>dimaksud</w:t>
      </w:r>
      <w:proofErr w:type="spellEnd"/>
      <w:r w:rsidR="00724728" w:rsidRPr="007A51EB">
        <w:rPr>
          <w:rFonts w:ascii="Times New Roman" w:hAnsi="Times New Roman" w:cs="Times New Roman"/>
          <w:sz w:val="24"/>
          <w:szCs w:val="24"/>
        </w:rPr>
        <w:t xml:space="preserve"> pada </w:t>
      </w:r>
      <w:proofErr w:type="spellStart"/>
      <w:r w:rsidR="00724728" w:rsidRPr="007A51EB">
        <w:rPr>
          <w:rFonts w:ascii="Times New Roman" w:hAnsi="Times New Roman" w:cs="Times New Roman"/>
          <w:sz w:val="24"/>
          <w:szCs w:val="24"/>
        </w:rPr>
        <w:t>ayat</w:t>
      </w:r>
      <w:proofErr w:type="spellEnd"/>
      <w:r w:rsidR="00724728" w:rsidRPr="007A51EB">
        <w:rPr>
          <w:rFonts w:ascii="Times New Roman" w:hAnsi="Times New Roman" w:cs="Times New Roman"/>
          <w:sz w:val="24"/>
          <w:szCs w:val="24"/>
        </w:rPr>
        <w:t xml:space="preserve"> (1) </w:t>
      </w:r>
      <w:proofErr w:type="spellStart"/>
      <w:r w:rsidR="00724728" w:rsidRPr="007A51EB">
        <w:rPr>
          <w:rFonts w:ascii="Times New Roman" w:hAnsi="Times New Roman" w:cs="Times New Roman"/>
          <w:sz w:val="24"/>
          <w:szCs w:val="24"/>
        </w:rPr>
        <w:t>huruf</w:t>
      </w:r>
      <w:proofErr w:type="spellEnd"/>
      <w:r w:rsidR="00724728" w:rsidRPr="007A51EB">
        <w:rPr>
          <w:rFonts w:ascii="Times New Roman" w:hAnsi="Times New Roman" w:cs="Times New Roman"/>
          <w:sz w:val="24"/>
          <w:szCs w:val="24"/>
        </w:rPr>
        <w:t xml:space="preserve"> a </w:t>
      </w:r>
      <w:proofErr w:type="spellStart"/>
      <w:r w:rsidR="00724728" w:rsidRPr="007A51EB">
        <w:rPr>
          <w:rFonts w:ascii="Times New Roman" w:hAnsi="Times New Roman" w:cs="Times New Roman"/>
          <w:sz w:val="24"/>
          <w:szCs w:val="24"/>
        </w:rPr>
        <w:t>diselenggarakan</w:t>
      </w:r>
      <w:proofErr w:type="spellEnd"/>
      <w:r w:rsidR="00724728" w:rsidRPr="007A51EB">
        <w:rPr>
          <w:rFonts w:ascii="Times New Roman" w:hAnsi="Times New Roman" w:cs="Times New Roman"/>
          <w:sz w:val="24"/>
          <w:szCs w:val="24"/>
        </w:rPr>
        <w:t xml:space="preserve"> oleh </w:t>
      </w:r>
      <w:proofErr w:type="spellStart"/>
      <w:r w:rsidR="00724728" w:rsidRPr="007A51EB">
        <w:rPr>
          <w:rFonts w:ascii="Times New Roman" w:hAnsi="Times New Roman" w:cs="Times New Roman"/>
          <w:sz w:val="24"/>
          <w:szCs w:val="24"/>
        </w:rPr>
        <w:t>lembaga</w:t>
      </w:r>
      <w:proofErr w:type="spellEnd"/>
      <w:r w:rsidR="00724728" w:rsidRPr="007A51EB">
        <w:rPr>
          <w:rFonts w:ascii="Times New Roman" w:hAnsi="Times New Roman" w:cs="Times New Roman"/>
          <w:sz w:val="24"/>
          <w:szCs w:val="24"/>
        </w:rPr>
        <w:t xml:space="preserve"> </w:t>
      </w:r>
      <w:proofErr w:type="spellStart"/>
      <w:r w:rsidR="00724728" w:rsidRPr="007A51EB">
        <w:rPr>
          <w:rFonts w:ascii="Times New Roman" w:hAnsi="Times New Roman" w:cs="Times New Roman"/>
          <w:sz w:val="24"/>
          <w:szCs w:val="24"/>
        </w:rPr>
        <w:t>kebijakan</w:t>
      </w:r>
      <w:proofErr w:type="spellEnd"/>
      <w:r w:rsidR="00724728" w:rsidRPr="007A51EB">
        <w:rPr>
          <w:rFonts w:ascii="Times New Roman" w:hAnsi="Times New Roman" w:cs="Times New Roman"/>
          <w:sz w:val="24"/>
          <w:szCs w:val="24"/>
        </w:rPr>
        <w:t xml:space="preserve"> </w:t>
      </w:r>
      <w:proofErr w:type="spellStart"/>
      <w:r w:rsidR="00724728" w:rsidRPr="007A51EB">
        <w:rPr>
          <w:rFonts w:ascii="Times New Roman" w:hAnsi="Times New Roman" w:cs="Times New Roman"/>
          <w:sz w:val="24"/>
          <w:szCs w:val="24"/>
        </w:rPr>
        <w:t>pengadaan</w:t>
      </w:r>
      <w:proofErr w:type="spellEnd"/>
      <w:r w:rsidR="00724728" w:rsidRPr="007A51EB">
        <w:rPr>
          <w:rFonts w:ascii="Times New Roman" w:hAnsi="Times New Roman" w:cs="Times New Roman"/>
          <w:sz w:val="24"/>
          <w:szCs w:val="24"/>
        </w:rPr>
        <w:t xml:space="preserve"> </w:t>
      </w:r>
      <w:proofErr w:type="spellStart"/>
      <w:r w:rsidR="00724728" w:rsidRPr="007A51EB">
        <w:rPr>
          <w:rFonts w:ascii="Times New Roman" w:hAnsi="Times New Roman" w:cs="Times New Roman"/>
          <w:sz w:val="24"/>
          <w:szCs w:val="24"/>
        </w:rPr>
        <w:t>barang</w:t>
      </w:r>
      <w:proofErr w:type="spellEnd"/>
      <w:r w:rsidR="00724728" w:rsidRPr="007A51EB">
        <w:rPr>
          <w:rFonts w:ascii="Times New Roman" w:hAnsi="Times New Roman" w:cs="Times New Roman"/>
          <w:sz w:val="24"/>
          <w:szCs w:val="24"/>
        </w:rPr>
        <w:t>/</w:t>
      </w:r>
      <w:proofErr w:type="spellStart"/>
      <w:r w:rsidR="00724728" w:rsidRPr="007A51EB">
        <w:rPr>
          <w:rFonts w:ascii="Times New Roman" w:hAnsi="Times New Roman" w:cs="Times New Roman"/>
          <w:sz w:val="24"/>
          <w:szCs w:val="24"/>
        </w:rPr>
        <w:t>jasa</w:t>
      </w:r>
      <w:proofErr w:type="spellEnd"/>
      <w:r w:rsidR="00724728" w:rsidRPr="007A51EB">
        <w:rPr>
          <w:rFonts w:ascii="Times New Roman" w:hAnsi="Times New Roman" w:cs="Times New Roman"/>
          <w:sz w:val="24"/>
          <w:szCs w:val="24"/>
        </w:rPr>
        <w:t xml:space="preserve"> </w:t>
      </w:r>
      <w:proofErr w:type="spellStart"/>
      <w:r w:rsidR="00724728" w:rsidRPr="007A51EB">
        <w:rPr>
          <w:rFonts w:ascii="Times New Roman" w:hAnsi="Times New Roman" w:cs="Times New Roman"/>
          <w:sz w:val="24"/>
          <w:szCs w:val="24"/>
        </w:rPr>
        <w:t>pemerintah</w:t>
      </w:r>
      <w:proofErr w:type="spellEnd"/>
      <w:r w:rsidR="00724728" w:rsidRPr="007A51EB">
        <w:rPr>
          <w:rFonts w:ascii="Times New Roman" w:hAnsi="Times New Roman" w:cs="Times New Roman"/>
          <w:sz w:val="24"/>
          <w:szCs w:val="24"/>
        </w:rPr>
        <w:t xml:space="preserve"> </w:t>
      </w:r>
      <w:proofErr w:type="spellStart"/>
      <w:r w:rsidR="00724728" w:rsidRPr="007A51EB">
        <w:rPr>
          <w:rFonts w:ascii="Times New Roman" w:hAnsi="Times New Roman" w:cs="Times New Roman"/>
          <w:sz w:val="24"/>
          <w:szCs w:val="24"/>
        </w:rPr>
        <w:t>atau</w:t>
      </w:r>
      <w:proofErr w:type="spellEnd"/>
      <w:r w:rsidR="00724728" w:rsidRPr="007A51EB">
        <w:rPr>
          <w:rFonts w:ascii="Times New Roman" w:hAnsi="Times New Roman" w:cs="Times New Roman"/>
          <w:sz w:val="24"/>
          <w:szCs w:val="24"/>
        </w:rPr>
        <w:t xml:space="preserve"> LKPP.</w:t>
      </w:r>
    </w:p>
    <w:p w14:paraId="327FFC0C" w14:textId="706A385A" w:rsidR="006C280D" w:rsidRPr="007A51EB" w:rsidRDefault="006C280D" w:rsidP="004E33FB">
      <w:pPr>
        <w:autoSpaceDE w:val="0"/>
        <w:autoSpaceDN w:val="0"/>
        <w:adjustRightInd w:val="0"/>
        <w:spacing w:after="0" w:line="480" w:lineRule="auto"/>
        <w:ind w:firstLine="360"/>
        <w:jc w:val="both"/>
        <w:rPr>
          <w:rFonts w:ascii="Times New Roman" w:hAnsi="Times New Roman" w:cs="Times New Roman"/>
          <w:sz w:val="24"/>
          <w:szCs w:val="24"/>
        </w:rPr>
      </w:pPr>
      <w:proofErr w:type="spellStart"/>
      <w:r w:rsidRPr="007A51EB">
        <w:rPr>
          <w:rFonts w:ascii="Times New Roman" w:hAnsi="Times New Roman" w:cs="Times New Roman"/>
          <w:sz w:val="24"/>
          <w:szCs w:val="24"/>
        </w:rPr>
        <w:t>Pelaksanaan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pekerjaan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pengadaan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barang</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jasa</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seluruh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biayanya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dibebankan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kepada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Anggaran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Pendapatan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Belanja</w:t>
      </w:r>
      <w:proofErr w:type="spellEnd"/>
      <w:r w:rsidRPr="007A51EB">
        <w:rPr>
          <w:rFonts w:ascii="Times New Roman" w:hAnsi="Times New Roman" w:cs="Times New Roman"/>
          <w:sz w:val="24"/>
          <w:szCs w:val="24"/>
        </w:rPr>
        <w:t xml:space="preserve"> Negara (APBN) </w:t>
      </w:r>
      <w:proofErr w:type="spellStart"/>
      <w:r w:rsidRPr="007A51EB">
        <w:rPr>
          <w:rFonts w:ascii="Times New Roman" w:hAnsi="Times New Roman" w:cs="Times New Roman"/>
          <w:sz w:val="24"/>
          <w:szCs w:val="24"/>
        </w:rPr>
        <w:t>maupun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lastRenderedPageBreak/>
        <w:t>Anggaran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Pendapatan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Belanja</w:t>
      </w:r>
      <w:proofErr w:type="spellEnd"/>
      <w:r w:rsidRPr="007A51EB">
        <w:rPr>
          <w:rFonts w:ascii="Times New Roman" w:hAnsi="Times New Roman" w:cs="Times New Roman"/>
          <w:sz w:val="24"/>
          <w:szCs w:val="24"/>
        </w:rPr>
        <w:t xml:space="preserve"> Daerah (APBD), </w:t>
      </w:r>
      <w:proofErr w:type="spellStart"/>
      <w:r w:rsidRPr="007A51EB">
        <w:rPr>
          <w:rFonts w:ascii="Times New Roman" w:hAnsi="Times New Roman" w:cs="Times New Roman"/>
          <w:sz w:val="24"/>
          <w:szCs w:val="24"/>
        </w:rPr>
        <w:t>harus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mengacu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kepada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ketentuan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Peraturan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Presiden</w:t>
      </w:r>
      <w:proofErr w:type="spellEnd"/>
      <w:r w:rsidRPr="007A51EB">
        <w:rPr>
          <w:rFonts w:ascii="Times New Roman" w:hAnsi="Times New Roman" w:cs="Times New Roman"/>
          <w:sz w:val="24"/>
          <w:szCs w:val="24"/>
        </w:rPr>
        <w:t xml:space="preserve"> No. 16 </w:t>
      </w:r>
      <w:proofErr w:type="spellStart"/>
      <w:r w:rsidRPr="007A51EB">
        <w:rPr>
          <w:rFonts w:ascii="Times New Roman" w:hAnsi="Times New Roman" w:cs="Times New Roman"/>
          <w:sz w:val="24"/>
          <w:szCs w:val="24"/>
        </w:rPr>
        <w:t>Tahun</w:t>
      </w:r>
      <w:proofErr w:type="spellEnd"/>
      <w:r w:rsidRPr="007A51EB">
        <w:rPr>
          <w:rFonts w:ascii="Times New Roman" w:hAnsi="Times New Roman" w:cs="Times New Roman"/>
          <w:sz w:val="24"/>
          <w:szCs w:val="24"/>
        </w:rPr>
        <w:t xml:space="preserve"> 2018 </w:t>
      </w:r>
      <w:proofErr w:type="spellStart"/>
      <w:r w:rsidR="00FE7148" w:rsidRPr="007A51EB">
        <w:rPr>
          <w:rFonts w:ascii="Times New Roman" w:hAnsi="Times New Roman" w:cs="Times New Roman"/>
          <w:sz w:val="24"/>
          <w:szCs w:val="24"/>
        </w:rPr>
        <w:t>sebagaimana</w:t>
      </w:r>
      <w:proofErr w:type="spellEnd"/>
      <w:r w:rsidR="00724728" w:rsidRPr="007A51EB">
        <w:rPr>
          <w:rFonts w:ascii="Times New Roman" w:hAnsi="Times New Roman" w:cs="Times New Roman"/>
          <w:sz w:val="24"/>
          <w:szCs w:val="24"/>
        </w:rPr>
        <w:t xml:space="preserve"> </w:t>
      </w:r>
      <w:proofErr w:type="spellStart"/>
      <w:r w:rsidR="00FE7148" w:rsidRPr="007A51EB">
        <w:rPr>
          <w:rFonts w:ascii="Times New Roman" w:hAnsi="Times New Roman" w:cs="Times New Roman"/>
          <w:sz w:val="24"/>
          <w:szCs w:val="24"/>
        </w:rPr>
        <w:t>telah</w:t>
      </w:r>
      <w:proofErr w:type="spellEnd"/>
      <w:r w:rsidR="00FE7148" w:rsidRPr="007A51EB">
        <w:rPr>
          <w:rFonts w:ascii="Times New Roman" w:hAnsi="Times New Roman" w:cs="Times New Roman"/>
          <w:sz w:val="24"/>
          <w:szCs w:val="24"/>
        </w:rPr>
        <w:t xml:space="preserve"> </w:t>
      </w:r>
      <w:proofErr w:type="spellStart"/>
      <w:r w:rsidR="00724728" w:rsidRPr="007A51EB">
        <w:rPr>
          <w:rFonts w:ascii="Times New Roman" w:hAnsi="Times New Roman" w:cs="Times New Roman"/>
          <w:sz w:val="24"/>
          <w:szCs w:val="24"/>
        </w:rPr>
        <w:t>diubah</w:t>
      </w:r>
      <w:proofErr w:type="spellEnd"/>
      <w:r w:rsidR="00724728" w:rsidRPr="007A51EB">
        <w:rPr>
          <w:rFonts w:ascii="Times New Roman" w:hAnsi="Times New Roman" w:cs="Times New Roman"/>
          <w:sz w:val="24"/>
          <w:szCs w:val="24"/>
        </w:rPr>
        <w:t xml:space="preserve"> oleh </w:t>
      </w:r>
      <w:proofErr w:type="spellStart"/>
      <w:r w:rsidR="00724728" w:rsidRPr="007A51EB">
        <w:rPr>
          <w:rFonts w:ascii="Times New Roman" w:hAnsi="Times New Roman" w:cs="Times New Roman"/>
          <w:sz w:val="24"/>
          <w:szCs w:val="24"/>
        </w:rPr>
        <w:t>Peraturan</w:t>
      </w:r>
      <w:proofErr w:type="spellEnd"/>
      <w:r w:rsidR="00724728" w:rsidRPr="007A51EB">
        <w:rPr>
          <w:rFonts w:ascii="Times New Roman" w:hAnsi="Times New Roman" w:cs="Times New Roman"/>
          <w:sz w:val="24"/>
          <w:szCs w:val="24"/>
        </w:rPr>
        <w:t xml:space="preserve"> </w:t>
      </w:r>
      <w:proofErr w:type="spellStart"/>
      <w:r w:rsidR="00724728" w:rsidRPr="007A51EB">
        <w:rPr>
          <w:rFonts w:ascii="Times New Roman" w:hAnsi="Times New Roman" w:cs="Times New Roman"/>
          <w:sz w:val="24"/>
          <w:szCs w:val="24"/>
        </w:rPr>
        <w:t>Presiden</w:t>
      </w:r>
      <w:proofErr w:type="spellEnd"/>
      <w:r w:rsidR="00724728" w:rsidRPr="007A51EB">
        <w:rPr>
          <w:rFonts w:ascii="Times New Roman" w:hAnsi="Times New Roman" w:cs="Times New Roman"/>
          <w:sz w:val="24"/>
          <w:szCs w:val="24"/>
        </w:rPr>
        <w:t xml:space="preserve"> (PERPRES) </w:t>
      </w:r>
      <w:proofErr w:type="spellStart"/>
      <w:r w:rsidR="00724728" w:rsidRPr="007A51EB">
        <w:rPr>
          <w:rFonts w:ascii="Times New Roman" w:hAnsi="Times New Roman" w:cs="Times New Roman"/>
          <w:sz w:val="24"/>
          <w:szCs w:val="24"/>
        </w:rPr>
        <w:t>Nomor</w:t>
      </w:r>
      <w:proofErr w:type="spellEnd"/>
      <w:r w:rsidR="00724728" w:rsidRPr="007A51EB">
        <w:rPr>
          <w:rFonts w:ascii="Times New Roman" w:hAnsi="Times New Roman" w:cs="Times New Roman"/>
          <w:sz w:val="24"/>
          <w:szCs w:val="24"/>
        </w:rPr>
        <w:t xml:space="preserve"> 12 </w:t>
      </w:r>
      <w:proofErr w:type="spellStart"/>
      <w:r w:rsidR="00724728" w:rsidRPr="007A51EB">
        <w:rPr>
          <w:rFonts w:ascii="Times New Roman" w:hAnsi="Times New Roman" w:cs="Times New Roman"/>
          <w:sz w:val="24"/>
          <w:szCs w:val="24"/>
        </w:rPr>
        <w:t>tahun</w:t>
      </w:r>
      <w:proofErr w:type="spellEnd"/>
      <w:r w:rsidR="00724728" w:rsidRPr="007A51EB">
        <w:rPr>
          <w:rFonts w:ascii="Times New Roman" w:hAnsi="Times New Roman" w:cs="Times New Roman"/>
          <w:sz w:val="24"/>
          <w:szCs w:val="24"/>
        </w:rPr>
        <w:t xml:space="preserve"> 2021 </w:t>
      </w:r>
      <w:proofErr w:type="spellStart"/>
      <w:r w:rsidR="00724728" w:rsidRPr="007A51EB">
        <w:rPr>
          <w:rFonts w:ascii="Times New Roman" w:hAnsi="Times New Roman" w:cs="Times New Roman"/>
          <w:sz w:val="24"/>
          <w:szCs w:val="24"/>
        </w:rPr>
        <w:t>tentang</w:t>
      </w:r>
      <w:proofErr w:type="spellEnd"/>
      <w:r w:rsidR="00724728" w:rsidRPr="007A51EB">
        <w:rPr>
          <w:rFonts w:ascii="Times New Roman" w:hAnsi="Times New Roman" w:cs="Times New Roman"/>
          <w:sz w:val="24"/>
          <w:szCs w:val="24"/>
        </w:rPr>
        <w:t xml:space="preserve"> </w:t>
      </w:r>
      <w:proofErr w:type="spellStart"/>
      <w:r w:rsidR="00724728" w:rsidRPr="007A51EB">
        <w:rPr>
          <w:rFonts w:ascii="Times New Roman" w:hAnsi="Times New Roman" w:cs="Times New Roman"/>
          <w:sz w:val="24"/>
          <w:szCs w:val="24"/>
        </w:rPr>
        <w:t>Pengadaan</w:t>
      </w:r>
      <w:proofErr w:type="spellEnd"/>
      <w:r w:rsidR="00724728" w:rsidRPr="007A51EB">
        <w:rPr>
          <w:rFonts w:ascii="Times New Roman" w:hAnsi="Times New Roman" w:cs="Times New Roman"/>
          <w:sz w:val="24"/>
          <w:szCs w:val="24"/>
        </w:rPr>
        <w:t xml:space="preserve"> </w:t>
      </w:r>
      <w:proofErr w:type="spellStart"/>
      <w:r w:rsidR="00724728" w:rsidRPr="007A51EB">
        <w:rPr>
          <w:rFonts w:ascii="Times New Roman" w:hAnsi="Times New Roman" w:cs="Times New Roman"/>
          <w:sz w:val="24"/>
          <w:szCs w:val="24"/>
        </w:rPr>
        <w:t>Barang</w:t>
      </w:r>
      <w:proofErr w:type="spellEnd"/>
      <w:r w:rsidR="00724728" w:rsidRPr="007A51EB">
        <w:rPr>
          <w:rFonts w:ascii="Times New Roman" w:hAnsi="Times New Roman" w:cs="Times New Roman"/>
          <w:sz w:val="24"/>
          <w:szCs w:val="24"/>
        </w:rPr>
        <w:t>/</w:t>
      </w:r>
      <w:proofErr w:type="spellStart"/>
      <w:r w:rsidR="00724728" w:rsidRPr="007A51EB">
        <w:rPr>
          <w:rFonts w:ascii="Times New Roman" w:hAnsi="Times New Roman" w:cs="Times New Roman"/>
          <w:sz w:val="24"/>
          <w:szCs w:val="24"/>
        </w:rPr>
        <w:t>Jasa</w:t>
      </w:r>
      <w:proofErr w:type="spellEnd"/>
      <w:r w:rsidR="00724728" w:rsidRPr="007A51EB">
        <w:rPr>
          <w:rFonts w:ascii="Times New Roman" w:hAnsi="Times New Roman" w:cs="Times New Roman"/>
          <w:sz w:val="24"/>
          <w:szCs w:val="24"/>
        </w:rPr>
        <w:t xml:space="preserve"> </w:t>
      </w:r>
      <w:proofErr w:type="spellStart"/>
      <w:r w:rsidR="00724728" w:rsidRPr="007A51EB">
        <w:rPr>
          <w:rFonts w:ascii="Times New Roman" w:hAnsi="Times New Roman" w:cs="Times New Roman"/>
          <w:sz w:val="24"/>
          <w:szCs w:val="24"/>
        </w:rPr>
        <w:t>Pemerintah</w:t>
      </w:r>
      <w:proofErr w:type="spellEnd"/>
      <w:r w:rsidR="00724728" w:rsidRPr="007A51EB">
        <w:rPr>
          <w:rFonts w:ascii="Times New Roman" w:hAnsi="Times New Roman" w:cs="Times New Roman"/>
          <w:sz w:val="24"/>
          <w:szCs w:val="24"/>
        </w:rPr>
        <w:t>.</w:t>
      </w:r>
      <w:r w:rsidRPr="007A51EB">
        <w:rPr>
          <w:rFonts w:ascii="Times New Roman" w:hAnsi="Times New Roman" w:cs="Times New Roman"/>
          <w:sz w:val="24"/>
          <w:szCs w:val="24"/>
        </w:rPr>
        <w:t xml:space="preserve"> Oleh </w:t>
      </w:r>
      <w:proofErr w:type="spellStart"/>
      <w:r w:rsidRPr="007A51EB">
        <w:rPr>
          <w:rFonts w:ascii="Times New Roman" w:hAnsi="Times New Roman" w:cs="Times New Roman"/>
          <w:sz w:val="24"/>
          <w:szCs w:val="24"/>
        </w:rPr>
        <w:t>karena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praktek</w:t>
      </w:r>
      <w:proofErr w:type="spellEnd"/>
      <w:r w:rsidRPr="007A51EB">
        <w:rPr>
          <w:rFonts w:ascii="Times New Roman" w:hAnsi="Times New Roman" w:cs="Times New Roman"/>
          <w:sz w:val="24"/>
          <w:szCs w:val="24"/>
        </w:rPr>
        <w:t xml:space="preserve"> pada </w:t>
      </w:r>
      <w:proofErr w:type="spellStart"/>
      <w:r w:rsidRPr="007A51EB">
        <w:rPr>
          <w:rFonts w:ascii="Times New Roman" w:hAnsi="Times New Roman" w:cs="Times New Roman"/>
          <w:sz w:val="24"/>
          <w:szCs w:val="24"/>
        </w:rPr>
        <w:t>umumnya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pelaksanaan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perjanjian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jasa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pemborongan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dilakukan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berdasarkan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prinsip</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persaingan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sehat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melalui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pemilihan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penyedia</w:t>
      </w:r>
      <w:proofErr w:type="spellEnd"/>
      <w:r w:rsidRPr="007A51EB">
        <w:rPr>
          <w:rFonts w:ascii="Times New Roman" w:hAnsi="Times New Roman" w:cs="Times New Roman"/>
          <w:sz w:val="24"/>
          <w:szCs w:val="24"/>
        </w:rPr>
        <w:t xml:space="preserve"> </w:t>
      </w:r>
      <w:proofErr w:type="spellStart"/>
      <w:r w:rsidR="00724728" w:rsidRPr="007A51EB">
        <w:rPr>
          <w:rFonts w:ascii="Times New Roman" w:hAnsi="Times New Roman" w:cs="Times New Roman"/>
          <w:sz w:val="24"/>
          <w:szCs w:val="24"/>
        </w:rPr>
        <w:t>barang</w:t>
      </w:r>
      <w:proofErr w:type="spellEnd"/>
      <w:r w:rsidR="00724728"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jasa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pelelangan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umum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terbatas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memenuhi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kewajiban</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telah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dituangkan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surat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perjanjian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kontrak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pengadaan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barang</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jasa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pemerintah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sering</w:t>
      </w:r>
      <w:proofErr w:type="spellEnd"/>
      <w:r w:rsidRPr="007A51EB">
        <w:rPr>
          <w:rFonts w:ascii="Times New Roman" w:hAnsi="Times New Roman" w:cs="Times New Roman"/>
          <w:sz w:val="24"/>
          <w:szCs w:val="24"/>
        </w:rPr>
        <w:t xml:space="preserve"> kali para </w:t>
      </w:r>
      <w:proofErr w:type="spellStart"/>
      <w:r w:rsidRPr="007A51EB">
        <w:rPr>
          <w:rFonts w:ascii="Times New Roman" w:hAnsi="Times New Roman" w:cs="Times New Roman"/>
          <w:sz w:val="24"/>
          <w:szCs w:val="24"/>
        </w:rPr>
        <w:t>pihak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penyedia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barang</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jasa</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pihak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Pejabat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Pembuat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Komitmen</w:t>
      </w:r>
      <w:proofErr w:type="spellEnd"/>
      <w:r w:rsidRPr="007A51EB">
        <w:rPr>
          <w:rFonts w:ascii="Times New Roman" w:hAnsi="Times New Roman" w:cs="Times New Roman"/>
          <w:sz w:val="24"/>
          <w:szCs w:val="24"/>
        </w:rPr>
        <w:t xml:space="preserve"> (PPK) </w:t>
      </w:r>
      <w:proofErr w:type="spellStart"/>
      <w:r w:rsidRPr="007A51EB">
        <w:rPr>
          <w:rFonts w:ascii="Times New Roman" w:hAnsi="Times New Roman" w:cs="Times New Roman"/>
          <w:sz w:val="24"/>
          <w:szCs w:val="24"/>
        </w:rPr>
        <w:t>dihadapkan</w:t>
      </w:r>
      <w:proofErr w:type="spellEnd"/>
      <w:r w:rsidRPr="007A51EB">
        <w:rPr>
          <w:rFonts w:ascii="Times New Roman" w:hAnsi="Times New Roman" w:cs="Times New Roman"/>
          <w:sz w:val="24"/>
          <w:szCs w:val="24"/>
        </w:rPr>
        <w:t xml:space="preserve"> pada </w:t>
      </w:r>
      <w:proofErr w:type="spellStart"/>
      <w:r w:rsidRPr="007A51EB">
        <w:rPr>
          <w:rFonts w:ascii="Times New Roman" w:hAnsi="Times New Roman" w:cs="Times New Roman"/>
          <w:sz w:val="24"/>
          <w:szCs w:val="24"/>
        </w:rPr>
        <w:t>berbagai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situasi</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kondisi</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kurang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mendukung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memenuhi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kewajiban</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telah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diatur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kontrak</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berpotensi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menimbulkan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sengketa</w:t>
      </w:r>
      <w:proofErr w:type="spellEnd"/>
      <w:r w:rsidRPr="007A51EB">
        <w:rPr>
          <w:rFonts w:ascii="Times New Roman" w:hAnsi="Times New Roman" w:cs="Times New Roman"/>
          <w:sz w:val="24"/>
          <w:szCs w:val="24"/>
        </w:rPr>
        <w:t>.</w:t>
      </w:r>
    </w:p>
    <w:p w14:paraId="76DD239F" w14:textId="77777777" w:rsidR="00E24174" w:rsidRPr="007A51EB" w:rsidRDefault="006C280D" w:rsidP="00E24174">
      <w:pPr>
        <w:pStyle w:val="NormalWeb"/>
        <w:shd w:val="clear" w:color="auto" w:fill="FFFFFF"/>
        <w:spacing w:before="0" w:beforeAutospacing="0" w:line="480" w:lineRule="auto"/>
        <w:ind w:firstLine="360"/>
        <w:jc w:val="both"/>
      </w:pPr>
      <w:r w:rsidRPr="007A51EB">
        <w:t xml:space="preserve">Salah </w:t>
      </w:r>
      <w:proofErr w:type="spellStart"/>
      <w:r w:rsidRPr="007A51EB">
        <w:t>satu</w:t>
      </w:r>
      <w:proofErr w:type="spellEnd"/>
      <w:r w:rsidRPr="007A51EB">
        <w:t xml:space="preserve"> </w:t>
      </w:r>
      <w:proofErr w:type="spellStart"/>
      <w:r w:rsidRPr="007A51EB">
        <w:t>sengketa</w:t>
      </w:r>
      <w:proofErr w:type="spellEnd"/>
      <w:r w:rsidRPr="007A51EB">
        <w:t xml:space="preserve"> yang </w:t>
      </w:r>
      <w:proofErr w:type="spellStart"/>
      <w:r w:rsidRPr="007A51EB">
        <w:t>kerap</w:t>
      </w:r>
      <w:proofErr w:type="spellEnd"/>
      <w:r w:rsidRPr="007A51EB">
        <w:t xml:space="preserve"> </w:t>
      </w:r>
      <w:proofErr w:type="spellStart"/>
      <w:r w:rsidRPr="007A51EB">
        <w:t>terjadi</w:t>
      </w:r>
      <w:proofErr w:type="spellEnd"/>
      <w:r w:rsidRPr="007A51EB">
        <w:t xml:space="preserve"> </w:t>
      </w:r>
      <w:proofErr w:type="spellStart"/>
      <w:r w:rsidRPr="007A51EB">
        <w:t>adalah</w:t>
      </w:r>
      <w:proofErr w:type="spellEnd"/>
      <w:r w:rsidRPr="007A51EB">
        <w:t xml:space="preserve"> </w:t>
      </w:r>
      <w:proofErr w:type="spellStart"/>
      <w:r w:rsidRPr="007A51EB">
        <w:t>wanprestasi</w:t>
      </w:r>
      <w:proofErr w:type="spellEnd"/>
      <w:r w:rsidRPr="007A51EB">
        <w:t xml:space="preserve"> </w:t>
      </w:r>
      <w:proofErr w:type="spellStart"/>
      <w:r w:rsidRPr="007A51EB">
        <w:t>yaitu</w:t>
      </w:r>
      <w:proofErr w:type="spellEnd"/>
      <w:r w:rsidRPr="007A51EB">
        <w:t xml:space="preserve"> </w:t>
      </w:r>
      <w:proofErr w:type="spellStart"/>
      <w:r w:rsidRPr="007A51EB">
        <w:t>sama</w:t>
      </w:r>
      <w:proofErr w:type="spellEnd"/>
      <w:r w:rsidRPr="007A51EB">
        <w:t xml:space="preserve"> </w:t>
      </w:r>
      <w:proofErr w:type="spellStart"/>
      <w:r w:rsidRPr="007A51EB">
        <w:t>sekali</w:t>
      </w:r>
      <w:proofErr w:type="spellEnd"/>
      <w:r w:rsidRPr="007A51EB">
        <w:t xml:space="preserve"> </w:t>
      </w:r>
      <w:proofErr w:type="spellStart"/>
      <w:r w:rsidRPr="007A51EB">
        <w:t>tidak</w:t>
      </w:r>
      <w:proofErr w:type="spellEnd"/>
      <w:r w:rsidRPr="007A51EB">
        <w:t xml:space="preserve"> </w:t>
      </w:r>
      <w:proofErr w:type="spellStart"/>
      <w:r w:rsidRPr="007A51EB">
        <w:t>memenuhi</w:t>
      </w:r>
      <w:proofErr w:type="spellEnd"/>
      <w:r w:rsidRPr="007A51EB">
        <w:t xml:space="preserve"> </w:t>
      </w:r>
      <w:proofErr w:type="spellStart"/>
      <w:r w:rsidRPr="007A51EB">
        <w:t>prestasi</w:t>
      </w:r>
      <w:proofErr w:type="spellEnd"/>
      <w:r w:rsidRPr="007A51EB">
        <w:t xml:space="preserve">, </w:t>
      </w:r>
      <w:proofErr w:type="spellStart"/>
      <w:r w:rsidRPr="007A51EB">
        <w:t>prestasi</w:t>
      </w:r>
      <w:proofErr w:type="spellEnd"/>
      <w:r w:rsidRPr="007A51EB">
        <w:t xml:space="preserve"> yang </w:t>
      </w:r>
      <w:proofErr w:type="spellStart"/>
      <w:r w:rsidRPr="007A51EB">
        <w:t>dilakukan</w:t>
      </w:r>
      <w:proofErr w:type="spellEnd"/>
      <w:r w:rsidRPr="007A51EB">
        <w:t xml:space="preserve"> </w:t>
      </w:r>
      <w:proofErr w:type="spellStart"/>
      <w:r w:rsidRPr="007A51EB">
        <w:t>tidak</w:t>
      </w:r>
      <w:proofErr w:type="spellEnd"/>
      <w:r w:rsidRPr="007A51EB">
        <w:t xml:space="preserve"> </w:t>
      </w:r>
      <w:proofErr w:type="spellStart"/>
      <w:r w:rsidRPr="007A51EB">
        <w:t>sempurna</w:t>
      </w:r>
      <w:proofErr w:type="spellEnd"/>
      <w:r w:rsidRPr="007A51EB">
        <w:t xml:space="preserve">, </w:t>
      </w:r>
      <w:proofErr w:type="spellStart"/>
      <w:r w:rsidRPr="007A51EB">
        <w:t>terlambat</w:t>
      </w:r>
      <w:proofErr w:type="spellEnd"/>
      <w:r w:rsidRPr="007A51EB">
        <w:t xml:space="preserve"> </w:t>
      </w:r>
      <w:proofErr w:type="spellStart"/>
      <w:r w:rsidRPr="007A51EB">
        <w:t>memenuhi</w:t>
      </w:r>
      <w:proofErr w:type="spellEnd"/>
      <w:r w:rsidRPr="007A51EB">
        <w:t xml:space="preserve"> </w:t>
      </w:r>
      <w:proofErr w:type="spellStart"/>
      <w:r w:rsidRPr="007A51EB">
        <w:t>prestasi</w:t>
      </w:r>
      <w:proofErr w:type="spellEnd"/>
      <w:r w:rsidRPr="007A51EB">
        <w:t xml:space="preserve">, dan </w:t>
      </w:r>
      <w:proofErr w:type="spellStart"/>
      <w:r w:rsidRPr="007A51EB">
        <w:t>melakukan</w:t>
      </w:r>
      <w:proofErr w:type="spellEnd"/>
      <w:r w:rsidRPr="007A51EB">
        <w:t xml:space="preserve"> </w:t>
      </w:r>
      <w:proofErr w:type="spellStart"/>
      <w:r w:rsidRPr="007A51EB">
        <w:t>apa</w:t>
      </w:r>
      <w:proofErr w:type="spellEnd"/>
      <w:r w:rsidRPr="007A51EB">
        <w:t xml:space="preserve"> yang </w:t>
      </w:r>
      <w:proofErr w:type="spellStart"/>
      <w:r w:rsidRPr="007A51EB">
        <w:t>dalam</w:t>
      </w:r>
      <w:proofErr w:type="spellEnd"/>
      <w:r w:rsidRPr="007A51EB">
        <w:t xml:space="preserve"> </w:t>
      </w:r>
      <w:proofErr w:type="spellStart"/>
      <w:r w:rsidRPr="007A51EB">
        <w:t>perjanjian</w:t>
      </w:r>
      <w:proofErr w:type="spellEnd"/>
      <w:r w:rsidRPr="007A51EB">
        <w:t xml:space="preserve"> </w:t>
      </w:r>
      <w:proofErr w:type="spellStart"/>
      <w:r w:rsidRPr="007A51EB">
        <w:t>dilarang</w:t>
      </w:r>
      <w:proofErr w:type="spellEnd"/>
      <w:r w:rsidRPr="007A51EB">
        <w:t xml:space="preserve"> </w:t>
      </w:r>
      <w:proofErr w:type="spellStart"/>
      <w:r w:rsidRPr="007A51EB">
        <w:t>untuk</w:t>
      </w:r>
      <w:proofErr w:type="spellEnd"/>
      <w:r w:rsidRPr="007A51EB">
        <w:t xml:space="preserve"> </w:t>
      </w:r>
      <w:proofErr w:type="spellStart"/>
      <w:r w:rsidRPr="007A51EB">
        <w:t>dilakukan</w:t>
      </w:r>
      <w:proofErr w:type="spellEnd"/>
      <w:r w:rsidRPr="007A51EB">
        <w:rPr>
          <w:rStyle w:val="FootnoteReference"/>
        </w:rPr>
        <w:footnoteReference w:id="18"/>
      </w:r>
      <w:r w:rsidRPr="007A51EB">
        <w:t>.</w:t>
      </w:r>
      <w:r w:rsidR="00E24174" w:rsidRPr="007A51EB">
        <w:t xml:space="preserve"> </w:t>
      </w:r>
      <w:proofErr w:type="spellStart"/>
      <w:r w:rsidR="00E24174" w:rsidRPr="007A51EB">
        <w:t>Wanprestasi</w:t>
      </w:r>
      <w:proofErr w:type="spellEnd"/>
      <w:r w:rsidR="00E24174" w:rsidRPr="007A51EB">
        <w:t xml:space="preserve"> </w:t>
      </w:r>
      <w:proofErr w:type="spellStart"/>
      <w:r w:rsidR="00E24174" w:rsidRPr="007A51EB">
        <w:t>adalah</w:t>
      </w:r>
      <w:proofErr w:type="spellEnd"/>
      <w:r w:rsidR="00E24174" w:rsidRPr="007A51EB">
        <w:t xml:space="preserve"> </w:t>
      </w:r>
      <w:proofErr w:type="spellStart"/>
      <w:r w:rsidR="00E24174" w:rsidRPr="007A51EB">
        <w:t>istilah</w:t>
      </w:r>
      <w:proofErr w:type="spellEnd"/>
      <w:r w:rsidR="00E24174" w:rsidRPr="007A51EB">
        <w:t xml:space="preserve"> yang </w:t>
      </w:r>
      <w:proofErr w:type="spellStart"/>
      <w:r w:rsidR="00E24174" w:rsidRPr="007A51EB">
        <w:t>diambil</w:t>
      </w:r>
      <w:proofErr w:type="spellEnd"/>
      <w:r w:rsidR="00E24174" w:rsidRPr="007A51EB">
        <w:t xml:space="preserve"> </w:t>
      </w:r>
      <w:proofErr w:type="spellStart"/>
      <w:r w:rsidR="00E24174" w:rsidRPr="007A51EB">
        <w:t>dari</w:t>
      </w:r>
      <w:proofErr w:type="spellEnd"/>
      <w:r w:rsidR="00E24174" w:rsidRPr="007A51EB">
        <w:t xml:space="preserve"> </w:t>
      </w:r>
      <w:proofErr w:type="spellStart"/>
      <w:r w:rsidR="00E24174" w:rsidRPr="007A51EB">
        <w:t>bahasa</w:t>
      </w:r>
      <w:proofErr w:type="spellEnd"/>
      <w:r w:rsidR="00E24174" w:rsidRPr="007A51EB">
        <w:t xml:space="preserve"> </w:t>
      </w:r>
      <w:proofErr w:type="spellStart"/>
      <w:r w:rsidR="00E24174" w:rsidRPr="007A51EB">
        <w:t>Belanda</w:t>
      </w:r>
      <w:proofErr w:type="spellEnd"/>
      <w:r w:rsidR="00E24174" w:rsidRPr="007A51EB">
        <w:t> </w:t>
      </w:r>
      <w:proofErr w:type="spellStart"/>
      <w:r w:rsidR="00E24174" w:rsidRPr="007A51EB">
        <w:rPr>
          <w:rStyle w:val="Emphasis"/>
        </w:rPr>
        <w:t>wanprestatie</w:t>
      </w:r>
      <w:proofErr w:type="spellEnd"/>
      <w:r w:rsidR="00E24174" w:rsidRPr="007A51EB">
        <w:t> </w:t>
      </w:r>
      <w:proofErr w:type="spellStart"/>
      <w:r w:rsidR="00E24174" w:rsidRPr="007A51EB">
        <w:t>dengan</w:t>
      </w:r>
      <w:proofErr w:type="spellEnd"/>
      <w:r w:rsidR="00E24174" w:rsidRPr="007A51EB">
        <w:t xml:space="preserve"> </w:t>
      </w:r>
      <w:proofErr w:type="spellStart"/>
      <w:r w:rsidR="00E24174" w:rsidRPr="007A51EB">
        <w:t>arti</w:t>
      </w:r>
      <w:proofErr w:type="spellEnd"/>
      <w:r w:rsidR="00E24174" w:rsidRPr="007A51EB">
        <w:t xml:space="preserve"> </w:t>
      </w:r>
      <w:proofErr w:type="spellStart"/>
      <w:r w:rsidR="00E24174" w:rsidRPr="007A51EB">
        <w:t>tidak</w:t>
      </w:r>
      <w:proofErr w:type="spellEnd"/>
      <w:r w:rsidR="00E24174" w:rsidRPr="007A51EB">
        <w:t xml:space="preserve"> </w:t>
      </w:r>
      <w:proofErr w:type="spellStart"/>
      <w:r w:rsidR="00E24174" w:rsidRPr="007A51EB">
        <w:t>dipenuhinya</w:t>
      </w:r>
      <w:proofErr w:type="spellEnd"/>
      <w:r w:rsidR="00E24174" w:rsidRPr="007A51EB">
        <w:t xml:space="preserve"> </w:t>
      </w:r>
      <w:proofErr w:type="spellStart"/>
      <w:r w:rsidR="00E24174" w:rsidRPr="007A51EB">
        <w:t>prestasi</w:t>
      </w:r>
      <w:proofErr w:type="spellEnd"/>
      <w:r w:rsidR="00E24174" w:rsidRPr="007A51EB">
        <w:t xml:space="preserve"> </w:t>
      </w:r>
      <w:proofErr w:type="spellStart"/>
      <w:r w:rsidR="00E24174" w:rsidRPr="007A51EB">
        <w:t>atau</w:t>
      </w:r>
      <w:proofErr w:type="spellEnd"/>
      <w:r w:rsidR="00E24174" w:rsidRPr="007A51EB">
        <w:t xml:space="preserve"> </w:t>
      </w:r>
      <w:proofErr w:type="spellStart"/>
      <w:r w:rsidR="00E24174" w:rsidRPr="007A51EB">
        <w:t>kewajiban</w:t>
      </w:r>
      <w:proofErr w:type="spellEnd"/>
      <w:r w:rsidR="00E24174" w:rsidRPr="007A51EB">
        <w:t xml:space="preserve"> </w:t>
      </w:r>
      <w:proofErr w:type="spellStart"/>
      <w:r w:rsidR="00E24174" w:rsidRPr="007A51EB">
        <w:t>dalam</w:t>
      </w:r>
      <w:proofErr w:type="spellEnd"/>
      <w:r w:rsidR="00E24174" w:rsidRPr="007A51EB">
        <w:t xml:space="preserve"> </w:t>
      </w:r>
      <w:proofErr w:type="spellStart"/>
      <w:r w:rsidR="00E24174" w:rsidRPr="007A51EB">
        <w:t>suatu</w:t>
      </w:r>
      <w:proofErr w:type="spellEnd"/>
      <w:r w:rsidR="00E24174" w:rsidRPr="007A51EB">
        <w:t xml:space="preserve"> </w:t>
      </w:r>
      <w:proofErr w:type="spellStart"/>
      <w:r w:rsidR="00E24174" w:rsidRPr="007A51EB">
        <w:t>perjanjian</w:t>
      </w:r>
      <w:proofErr w:type="spellEnd"/>
      <w:r w:rsidR="00E24174" w:rsidRPr="007A51EB">
        <w:t xml:space="preserve">. </w:t>
      </w:r>
      <w:proofErr w:type="spellStart"/>
      <w:r w:rsidR="00E24174" w:rsidRPr="007A51EB">
        <w:t>Berdasarkan</w:t>
      </w:r>
      <w:proofErr w:type="spellEnd"/>
      <w:r w:rsidR="00E24174" w:rsidRPr="007A51EB">
        <w:t xml:space="preserve"> </w:t>
      </w:r>
      <w:proofErr w:type="spellStart"/>
      <w:r w:rsidR="00E24174" w:rsidRPr="007A51EB">
        <w:t>arti</w:t>
      </w:r>
      <w:proofErr w:type="spellEnd"/>
      <w:r w:rsidR="00E24174" w:rsidRPr="007A51EB">
        <w:t xml:space="preserve"> </w:t>
      </w:r>
      <w:proofErr w:type="spellStart"/>
      <w:r w:rsidR="00E24174" w:rsidRPr="007A51EB">
        <w:t>dalam</w:t>
      </w:r>
      <w:proofErr w:type="spellEnd"/>
      <w:r w:rsidR="00E24174" w:rsidRPr="007A51EB">
        <w:t xml:space="preserve"> </w:t>
      </w:r>
      <w:proofErr w:type="spellStart"/>
      <w:r w:rsidR="00E24174" w:rsidRPr="007A51EB">
        <w:t>Kamus</w:t>
      </w:r>
      <w:proofErr w:type="spellEnd"/>
      <w:r w:rsidR="00E24174" w:rsidRPr="007A51EB">
        <w:t xml:space="preserve"> </w:t>
      </w:r>
      <w:proofErr w:type="spellStart"/>
      <w:r w:rsidR="00E24174" w:rsidRPr="007A51EB">
        <w:t>Besar</w:t>
      </w:r>
      <w:proofErr w:type="spellEnd"/>
      <w:r w:rsidR="00E24174" w:rsidRPr="007A51EB">
        <w:t xml:space="preserve"> Bahasa Indonesia (KBBI), </w:t>
      </w:r>
      <w:proofErr w:type="spellStart"/>
      <w:r w:rsidR="00E24174" w:rsidRPr="007A51EB">
        <w:t>wanprestasi</w:t>
      </w:r>
      <w:proofErr w:type="spellEnd"/>
      <w:r w:rsidR="00E24174" w:rsidRPr="007A51EB">
        <w:t xml:space="preserve"> </w:t>
      </w:r>
      <w:proofErr w:type="spellStart"/>
      <w:r w:rsidR="00E24174" w:rsidRPr="007A51EB">
        <w:t>adalah</w:t>
      </w:r>
      <w:proofErr w:type="spellEnd"/>
      <w:r w:rsidR="00E24174" w:rsidRPr="007A51EB">
        <w:t xml:space="preserve"> </w:t>
      </w:r>
      <w:proofErr w:type="spellStart"/>
      <w:r w:rsidR="00E24174" w:rsidRPr="007A51EB">
        <w:t>keadaan</w:t>
      </w:r>
      <w:proofErr w:type="spellEnd"/>
      <w:r w:rsidR="00E24174" w:rsidRPr="007A51EB">
        <w:t xml:space="preserve"> salah </w:t>
      </w:r>
      <w:proofErr w:type="spellStart"/>
      <w:r w:rsidR="00E24174" w:rsidRPr="007A51EB">
        <w:t>satu</w:t>
      </w:r>
      <w:proofErr w:type="spellEnd"/>
      <w:r w:rsidR="00E24174" w:rsidRPr="007A51EB">
        <w:t xml:space="preserve"> </w:t>
      </w:r>
      <w:proofErr w:type="spellStart"/>
      <w:r w:rsidR="00E24174" w:rsidRPr="007A51EB">
        <w:t>pihak</w:t>
      </w:r>
      <w:proofErr w:type="spellEnd"/>
      <w:r w:rsidR="00E24174" w:rsidRPr="007A51EB">
        <w:t xml:space="preserve"> (</w:t>
      </w:r>
      <w:proofErr w:type="spellStart"/>
      <w:r w:rsidR="00E24174" w:rsidRPr="007A51EB">
        <w:t>biasanya</w:t>
      </w:r>
      <w:proofErr w:type="spellEnd"/>
      <w:r w:rsidR="00E24174" w:rsidRPr="007A51EB">
        <w:t xml:space="preserve"> </w:t>
      </w:r>
      <w:proofErr w:type="spellStart"/>
      <w:r w:rsidR="00E24174" w:rsidRPr="007A51EB">
        <w:t>perjanjian</w:t>
      </w:r>
      <w:proofErr w:type="spellEnd"/>
      <w:r w:rsidR="00E24174" w:rsidRPr="007A51EB">
        <w:t xml:space="preserve">) </w:t>
      </w:r>
      <w:proofErr w:type="spellStart"/>
      <w:r w:rsidR="00E24174" w:rsidRPr="007A51EB">
        <w:t>berprestasi</w:t>
      </w:r>
      <w:proofErr w:type="spellEnd"/>
      <w:r w:rsidR="00E24174" w:rsidRPr="007A51EB">
        <w:t xml:space="preserve"> </w:t>
      </w:r>
      <w:proofErr w:type="spellStart"/>
      <w:r w:rsidR="00E24174" w:rsidRPr="007A51EB">
        <w:t>buruk</w:t>
      </w:r>
      <w:proofErr w:type="spellEnd"/>
      <w:r w:rsidR="00E24174" w:rsidRPr="007A51EB">
        <w:t xml:space="preserve"> </w:t>
      </w:r>
      <w:proofErr w:type="spellStart"/>
      <w:r w:rsidR="00E24174" w:rsidRPr="007A51EB">
        <w:t>karena</w:t>
      </w:r>
      <w:proofErr w:type="spellEnd"/>
      <w:r w:rsidR="00E24174" w:rsidRPr="007A51EB">
        <w:t xml:space="preserve"> </w:t>
      </w:r>
      <w:proofErr w:type="spellStart"/>
      <w:r w:rsidR="00E24174" w:rsidRPr="007A51EB">
        <w:t>kelalaian</w:t>
      </w:r>
      <w:proofErr w:type="spellEnd"/>
      <w:r w:rsidR="00E24174" w:rsidRPr="007A51EB">
        <w:t xml:space="preserve">. </w:t>
      </w:r>
      <w:proofErr w:type="spellStart"/>
      <w:r w:rsidR="00E24174" w:rsidRPr="007A51EB">
        <w:rPr>
          <w:shd w:val="clear" w:color="auto" w:fill="FFFFFF"/>
        </w:rPr>
        <w:t>ontohnya</w:t>
      </w:r>
      <w:proofErr w:type="spellEnd"/>
      <w:r w:rsidR="00E24174" w:rsidRPr="007A51EB">
        <w:rPr>
          <w:shd w:val="clear" w:color="auto" w:fill="FFFFFF"/>
        </w:rPr>
        <w:t xml:space="preserve">, </w:t>
      </w:r>
      <w:proofErr w:type="spellStart"/>
      <w:r w:rsidR="00E24174" w:rsidRPr="007A51EB">
        <w:rPr>
          <w:shd w:val="clear" w:color="auto" w:fill="FFFFFF"/>
        </w:rPr>
        <w:t>kreditur</w:t>
      </w:r>
      <w:proofErr w:type="spellEnd"/>
      <w:r w:rsidR="00E24174" w:rsidRPr="007A51EB">
        <w:rPr>
          <w:shd w:val="clear" w:color="auto" w:fill="FFFFFF"/>
        </w:rPr>
        <w:t xml:space="preserve"> </w:t>
      </w:r>
      <w:proofErr w:type="spellStart"/>
      <w:r w:rsidR="00E24174" w:rsidRPr="007A51EB">
        <w:rPr>
          <w:shd w:val="clear" w:color="auto" w:fill="FFFFFF"/>
        </w:rPr>
        <w:t>menuntut</w:t>
      </w:r>
      <w:proofErr w:type="spellEnd"/>
      <w:r w:rsidR="00E24174" w:rsidRPr="007A51EB">
        <w:rPr>
          <w:shd w:val="clear" w:color="auto" w:fill="FFFFFF"/>
        </w:rPr>
        <w:t xml:space="preserve"> </w:t>
      </w:r>
      <w:proofErr w:type="spellStart"/>
      <w:r w:rsidR="00E24174" w:rsidRPr="007A51EB">
        <w:rPr>
          <w:shd w:val="clear" w:color="auto" w:fill="FFFFFF"/>
        </w:rPr>
        <w:t>prestasi</w:t>
      </w:r>
      <w:proofErr w:type="spellEnd"/>
      <w:r w:rsidR="00E24174" w:rsidRPr="007A51EB">
        <w:rPr>
          <w:shd w:val="clear" w:color="auto" w:fill="FFFFFF"/>
        </w:rPr>
        <w:t xml:space="preserve"> </w:t>
      </w:r>
      <w:proofErr w:type="spellStart"/>
      <w:r w:rsidR="00E24174" w:rsidRPr="007A51EB">
        <w:rPr>
          <w:shd w:val="clear" w:color="auto" w:fill="FFFFFF"/>
        </w:rPr>
        <w:t>kepada</w:t>
      </w:r>
      <w:proofErr w:type="spellEnd"/>
      <w:r w:rsidR="00E24174" w:rsidRPr="007A51EB">
        <w:rPr>
          <w:shd w:val="clear" w:color="auto" w:fill="FFFFFF"/>
        </w:rPr>
        <w:t xml:space="preserve"> </w:t>
      </w:r>
      <w:proofErr w:type="spellStart"/>
      <w:r w:rsidR="00E24174" w:rsidRPr="007A51EB">
        <w:rPr>
          <w:shd w:val="clear" w:color="auto" w:fill="FFFFFF"/>
        </w:rPr>
        <w:t>debiturnya</w:t>
      </w:r>
      <w:proofErr w:type="spellEnd"/>
      <w:r w:rsidR="00E24174" w:rsidRPr="007A51EB">
        <w:rPr>
          <w:shd w:val="clear" w:color="auto" w:fill="FFFFFF"/>
        </w:rPr>
        <w:t xml:space="preserve">. </w:t>
      </w:r>
      <w:proofErr w:type="spellStart"/>
      <w:r w:rsidR="00E24174" w:rsidRPr="007A51EB">
        <w:rPr>
          <w:shd w:val="clear" w:color="auto" w:fill="FFFFFF"/>
        </w:rPr>
        <w:t>Berdasarkan</w:t>
      </w:r>
      <w:proofErr w:type="spellEnd"/>
      <w:r w:rsidR="00E24174" w:rsidRPr="007A51EB">
        <w:rPr>
          <w:shd w:val="clear" w:color="auto" w:fill="FFFFFF"/>
        </w:rPr>
        <w:t> </w:t>
      </w:r>
      <w:proofErr w:type="spellStart"/>
      <w:r w:rsidR="00C15278">
        <w:fldChar w:fldCharType="begin"/>
      </w:r>
      <w:r w:rsidR="00C15278">
        <w:instrText xml:space="preserve"> HYPERLINK "https://www.hukumonline.com/pusatdata/detail/17229/burgerlijk-wetboek?r=3&amp;p=1&amp;q=KUH%20Perdata&amp;rs=1847&amp;re=2022" </w:instrText>
      </w:r>
      <w:r w:rsidR="00C15278">
        <w:fldChar w:fldCharType="separate"/>
      </w:r>
      <w:r w:rsidR="00E24174" w:rsidRPr="007A51EB">
        <w:rPr>
          <w:rStyle w:val="Strong"/>
          <w:b w:val="0"/>
          <w:shd w:val="clear" w:color="auto" w:fill="FFFFFF"/>
        </w:rPr>
        <w:t>Pasal</w:t>
      </w:r>
      <w:proofErr w:type="spellEnd"/>
      <w:r w:rsidR="00E24174" w:rsidRPr="007A51EB">
        <w:rPr>
          <w:rStyle w:val="Strong"/>
          <w:b w:val="0"/>
          <w:shd w:val="clear" w:color="auto" w:fill="FFFFFF"/>
        </w:rPr>
        <w:t xml:space="preserve"> 1234 KUH </w:t>
      </w:r>
      <w:proofErr w:type="spellStart"/>
      <w:r w:rsidR="00E24174" w:rsidRPr="007A51EB">
        <w:rPr>
          <w:rStyle w:val="Strong"/>
          <w:b w:val="0"/>
          <w:shd w:val="clear" w:color="auto" w:fill="FFFFFF"/>
        </w:rPr>
        <w:t>Perdata</w:t>
      </w:r>
      <w:proofErr w:type="spellEnd"/>
      <w:r w:rsidR="00C15278">
        <w:rPr>
          <w:rStyle w:val="Strong"/>
          <w:b w:val="0"/>
          <w:shd w:val="clear" w:color="auto" w:fill="FFFFFF"/>
        </w:rPr>
        <w:fldChar w:fldCharType="end"/>
      </w:r>
      <w:r w:rsidR="00E24174" w:rsidRPr="007A51EB">
        <w:rPr>
          <w:shd w:val="clear" w:color="auto" w:fill="FFFFFF"/>
        </w:rPr>
        <w:t xml:space="preserve">, </w:t>
      </w:r>
      <w:proofErr w:type="spellStart"/>
      <w:r w:rsidR="00E24174" w:rsidRPr="007A51EB">
        <w:rPr>
          <w:shd w:val="clear" w:color="auto" w:fill="FFFFFF"/>
        </w:rPr>
        <w:t>prestasi</w:t>
      </w:r>
      <w:proofErr w:type="spellEnd"/>
      <w:r w:rsidR="00E24174" w:rsidRPr="007A51EB">
        <w:rPr>
          <w:shd w:val="clear" w:color="auto" w:fill="FFFFFF"/>
        </w:rPr>
        <w:t xml:space="preserve"> yang </w:t>
      </w:r>
      <w:proofErr w:type="spellStart"/>
      <w:r w:rsidR="00E24174" w:rsidRPr="007A51EB">
        <w:rPr>
          <w:shd w:val="clear" w:color="auto" w:fill="FFFFFF"/>
        </w:rPr>
        <w:t>dituntut</w:t>
      </w:r>
      <w:proofErr w:type="spellEnd"/>
      <w:r w:rsidR="00E24174" w:rsidRPr="007A51EB">
        <w:rPr>
          <w:shd w:val="clear" w:color="auto" w:fill="FFFFFF"/>
        </w:rPr>
        <w:t xml:space="preserve"> </w:t>
      </w:r>
      <w:proofErr w:type="spellStart"/>
      <w:r w:rsidR="00E24174" w:rsidRPr="007A51EB">
        <w:rPr>
          <w:shd w:val="clear" w:color="auto" w:fill="FFFFFF"/>
        </w:rPr>
        <w:t>umumnya</w:t>
      </w:r>
      <w:proofErr w:type="spellEnd"/>
      <w:r w:rsidR="00E24174" w:rsidRPr="007A51EB">
        <w:rPr>
          <w:shd w:val="clear" w:color="auto" w:fill="FFFFFF"/>
        </w:rPr>
        <w:t xml:space="preserve"> </w:t>
      </w:r>
      <w:proofErr w:type="spellStart"/>
      <w:r w:rsidR="00E24174" w:rsidRPr="007A51EB">
        <w:rPr>
          <w:shd w:val="clear" w:color="auto" w:fill="FFFFFF"/>
        </w:rPr>
        <w:t>berupa</w:t>
      </w:r>
      <w:proofErr w:type="spellEnd"/>
      <w:r w:rsidR="00E24174" w:rsidRPr="007A51EB">
        <w:rPr>
          <w:shd w:val="clear" w:color="auto" w:fill="FFFFFF"/>
        </w:rPr>
        <w:t xml:space="preserve"> </w:t>
      </w:r>
      <w:proofErr w:type="spellStart"/>
      <w:r w:rsidR="00E24174" w:rsidRPr="007A51EB">
        <w:rPr>
          <w:shd w:val="clear" w:color="auto" w:fill="FFFFFF"/>
        </w:rPr>
        <w:t>tiga</w:t>
      </w:r>
      <w:proofErr w:type="spellEnd"/>
      <w:r w:rsidR="00E24174" w:rsidRPr="007A51EB">
        <w:rPr>
          <w:shd w:val="clear" w:color="auto" w:fill="FFFFFF"/>
        </w:rPr>
        <w:t xml:space="preserve"> </w:t>
      </w:r>
      <w:proofErr w:type="spellStart"/>
      <w:r w:rsidR="00E24174" w:rsidRPr="007A51EB">
        <w:rPr>
          <w:shd w:val="clear" w:color="auto" w:fill="FFFFFF"/>
        </w:rPr>
        <w:t>hal</w:t>
      </w:r>
      <w:proofErr w:type="spellEnd"/>
      <w:r w:rsidR="00E24174" w:rsidRPr="007A51EB">
        <w:rPr>
          <w:shd w:val="clear" w:color="auto" w:fill="FFFFFF"/>
        </w:rPr>
        <w:t xml:space="preserve">, </w:t>
      </w:r>
      <w:proofErr w:type="spellStart"/>
      <w:r w:rsidR="00E24174" w:rsidRPr="007A51EB">
        <w:rPr>
          <w:shd w:val="clear" w:color="auto" w:fill="FFFFFF"/>
        </w:rPr>
        <w:t>yakni</w:t>
      </w:r>
      <w:proofErr w:type="spellEnd"/>
      <w:r w:rsidR="00E24174" w:rsidRPr="007A51EB">
        <w:rPr>
          <w:shd w:val="clear" w:color="auto" w:fill="FFFFFF"/>
        </w:rPr>
        <w:t xml:space="preserve"> </w:t>
      </w:r>
      <w:proofErr w:type="spellStart"/>
      <w:r w:rsidR="00E24174" w:rsidRPr="007A51EB">
        <w:rPr>
          <w:shd w:val="clear" w:color="auto" w:fill="FFFFFF"/>
        </w:rPr>
        <w:t>memberikan</w:t>
      </w:r>
      <w:proofErr w:type="spellEnd"/>
      <w:r w:rsidR="00E24174" w:rsidRPr="007A51EB">
        <w:rPr>
          <w:shd w:val="clear" w:color="auto" w:fill="FFFFFF"/>
        </w:rPr>
        <w:t xml:space="preserve"> </w:t>
      </w:r>
      <w:proofErr w:type="spellStart"/>
      <w:r w:rsidR="00E24174" w:rsidRPr="007A51EB">
        <w:rPr>
          <w:shd w:val="clear" w:color="auto" w:fill="FFFFFF"/>
        </w:rPr>
        <w:t>sesuatu</w:t>
      </w:r>
      <w:proofErr w:type="spellEnd"/>
      <w:r w:rsidR="00E24174" w:rsidRPr="007A51EB">
        <w:rPr>
          <w:shd w:val="clear" w:color="auto" w:fill="FFFFFF"/>
        </w:rPr>
        <w:t xml:space="preserve">, </w:t>
      </w:r>
      <w:proofErr w:type="spellStart"/>
      <w:r w:rsidR="00E24174" w:rsidRPr="007A51EB">
        <w:rPr>
          <w:shd w:val="clear" w:color="auto" w:fill="FFFFFF"/>
        </w:rPr>
        <w:t>berbuat</w:t>
      </w:r>
      <w:proofErr w:type="spellEnd"/>
      <w:r w:rsidR="00E24174" w:rsidRPr="007A51EB">
        <w:rPr>
          <w:shd w:val="clear" w:color="auto" w:fill="FFFFFF"/>
        </w:rPr>
        <w:t xml:space="preserve"> </w:t>
      </w:r>
      <w:proofErr w:type="spellStart"/>
      <w:r w:rsidR="00E24174" w:rsidRPr="007A51EB">
        <w:rPr>
          <w:shd w:val="clear" w:color="auto" w:fill="FFFFFF"/>
        </w:rPr>
        <w:t>sesuatu</w:t>
      </w:r>
      <w:proofErr w:type="spellEnd"/>
      <w:r w:rsidR="00E24174" w:rsidRPr="007A51EB">
        <w:rPr>
          <w:shd w:val="clear" w:color="auto" w:fill="FFFFFF"/>
        </w:rPr>
        <w:t xml:space="preserve">, dan </w:t>
      </w:r>
      <w:proofErr w:type="spellStart"/>
      <w:r w:rsidR="00E24174" w:rsidRPr="007A51EB">
        <w:rPr>
          <w:shd w:val="clear" w:color="auto" w:fill="FFFFFF"/>
        </w:rPr>
        <w:t>untuk</w:t>
      </w:r>
      <w:proofErr w:type="spellEnd"/>
      <w:r w:rsidR="00E24174" w:rsidRPr="007A51EB">
        <w:rPr>
          <w:shd w:val="clear" w:color="auto" w:fill="FFFFFF"/>
        </w:rPr>
        <w:t xml:space="preserve"> </w:t>
      </w:r>
      <w:proofErr w:type="spellStart"/>
      <w:r w:rsidR="00E24174" w:rsidRPr="007A51EB">
        <w:rPr>
          <w:shd w:val="clear" w:color="auto" w:fill="FFFFFF"/>
        </w:rPr>
        <w:t>tidak</w:t>
      </w:r>
      <w:proofErr w:type="spellEnd"/>
      <w:r w:rsidR="00E24174" w:rsidRPr="007A51EB">
        <w:rPr>
          <w:shd w:val="clear" w:color="auto" w:fill="FFFFFF"/>
        </w:rPr>
        <w:t xml:space="preserve"> </w:t>
      </w:r>
      <w:proofErr w:type="spellStart"/>
      <w:r w:rsidR="00E24174" w:rsidRPr="007A51EB">
        <w:rPr>
          <w:shd w:val="clear" w:color="auto" w:fill="FFFFFF"/>
        </w:rPr>
        <w:t>berbuat</w:t>
      </w:r>
      <w:proofErr w:type="spellEnd"/>
      <w:r w:rsidR="00E24174" w:rsidRPr="007A51EB">
        <w:rPr>
          <w:shd w:val="clear" w:color="auto" w:fill="FFFFFF"/>
        </w:rPr>
        <w:t xml:space="preserve"> </w:t>
      </w:r>
      <w:proofErr w:type="spellStart"/>
      <w:r w:rsidR="00E24174" w:rsidRPr="007A51EB">
        <w:rPr>
          <w:shd w:val="clear" w:color="auto" w:fill="FFFFFF"/>
        </w:rPr>
        <w:t>sesuatu</w:t>
      </w:r>
      <w:proofErr w:type="spellEnd"/>
      <w:r w:rsidR="00E24174" w:rsidRPr="007A51EB">
        <w:rPr>
          <w:shd w:val="clear" w:color="auto" w:fill="FFFFFF"/>
        </w:rPr>
        <w:t xml:space="preserve"> </w:t>
      </w:r>
      <w:proofErr w:type="spellStart"/>
      <w:r w:rsidR="00E24174" w:rsidRPr="007A51EB">
        <w:t>Dalam</w:t>
      </w:r>
      <w:proofErr w:type="spellEnd"/>
      <w:r w:rsidR="00E24174" w:rsidRPr="007A51EB">
        <w:t xml:space="preserve"> </w:t>
      </w:r>
      <w:proofErr w:type="spellStart"/>
      <w:r w:rsidR="00E24174" w:rsidRPr="007A51EB">
        <w:t>hukum</w:t>
      </w:r>
      <w:proofErr w:type="spellEnd"/>
      <w:r w:rsidR="00E24174" w:rsidRPr="007A51EB">
        <w:t xml:space="preserve">, </w:t>
      </w:r>
      <w:proofErr w:type="spellStart"/>
      <w:r w:rsidR="00E24174" w:rsidRPr="007A51EB">
        <w:t>wanprestasi</w:t>
      </w:r>
      <w:proofErr w:type="spellEnd"/>
      <w:r w:rsidR="00E24174" w:rsidRPr="007A51EB">
        <w:t xml:space="preserve"> </w:t>
      </w:r>
      <w:proofErr w:type="spellStart"/>
      <w:r w:rsidR="00E24174" w:rsidRPr="007A51EB">
        <w:t>berarti</w:t>
      </w:r>
      <w:proofErr w:type="spellEnd"/>
      <w:r w:rsidR="00E24174" w:rsidRPr="007A51EB">
        <w:t xml:space="preserve"> </w:t>
      </w:r>
      <w:proofErr w:type="spellStart"/>
      <w:r w:rsidR="00E24174" w:rsidRPr="007A51EB">
        <w:t>kegagalan</w:t>
      </w:r>
      <w:proofErr w:type="spellEnd"/>
      <w:r w:rsidR="00E24174" w:rsidRPr="007A51EB">
        <w:t xml:space="preserve"> </w:t>
      </w:r>
      <w:proofErr w:type="spellStart"/>
      <w:r w:rsidR="00E24174" w:rsidRPr="007A51EB">
        <w:t>dalam</w:t>
      </w:r>
      <w:proofErr w:type="spellEnd"/>
      <w:r w:rsidR="00E24174" w:rsidRPr="007A51EB">
        <w:t xml:space="preserve"> </w:t>
      </w:r>
      <w:proofErr w:type="spellStart"/>
      <w:r w:rsidR="00E24174" w:rsidRPr="007A51EB">
        <w:lastRenderedPageBreak/>
        <w:t>memenuhi</w:t>
      </w:r>
      <w:proofErr w:type="spellEnd"/>
      <w:r w:rsidR="00E24174" w:rsidRPr="007A51EB">
        <w:t xml:space="preserve"> </w:t>
      </w:r>
      <w:proofErr w:type="spellStart"/>
      <w:r w:rsidR="00E24174" w:rsidRPr="007A51EB">
        <w:t>prestasi</w:t>
      </w:r>
      <w:proofErr w:type="spellEnd"/>
      <w:r w:rsidR="00E24174" w:rsidRPr="007A51EB">
        <w:t xml:space="preserve"> yang </w:t>
      </w:r>
      <w:proofErr w:type="spellStart"/>
      <w:r w:rsidR="00E24174" w:rsidRPr="007A51EB">
        <w:t>sudah</w:t>
      </w:r>
      <w:proofErr w:type="spellEnd"/>
      <w:r w:rsidR="00E24174" w:rsidRPr="007A51EB">
        <w:t xml:space="preserve"> </w:t>
      </w:r>
      <w:proofErr w:type="spellStart"/>
      <w:r w:rsidR="00E24174" w:rsidRPr="007A51EB">
        <w:t>ditetapkan</w:t>
      </w:r>
      <w:proofErr w:type="spellEnd"/>
      <w:r w:rsidR="00E24174" w:rsidRPr="007A51EB">
        <w:t xml:space="preserve">. </w:t>
      </w:r>
      <w:proofErr w:type="spellStart"/>
      <w:r w:rsidR="00E24174" w:rsidRPr="007A51EB">
        <w:t>Prestasi</w:t>
      </w:r>
      <w:proofErr w:type="spellEnd"/>
      <w:r w:rsidR="00E24174" w:rsidRPr="007A51EB">
        <w:t xml:space="preserve"> </w:t>
      </w:r>
      <w:proofErr w:type="spellStart"/>
      <w:r w:rsidR="00E24174" w:rsidRPr="007A51EB">
        <w:t>merupakan</w:t>
      </w:r>
      <w:proofErr w:type="spellEnd"/>
      <w:r w:rsidR="00E24174" w:rsidRPr="007A51EB">
        <w:t xml:space="preserve"> </w:t>
      </w:r>
      <w:proofErr w:type="spellStart"/>
      <w:r w:rsidR="00E24174" w:rsidRPr="007A51EB">
        <w:t>suatu</w:t>
      </w:r>
      <w:proofErr w:type="spellEnd"/>
      <w:r w:rsidR="00E24174" w:rsidRPr="007A51EB">
        <w:t xml:space="preserve"> </w:t>
      </w:r>
      <w:proofErr w:type="spellStart"/>
      <w:r w:rsidR="00E24174" w:rsidRPr="007A51EB">
        <w:t>hal</w:t>
      </w:r>
      <w:proofErr w:type="spellEnd"/>
      <w:r w:rsidR="00E24174" w:rsidRPr="007A51EB">
        <w:t xml:space="preserve"> yang </w:t>
      </w:r>
      <w:proofErr w:type="spellStart"/>
      <w:r w:rsidR="00E24174" w:rsidRPr="007A51EB">
        <w:t>dapat</w:t>
      </w:r>
      <w:proofErr w:type="spellEnd"/>
      <w:r w:rsidR="00E24174" w:rsidRPr="007A51EB">
        <w:t xml:space="preserve"> </w:t>
      </w:r>
      <w:proofErr w:type="spellStart"/>
      <w:r w:rsidR="00E24174" w:rsidRPr="007A51EB">
        <w:t>dituntut</w:t>
      </w:r>
      <w:proofErr w:type="spellEnd"/>
      <w:r w:rsidR="00E24174" w:rsidRPr="007A51EB">
        <w:t xml:space="preserve">. </w:t>
      </w:r>
      <w:proofErr w:type="spellStart"/>
      <w:r w:rsidR="00E24174" w:rsidRPr="007A51EB">
        <w:t>Dalam</w:t>
      </w:r>
      <w:proofErr w:type="spellEnd"/>
      <w:r w:rsidR="00E24174" w:rsidRPr="007A51EB">
        <w:t xml:space="preserve"> </w:t>
      </w:r>
      <w:proofErr w:type="spellStart"/>
      <w:r w:rsidR="00E24174" w:rsidRPr="007A51EB">
        <w:t>sebuah</w:t>
      </w:r>
      <w:proofErr w:type="spellEnd"/>
      <w:r w:rsidR="00E24174" w:rsidRPr="007A51EB">
        <w:t xml:space="preserve"> </w:t>
      </w:r>
      <w:proofErr w:type="spellStart"/>
      <w:r w:rsidR="00E24174" w:rsidRPr="007A51EB">
        <w:t>perjanjian</w:t>
      </w:r>
      <w:proofErr w:type="spellEnd"/>
      <w:r w:rsidR="00E24174" w:rsidRPr="007A51EB">
        <w:t xml:space="preserve">, </w:t>
      </w:r>
      <w:proofErr w:type="spellStart"/>
      <w:r w:rsidR="00E24174" w:rsidRPr="007A51EB">
        <w:t>umumnya</w:t>
      </w:r>
      <w:proofErr w:type="spellEnd"/>
      <w:r w:rsidR="00E24174" w:rsidRPr="007A51EB">
        <w:t xml:space="preserve"> </w:t>
      </w:r>
      <w:proofErr w:type="spellStart"/>
      <w:r w:rsidR="00E24174" w:rsidRPr="007A51EB">
        <w:t>ada</w:t>
      </w:r>
      <w:proofErr w:type="spellEnd"/>
      <w:r w:rsidR="00E24174" w:rsidRPr="007A51EB">
        <w:t xml:space="preserve"> </w:t>
      </w:r>
      <w:proofErr w:type="spellStart"/>
      <w:r w:rsidR="00E24174" w:rsidRPr="007A51EB">
        <w:t>satu</w:t>
      </w:r>
      <w:proofErr w:type="spellEnd"/>
      <w:r w:rsidR="00E24174" w:rsidRPr="007A51EB">
        <w:t xml:space="preserve"> </w:t>
      </w:r>
      <w:proofErr w:type="spellStart"/>
      <w:r w:rsidR="00E24174" w:rsidRPr="007A51EB">
        <w:t>pihak</w:t>
      </w:r>
      <w:proofErr w:type="spellEnd"/>
      <w:r w:rsidR="00E24174" w:rsidRPr="007A51EB">
        <w:t xml:space="preserve"> yang </w:t>
      </w:r>
      <w:proofErr w:type="spellStart"/>
      <w:r w:rsidR="00E24174" w:rsidRPr="007A51EB">
        <w:t>menuntut</w:t>
      </w:r>
      <w:proofErr w:type="spellEnd"/>
      <w:r w:rsidR="00E24174" w:rsidRPr="007A51EB">
        <w:t xml:space="preserve"> </w:t>
      </w:r>
      <w:proofErr w:type="spellStart"/>
      <w:r w:rsidR="00E24174" w:rsidRPr="007A51EB">
        <w:t>prestasi</w:t>
      </w:r>
      <w:proofErr w:type="spellEnd"/>
      <w:r w:rsidR="00E24174" w:rsidRPr="007A51EB">
        <w:t xml:space="preserve"> </w:t>
      </w:r>
      <w:proofErr w:type="spellStart"/>
      <w:r w:rsidR="00E24174" w:rsidRPr="007A51EB">
        <w:t>kepada</w:t>
      </w:r>
      <w:proofErr w:type="spellEnd"/>
      <w:r w:rsidR="00E24174" w:rsidRPr="007A51EB">
        <w:t xml:space="preserve"> </w:t>
      </w:r>
      <w:proofErr w:type="spellStart"/>
      <w:r w:rsidR="00E24174" w:rsidRPr="007A51EB">
        <w:t>pihak</w:t>
      </w:r>
      <w:proofErr w:type="spellEnd"/>
      <w:r w:rsidR="00E24174" w:rsidRPr="007A51EB">
        <w:t xml:space="preserve"> </w:t>
      </w:r>
      <w:proofErr w:type="spellStart"/>
      <w:r w:rsidR="00E24174" w:rsidRPr="007A51EB">
        <w:t>lain</w:t>
      </w:r>
      <w:proofErr w:type="spellEnd"/>
      <w:r w:rsidR="00E24174" w:rsidRPr="007A51EB">
        <w:rPr>
          <w:shd w:val="clear" w:color="auto" w:fill="FFFFFF"/>
        </w:rPr>
        <w:t>.</w:t>
      </w:r>
      <w:r w:rsidR="00E24174" w:rsidRPr="007A51EB">
        <w:rPr>
          <w:rStyle w:val="FootnoteReference"/>
          <w:shd w:val="clear" w:color="auto" w:fill="FFFFFF"/>
        </w:rPr>
        <w:footnoteReference w:id="19"/>
      </w:r>
    </w:p>
    <w:p w14:paraId="2D97A218" w14:textId="634A9D9A" w:rsidR="00E23AC6" w:rsidRPr="007A51EB" w:rsidRDefault="00FA642F" w:rsidP="004E33FB">
      <w:pPr>
        <w:autoSpaceDE w:val="0"/>
        <w:autoSpaceDN w:val="0"/>
        <w:adjustRightInd w:val="0"/>
        <w:spacing w:after="0" w:line="480" w:lineRule="auto"/>
        <w:ind w:firstLine="360"/>
        <w:jc w:val="both"/>
        <w:rPr>
          <w:rFonts w:ascii="Times New Roman" w:hAnsi="Times New Roman" w:cs="Times New Roman"/>
          <w:sz w:val="24"/>
          <w:szCs w:val="24"/>
        </w:rPr>
      </w:pPr>
      <w:proofErr w:type="spellStart"/>
      <w:r w:rsidRPr="007A51EB">
        <w:rPr>
          <w:rFonts w:ascii="Times New Roman" w:hAnsi="Times New Roman" w:cs="Times New Roman"/>
          <w:sz w:val="24"/>
          <w:szCs w:val="24"/>
          <w:shd w:val="clear" w:color="auto" w:fill="FFFFFF"/>
        </w:rPr>
        <w:t>Perbuatan</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melawan</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hukum</w:t>
      </w:r>
      <w:proofErr w:type="spellEnd"/>
      <w:r w:rsidRPr="007A51EB">
        <w:rPr>
          <w:rFonts w:ascii="Times New Roman" w:hAnsi="Times New Roman" w:cs="Times New Roman"/>
          <w:sz w:val="24"/>
          <w:szCs w:val="24"/>
          <w:shd w:val="clear" w:color="auto" w:fill="FFFFFF"/>
        </w:rPr>
        <w:t xml:space="preserve"> </w:t>
      </w:r>
      <w:r w:rsidR="00FE7148" w:rsidRPr="007A51EB">
        <w:rPr>
          <w:rFonts w:ascii="Times New Roman" w:hAnsi="Times New Roman" w:cs="Times New Roman"/>
          <w:i/>
          <w:sz w:val="24"/>
          <w:szCs w:val="24"/>
        </w:rPr>
        <w:t>(</w:t>
      </w:r>
      <w:proofErr w:type="spellStart"/>
      <w:r w:rsidR="00FE7148" w:rsidRPr="007A51EB">
        <w:rPr>
          <w:rFonts w:ascii="Times New Roman" w:hAnsi="Times New Roman" w:cs="Times New Roman"/>
          <w:i/>
          <w:sz w:val="24"/>
          <w:szCs w:val="24"/>
        </w:rPr>
        <w:t>Onrechtmatige</w:t>
      </w:r>
      <w:proofErr w:type="spellEnd"/>
      <w:r w:rsidR="00FE7148" w:rsidRPr="007A51EB">
        <w:rPr>
          <w:rFonts w:ascii="Times New Roman" w:hAnsi="Times New Roman" w:cs="Times New Roman"/>
          <w:i/>
          <w:sz w:val="24"/>
          <w:szCs w:val="24"/>
        </w:rPr>
        <w:t xml:space="preserve"> </w:t>
      </w:r>
      <w:proofErr w:type="spellStart"/>
      <w:r w:rsidR="00FE7148" w:rsidRPr="007A51EB">
        <w:rPr>
          <w:rFonts w:ascii="Times New Roman" w:hAnsi="Times New Roman" w:cs="Times New Roman"/>
          <w:i/>
          <w:sz w:val="24"/>
          <w:szCs w:val="24"/>
        </w:rPr>
        <w:t>Daad</w:t>
      </w:r>
      <w:proofErr w:type="spellEnd"/>
      <w:r w:rsidR="00FE7148" w:rsidRPr="007A51EB">
        <w:rPr>
          <w:rFonts w:ascii="Times New Roman" w:hAnsi="Times New Roman" w:cs="Times New Roman"/>
          <w:i/>
          <w:sz w:val="24"/>
          <w:szCs w:val="24"/>
        </w:rPr>
        <w:t xml:space="preserve">) </w:t>
      </w:r>
      <w:proofErr w:type="spellStart"/>
      <w:r w:rsidRPr="007A51EB">
        <w:rPr>
          <w:rFonts w:ascii="Times New Roman" w:hAnsi="Times New Roman" w:cs="Times New Roman"/>
          <w:sz w:val="24"/>
          <w:szCs w:val="24"/>
          <w:shd w:val="clear" w:color="auto" w:fill="FFFFFF"/>
        </w:rPr>
        <w:t>merupakan</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suatu</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perbuatan</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atau</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kealpaan</w:t>
      </w:r>
      <w:proofErr w:type="spellEnd"/>
      <w:r w:rsidRPr="007A51EB">
        <w:rPr>
          <w:rFonts w:ascii="Times New Roman" w:hAnsi="Times New Roman" w:cs="Times New Roman"/>
          <w:sz w:val="24"/>
          <w:szCs w:val="24"/>
          <w:shd w:val="clear" w:color="auto" w:fill="FFFFFF"/>
        </w:rPr>
        <w:t xml:space="preserve">, yang </w:t>
      </w:r>
      <w:proofErr w:type="spellStart"/>
      <w:r w:rsidRPr="007A51EB">
        <w:rPr>
          <w:rFonts w:ascii="Times New Roman" w:hAnsi="Times New Roman" w:cs="Times New Roman"/>
          <w:sz w:val="24"/>
          <w:szCs w:val="24"/>
          <w:shd w:val="clear" w:color="auto" w:fill="FFFFFF"/>
        </w:rPr>
        <w:t>atau</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bertentangan</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dengan</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hak</w:t>
      </w:r>
      <w:proofErr w:type="spellEnd"/>
      <w:r w:rsidRPr="007A51EB">
        <w:rPr>
          <w:rFonts w:ascii="Times New Roman" w:hAnsi="Times New Roman" w:cs="Times New Roman"/>
          <w:sz w:val="24"/>
          <w:szCs w:val="24"/>
          <w:shd w:val="clear" w:color="auto" w:fill="FFFFFF"/>
        </w:rPr>
        <w:t xml:space="preserve"> orang lain </w:t>
      </w:r>
      <w:proofErr w:type="spellStart"/>
      <w:r w:rsidRPr="007A51EB">
        <w:rPr>
          <w:rFonts w:ascii="Times New Roman" w:hAnsi="Times New Roman" w:cs="Times New Roman"/>
          <w:sz w:val="24"/>
          <w:szCs w:val="24"/>
          <w:shd w:val="clear" w:color="auto" w:fill="FFFFFF"/>
        </w:rPr>
        <w:t>atau</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bertentangan</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kewajiban</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hukum</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sipelaku</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sendiri</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atau</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bertentangan</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baik</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dengan</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kesusilaan</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baik</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maupun</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dengan</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sikap</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hati-hati</w:t>
      </w:r>
      <w:proofErr w:type="spellEnd"/>
      <w:r w:rsidRPr="007A51EB">
        <w:rPr>
          <w:rFonts w:ascii="Times New Roman" w:hAnsi="Times New Roman" w:cs="Times New Roman"/>
          <w:sz w:val="24"/>
          <w:szCs w:val="24"/>
          <w:shd w:val="clear" w:color="auto" w:fill="FFFFFF"/>
        </w:rPr>
        <w:t xml:space="preserve"> yang </w:t>
      </w:r>
      <w:proofErr w:type="spellStart"/>
      <w:r w:rsidRPr="007A51EB">
        <w:rPr>
          <w:rFonts w:ascii="Times New Roman" w:hAnsi="Times New Roman" w:cs="Times New Roman"/>
          <w:sz w:val="24"/>
          <w:szCs w:val="24"/>
          <w:shd w:val="clear" w:color="auto" w:fill="FFFFFF"/>
        </w:rPr>
        <w:t>harus</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diindahkan</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dalam</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pergaulan</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hidup</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terhadap</w:t>
      </w:r>
      <w:proofErr w:type="spellEnd"/>
      <w:r w:rsidRPr="007A51EB">
        <w:rPr>
          <w:rFonts w:ascii="Times New Roman" w:hAnsi="Times New Roman" w:cs="Times New Roman"/>
          <w:sz w:val="24"/>
          <w:szCs w:val="24"/>
          <w:shd w:val="clear" w:color="auto" w:fill="FFFFFF"/>
        </w:rPr>
        <w:t xml:space="preserve"> orang lain </w:t>
      </w:r>
      <w:proofErr w:type="spellStart"/>
      <w:r w:rsidRPr="007A51EB">
        <w:rPr>
          <w:rFonts w:ascii="Times New Roman" w:hAnsi="Times New Roman" w:cs="Times New Roman"/>
          <w:sz w:val="24"/>
          <w:szCs w:val="24"/>
          <w:shd w:val="clear" w:color="auto" w:fill="FFFFFF"/>
        </w:rPr>
        <w:t>atau</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benda</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Pasal</w:t>
      </w:r>
      <w:proofErr w:type="spellEnd"/>
      <w:r w:rsidRPr="007A51EB">
        <w:rPr>
          <w:rFonts w:ascii="Times New Roman" w:hAnsi="Times New Roman" w:cs="Times New Roman"/>
          <w:sz w:val="24"/>
          <w:szCs w:val="24"/>
          <w:shd w:val="clear" w:color="auto" w:fill="FFFFFF"/>
        </w:rPr>
        <w:t xml:space="preserve"> 1365 KUH </w:t>
      </w:r>
      <w:proofErr w:type="spellStart"/>
      <w:r w:rsidRPr="007A51EB">
        <w:rPr>
          <w:rFonts w:ascii="Times New Roman" w:hAnsi="Times New Roman" w:cs="Times New Roman"/>
          <w:sz w:val="24"/>
          <w:szCs w:val="24"/>
          <w:shd w:val="clear" w:color="auto" w:fill="FFFFFF"/>
        </w:rPr>
        <w:t>Perdata</w:t>
      </w:r>
      <w:proofErr w:type="spellEnd"/>
      <w:r w:rsidRPr="007A51EB">
        <w:rPr>
          <w:rFonts w:ascii="Times New Roman" w:hAnsi="Times New Roman" w:cs="Times New Roman"/>
          <w:sz w:val="24"/>
          <w:szCs w:val="24"/>
          <w:shd w:val="clear" w:color="auto" w:fill="FFFFFF"/>
        </w:rPr>
        <w:t xml:space="preserve"> </w:t>
      </w:r>
      <w:proofErr w:type="spellStart"/>
      <w:r w:rsidR="00A605CB" w:rsidRPr="007A51EB">
        <w:rPr>
          <w:rFonts w:ascii="Times New Roman" w:hAnsi="Times New Roman" w:cs="Times New Roman"/>
          <w:sz w:val="24"/>
          <w:szCs w:val="24"/>
          <w:shd w:val="clear" w:color="auto" w:fill="FFFFFF"/>
        </w:rPr>
        <w:t>berbunyi</w:t>
      </w:r>
      <w:proofErr w:type="spellEnd"/>
      <w:r w:rsidR="00A605CB" w:rsidRPr="007A51EB">
        <w:rPr>
          <w:rFonts w:ascii="Times New Roman" w:hAnsi="Times New Roman" w:cs="Times New Roman"/>
          <w:sz w:val="24"/>
          <w:szCs w:val="24"/>
          <w:shd w:val="clear" w:color="auto" w:fill="FFFFFF"/>
        </w:rPr>
        <w:t xml:space="preserve"> </w:t>
      </w:r>
      <w:proofErr w:type="spellStart"/>
      <w:r w:rsidR="00A605CB" w:rsidRPr="007A51EB">
        <w:rPr>
          <w:rFonts w:ascii="Times New Roman" w:hAnsi="Times New Roman" w:cs="Times New Roman"/>
          <w:sz w:val="24"/>
          <w:szCs w:val="24"/>
          <w:shd w:val="clear" w:color="auto" w:fill="FFFFFF"/>
        </w:rPr>
        <w:t>Tiap</w:t>
      </w:r>
      <w:proofErr w:type="spellEnd"/>
      <w:r w:rsidR="00A605CB" w:rsidRPr="007A51EB">
        <w:rPr>
          <w:rFonts w:ascii="Times New Roman" w:hAnsi="Times New Roman" w:cs="Times New Roman"/>
          <w:sz w:val="24"/>
          <w:szCs w:val="24"/>
          <w:shd w:val="clear" w:color="auto" w:fill="FFFFFF"/>
        </w:rPr>
        <w:t xml:space="preserve"> </w:t>
      </w:r>
      <w:proofErr w:type="spellStart"/>
      <w:r w:rsidR="00A605CB" w:rsidRPr="007A51EB">
        <w:rPr>
          <w:rFonts w:ascii="Times New Roman" w:hAnsi="Times New Roman" w:cs="Times New Roman"/>
          <w:sz w:val="24"/>
          <w:szCs w:val="24"/>
          <w:shd w:val="clear" w:color="auto" w:fill="FFFFFF"/>
        </w:rPr>
        <w:t>perbuatan</w:t>
      </w:r>
      <w:proofErr w:type="spellEnd"/>
      <w:r w:rsidR="00A605CB" w:rsidRPr="007A51EB">
        <w:rPr>
          <w:rFonts w:ascii="Times New Roman" w:hAnsi="Times New Roman" w:cs="Times New Roman"/>
          <w:sz w:val="24"/>
          <w:szCs w:val="24"/>
          <w:shd w:val="clear" w:color="auto" w:fill="FFFFFF"/>
        </w:rPr>
        <w:t xml:space="preserve"> yang </w:t>
      </w:r>
      <w:proofErr w:type="spellStart"/>
      <w:r w:rsidR="00A605CB" w:rsidRPr="007A51EB">
        <w:rPr>
          <w:rFonts w:ascii="Times New Roman" w:hAnsi="Times New Roman" w:cs="Times New Roman"/>
          <w:sz w:val="24"/>
          <w:szCs w:val="24"/>
          <w:shd w:val="clear" w:color="auto" w:fill="FFFFFF"/>
        </w:rPr>
        <w:t>melanggar</w:t>
      </w:r>
      <w:proofErr w:type="spellEnd"/>
      <w:r w:rsidR="00A605CB" w:rsidRPr="007A51EB">
        <w:rPr>
          <w:rFonts w:ascii="Times New Roman" w:hAnsi="Times New Roman" w:cs="Times New Roman"/>
          <w:sz w:val="24"/>
          <w:szCs w:val="24"/>
          <w:shd w:val="clear" w:color="auto" w:fill="FFFFFF"/>
        </w:rPr>
        <w:t xml:space="preserve"> </w:t>
      </w:r>
      <w:proofErr w:type="spellStart"/>
      <w:r w:rsidR="00A605CB" w:rsidRPr="007A51EB">
        <w:rPr>
          <w:rFonts w:ascii="Times New Roman" w:hAnsi="Times New Roman" w:cs="Times New Roman"/>
          <w:sz w:val="24"/>
          <w:szCs w:val="24"/>
          <w:shd w:val="clear" w:color="auto" w:fill="FFFFFF"/>
        </w:rPr>
        <w:t>hukum</w:t>
      </w:r>
      <w:proofErr w:type="spellEnd"/>
      <w:r w:rsidR="00A605CB" w:rsidRPr="007A51EB">
        <w:rPr>
          <w:rFonts w:ascii="Times New Roman" w:hAnsi="Times New Roman" w:cs="Times New Roman"/>
          <w:sz w:val="24"/>
          <w:szCs w:val="24"/>
          <w:shd w:val="clear" w:color="auto" w:fill="FFFFFF"/>
        </w:rPr>
        <w:t xml:space="preserve"> dan </w:t>
      </w:r>
      <w:proofErr w:type="spellStart"/>
      <w:r w:rsidR="00A605CB" w:rsidRPr="007A51EB">
        <w:rPr>
          <w:rFonts w:ascii="Times New Roman" w:hAnsi="Times New Roman" w:cs="Times New Roman"/>
          <w:sz w:val="24"/>
          <w:szCs w:val="24"/>
          <w:shd w:val="clear" w:color="auto" w:fill="FFFFFF"/>
        </w:rPr>
        <w:t>membawa</w:t>
      </w:r>
      <w:proofErr w:type="spellEnd"/>
      <w:r w:rsidR="00A605CB" w:rsidRPr="007A51EB">
        <w:rPr>
          <w:rFonts w:ascii="Times New Roman" w:hAnsi="Times New Roman" w:cs="Times New Roman"/>
          <w:sz w:val="24"/>
          <w:szCs w:val="24"/>
          <w:shd w:val="clear" w:color="auto" w:fill="FFFFFF"/>
        </w:rPr>
        <w:t xml:space="preserve"> </w:t>
      </w:r>
      <w:proofErr w:type="spellStart"/>
      <w:r w:rsidR="00A605CB" w:rsidRPr="007A51EB">
        <w:rPr>
          <w:rFonts w:ascii="Times New Roman" w:hAnsi="Times New Roman" w:cs="Times New Roman"/>
          <w:sz w:val="24"/>
          <w:szCs w:val="24"/>
          <w:shd w:val="clear" w:color="auto" w:fill="FFFFFF"/>
        </w:rPr>
        <w:t>kerugian</w:t>
      </w:r>
      <w:proofErr w:type="spellEnd"/>
      <w:r w:rsidR="00A605CB" w:rsidRPr="007A51EB">
        <w:rPr>
          <w:rFonts w:ascii="Times New Roman" w:hAnsi="Times New Roman" w:cs="Times New Roman"/>
          <w:sz w:val="24"/>
          <w:szCs w:val="24"/>
          <w:shd w:val="clear" w:color="auto" w:fill="FFFFFF"/>
        </w:rPr>
        <w:t xml:space="preserve"> </w:t>
      </w:r>
      <w:proofErr w:type="spellStart"/>
      <w:r w:rsidR="00A605CB" w:rsidRPr="007A51EB">
        <w:rPr>
          <w:rFonts w:ascii="Times New Roman" w:hAnsi="Times New Roman" w:cs="Times New Roman"/>
          <w:sz w:val="24"/>
          <w:szCs w:val="24"/>
          <w:shd w:val="clear" w:color="auto" w:fill="FFFFFF"/>
        </w:rPr>
        <w:t>kepada</w:t>
      </w:r>
      <w:proofErr w:type="spellEnd"/>
      <w:r w:rsidR="00A605CB" w:rsidRPr="007A51EB">
        <w:rPr>
          <w:rFonts w:ascii="Times New Roman" w:hAnsi="Times New Roman" w:cs="Times New Roman"/>
          <w:sz w:val="24"/>
          <w:szCs w:val="24"/>
          <w:shd w:val="clear" w:color="auto" w:fill="FFFFFF"/>
        </w:rPr>
        <w:t xml:space="preserve"> orang lain, </w:t>
      </w:r>
      <w:proofErr w:type="spellStart"/>
      <w:r w:rsidR="00A605CB" w:rsidRPr="007A51EB">
        <w:rPr>
          <w:rFonts w:ascii="Times New Roman" w:hAnsi="Times New Roman" w:cs="Times New Roman"/>
          <w:sz w:val="24"/>
          <w:szCs w:val="24"/>
          <w:shd w:val="clear" w:color="auto" w:fill="FFFFFF"/>
        </w:rPr>
        <w:t>mewajibkan</w:t>
      </w:r>
      <w:proofErr w:type="spellEnd"/>
      <w:r w:rsidR="00A605CB" w:rsidRPr="007A51EB">
        <w:rPr>
          <w:rFonts w:ascii="Times New Roman" w:hAnsi="Times New Roman" w:cs="Times New Roman"/>
          <w:sz w:val="24"/>
          <w:szCs w:val="24"/>
          <w:shd w:val="clear" w:color="auto" w:fill="FFFFFF"/>
        </w:rPr>
        <w:t xml:space="preserve"> orang yang </w:t>
      </w:r>
      <w:proofErr w:type="spellStart"/>
      <w:r w:rsidR="00A605CB" w:rsidRPr="007A51EB">
        <w:rPr>
          <w:rFonts w:ascii="Times New Roman" w:hAnsi="Times New Roman" w:cs="Times New Roman"/>
          <w:sz w:val="24"/>
          <w:szCs w:val="24"/>
          <w:shd w:val="clear" w:color="auto" w:fill="FFFFFF"/>
        </w:rPr>
        <w:t>menimbulkan</w:t>
      </w:r>
      <w:proofErr w:type="spellEnd"/>
      <w:r w:rsidR="00A605CB" w:rsidRPr="007A51EB">
        <w:rPr>
          <w:rFonts w:ascii="Times New Roman" w:hAnsi="Times New Roman" w:cs="Times New Roman"/>
          <w:sz w:val="24"/>
          <w:szCs w:val="24"/>
          <w:shd w:val="clear" w:color="auto" w:fill="FFFFFF"/>
        </w:rPr>
        <w:t xml:space="preserve"> </w:t>
      </w:r>
      <w:proofErr w:type="spellStart"/>
      <w:r w:rsidR="00A605CB" w:rsidRPr="007A51EB">
        <w:rPr>
          <w:rFonts w:ascii="Times New Roman" w:hAnsi="Times New Roman" w:cs="Times New Roman"/>
          <w:sz w:val="24"/>
          <w:szCs w:val="24"/>
          <w:shd w:val="clear" w:color="auto" w:fill="FFFFFF"/>
        </w:rPr>
        <w:t>kerugian</w:t>
      </w:r>
      <w:proofErr w:type="spellEnd"/>
      <w:r w:rsidR="00A605CB" w:rsidRPr="007A51EB">
        <w:rPr>
          <w:rFonts w:ascii="Times New Roman" w:hAnsi="Times New Roman" w:cs="Times New Roman"/>
          <w:sz w:val="24"/>
          <w:szCs w:val="24"/>
          <w:shd w:val="clear" w:color="auto" w:fill="FFFFFF"/>
        </w:rPr>
        <w:t xml:space="preserve"> </w:t>
      </w:r>
      <w:proofErr w:type="spellStart"/>
      <w:r w:rsidR="00A605CB" w:rsidRPr="007A51EB">
        <w:rPr>
          <w:rFonts w:ascii="Times New Roman" w:hAnsi="Times New Roman" w:cs="Times New Roman"/>
          <w:sz w:val="24"/>
          <w:szCs w:val="24"/>
          <w:shd w:val="clear" w:color="auto" w:fill="FFFFFF"/>
        </w:rPr>
        <w:t>itu</w:t>
      </w:r>
      <w:proofErr w:type="spellEnd"/>
      <w:r w:rsidR="00A605CB" w:rsidRPr="007A51EB">
        <w:rPr>
          <w:rFonts w:ascii="Times New Roman" w:hAnsi="Times New Roman" w:cs="Times New Roman"/>
          <w:sz w:val="24"/>
          <w:szCs w:val="24"/>
          <w:shd w:val="clear" w:color="auto" w:fill="FFFFFF"/>
        </w:rPr>
        <w:t xml:space="preserve"> </w:t>
      </w:r>
      <w:proofErr w:type="spellStart"/>
      <w:r w:rsidR="00A605CB" w:rsidRPr="007A51EB">
        <w:rPr>
          <w:rFonts w:ascii="Times New Roman" w:hAnsi="Times New Roman" w:cs="Times New Roman"/>
          <w:sz w:val="24"/>
          <w:szCs w:val="24"/>
          <w:shd w:val="clear" w:color="auto" w:fill="FFFFFF"/>
        </w:rPr>
        <w:t>karena</w:t>
      </w:r>
      <w:proofErr w:type="spellEnd"/>
      <w:r w:rsidR="00A605CB" w:rsidRPr="007A51EB">
        <w:rPr>
          <w:rFonts w:ascii="Times New Roman" w:hAnsi="Times New Roman" w:cs="Times New Roman"/>
          <w:sz w:val="24"/>
          <w:szCs w:val="24"/>
          <w:shd w:val="clear" w:color="auto" w:fill="FFFFFF"/>
        </w:rPr>
        <w:t xml:space="preserve"> </w:t>
      </w:r>
      <w:proofErr w:type="spellStart"/>
      <w:r w:rsidR="00A605CB" w:rsidRPr="007A51EB">
        <w:rPr>
          <w:rFonts w:ascii="Times New Roman" w:hAnsi="Times New Roman" w:cs="Times New Roman"/>
          <w:sz w:val="24"/>
          <w:szCs w:val="24"/>
          <w:shd w:val="clear" w:color="auto" w:fill="FFFFFF"/>
        </w:rPr>
        <w:t>kesalahannya</w:t>
      </w:r>
      <w:proofErr w:type="spellEnd"/>
      <w:r w:rsidR="00A605CB" w:rsidRPr="007A51EB">
        <w:rPr>
          <w:rFonts w:ascii="Times New Roman" w:hAnsi="Times New Roman" w:cs="Times New Roman"/>
          <w:sz w:val="24"/>
          <w:szCs w:val="24"/>
          <w:shd w:val="clear" w:color="auto" w:fill="FFFFFF"/>
        </w:rPr>
        <w:t xml:space="preserve"> </w:t>
      </w:r>
      <w:proofErr w:type="spellStart"/>
      <w:r w:rsidR="00A605CB" w:rsidRPr="007A51EB">
        <w:rPr>
          <w:rFonts w:ascii="Times New Roman" w:hAnsi="Times New Roman" w:cs="Times New Roman"/>
          <w:sz w:val="24"/>
          <w:szCs w:val="24"/>
          <w:shd w:val="clear" w:color="auto" w:fill="FFFFFF"/>
        </w:rPr>
        <w:t>untuk</w:t>
      </w:r>
      <w:proofErr w:type="spellEnd"/>
      <w:r w:rsidR="00A605CB" w:rsidRPr="007A51EB">
        <w:rPr>
          <w:rFonts w:ascii="Times New Roman" w:hAnsi="Times New Roman" w:cs="Times New Roman"/>
          <w:sz w:val="24"/>
          <w:szCs w:val="24"/>
          <w:shd w:val="clear" w:color="auto" w:fill="FFFFFF"/>
        </w:rPr>
        <w:t xml:space="preserve"> </w:t>
      </w:r>
      <w:proofErr w:type="spellStart"/>
      <w:r w:rsidR="00A605CB" w:rsidRPr="007A51EB">
        <w:rPr>
          <w:rFonts w:ascii="Times New Roman" w:hAnsi="Times New Roman" w:cs="Times New Roman"/>
          <w:sz w:val="24"/>
          <w:szCs w:val="24"/>
          <w:shd w:val="clear" w:color="auto" w:fill="FFFFFF"/>
        </w:rPr>
        <w:t>menggantikan</w:t>
      </w:r>
      <w:proofErr w:type="spellEnd"/>
      <w:r w:rsidR="00A605CB" w:rsidRPr="007A51EB">
        <w:rPr>
          <w:rFonts w:ascii="Times New Roman" w:hAnsi="Times New Roman" w:cs="Times New Roman"/>
          <w:sz w:val="24"/>
          <w:szCs w:val="24"/>
          <w:shd w:val="clear" w:color="auto" w:fill="FFFFFF"/>
        </w:rPr>
        <w:t xml:space="preserve"> </w:t>
      </w:r>
      <w:proofErr w:type="spellStart"/>
      <w:r w:rsidR="00A605CB" w:rsidRPr="007A51EB">
        <w:rPr>
          <w:rFonts w:ascii="Times New Roman" w:hAnsi="Times New Roman" w:cs="Times New Roman"/>
          <w:sz w:val="24"/>
          <w:szCs w:val="24"/>
          <w:shd w:val="clear" w:color="auto" w:fill="FFFFFF"/>
        </w:rPr>
        <w:t>kerugian</w:t>
      </w:r>
      <w:proofErr w:type="spellEnd"/>
      <w:r w:rsidR="00A605CB" w:rsidRPr="007A51EB">
        <w:rPr>
          <w:rFonts w:ascii="Times New Roman" w:hAnsi="Times New Roman" w:cs="Times New Roman"/>
          <w:sz w:val="24"/>
          <w:szCs w:val="24"/>
          <w:shd w:val="clear" w:color="auto" w:fill="FFFFFF"/>
        </w:rPr>
        <w:t xml:space="preserve"> </w:t>
      </w:r>
      <w:proofErr w:type="spellStart"/>
      <w:r w:rsidR="00A605CB" w:rsidRPr="007A51EB">
        <w:rPr>
          <w:rFonts w:ascii="Times New Roman" w:hAnsi="Times New Roman" w:cs="Times New Roman"/>
          <w:sz w:val="24"/>
          <w:szCs w:val="24"/>
          <w:shd w:val="clear" w:color="auto" w:fill="FFFFFF"/>
        </w:rPr>
        <w:t>tersebut</w:t>
      </w:r>
      <w:proofErr w:type="spellEnd"/>
      <w:r w:rsidR="00A605CB" w:rsidRPr="007A51EB">
        <w:rPr>
          <w:rFonts w:ascii="Times New Roman" w:hAnsi="Times New Roman" w:cs="Times New Roman"/>
          <w:sz w:val="24"/>
          <w:szCs w:val="24"/>
          <w:shd w:val="clear" w:color="auto" w:fill="FFFFFF"/>
        </w:rPr>
        <w:t xml:space="preserve">. Yang </w:t>
      </w:r>
      <w:proofErr w:type="spellStart"/>
      <w:r w:rsidR="00A605CB" w:rsidRPr="007A51EB">
        <w:rPr>
          <w:rFonts w:ascii="Times New Roman" w:hAnsi="Times New Roman" w:cs="Times New Roman"/>
          <w:sz w:val="24"/>
          <w:szCs w:val="24"/>
          <w:shd w:val="clear" w:color="auto" w:fill="FFFFFF"/>
        </w:rPr>
        <w:t>intinya</w:t>
      </w:r>
      <w:proofErr w:type="spellEnd"/>
      <w:r w:rsidR="00A605CB"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mencakup</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dua</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pengertian</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yakni</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sebagai</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perbuatan</w:t>
      </w:r>
      <w:proofErr w:type="spellEnd"/>
      <w:r w:rsidRPr="007A51EB">
        <w:rPr>
          <w:rFonts w:ascii="Times New Roman" w:hAnsi="Times New Roman" w:cs="Times New Roman"/>
          <w:sz w:val="24"/>
          <w:szCs w:val="24"/>
          <w:shd w:val="clear" w:color="auto" w:fill="FFFFFF"/>
        </w:rPr>
        <w:t xml:space="preserve"> yang </w:t>
      </w:r>
      <w:proofErr w:type="spellStart"/>
      <w:r w:rsidRPr="007A51EB">
        <w:rPr>
          <w:rFonts w:ascii="Times New Roman" w:hAnsi="Times New Roman" w:cs="Times New Roman"/>
          <w:sz w:val="24"/>
          <w:szCs w:val="24"/>
          <w:shd w:val="clear" w:color="auto" w:fill="FFFFFF"/>
        </w:rPr>
        <w:t>merupakan</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perwujudan</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daripada</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berbuat</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sesuatu</w:t>
      </w:r>
      <w:proofErr w:type="spellEnd"/>
      <w:r w:rsidRPr="007A51EB">
        <w:rPr>
          <w:rFonts w:ascii="Times New Roman" w:hAnsi="Times New Roman" w:cs="Times New Roman"/>
          <w:sz w:val="24"/>
          <w:szCs w:val="24"/>
          <w:shd w:val="clear" w:color="auto" w:fill="FFFFFF"/>
        </w:rPr>
        <w:t xml:space="preserve"> dan </w:t>
      </w:r>
      <w:proofErr w:type="spellStart"/>
      <w:r w:rsidRPr="007A51EB">
        <w:rPr>
          <w:rFonts w:ascii="Times New Roman" w:hAnsi="Times New Roman" w:cs="Times New Roman"/>
          <w:sz w:val="24"/>
          <w:szCs w:val="24"/>
          <w:shd w:val="clear" w:color="auto" w:fill="FFFFFF"/>
        </w:rPr>
        <w:t>sebagai</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perbuatan</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dengan</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segi</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negatifnya</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yakni</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perbuatan</w:t>
      </w:r>
      <w:proofErr w:type="spellEnd"/>
      <w:r w:rsidRPr="007A51EB">
        <w:rPr>
          <w:rFonts w:ascii="Times New Roman" w:hAnsi="Times New Roman" w:cs="Times New Roman"/>
          <w:sz w:val="24"/>
          <w:szCs w:val="24"/>
          <w:shd w:val="clear" w:color="auto" w:fill="FFFFFF"/>
        </w:rPr>
        <w:t xml:space="preserve"> yang </w:t>
      </w:r>
      <w:proofErr w:type="spellStart"/>
      <w:r w:rsidRPr="007A51EB">
        <w:rPr>
          <w:rFonts w:ascii="Times New Roman" w:hAnsi="Times New Roman" w:cs="Times New Roman"/>
          <w:sz w:val="24"/>
          <w:szCs w:val="24"/>
          <w:shd w:val="clear" w:color="auto" w:fill="FFFFFF"/>
        </w:rPr>
        <w:t>berupa</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mengabaikan</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suatu</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keharusan</w:t>
      </w:r>
      <w:proofErr w:type="spellEnd"/>
      <w:r w:rsidRPr="007A51EB">
        <w:rPr>
          <w:rStyle w:val="FootnoteReference"/>
          <w:rFonts w:ascii="Times New Roman" w:hAnsi="Times New Roman" w:cs="Times New Roman"/>
          <w:sz w:val="24"/>
          <w:szCs w:val="24"/>
        </w:rPr>
        <w:footnoteReference w:id="20"/>
      </w:r>
      <w:r w:rsidRPr="007A51EB">
        <w:rPr>
          <w:rFonts w:ascii="Times New Roman" w:hAnsi="Times New Roman" w:cs="Times New Roman"/>
          <w:sz w:val="24"/>
          <w:szCs w:val="24"/>
          <w:shd w:val="clear" w:color="auto" w:fill="FFFFFF"/>
        </w:rPr>
        <w:t>.</w:t>
      </w:r>
    </w:p>
    <w:p w14:paraId="11A27876" w14:textId="0983D51B" w:rsidR="000A46AA" w:rsidRPr="007A51EB" w:rsidRDefault="00E23AC6" w:rsidP="004E33FB">
      <w:pPr>
        <w:autoSpaceDE w:val="0"/>
        <w:autoSpaceDN w:val="0"/>
        <w:adjustRightInd w:val="0"/>
        <w:spacing w:after="0" w:line="480" w:lineRule="auto"/>
        <w:ind w:firstLine="360"/>
        <w:jc w:val="both"/>
        <w:rPr>
          <w:rFonts w:ascii="Times New Roman" w:hAnsi="Times New Roman" w:cs="Times New Roman"/>
          <w:b/>
          <w:bCs/>
          <w:sz w:val="24"/>
          <w:szCs w:val="24"/>
        </w:rPr>
      </w:pP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terpenuhinya</w:t>
      </w:r>
      <w:proofErr w:type="spellEnd"/>
      <w:r w:rsidRPr="007A51EB">
        <w:rPr>
          <w:rFonts w:ascii="Times New Roman" w:hAnsi="Times New Roman" w:cs="Times New Roman"/>
          <w:sz w:val="24"/>
          <w:szCs w:val="24"/>
        </w:rPr>
        <w:t xml:space="preserve"> </w:t>
      </w:r>
      <w:proofErr w:type="spellStart"/>
      <w:r w:rsidR="00A605CB" w:rsidRPr="007A51EB">
        <w:rPr>
          <w:rFonts w:ascii="Times New Roman" w:hAnsi="Times New Roman" w:cs="Times New Roman"/>
          <w:sz w:val="24"/>
          <w:szCs w:val="24"/>
        </w:rPr>
        <w:t>atau</w:t>
      </w:r>
      <w:proofErr w:type="spellEnd"/>
      <w:r w:rsidR="00A605CB" w:rsidRPr="007A51EB">
        <w:rPr>
          <w:rFonts w:ascii="Times New Roman" w:hAnsi="Times New Roman" w:cs="Times New Roman"/>
          <w:sz w:val="24"/>
          <w:szCs w:val="24"/>
        </w:rPr>
        <w:t xml:space="preserve"> </w:t>
      </w:r>
      <w:proofErr w:type="spellStart"/>
      <w:r w:rsidR="00A605CB" w:rsidRPr="007A51EB">
        <w:rPr>
          <w:rFonts w:ascii="Times New Roman" w:hAnsi="Times New Roman" w:cs="Times New Roman"/>
          <w:sz w:val="24"/>
          <w:szCs w:val="24"/>
        </w:rPr>
        <w:t>terlaksananya</w:t>
      </w:r>
      <w:proofErr w:type="spellEnd"/>
      <w:r w:rsidR="00A605CB" w:rsidRPr="007A51EB">
        <w:rPr>
          <w:rFonts w:ascii="Times New Roman" w:hAnsi="Times New Roman" w:cs="Times New Roman"/>
          <w:sz w:val="24"/>
          <w:szCs w:val="24"/>
        </w:rPr>
        <w:t xml:space="preserve"> </w:t>
      </w:r>
      <w:proofErr w:type="spellStart"/>
      <w:r w:rsidR="00A605CB" w:rsidRPr="007A51EB">
        <w:rPr>
          <w:rFonts w:ascii="Times New Roman" w:hAnsi="Times New Roman" w:cs="Times New Roman"/>
          <w:sz w:val="24"/>
          <w:szCs w:val="24"/>
        </w:rPr>
        <w:t>suatu</w:t>
      </w:r>
      <w:proofErr w:type="spellEnd"/>
      <w:r w:rsidR="00A605CB" w:rsidRPr="007A51EB">
        <w:rPr>
          <w:rFonts w:ascii="Times New Roman" w:hAnsi="Times New Roman" w:cs="Times New Roman"/>
          <w:sz w:val="24"/>
          <w:szCs w:val="24"/>
        </w:rPr>
        <w:t xml:space="preserve"> </w:t>
      </w:r>
      <w:proofErr w:type="spellStart"/>
      <w:r w:rsidR="00A605CB" w:rsidRPr="007A51EB">
        <w:rPr>
          <w:rFonts w:ascii="Times New Roman" w:hAnsi="Times New Roman" w:cs="Times New Roman"/>
          <w:sz w:val="24"/>
          <w:szCs w:val="24"/>
        </w:rPr>
        <w:t>perjanjian</w:t>
      </w:r>
      <w:proofErr w:type="spellEnd"/>
      <w:r w:rsidR="00A605CB" w:rsidRPr="007A51EB">
        <w:rPr>
          <w:rFonts w:ascii="Times New Roman" w:hAnsi="Times New Roman" w:cs="Times New Roman"/>
          <w:sz w:val="24"/>
          <w:szCs w:val="24"/>
        </w:rPr>
        <w:t xml:space="preserve"> </w:t>
      </w:r>
      <w:r w:rsidRPr="007A51EB">
        <w:rPr>
          <w:rFonts w:ascii="Times New Roman" w:hAnsi="Times New Roman" w:cs="Times New Roman"/>
          <w:sz w:val="24"/>
          <w:szCs w:val="24"/>
        </w:rPr>
        <w:t xml:space="preserve">oleh salah </w:t>
      </w:r>
      <w:proofErr w:type="spellStart"/>
      <w:r w:rsidRPr="007A51EB">
        <w:rPr>
          <w:rFonts w:ascii="Times New Roman" w:hAnsi="Times New Roman" w:cs="Times New Roman"/>
          <w:sz w:val="24"/>
          <w:szCs w:val="24"/>
        </w:rPr>
        <w:t>satu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pihak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dapat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disebabkan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karena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wanpre</w:t>
      </w:r>
      <w:r w:rsidR="00A605CB" w:rsidRPr="007A51EB">
        <w:rPr>
          <w:rFonts w:ascii="Times New Roman" w:hAnsi="Times New Roman" w:cs="Times New Roman"/>
          <w:sz w:val="24"/>
          <w:szCs w:val="24"/>
        </w:rPr>
        <w:t>stasi</w:t>
      </w:r>
      <w:proofErr w:type="spellEnd"/>
      <w:r w:rsidR="00A605CB"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Perbuatan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Melawan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00A605CB" w:rsidRPr="007A51EB">
        <w:rPr>
          <w:rFonts w:ascii="Times New Roman" w:hAnsi="Times New Roman" w:cs="Times New Roman"/>
          <w:sz w:val="24"/>
          <w:szCs w:val="24"/>
        </w:rPr>
        <w:t xml:space="preserve"> </w:t>
      </w:r>
      <w:r w:rsidR="00A605CB" w:rsidRPr="007A51EB">
        <w:rPr>
          <w:rFonts w:ascii="Times New Roman" w:hAnsi="Times New Roman" w:cs="Times New Roman"/>
          <w:i/>
          <w:sz w:val="24"/>
          <w:szCs w:val="24"/>
        </w:rPr>
        <w:t>(</w:t>
      </w:r>
      <w:proofErr w:type="spellStart"/>
      <w:r w:rsidR="00A605CB" w:rsidRPr="007A51EB">
        <w:rPr>
          <w:rFonts w:ascii="Times New Roman" w:hAnsi="Times New Roman" w:cs="Times New Roman"/>
          <w:i/>
          <w:sz w:val="24"/>
          <w:szCs w:val="24"/>
        </w:rPr>
        <w:t>Onrechtmatige</w:t>
      </w:r>
      <w:proofErr w:type="spellEnd"/>
      <w:r w:rsidR="00A605CB" w:rsidRPr="007A51EB">
        <w:rPr>
          <w:rFonts w:ascii="Times New Roman" w:hAnsi="Times New Roman" w:cs="Times New Roman"/>
          <w:i/>
          <w:sz w:val="24"/>
          <w:szCs w:val="24"/>
        </w:rPr>
        <w:t xml:space="preserve"> </w:t>
      </w:r>
      <w:proofErr w:type="spellStart"/>
      <w:r w:rsidR="00A605CB" w:rsidRPr="007A51EB">
        <w:rPr>
          <w:rFonts w:ascii="Times New Roman" w:hAnsi="Times New Roman" w:cs="Times New Roman"/>
          <w:i/>
          <w:sz w:val="24"/>
          <w:szCs w:val="24"/>
        </w:rPr>
        <w:t>Daad</w:t>
      </w:r>
      <w:proofErr w:type="spellEnd"/>
      <w:r w:rsidR="00A605CB" w:rsidRPr="007A51EB">
        <w:rPr>
          <w:rFonts w:ascii="Times New Roman" w:hAnsi="Times New Roman" w:cs="Times New Roman"/>
          <w:i/>
          <w:sz w:val="24"/>
          <w:szCs w:val="24"/>
        </w:rPr>
        <w:t>)</w:t>
      </w:r>
      <w:r w:rsidRPr="007A51EB">
        <w:rPr>
          <w:rFonts w:ascii="Times New Roman" w:hAnsi="Times New Roman" w:cs="Times New Roman"/>
          <w:i/>
          <w:iCs/>
          <w:sz w:val="24"/>
          <w:szCs w:val="24"/>
        </w:rPr>
        <w:t xml:space="preserve">. </w:t>
      </w:r>
      <w:proofErr w:type="spellStart"/>
      <w:r w:rsidRPr="007A51EB">
        <w:rPr>
          <w:rFonts w:ascii="Times New Roman" w:hAnsi="Times New Roman" w:cs="Times New Roman"/>
          <w:sz w:val="24"/>
          <w:szCs w:val="24"/>
        </w:rPr>
        <w:t>Kegagalan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pemenuhan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prestasi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ini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seringkali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menjadi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dasar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bagi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pihak</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dirugikan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menjalankan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isi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perjanjian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bahkan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memutuskan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perjanjian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Akibat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pemutusan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perjanjian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maka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seringkali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menimbulkan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sengketa</w:t>
      </w:r>
      <w:proofErr w:type="spellEnd"/>
      <w:r w:rsidRPr="007A51EB">
        <w:rPr>
          <w:rFonts w:ascii="Times New Roman" w:hAnsi="Times New Roman" w:cs="Times New Roman"/>
          <w:sz w:val="24"/>
          <w:szCs w:val="24"/>
        </w:rPr>
        <w:t>, dan</w:t>
      </w:r>
      <w:r w:rsidR="00112F19" w:rsidRPr="007A51EB">
        <w:rPr>
          <w:rFonts w:ascii="Times New Roman" w:hAnsi="Times New Roman" w:cs="Times New Roman"/>
          <w:sz w:val="24"/>
          <w:szCs w:val="24"/>
        </w:rPr>
        <w:t xml:space="preserve"> </w:t>
      </w:r>
      <w:proofErr w:type="spellStart"/>
      <w:r w:rsidR="00112F19" w:rsidRPr="007A51EB">
        <w:rPr>
          <w:rFonts w:ascii="Times New Roman" w:hAnsi="Times New Roman" w:cs="Times New Roman"/>
          <w:sz w:val="24"/>
          <w:szCs w:val="24"/>
        </w:rPr>
        <w:t>kemudian</w:t>
      </w:r>
      <w:proofErr w:type="spellEnd"/>
      <w:r w:rsidR="00112F19" w:rsidRPr="007A51EB">
        <w:rPr>
          <w:rFonts w:ascii="Times New Roman" w:hAnsi="Times New Roman" w:cs="Times New Roman"/>
          <w:sz w:val="24"/>
          <w:szCs w:val="24"/>
        </w:rPr>
        <w:t xml:space="preserve"> </w:t>
      </w:r>
      <w:proofErr w:type="spellStart"/>
      <w:r w:rsidR="00112F19" w:rsidRPr="007A51EB">
        <w:rPr>
          <w:rFonts w:ascii="Times New Roman" w:hAnsi="Times New Roman" w:cs="Times New Roman"/>
          <w:sz w:val="24"/>
          <w:szCs w:val="24"/>
        </w:rPr>
        <w:t>pihak</w:t>
      </w:r>
      <w:proofErr w:type="spellEnd"/>
      <w:r w:rsidR="00112F19" w:rsidRPr="007A51EB">
        <w:rPr>
          <w:rFonts w:ascii="Times New Roman" w:hAnsi="Times New Roman" w:cs="Times New Roman"/>
          <w:sz w:val="24"/>
          <w:szCs w:val="24"/>
        </w:rPr>
        <w:t xml:space="preserve"> yang </w:t>
      </w:r>
      <w:proofErr w:type="spellStart"/>
      <w:r w:rsidR="00112F19" w:rsidRPr="007A51EB">
        <w:rPr>
          <w:rFonts w:ascii="Times New Roman" w:hAnsi="Times New Roman" w:cs="Times New Roman"/>
          <w:sz w:val="24"/>
          <w:szCs w:val="24"/>
        </w:rPr>
        <w:t>merasa</w:t>
      </w:r>
      <w:proofErr w:type="spellEnd"/>
      <w:r w:rsidR="00112F19" w:rsidRPr="007A51EB">
        <w:rPr>
          <w:rFonts w:ascii="Times New Roman" w:hAnsi="Times New Roman" w:cs="Times New Roman"/>
          <w:sz w:val="24"/>
          <w:szCs w:val="24"/>
        </w:rPr>
        <w:t xml:space="preserve"> </w:t>
      </w:r>
      <w:proofErr w:type="spellStart"/>
      <w:r w:rsidR="00112F19" w:rsidRPr="007A51EB">
        <w:rPr>
          <w:rFonts w:ascii="Times New Roman" w:hAnsi="Times New Roman" w:cs="Times New Roman"/>
          <w:sz w:val="24"/>
          <w:szCs w:val="24"/>
        </w:rPr>
        <w:t>dirugikan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berupaya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menyelesaikan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sengketa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dimaksud</w:t>
      </w:r>
      <w:proofErr w:type="spellEnd"/>
      <w:r w:rsidRPr="007A51EB">
        <w:rPr>
          <w:rFonts w:ascii="Times New Roman" w:hAnsi="Times New Roman" w:cs="Times New Roman"/>
          <w:sz w:val="24"/>
          <w:szCs w:val="24"/>
        </w:rPr>
        <w:t xml:space="preserve">. Salah </w:t>
      </w:r>
      <w:proofErr w:type="spellStart"/>
      <w:r w:rsidRPr="007A51EB">
        <w:rPr>
          <w:rFonts w:ascii="Times New Roman" w:hAnsi="Times New Roman" w:cs="Times New Roman"/>
          <w:sz w:val="24"/>
          <w:szCs w:val="24"/>
        </w:rPr>
        <w:t>satu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contoh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kasus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tersebut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lastRenderedPageBreak/>
        <w:t>adalah</w:t>
      </w:r>
      <w:proofErr w:type="spellEnd"/>
      <w:r w:rsidRPr="007A51EB">
        <w:rPr>
          <w:rFonts w:ascii="Times New Roman" w:hAnsi="Times New Roman" w:cs="Times New Roman"/>
          <w:sz w:val="24"/>
          <w:szCs w:val="24"/>
        </w:rPr>
        <w:t xml:space="preserve"> </w:t>
      </w:r>
      <w:proofErr w:type="spellStart"/>
      <w:r w:rsidR="00A605CB" w:rsidRPr="007A51EB">
        <w:rPr>
          <w:rFonts w:ascii="Times New Roman" w:hAnsi="Times New Roman" w:cs="Times New Roman"/>
          <w:sz w:val="24"/>
          <w:szCs w:val="24"/>
        </w:rPr>
        <w:t>Kasus</w:t>
      </w:r>
      <w:proofErr w:type="spellEnd"/>
      <w:r w:rsidR="00A605CB" w:rsidRPr="007A51EB">
        <w:rPr>
          <w:rFonts w:ascii="Times New Roman" w:hAnsi="Times New Roman" w:cs="Times New Roman"/>
          <w:sz w:val="24"/>
          <w:szCs w:val="24"/>
        </w:rPr>
        <w:t xml:space="preserve"> </w:t>
      </w:r>
      <w:proofErr w:type="spellStart"/>
      <w:r w:rsidR="00A605CB" w:rsidRPr="007A51EB">
        <w:rPr>
          <w:rFonts w:ascii="Times New Roman" w:hAnsi="Times New Roman" w:cs="Times New Roman"/>
          <w:sz w:val="24"/>
          <w:szCs w:val="24"/>
        </w:rPr>
        <w:t>antara</w:t>
      </w:r>
      <w:proofErr w:type="spellEnd"/>
      <w:r w:rsidR="00A605CB" w:rsidRPr="007A51EB">
        <w:rPr>
          <w:rFonts w:ascii="Times New Roman" w:hAnsi="Times New Roman" w:cs="Times New Roman"/>
          <w:sz w:val="24"/>
          <w:szCs w:val="24"/>
        </w:rPr>
        <w:t xml:space="preserve"> CV. </w:t>
      </w:r>
      <w:proofErr w:type="spellStart"/>
      <w:r w:rsidR="00A605CB" w:rsidRPr="007A51EB">
        <w:rPr>
          <w:rFonts w:ascii="Times New Roman" w:hAnsi="Times New Roman" w:cs="Times New Roman"/>
          <w:sz w:val="24"/>
          <w:szCs w:val="24"/>
        </w:rPr>
        <w:t>Marendal</w:t>
      </w:r>
      <w:proofErr w:type="spellEnd"/>
      <w:r w:rsidR="00A605CB" w:rsidRPr="007A51EB">
        <w:rPr>
          <w:rFonts w:ascii="Times New Roman" w:hAnsi="Times New Roman" w:cs="Times New Roman"/>
          <w:sz w:val="24"/>
          <w:szCs w:val="24"/>
        </w:rPr>
        <w:t xml:space="preserve"> Mas </w:t>
      </w:r>
      <w:proofErr w:type="spellStart"/>
      <w:r w:rsidR="00A605CB" w:rsidRPr="007A51EB">
        <w:rPr>
          <w:rFonts w:ascii="Times New Roman" w:hAnsi="Times New Roman" w:cs="Times New Roman"/>
          <w:sz w:val="24"/>
          <w:szCs w:val="24"/>
        </w:rPr>
        <w:t>melawan</w:t>
      </w:r>
      <w:proofErr w:type="spellEnd"/>
      <w:r w:rsidR="00A605CB" w:rsidRPr="007A51EB">
        <w:rPr>
          <w:rFonts w:ascii="Times New Roman" w:hAnsi="Times New Roman" w:cs="Times New Roman"/>
          <w:sz w:val="24"/>
          <w:szCs w:val="24"/>
        </w:rPr>
        <w:t xml:space="preserve"> PT. </w:t>
      </w:r>
      <w:proofErr w:type="spellStart"/>
      <w:r w:rsidR="00A605CB" w:rsidRPr="007A51EB">
        <w:rPr>
          <w:rFonts w:ascii="Times New Roman" w:hAnsi="Times New Roman" w:cs="Times New Roman"/>
          <w:sz w:val="24"/>
          <w:szCs w:val="24"/>
        </w:rPr>
        <w:t>Angkasa</w:t>
      </w:r>
      <w:proofErr w:type="spellEnd"/>
      <w:r w:rsidR="00A605CB" w:rsidRPr="007A51EB">
        <w:rPr>
          <w:rFonts w:ascii="Times New Roman" w:hAnsi="Times New Roman" w:cs="Times New Roman"/>
          <w:sz w:val="24"/>
          <w:szCs w:val="24"/>
        </w:rPr>
        <w:t xml:space="preserve"> Pura II (Persero) Kantor </w:t>
      </w:r>
      <w:proofErr w:type="spellStart"/>
      <w:r w:rsidR="00A605CB" w:rsidRPr="007A51EB">
        <w:rPr>
          <w:rFonts w:ascii="Times New Roman" w:hAnsi="Times New Roman" w:cs="Times New Roman"/>
          <w:sz w:val="24"/>
          <w:szCs w:val="24"/>
        </w:rPr>
        <w:t>Cabang</w:t>
      </w:r>
      <w:proofErr w:type="spellEnd"/>
      <w:r w:rsidR="00A605CB" w:rsidRPr="007A51EB">
        <w:rPr>
          <w:rFonts w:ascii="Times New Roman" w:hAnsi="Times New Roman" w:cs="Times New Roman"/>
          <w:sz w:val="24"/>
          <w:szCs w:val="24"/>
        </w:rPr>
        <w:t xml:space="preserve"> </w:t>
      </w:r>
      <w:proofErr w:type="spellStart"/>
      <w:r w:rsidR="00A605CB" w:rsidRPr="007A51EB">
        <w:rPr>
          <w:rFonts w:ascii="Times New Roman" w:hAnsi="Times New Roman" w:cs="Times New Roman"/>
          <w:sz w:val="24"/>
          <w:szCs w:val="24"/>
        </w:rPr>
        <w:t>Bandara</w:t>
      </w:r>
      <w:proofErr w:type="spellEnd"/>
      <w:r w:rsidR="00A605CB" w:rsidRPr="007A51EB">
        <w:rPr>
          <w:rFonts w:ascii="Times New Roman" w:hAnsi="Times New Roman" w:cs="Times New Roman"/>
          <w:sz w:val="24"/>
          <w:szCs w:val="24"/>
        </w:rPr>
        <w:t xml:space="preserve"> </w:t>
      </w:r>
      <w:proofErr w:type="spellStart"/>
      <w:r w:rsidR="00A605CB" w:rsidRPr="007A51EB">
        <w:rPr>
          <w:rFonts w:ascii="Times New Roman" w:hAnsi="Times New Roman" w:cs="Times New Roman"/>
          <w:sz w:val="24"/>
          <w:szCs w:val="24"/>
        </w:rPr>
        <w:t>Internasional</w:t>
      </w:r>
      <w:proofErr w:type="spellEnd"/>
      <w:r w:rsidR="00A605CB" w:rsidRPr="007A51EB">
        <w:rPr>
          <w:rFonts w:ascii="Times New Roman" w:hAnsi="Times New Roman" w:cs="Times New Roman"/>
          <w:sz w:val="24"/>
          <w:szCs w:val="24"/>
        </w:rPr>
        <w:t xml:space="preserve"> </w:t>
      </w:r>
      <w:proofErr w:type="spellStart"/>
      <w:r w:rsidR="00A605CB" w:rsidRPr="007A51EB">
        <w:rPr>
          <w:rFonts w:ascii="Times New Roman" w:hAnsi="Times New Roman" w:cs="Times New Roman"/>
          <w:sz w:val="24"/>
          <w:szCs w:val="24"/>
        </w:rPr>
        <w:t>Kualanamu</w:t>
      </w:r>
      <w:proofErr w:type="spellEnd"/>
      <w:r w:rsidR="00A605CB" w:rsidRPr="007A51EB">
        <w:rPr>
          <w:rFonts w:ascii="Times New Roman" w:hAnsi="Times New Roman" w:cs="Times New Roman"/>
          <w:sz w:val="24"/>
          <w:szCs w:val="24"/>
        </w:rPr>
        <w:t xml:space="preserve"> </w:t>
      </w:r>
      <w:proofErr w:type="spellStart"/>
      <w:r w:rsidR="00A605CB" w:rsidRPr="007A51EB">
        <w:rPr>
          <w:rFonts w:ascii="Times New Roman" w:hAnsi="Times New Roman" w:cs="Times New Roman"/>
          <w:sz w:val="24"/>
          <w:szCs w:val="24"/>
        </w:rPr>
        <w:t>sebagaimana</w:t>
      </w:r>
      <w:proofErr w:type="spellEnd"/>
      <w:r w:rsidR="00A605CB"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Putusan</w:t>
      </w:r>
      <w:proofErr w:type="spellEnd"/>
      <w:r w:rsidRPr="007A51EB">
        <w:rPr>
          <w:rFonts w:ascii="Times New Roman" w:hAnsi="Times New Roman" w:cs="Times New Roman"/>
          <w:sz w:val="24"/>
          <w:szCs w:val="24"/>
        </w:rPr>
        <w:t xml:space="preserve"> </w:t>
      </w:r>
      <w:proofErr w:type="spellStart"/>
      <w:r w:rsidR="00AD19BB">
        <w:rPr>
          <w:rFonts w:ascii="Times New Roman" w:hAnsi="Times New Roman" w:cs="Times New Roman"/>
          <w:sz w:val="24"/>
          <w:szCs w:val="24"/>
        </w:rPr>
        <w:t>Mahkamah</w:t>
      </w:r>
      <w:proofErr w:type="spellEnd"/>
      <w:r w:rsidR="00AD19BB">
        <w:rPr>
          <w:rFonts w:ascii="Times New Roman" w:hAnsi="Times New Roman" w:cs="Times New Roman"/>
          <w:sz w:val="24"/>
          <w:szCs w:val="24"/>
        </w:rPr>
        <w:t xml:space="preserve"> Agung</w:t>
      </w:r>
      <w:r w:rsidRPr="007A51EB">
        <w:rPr>
          <w:rFonts w:ascii="Times New Roman" w:hAnsi="Times New Roman" w:cs="Times New Roman"/>
          <w:sz w:val="24"/>
          <w:szCs w:val="24"/>
        </w:rPr>
        <w:t xml:space="preserve"> </w:t>
      </w:r>
      <w:proofErr w:type="spellStart"/>
      <w:r w:rsidR="00D14349" w:rsidRPr="007A51EB">
        <w:rPr>
          <w:rFonts w:ascii="Times New Roman" w:hAnsi="Times New Roman" w:cs="Times New Roman"/>
          <w:sz w:val="24"/>
          <w:szCs w:val="24"/>
        </w:rPr>
        <w:t>Nomor</w:t>
      </w:r>
      <w:proofErr w:type="spellEnd"/>
      <w:r w:rsidR="00D14349" w:rsidRPr="007A51EB">
        <w:rPr>
          <w:rFonts w:ascii="Times New Roman" w:hAnsi="Times New Roman" w:cs="Times New Roman"/>
          <w:sz w:val="24"/>
          <w:szCs w:val="24"/>
        </w:rPr>
        <w:t>: 1120 K/</w:t>
      </w:r>
      <w:proofErr w:type="spellStart"/>
      <w:r w:rsidR="00D14349" w:rsidRPr="007A51EB">
        <w:rPr>
          <w:rFonts w:ascii="Times New Roman" w:hAnsi="Times New Roman" w:cs="Times New Roman"/>
          <w:sz w:val="24"/>
          <w:szCs w:val="24"/>
        </w:rPr>
        <w:t>Pdt</w:t>
      </w:r>
      <w:proofErr w:type="spellEnd"/>
      <w:r w:rsidR="00D14349" w:rsidRPr="007A51EB">
        <w:rPr>
          <w:rFonts w:ascii="Times New Roman" w:hAnsi="Times New Roman" w:cs="Times New Roman"/>
          <w:sz w:val="24"/>
          <w:szCs w:val="24"/>
        </w:rPr>
        <w:t xml:space="preserve">/2022 Jo. </w:t>
      </w:r>
      <w:proofErr w:type="spellStart"/>
      <w:r w:rsidR="00D14349" w:rsidRPr="007A51EB">
        <w:rPr>
          <w:rFonts w:ascii="Times New Roman" w:hAnsi="Times New Roman" w:cs="Times New Roman"/>
          <w:sz w:val="24"/>
          <w:szCs w:val="24"/>
        </w:rPr>
        <w:t>Putusan</w:t>
      </w:r>
      <w:proofErr w:type="spellEnd"/>
      <w:r w:rsidR="00D14349"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Nomor</w:t>
      </w:r>
      <w:proofErr w:type="spellEnd"/>
      <w:r w:rsidRPr="007A51EB">
        <w:rPr>
          <w:rFonts w:ascii="Times New Roman" w:hAnsi="Times New Roman" w:cs="Times New Roman"/>
          <w:sz w:val="24"/>
          <w:szCs w:val="24"/>
        </w:rPr>
        <w:t>: 342/</w:t>
      </w:r>
      <w:proofErr w:type="spellStart"/>
      <w:r w:rsidRPr="007A51EB">
        <w:rPr>
          <w:rFonts w:ascii="Times New Roman" w:hAnsi="Times New Roman" w:cs="Times New Roman"/>
          <w:sz w:val="24"/>
          <w:szCs w:val="24"/>
        </w:rPr>
        <w:t>Pdt</w:t>
      </w:r>
      <w:proofErr w:type="spellEnd"/>
      <w:r w:rsidRPr="007A51EB">
        <w:rPr>
          <w:rFonts w:ascii="Times New Roman" w:hAnsi="Times New Roman" w:cs="Times New Roman"/>
          <w:sz w:val="24"/>
          <w:szCs w:val="24"/>
        </w:rPr>
        <w:t xml:space="preserve">/2021/PT MDN </w:t>
      </w:r>
      <w:proofErr w:type="spellStart"/>
      <w:r w:rsidRPr="007A51EB">
        <w:rPr>
          <w:rFonts w:ascii="Times New Roman" w:hAnsi="Times New Roman" w:cs="Times New Roman"/>
          <w:sz w:val="24"/>
          <w:szCs w:val="24"/>
        </w:rPr>
        <w:t>antara</w:t>
      </w:r>
      <w:proofErr w:type="spellEnd"/>
      <w:r w:rsidRPr="007A51EB">
        <w:rPr>
          <w:rFonts w:ascii="Times New Roman" w:hAnsi="Times New Roman" w:cs="Times New Roman"/>
          <w:sz w:val="24"/>
          <w:szCs w:val="24"/>
        </w:rPr>
        <w:t xml:space="preserve"> CV. </w:t>
      </w:r>
      <w:proofErr w:type="spellStart"/>
      <w:r w:rsidRPr="007A51EB">
        <w:rPr>
          <w:rFonts w:ascii="Times New Roman" w:hAnsi="Times New Roman" w:cs="Times New Roman"/>
          <w:sz w:val="24"/>
          <w:szCs w:val="24"/>
        </w:rPr>
        <w:t>Marendal</w:t>
      </w:r>
      <w:proofErr w:type="spellEnd"/>
      <w:r w:rsidRPr="007A51EB">
        <w:rPr>
          <w:rFonts w:ascii="Times New Roman" w:hAnsi="Times New Roman" w:cs="Times New Roman"/>
          <w:sz w:val="24"/>
          <w:szCs w:val="24"/>
        </w:rPr>
        <w:t xml:space="preserve"> Mas (</w:t>
      </w:r>
      <w:proofErr w:type="spellStart"/>
      <w:r w:rsidRPr="007A51EB">
        <w:rPr>
          <w:rFonts w:ascii="Times New Roman" w:hAnsi="Times New Roman" w:cs="Times New Roman"/>
          <w:sz w:val="24"/>
          <w:szCs w:val="24"/>
        </w:rPr>
        <w:t>Penggugat</w:t>
      </w:r>
      <w:proofErr w:type="spellEnd"/>
      <w:r w:rsidR="00E63BFF"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Pembanding</w:t>
      </w:r>
      <w:proofErr w:type="spellEnd"/>
      <w:r w:rsidR="00D14349" w:rsidRPr="007A51EB">
        <w:rPr>
          <w:rFonts w:ascii="Times New Roman" w:hAnsi="Times New Roman" w:cs="Times New Roman"/>
          <w:sz w:val="24"/>
          <w:szCs w:val="24"/>
        </w:rPr>
        <w:t>/</w:t>
      </w:r>
      <w:proofErr w:type="spellStart"/>
      <w:r w:rsidR="00D14349" w:rsidRPr="007A51EB">
        <w:rPr>
          <w:rFonts w:ascii="Times New Roman" w:hAnsi="Times New Roman" w:cs="Times New Roman"/>
          <w:sz w:val="24"/>
          <w:szCs w:val="24"/>
        </w:rPr>
        <w:t>Pemohon</w:t>
      </w:r>
      <w:proofErr w:type="spellEnd"/>
      <w:r w:rsidR="00D14349" w:rsidRPr="007A51EB">
        <w:rPr>
          <w:rFonts w:ascii="Times New Roman" w:hAnsi="Times New Roman" w:cs="Times New Roman"/>
          <w:sz w:val="24"/>
          <w:szCs w:val="24"/>
        </w:rPr>
        <w:t xml:space="preserve"> </w:t>
      </w:r>
      <w:proofErr w:type="spellStart"/>
      <w:r w:rsidR="00D14349" w:rsidRPr="007A51EB">
        <w:rPr>
          <w:rFonts w:ascii="Times New Roman" w:hAnsi="Times New Roman" w:cs="Times New Roman"/>
          <w:sz w:val="24"/>
          <w:szCs w:val="24"/>
        </w:rPr>
        <w:t>Kasasi</w:t>
      </w:r>
      <w:proofErr w:type="spellEnd"/>
      <w:r w:rsidR="00D14349" w:rsidRPr="007A51EB">
        <w:rPr>
          <w:rFonts w:ascii="Times New Roman" w:hAnsi="Times New Roman" w:cs="Times New Roman"/>
          <w:sz w:val="24"/>
          <w:szCs w:val="24"/>
        </w:rPr>
        <w:t xml:space="preserve"> I/</w:t>
      </w:r>
      <w:proofErr w:type="spellStart"/>
      <w:r w:rsidR="00D14349" w:rsidRPr="007A51EB">
        <w:rPr>
          <w:rFonts w:ascii="Times New Roman" w:hAnsi="Times New Roman" w:cs="Times New Roman"/>
          <w:sz w:val="24"/>
          <w:szCs w:val="24"/>
        </w:rPr>
        <w:t>Termohon</w:t>
      </w:r>
      <w:proofErr w:type="spellEnd"/>
      <w:r w:rsidR="00D14349" w:rsidRPr="007A51EB">
        <w:rPr>
          <w:rFonts w:ascii="Times New Roman" w:hAnsi="Times New Roman" w:cs="Times New Roman"/>
          <w:sz w:val="24"/>
          <w:szCs w:val="24"/>
        </w:rPr>
        <w:t xml:space="preserve"> </w:t>
      </w:r>
      <w:proofErr w:type="spellStart"/>
      <w:r w:rsidR="00D14349" w:rsidRPr="007A51EB">
        <w:rPr>
          <w:rFonts w:ascii="Times New Roman" w:hAnsi="Times New Roman" w:cs="Times New Roman"/>
          <w:sz w:val="24"/>
          <w:szCs w:val="24"/>
        </w:rPr>
        <w:t>Kasasi</w:t>
      </w:r>
      <w:proofErr w:type="spellEnd"/>
      <w:r w:rsidR="00D14349" w:rsidRPr="007A51EB">
        <w:rPr>
          <w:rFonts w:ascii="Times New Roman" w:hAnsi="Times New Roman" w:cs="Times New Roman"/>
          <w:sz w:val="24"/>
          <w:szCs w:val="24"/>
        </w:rPr>
        <w:t xml:space="preserve"> II</w:t>
      </w:r>
      <w:r w:rsidRPr="007A51EB">
        <w:rPr>
          <w:rFonts w:ascii="Times New Roman" w:hAnsi="Times New Roman" w:cs="Times New Roman"/>
          <w:sz w:val="24"/>
          <w:szCs w:val="24"/>
        </w:rPr>
        <w:t>)</w:t>
      </w:r>
      <w:r w:rsidR="00E63BFF" w:rsidRPr="007A51EB">
        <w:rPr>
          <w:rFonts w:ascii="Times New Roman" w:hAnsi="Times New Roman" w:cs="Times New Roman"/>
          <w:sz w:val="24"/>
          <w:szCs w:val="24"/>
        </w:rPr>
        <w:t xml:space="preserve"> </w:t>
      </w:r>
      <w:proofErr w:type="spellStart"/>
      <w:r w:rsidR="00E63BFF" w:rsidRPr="007A51EB">
        <w:rPr>
          <w:rFonts w:ascii="Times New Roman" w:hAnsi="Times New Roman" w:cs="Times New Roman"/>
          <w:sz w:val="24"/>
          <w:szCs w:val="24"/>
        </w:rPr>
        <w:t>melawan</w:t>
      </w:r>
      <w:proofErr w:type="spellEnd"/>
      <w:r w:rsidR="00E63BFF" w:rsidRPr="007A51EB">
        <w:rPr>
          <w:rFonts w:ascii="Times New Roman" w:hAnsi="Times New Roman" w:cs="Times New Roman"/>
          <w:sz w:val="24"/>
          <w:szCs w:val="24"/>
        </w:rPr>
        <w:t xml:space="preserve"> PT. </w:t>
      </w:r>
      <w:proofErr w:type="spellStart"/>
      <w:r w:rsidR="00E63BFF" w:rsidRPr="007A51EB">
        <w:rPr>
          <w:rFonts w:ascii="Times New Roman" w:hAnsi="Times New Roman" w:cs="Times New Roman"/>
          <w:sz w:val="24"/>
          <w:szCs w:val="24"/>
        </w:rPr>
        <w:t>Angkasa</w:t>
      </w:r>
      <w:proofErr w:type="spellEnd"/>
      <w:r w:rsidR="00E63BFF" w:rsidRPr="007A51EB">
        <w:rPr>
          <w:rFonts w:ascii="Times New Roman" w:hAnsi="Times New Roman" w:cs="Times New Roman"/>
          <w:sz w:val="24"/>
          <w:szCs w:val="24"/>
        </w:rPr>
        <w:t xml:space="preserve"> Pura II (Persero) Kantor </w:t>
      </w:r>
      <w:proofErr w:type="spellStart"/>
      <w:r w:rsidR="00E63BFF" w:rsidRPr="007A51EB">
        <w:rPr>
          <w:rFonts w:ascii="Times New Roman" w:hAnsi="Times New Roman" w:cs="Times New Roman"/>
          <w:sz w:val="24"/>
          <w:szCs w:val="24"/>
        </w:rPr>
        <w:t>Cabang</w:t>
      </w:r>
      <w:proofErr w:type="spellEnd"/>
      <w:r w:rsidR="00E63BFF" w:rsidRPr="007A51EB">
        <w:rPr>
          <w:rFonts w:ascii="Times New Roman" w:hAnsi="Times New Roman" w:cs="Times New Roman"/>
          <w:sz w:val="24"/>
          <w:szCs w:val="24"/>
        </w:rPr>
        <w:t xml:space="preserve"> </w:t>
      </w:r>
      <w:proofErr w:type="spellStart"/>
      <w:r w:rsidR="00E63BFF" w:rsidRPr="007A51EB">
        <w:rPr>
          <w:rFonts w:ascii="Times New Roman" w:hAnsi="Times New Roman" w:cs="Times New Roman"/>
          <w:sz w:val="24"/>
          <w:szCs w:val="24"/>
        </w:rPr>
        <w:t>Bandara</w:t>
      </w:r>
      <w:proofErr w:type="spellEnd"/>
      <w:r w:rsidR="00E63BFF" w:rsidRPr="007A51EB">
        <w:rPr>
          <w:rFonts w:ascii="Times New Roman" w:hAnsi="Times New Roman" w:cs="Times New Roman"/>
          <w:sz w:val="24"/>
          <w:szCs w:val="24"/>
        </w:rPr>
        <w:t xml:space="preserve"> </w:t>
      </w:r>
      <w:proofErr w:type="spellStart"/>
      <w:r w:rsidR="00E63BFF" w:rsidRPr="007A51EB">
        <w:rPr>
          <w:rFonts w:ascii="Times New Roman" w:hAnsi="Times New Roman" w:cs="Times New Roman"/>
          <w:sz w:val="24"/>
          <w:szCs w:val="24"/>
        </w:rPr>
        <w:t>Internasional</w:t>
      </w:r>
      <w:proofErr w:type="spellEnd"/>
      <w:r w:rsidR="00E63BFF" w:rsidRPr="007A51EB">
        <w:rPr>
          <w:rFonts w:ascii="Times New Roman" w:hAnsi="Times New Roman" w:cs="Times New Roman"/>
          <w:sz w:val="24"/>
          <w:szCs w:val="24"/>
        </w:rPr>
        <w:t xml:space="preserve"> </w:t>
      </w:r>
      <w:proofErr w:type="spellStart"/>
      <w:r w:rsidR="00E63BFF" w:rsidRPr="007A51EB">
        <w:rPr>
          <w:rFonts w:ascii="Times New Roman" w:hAnsi="Times New Roman" w:cs="Times New Roman"/>
          <w:sz w:val="24"/>
          <w:szCs w:val="24"/>
        </w:rPr>
        <w:t>Kualanamu</w:t>
      </w:r>
      <w:proofErr w:type="spellEnd"/>
      <w:r w:rsidR="00E63BFF" w:rsidRPr="007A51EB">
        <w:rPr>
          <w:rFonts w:ascii="Times New Roman" w:hAnsi="Times New Roman" w:cs="Times New Roman"/>
          <w:sz w:val="24"/>
          <w:szCs w:val="24"/>
        </w:rPr>
        <w:t xml:space="preserve"> (</w:t>
      </w:r>
      <w:proofErr w:type="spellStart"/>
      <w:r w:rsidR="00E63BFF" w:rsidRPr="007A51EB">
        <w:rPr>
          <w:rFonts w:ascii="Times New Roman" w:hAnsi="Times New Roman" w:cs="Times New Roman"/>
          <w:sz w:val="24"/>
          <w:szCs w:val="24"/>
        </w:rPr>
        <w:t>Tergugat</w:t>
      </w:r>
      <w:proofErr w:type="spellEnd"/>
      <w:r w:rsidR="00E63BFF" w:rsidRPr="007A51EB">
        <w:rPr>
          <w:rFonts w:ascii="Times New Roman" w:hAnsi="Times New Roman" w:cs="Times New Roman"/>
          <w:sz w:val="24"/>
          <w:szCs w:val="24"/>
        </w:rPr>
        <w:t>/</w:t>
      </w:r>
      <w:proofErr w:type="spellStart"/>
      <w:r w:rsidR="00E63BFF" w:rsidRPr="007A51EB">
        <w:rPr>
          <w:rFonts w:ascii="Times New Roman" w:hAnsi="Times New Roman" w:cs="Times New Roman"/>
          <w:sz w:val="24"/>
          <w:szCs w:val="24"/>
        </w:rPr>
        <w:t>Terbanding</w:t>
      </w:r>
      <w:proofErr w:type="spellEnd"/>
      <w:r w:rsidR="00D14349" w:rsidRPr="007A51EB">
        <w:rPr>
          <w:rFonts w:ascii="Times New Roman" w:hAnsi="Times New Roman" w:cs="Times New Roman"/>
          <w:sz w:val="24"/>
          <w:szCs w:val="24"/>
        </w:rPr>
        <w:t>/</w:t>
      </w:r>
      <w:proofErr w:type="spellStart"/>
      <w:r w:rsidR="00D14349" w:rsidRPr="007A51EB">
        <w:rPr>
          <w:rFonts w:ascii="Times New Roman" w:hAnsi="Times New Roman" w:cs="Times New Roman"/>
          <w:sz w:val="24"/>
          <w:szCs w:val="24"/>
        </w:rPr>
        <w:t>Pemohon</w:t>
      </w:r>
      <w:proofErr w:type="spellEnd"/>
      <w:r w:rsidR="00D14349" w:rsidRPr="007A51EB">
        <w:rPr>
          <w:rFonts w:ascii="Times New Roman" w:hAnsi="Times New Roman" w:cs="Times New Roman"/>
          <w:sz w:val="24"/>
          <w:szCs w:val="24"/>
        </w:rPr>
        <w:t xml:space="preserve"> </w:t>
      </w:r>
      <w:proofErr w:type="spellStart"/>
      <w:r w:rsidR="00D14349" w:rsidRPr="007A51EB">
        <w:rPr>
          <w:rFonts w:ascii="Times New Roman" w:hAnsi="Times New Roman" w:cs="Times New Roman"/>
          <w:sz w:val="24"/>
          <w:szCs w:val="24"/>
        </w:rPr>
        <w:t>Kasasi</w:t>
      </w:r>
      <w:proofErr w:type="spellEnd"/>
      <w:r w:rsidR="00D14349" w:rsidRPr="007A51EB">
        <w:rPr>
          <w:rFonts w:ascii="Times New Roman" w:hAnsi="Times New Roman" w:cs="Times New Roman"/>
          <w:sz w:val="24"/>
          <w:szCs w:val="24"/>
        </w:rPr>
        <w:t xml:space="preserve"> II/</w:t>
      </w:r>
      <w:proofErr w:type="spellStart"/>
      <w:r w:rsidR="00D14349" w:rsidRPr="007A51EB">
        <w:rPr>
          <w:rFonts w:ascii="Times New Roman" w:hAnsi="Times New Roman" w:cs="Times New Roman"/>
          <w:sz w:val="24"/>
          <w:szCs w:val="24"/>
        </w:rPr>
        <w:t>Termohon</w:t>
      </w:r>
      <w:proofErr w:type="spellEnd"/>
      <w:r w:rsidR="00D14349" w:rsidRPr="007A51EB">
        <w:rPr>
          <w:rFonts w:ascii="Times New Roman" w:hAnsi="Times New Roman" w:cs="Times New Roman"/>
          <w:sz w:val="24"/>
          <w:szCs w:val="24"/>
        </w:rPr>
        <w:t xml:space="preserve"> </w:t>
      </w:r>
      <w:proofErr w:type="spellStart"/>
      <w:r w:rsidR="00D14349" w:rsidRPr="007A51EB">
        <w:rPr>
          <w:rFonts w:ascii="Times New Roman" w:hAnsi="Times New Roman" w:cs="Times New Roman"/>
          <w:sz w:val="24"/>
          <w:szCs w:val="24"/>
        </w:rPr>
        <w:t>Kasasi</w:t>
      </w:r>
      <w:proofErr w:type="spellEnd"/>
      <w:r w:rsidR="00D14349" w:rsidRPr="007A51EB">
        <w:rPr>
          <w:rFonts w:ascii="Times New Roman" w:hAnsi="Times New Roman" w:cs="Times New Roman"/>
          <w:sz w:val="24"/>
          <w:szCs w:val="24"/>
        </w:rPr>
        <w:t xml:space="preserve"> I</w:t>
      </w:r>
      <w:r w:rsidR="00E63BFF" w:rsidRPr="007A51EB">
        <w:rPr>
          <w:rFonts w:ascii="Times New Roman" w:hAnsi="Times New Roman" w:cs="Times New Roman"/>
          <w:sz w:val="24"/>
          <w:szCs w:val="24"/>
        </w:rPr>
        <w:t>)</w:t>
      </w:r>
      <w:r w:rsidR="00112F19" w:rsidRPr="007A51EB">
        <w:rPr>
          <w:rFonts w:ascii="Times New Roman" w:hAnsi="Times New Roman" w:cs="Times New Roman"/>
          <w:sz w:val="24"/>
          <w:szCs w:val="24"/>
        </w:rPr>
        <w:t>,</w:t>
      </w:r>
      <w:r w:rsidR="00E63BFF" w:rsidRPr="007A51EB">
        <w:rPr>
          <w:rFonts w:ascii="Times New Roman" w:hAnsi="Times New Roman" w:cs="Times New Roman"/>
          <w:sz w:val="24"/>
          <w:szCs w:val="24"/>
        </w:rPr>
        <w:t xml:space="preserve"> </w:t>
      </w:r>
      <w:proofErr w:type="spellStart"/>
      <w:r w:rsidR="00112F19" w:rsidRPr="007A51EB">
        <w:rPr>
          <w:rFonts w:ascii="Times New Roman" w:hAnsi="Times New Roman" w:cs="Times New Roman"/>
          <w:sz w:val="24"/>
          <w:szCs w:val="24"/>
        </w:rPr>
        <w:t>sebab</w:t>
      </w:r>
      <w:proofErr w:type="spellEnd"/>
      <w:r w:rsidR="00112F19" w:rsidRPr="007A51EB">
        <w:rPr>
          <w:rFonts w:ascii="Times New Roman" w:hAnsi="Times New Roman" w:cs="Times New Roman"/>
          <w:sz w:val="24"/>
          <w:szCs w:val="24"/>
        </w:rPr>
        <w:t xml:space="preserve"> </w:t>
      </w:r>
      <w:proofErr w:type="spellStart"/>
      <w:r w:rsidR="00E63BFF" w:rsidRPr="007A51EB">
        <w:rPr>
          <w:rFonts w:ascii="Times New Roman" w:hAnsi="Times New Roman" w:cs="Times New Roman"/>
          <w:sz w:val="24"/>
          <w:szCs w:val="24"/>
        </w:rPr>
        <w:t>terjadi</w:t>
      </w:r>
      <w:proofErr w:type="spellEnd"/>
      <w:r w:rsidR="00E63BFF" w:rsidRPr="007A51EB">
        <w:rPr>
          <w:rFonts w:ascii="Times New Roman" w:hAnsi="Times New Roman" w:cs="Times New Roman"/>
          <w:sz w:val="24"/>
          <w:szCs w:val="24"/>
        </w:rPr>
        <w:t xml:space="preserve"> </w:t>
      </w:r>
      <w:proofErr w:type="spellStart"/>
      <w:r w:rsidR="00E63BFF" w:rsidRPr="007A51EB">
        <w:rPr>
          <w:rFonts w:ascii="Times New Roman" w:hAnsi="Times New Roman" w:cs="Times New Roman"/>
          <w:sz w:val="24"/>
          <w:szCs w:val="24"/>
        </w:rPr>
        <w:t>sengketa</w:t>
      </w:r>
      <w:proofErr w:type="spellEnd"/>
      <w:r w:rsidR="00E63BFF" w:rsidRPr="007A51EB">
        <w:rPr>
          <w:rFonts w:ascii="Times New Roman" w:hAnsi="Times New Roman" w:cs="Times New Roman"/>
          <w:sz w:val="24"/>
          <w:szCs w:val="24"/>
        </w:rPr>
        <w:t xml:space="preserve"> </w:t>
      </w:r>
      <w:proofErr w:type="spellStart"/>
      <w:r w:rsidR="00E63BFF" w:rsidRPr="007A51EB">
        <w:rPr>
          <w:rFonts w:ascii="Times New Roman" w:hAnsi="Times New Roman" w:cs="Times New Roman"/>
          <w:sz w:val="24"/>
          <w:szCs w:val="24"/>
        </w:rPr>
        <w:t>dikaren</w:t>
      </w:r>
      <w:r w:rsidR="00112F19" w:rsidRPr="007A51EB">
        <w:rPr>
          <w:rFonts w:ascii="Times New Roman" w:hAnsi="Times New Roman" w:cs="Times New Roman"/>
          <w:sz w:val="24"/>
          <w:szCs w:val="24"/>
        </w:rPr>
        <w:t>a</w:t>
      </w:r>
      <w:r w:rsidR="00E63BFF" w:rsidRPr="007A51EB">
        <w:rPr>
          <w:rFonts w:ascii="Times New Roman" w:hAnsi="Times New Roman" w:cs="Times New Roman"/>
          <w:sz w:val="24"/>
          <w:szCs w:val="24"/>
        </w:rPr>
        <w:t>kan</w:t>
      </w:r>
      <w:proofErr w:type="spellEnd"/>
      <w:r w:rsidR="00E63BFF" w:rsidRPr="007A51EB">
        <w:rPr>
          <w:rFonts w:ascii="Times New Roman" w:hAnsi="Times New Roman" w:cs="Times New Roman"/>
          <w:sz w:val="24"/>
          <w:szCs w:val="24"/>
        </w:rPr>
        <w:t xml:space="preserve"> </w:t>
      </w:r>
      <w:proofErr w:type="spellStart"/>
      <w:r w:rsidR="00E63BFF" w:rsidRPr="007A51EB">
        <w:rPr>
          <w:rFonts w:ascii="Times New Roman" w:hAnsi="Times New Roman" w:cs="Times New Roman"/>
          <w:sz w:val="24"/>
          <w:szCs w:val="24"/>
        </w:rPr>
        <w:t>pihak</w:t>
      </w:r>
      <w:proofErr w:type="spellEnd"/>
      <w:r w:rsidR="00E63BFF" w:rsidRPr="007A51EB">
        <w:rPr>
          <w:rFonts w:ascii="Times New Roman" w:hAnsi="Times New Roman" w:cs="Times New Roman"/>
          <w:sz w:val="24"/>
          <w:szCs w:val="24"/>
        </w:rPr>
        <w:t xml:space="preserve"> PT. </w:t>
      </w:r>
      <w:proofErr w:type="spellStart"/>
      <w:r w:rsidR="00E63BFF" w:rsidRPr="007A51EB">
        <w:rPr>
          <w:rFonts w:ascii="Times New Roman" w:hAnsi="Times New Roman" w:cs="Times New Roman"/>
          <w:sz w:val="24"/>
          <w:szCs w:val="24"/>
        </w:rPr>
        <w:t>Angkasa</w:t>
      </w:r>
      <w:proofErr w:type="spellEnd"/>
      <w:r w:rsidR="00E63BFF" w:rsidRPr="007A51EB">
        <w:rPr>
          <w:rFonts w:ascii="Times New Roman" w:hAnsi="Times New Roman" w:cs="Times New Roman"/>
          <w:sz w:val="24"/>
          <w:szCs w:val="24"/>
        </w:rPr>
        <w:t xml:space="preserve"> Pura II (Persero) Kantor </w:t>
      </w:r>
      <w:proofErr w:type="spellStart"/>
      <w:r w:rsidR="00E63BFF" w:rsidRPr="007A51EB">
        <w:rPr>
          <w:rFonts w:ascii="Times New Roman" w:hAnsi="Times New Roman" w:cs="Times New Roman"/>
          <w:sz w:val="24"/>
          <w:szCs w:val="24"/>
        </w:rPr>
        <w:t>Cabang</w:t>
      </w:r>
      <w:proofErr w:type="spellEnd"/>
      <w:r w:rsidR="00E63BFF" w:rsidRPr="007A51EB">
        <w:rPr>
          <w:rFonts w:ascii="Times New Roman" w:hAnsi="Times New Roman" w:cs="Times New Roman"/>
          <w:sz w:val="24"/>
          <w:szCs w:val="24"/>
        </w:rPr>
        <w:t xml:space="preserve"> </w:t>
      </w:r>
      <w:proofErr w:type="spellStart"/>
      <w:r w:rsidR="00E63BFF" w:rsidRPr="007A51EB">
        <w:rPr>
          <w:rFonts w:ascii="Times New Roman" w:hAnsi="Times New Roman" w:cs="Times New Roman"/>
          <w:sz w:val="24"/>
          <w:szCs w:val="24"/>
        </w:rPr>
        <w:t>Bandara</w:t>
      </w:r>
      <w:proofErr w:type="spellEnd"/>
      <w:r w:rsidR="00E63BFF" w:rsidRPr="007A51EB">
        <w:rPr>
          <w:rFonts w:ascii="Times New Roman" w:hAnsi="Times New Roman" w:cs="Times New Roman"/>
          <w:sz w:val="24"/>
          <w:szCs w:val="24"/>
        </w:rPr>
        <w:t xml:space="preserve"> </w:t>
      </w:r>
      <w:proofErr w:type="spellStart"/>
      <w:r w:rsidR="00E63BFF" w:rsidRPr="007A51EB">
        <w:rPr>
          <w:rFonts w:ascii="Times New Roman" w:hAnsi="Times New Roman" w:cs="Times New Roman"/>
          <w:sz w:val="24"/>
          <w:szCs w:val="24"/>
        </w:rPr>
        <w:t>Internasional</w:t>
      </w:r>
      <w:proofErr w:type="spellEnd"/>
      <w:r w:rsidR="00E63BFF" w:rsidRPr="007A51EB">
        <w:rPr>
          <w:rFonts w:ascii="Times New Roman" w:hAnsi="Times New Roman" w:cs="Times New Roman"/>
          <w:sz w:val="24"/>
          <w:szCs w:val="24"/>
        </w:rPr>
        <w:t xml:space="preserve"> </w:t>
      </w:r>
      <w:proofErr w:type="spellStart"/>
      <w:r w:rsidR="00E63BFF" w:rsidRPr="007A51EB">
        <w:rPr>
          <w:rFonts w:ascii="Times New Roman" w:hAnsi="Times New Roman" w:cs="Times New Roman"/>
          <w:sz w:val="24"/>
          <w:szCs w:val="24"/>
        </w:rPr>
        <w:t>Kualanamu</w:t>
      </w:r>
      <w:proofErr w:type="spellEnd"/>
      <w:r w:rsidR="00E63BFF" w:rsidRPr="007A51EB">
        <w:rPr>
          <w:rFonts w:ascii="Times New Roman" w:hAnsi="Times New Roman" w:cs="Times New Roman"/>
          <w:sz w:val="24"/>
          <w:szCs w:val="24"/>
        </w:rPr>
        <w:t xml:space="preserve"> </w:t>
      </w:r>
      <w:r w:rsidR="00D14349" w:rsidRPr="007A51EB">
        <w:rPr>
          <w:rFonts w:ascii="Times New Roman" w:hAnsi="Times New Roman" w:cs="Times New Roman"/>
          <w:sz w:val="24"/>
          <w:szCs w:val="24"/>
        </w:rPr>
        <w:t>(</w:t>
      </w:r>
      <w:proofErr w:type="spellStart"/>
      <w:r w:rsidR="00D14349" w:rsidRPr="007A51EB">
        <w:rPr>
          <w:rFonts w:ascii="Times New Roman" w:hAnsi="Times New Roman" w:cs="Times New Roman"/>
          <w:sz w:val="24"/>
          <w:szCs w:val="24"/>
        </w:rPr>
        <w:t>Tergugat</w:t>
      </w:r>
      <w:proofErr w:type="spellEnd"/>
      <w:r w:rsidR="00D14349" w:rsidRPr="007A51EB">
        <w:rPr>
          <w:rFonts w:ascii="Times New Roman" w:hAnsi="Times New Roman" w:cs="Times New Roman"/>
          <w:sz w:val="24"/>
          <w:szCs w:val="24"/>
        </w:rPr>
        <w:t>/</w:t>
      </w:r>
      <w:proofErr w:type="spellStart"/>
      <w:r w:rsidR="00D14349" w:rsidRPr="007A51EB">
        <w:rPr>
          <w:rFonts w:ascii="Times New Roman" w:hAnsi="Times New Roman" w:cs="Times New Roman"/>
          <w:sz w:val="24"/>
          <w:szCs w:val="24"/>
        </w:rPr>
        <w:t>Terbanding</w:t>
      </w:r>
      <w:proofErr w:type="spellEnd"/>
      <w:r w:rsidR="00D14349" w:rsidRPr="007A51EB">
        <w:rPr>
          <w:rFonts w:ascii="Times New Roman" w:hAnsi="Times New Roman" w:cs="Times New Roman"/>
          <w:sz w:val="24"/>
          <w:szCs w:val="24"/>
        </w:rPr>
        <w:t>/</w:t>
      </w:r>
      <w:proofErr w:type="spellStart"/>
      <w:r w:rsidR="00D14349" w:rsidRPr="007A51EB">
        <w:rPr>
          <w:rFonts w:ascii="Times New Roman" w:hAnsi="Times New Roman" w:cs="Times New Roman"/>
          <w:sz w:val="24"/>
          <w:szCs w:val="24"/>
        </w:rPr>
        <w:t>Pemohon</w:t>
      </w:r>
      <w:proofErr w:type="spellEnd"/>
      <w:r w:rsidR="00D14349" w:rsidRPr="007A51EB">
        <w:rPr>
          <w:rFonts w:ascii="Times New Roman" w:hAnsi="Times New Roman" w:cs="Times New Roman"/>
          <w:sz w:val="24"/>
          <w:szCs w:val="24"/>
        </w:rPr>
        <w:t xml:space="preserve"> </w:t>
      </w:r>
      <w:proofErr w:type="spellStart"/>
      <w:r w:rsidR="00D14349" w:rsidRPr="007A51EB">
        <w:rPr>
          <w:rFonts w:ascii="Times New Roman" w:hAnsi="Times New Roman" w:cs="Times New Roman"/>
          <w:sz w:val="24"/>
          <w:szCs w:val="24"/>
        </w:rPr>
        <w:t>Kasasi</w:t>
      </w:r>
      <w:proofErr w:type="spellEnd"/>
      <w:r w:rsidR="00D14349" w:rsidRPr="007A51EB">
        <w:rPr>
          <w:rFonts w:ascii="Times New Roman" w:hAnsi="Times New Roman" w:cs="Times New Roman"/>
          <w:sz w:val="24"/>
          <w:szCs w:val="24"/>
        </w:rPr>
        <w:t xml:space="preserve"> II/</w:t>
      </w:r>
      <w:proofErr w:type="spellStart"/>
      <w:r w:rsidR="00D14349" w:rsidRPr="007A51EB">
        <w:rPr>
          <w:rFonts w:ascii="Times New Roman" w:hAnsi="Times New Roman" w:cs="Times New Roman"/>
          <w:sz w:val="24"/>
          <w:szCs w:val="24"/>
        </w:rPr>
        <w:t>Termohon</w:t>
      </w:r>
      <w:proofErr w:type="spellEnd"/>
      <w:r w:rsidR="00D14349" w:rsidRPr="007A51EB">
        <w:rPr>
          <w:rFonts w:ascii="Times New Roman" w:hAnsi="Times New Roman" w:cs="Times New Roman"/>
          <w:sz w:val="24"/>
          <w:szCs w:val="24"/>
        </w:rPr>
        <w:t xml:space="preserve"> </w:t>
      </w:r>
      <w:proofErr w:type="spellStart"/>
      <w:r w:rsidR="00D14349" w:rsidRPr="007A51EB">
        <w:rPr>
          <w:rFonts w:ascii="Times New Roman" w:hAnsi="Times New Roman" w:cs="Times New Roman"/>
          <w:sz w:val="24"/>
          <w:szCs w:val="24"/>
        </w:rPr>
        <w:t>Kasasi</w:t>
      </w:r>
      <w:proofErr w:type="spellEnd"/>
      <w:r w:rsidR="00D14349" w:rsidRPr="007A51EB">
        <w:rPr>
          <w:rFonts w:ascii="Times New Roman" w:hAnsi="Times New Roman" w:cs="Times New Roman"/>
          <w:sz w:val="24"/>
          <w:szCs w:val="24"/>
        </w:rPr>
        <w:t xml:space="preserve"> I) </w:t>
      </w:r>
      <w:proofErr w:type="spellStart"/>
      <w:r w:rsidR="00E63BFF" w:rsidRPr="007A51EB">
        <w:rPr>
          <w:rFonts w:ascii="Times New Roman" w:hAnsi="Times New Roman" w:cs="Times New Roman"/>
          <w:sz w:val="24"/>
          <w:szCs w:val="24"/>
        </w:rPr>
        <w:t>tidak</w:t>
      </w:r>
      <w:proofErr w:type="spellEnd"/>
      <w:r w:rsidR="00E63BFF" w:rsidRPr="007A51EB">
        <w:rPr>
          <w:rFonts w:ascii="Times New Roman" w:hAnsi="Times New Roman" w:cs="Times New Roman"/>
          <w:sz w:val="24"/>
          <w:szCs w:val="24"/>
        </w:rPr>
        <w:t xml:space="preserve"> </w:t>
      </w:r>
      <w:proofErr w:type="spellStart"/>
      <w:r w:rsidR="00E63BFF" w:rsidRPr="007A51EB">
        <w:rPr>
          <w:rFonts w:ascii="Times New Roman" w:hAnsi="Times New Roman" w:cs="Times New Roman"/>
          <w:sz w:val="24"/>
          <w:szCs w:val="24"/>
        </w:rPr>
        <w:t>melakukan</w:t>
      </w:r>
      <w:proofErr w:type="spellEnd"/>
      <w:r w:rsidR="00E63BFF" w:rsidRPr="007A51EB">
        <w:rPr>
          <w:rFonts w:ascii="Times New Roman" w:hAnsi="Times New Roman" w:cs="Times New Roman"/>
          <w:sz w:val="24"/>
          <w:szCs w:val="24"/>
        </w:rPr>
        <w:t xml:space="preserve"> </w:t>
      </w:r>
      <w:proofErr w:type="spellStart"/>
      <w:r w:rsidR="00E63BFF" w:rsidRPr="007A51EB">
        <w:rPr>
          <w:rFonts w:ascii="Times New Roman" w:hAnsi="Times New Roman" w:cs="Times New Roman"/>
          <w:sz w:val="24"/>
          <w:szCs w:val="24"/>
        </w:rPr>
        <w:t>isi</w:t>
      </w:r>
      <w:proofErr w:type="spellEnd"/>
      <w:r w:rsidR="00E63BFF" w:rsidRPr="007A51EB">
        <w:rPr>
          <w:rFonts w:ascii="Times New Roman" w:hAnsi="Times New Roman" w:cs="Times New Roman"/>
          <w:sz w:val="24"/>
          <w:szCs w:val="24"/>
        </w:rPr>
        <w:t xml:space="preserve"> </w:t>
      </w:r>
      <w:proofErr w:type="spellStart"/>
      <w:r w:rsidR="00E63BFF" w:rsidRPr="007A51EB">
        <w:rPr>
          <w:rFonts w:ascii="Times New Roman" w:hAnsi="Times New Roman" w:cs="Times New Roman"/>
          <w:sz w:val="24"/>
          <w:szCs w:val="24"/>
        </w:rPr>
        <w:t>perjanjian</w:t>
      </w:r>
      <w:proofErr w:type="spellEnd"/>
      <w:r w:rsidR="00E63BFF" w:rsidRPr="007A51EB">
        <w:rPr>
          <w:rFonts w:ascii="Times New Roman" w:hAnsi="Times New Roman" w:cs="Times New Roman"/>
          <w:sz w:val="24"/>
          <w:szCs w:val="24"/>
        </w:rPr>
        <w:t xml:space="preserve"> </w:t>
      </w:r>
      <w:proofErr w:type="spellStart"/>
      <w:r w:rsidR="00E63BFF" w:rsidRPr="007A51EB">
        <w:rPr>
          <w:rFonts w:ascii="Times New Roman" w:hAnsi="Times New Roman" w:cs="Times New Roman"/>
          <w:sz w:val="24"/>
          <w:szCs w:val="24"/>
        </w:rPr>
        <w:t>yaitu</w:t>
      </w:r>
      <w:proofErr w:type="spellEnd"/>
      <w:r w:rsidR="00E63BFF" w:rsidRPr="007A51EB">
        <w:rPr>
          <w:rFonts w:ascii="Times New Roman" w:hAnsi="Times New Roman" w:cs="Times New Roman"/>
          <w:sz w:val="24"/>
          <w:szCs w:val="24"/>
        </w:rPr>
        <w:t xml:space="preserve"> </w:t>
      </w:r>
      <w:proofErr w:type="spellStart"/>
      <w:r w:rsidR="00E63BFF" w:rsidRPr="007A51EB">
        <w:rPr>
          <w:rFonts w:ascii="Times New Roman" w:hAnsi="Times New Roman" w:cs="Times New Roman"/>
          <w:sz w:val="24"/>
          <w:szCs w:val="24"/>
        </w:rPr>
        <w:t>melakukan</w:t>
      </w:r>
      <w:proofErr w:type="spellEnd"/>
      <w:r w:rsidR="00E63BFF" w:rsidRPr="007A51EB">
        <w:rPr>
          <w:rFonts w:ascii="Times New Roman" w:hAnsi="Times New Roman" w:cs="Times New Roman"/>
          <w:sz w:val="24"/>
          <w:szCs w:val="24"/>
        </w:rPr>
        <w:t xml:space="preserve"> </w:t>
      </w:r>
      <w:proofErr w:type="spellStart"/>
      <w:r w:rsidR="00E63BFF" w:rsidRPr="007A51EB">
        <w:rPr>
          <w:rFonts w:ascii="Times New Roman" w:hAnsi="Times New Roman" w:cs="Times New Roman"/>
          <w:sz w:val="24"/>
          <w:szCs w:val="24"/>
        </w:rPr>
        <w:t>pembayaran</w:t>
      </w:r>
      <w:proofErr w:type="spellEnd"/>
      <w:r w:rsidR="00E63BFF" w:rsidRPr="007A51EB">
        <w:rPr>
          <w:rFonts w:ascii="Times New Roman" w:hAnsi="Times New Roman" w:cs="Times New Roman"/>
          <w:sz w:val="24"/>
          <w:szCs w:val="24"/>
        </w:rPr>
        <w:t xml:space="preserve"> </w:t>
      </w:r>
      <w:proofErr w:type="spellStart"/>
      <w:r w:rsidR="00E63BFF" w:rsidRPr="007A51EB">
        <w:rPr>
          <w:rFonts w:ascii="Times New Roman" w:hAnsi="Times New Roman" w:cs="Times New Roman"/>
          <w:sz w:val="24"/>
          <w:szCs w:val="24"/>
        </w:rPr>
        <w:t>terhadap</w:t>
      </w:r>
      <w:proofErr w:type="spellEnd"/>
      <w:r w:rsidR="00E63BFF" w:rsidRPr="007A51EB">
        <w:rPr>
          <w:rFonts w:ascii="Times New Roman" w:hAnsi="Times New Roman" w:cs="Times New Roman"/>
          <w:sz w:val="24"/>
          <w:szCs w:val="24"/>
        </w:rPr>
        <w:t xml:space="preserve"> </w:t>
      </w:r>
      <w:proofErr w:type="spellStart"/>
      <w:r w:rsidR="00E63BFF" w:rsidRPr="007A51EB">
        <w:rPr>
          <w:rFonts w:ascii="Times New Roman" w:hAnsi="Times New Roman" w:cs="Times New Roman"/>
          <w:sz w:val="24"/>
          <w:szCs w:val="24"/>
        </w:rPr>
        <w:t>pekerjaan</w:t>
      </w:r>
      <w:proofErr w:type="spellEnd"/>
      <w:r w:rsidR="00E63BFF" w:rsidRPr="007A51EB">
        <w:rPr>
          <w:rFonts w:ascii="Times New Roman" w:hAnsi="Times New Roman" w:cs="Times New Roman"/>
          <w:sz w:val="24"/>
          <w:szCs w:val="24"/>
        </w:rPr>
        <w:t xml:space="preserve"> yang </w:t>
      </w:r>
      <w:proofErr w:type="spellStart"/>
      <w:r w:rsidR="00E63BFF" w:rsidRPr="007A51EB">
        <w:rPr>
          <w:rFonts w:ascii="Times New Roman" w:hAnsi="Times New Roman" w:cs="Times New Roman"/>
          <w:sz w:val="24"/>
          <w:szCs w:val="24"/>
        </w:rPr>
        <w:t>sudah</w:t>
      </w:r>
      <w:proofErr w:type="spellEnd"/>
      <w:r w:rsidR="00E63BFF" w:rsidRPr="007A51EB">
        <w:rPr>
          <w:rFonts w:ascii="Times New Roman" w:hAnsi="Times New Roman" w:cs="Times New Roman"/>
          <w:sz w:val="24"/>
          <w:szCs w:val="24"/>
        </w:rPr>
        <w:t xml:space="preserve"> </w:t>
      </w:r>
      <w:proofErr w:type="spellStart"/>
      <w:r w:rsidR="00E63BFF" w:rsidRPr="007A51EB">
        <w:rPr>
          <w:rFonts w:ascii="Times New Roman" w:hAnsi="Times New Roman" w:cs="Times New Roman"/>
          <w:sz w:val="24"/>
          <w:szCs w:val="24"/>
        </w:rPr>
        <w:t>dilaksanakan</w:t>
      </w:r>
      <w:proofErr w:type="spellEnd"/>
      <w:r w:rsidR="00E63BFF" w:rsidRPr="007A51EB">
        <w:rPr>
          <w:rFonts w:ascii="Times New Roman" w:hAnsi="Times New Roman" w:cs="Times New Roman"/>
          <w:sz w:val="24"/>
          <w:szCs w:val="24"/>
        </w:rPr>
        <w:t xml:space="preserve"> oleh CV. </w:t>
      </w:r>
      <w:proofErr w:type="spellStart"/>
      <w:r w:rsidR="00E63BFF" w:rsidRPr="007A51EB">
        <w:rPr>
          <w:rFonts w:ascii="Times New Roman" w:hAnsi="Times New Roman" w:cs="Times New Roman"/>
          <w:sz w:val="24"/>
          <w:szCs w:val="24"/>
        </w:rPr>
        <w:t>Marendal</w:t>
      </w:r>
      <w:proofErr w:type="spellEnd"/>
      <w:r w:rsidR="00E63BFF" w:rsidRPr="007A51EB">
        <w:rPr>
          <w:rFonts w:ascii="Times New Roman" w:hAnsi="Times New Roman" w:cs="Times New Roman"/>
          <w:sz w:val="24"/>
          <w:szCs w:val="24"/>
        </w:rPr>
        <w:t xml:space="preserve"> Mas </w:t>
      </w:r>
      <w:r w:rsidR="00D14349" w:rsidRPr="007A51EB">
        <w:rPr>
          <w:rFonts w:ascii="Times New Roman" w:hAnsi="Times New Roman" w:cs="Times New Roman"/>
          <w:sz w:val="24"/>
          <w:szCs w:val="24"/>
        </w:rPr>
        <w:t>(</w:t>
      </w:r>
      <w:proofErr w:type="spellStart"/>
      <w:r w:rsidR="00D14349" w:rsidRPr="007A51EB">
        <w:rPr>
          <w:rFonts w:ascii="Times New Roman" w:hAnsi="Times New Roman" w:cs="Times New Roman"/>
          <w:sz w:val="24"/>
          <w:szCs w:val="24"/>
        </w:rPr>
        <w:t>Penggugat</w:t>
      </w:r>
      <w:proofErr w:type="spellEnd"/>
      <w:r w:rsidR="00D14349" w:rsidRPr="007A51EB">
        <w:rPr>
          <w:rFonts w:ascii="Times New Roman" w:hAnsi="Times New Roman" w:cs="Times New Roman"/>
          <w:sz w:val="24"/>
          <w:szCs w:val="24"/>
        </w:rPr>
        <w:t>/</w:t>
      </w:r>
      <w:proofErr w:type="spellStart"/>
      <w:r w:rsidR="00D14349" w:rsidRPr="007A51EB">
        <w:rPr>
          <w:rFonts w:ascii="Times New Roman" w:hAnsi="Times New Roman" w:cs="Times New Roman"/>
          <w:sz w:val="24"/>
          <w:szCs w:val="24"/>
        </w:rPr>
        <w:t>Pembanding</w:t>
      </w:r>
      <w:proofErr w:type="spellEnd"/>
      <w:r w:rsidR="00D14349" w:rsidRPr="007A51EB">
        <w:rPr>
          <w:rFonts w:ascii="Times New Roman" w:hAnsi="Times New Roman" w:cs="Times New Roman"/>
          <w:sz w:val="24"/>
          <w:szCs w:val="24"/>
        </w:rPr>
        <w:t>/</w:t>
      </w:r>
      <w:proofErr w:type="spellStart"/>
      <w:r w:rsidR="00D14349" w:rsidRPr="007A51EB">
        <w:rPr>
          <w:rFonts w:ascii="Times New Roman" w:hAnsi="Times New Roman" w:cs="Times New Roman"/>
          <w:sz w:val="24"/>
          <w:szCs w:val="24"/>
        </w:rPr>
        <w:t>Pemohon</w:t>
      </w:r>
      <w:proofErr w:type="spellEnd"/>
      <w:r w:rsidR="00D14349" w:rsidRPr="007A51EB">
        <w:rPr>
          <w:rFonts w:ascii="Times New Roman" w:hAnsi="Times New Roman" w:cs="Times New Roman"/>
          <w:sz w:val="24"/>
          <w:szCs w:val="24"/>
        </w:rPr>
        <w:t xml:space="preserve"> </w:t>
      </w:r>
      <w:proofErr w:type="spellStart"/>
      <w:r w:rsidR="00D14349" w:rsidRPr="007A51EB">
        <w:rPr>
          <w:rFonts w:ascii="Times New Roman" w:hAnsi="Times New Roman" w:cs="Times New Roman"/>
          <w:sz w:val="24"/>
          <w:szCs w:val="24"/>
        </w:rPr>
        <w:t>Kasasi</w:t>
      </w:r>
      <w:proofErr w:type="spellEnd"/>
      <w:r w:rsidR="00D14349" w:rsidRPr="007A51EB">
        <w:rPr>
          <w:rFonts w:ascii="Times New Roman" w:hAnsi="Times New Roman" w:cs="Times New Roman"/>
          <w:sz w:val="24"/>
          <w:szCs w:val="24"/>
        </w:rPr>
        <w:t xml:space="preserve"> I/</w:t>
      </w:r>
      <w:proofErr w:type="spellStart"/>
      <w:r w:rsidR="00D14349" w:rsidRPr="007A51EB">
        <w:rPr>
          <w:rFonts w:ascii="Times New Roman" w:hAnsi="Times New Roman" w:cs="Times New Roman"/>
          <w:sz w:val="24"/>
          <w:szCs w:val="24"/>
        </w:rPr>
        <w:t>Termohon</w:t>
      </w:r>
      <w:proofErr w:type="spellEnd"/>
      <w:r w:rsidR="00D14349" w:rsidRPr="007A51EB">
        <w:rPr>
          <w:rFonts w:ascii="Times New Roman" w:hAnsi="Times New Roman" w:cs="Times New Roman"/>
          <w:sz w:val="24"/>
          <w:szCs w:val="24"/>
        </w:rPr>
        <w:t xml:space="preserve"> </w:t>
      </w:r>
      <w:proofErr w:type="spellStart"/>
      <w:r w:rsidR="00D14349" w:rsidRPr="007A51EB">
        <w:rPr>
          <w:rFonts w:ascii="Times New Roman" w:hAnsi="Times New Roman" w:cs="Times New Roman"/>
          <w:sz w:val="24"/>
          <w:szCs w:val="24"/>
        </w:rPr>
        <w:t>Kasasi</w:t>
      </w:r>
      <w:proofErr w:type="spellEnd"/>
      <w:r w:rsidR="00D14349" w:rsidRPr="007A51EB">
        <w:rPr>
          <w:rFonts w:ascii="Times New Roman" w:hAnsi="Times New Roman" w:cs="Times New Roman"/>
          <w:sz w:val="24"/>
          <w:szCs w:val="24"/>
        </w:rPr>
        <w:t xml:space="preserve"> II) </w:t>
      </w:r>
      <w:proofErr w:type="spellStart"/>
      <w:r w:rsidR="00E63BFF" w:rsidRPr="007A51EB">
        <w:rPr>
          <w:rFonts w:ascii="Times New Roman" w:hAnsi="Times New Roman" w:cs="Times New Roman"/>
          <w:sz w:val="24"/>
          <w:szCs w:val="24"/>
        </w:rPr>
        <w:t>sebagaimana</w:t>
      </w:r>
      <w:proofErr w:type="spellEnd"/>
      <w:r w:rsidR="00E63BFF" w:rsidRPr="007A51EB">
        <w:rPr>
          <w:rFonts w:ascii="Times New Roman" w:hAnsi="Times New Roman" w:cs="Times New Roman"/>
          <w:sz w:val="24"/>
          <w:szCs w:val="24"/>
        </w:rPr>
        <w:t xml:space="preserve"> </w:t>
      </w:r>
      <w:proofErr w:type="spellStart"/>
      <w:r w:rsidR="00E63BFF" w:rsidRPr="007A51EB">
        <w:rPr>
          <w:rFonts w:ascii="Times New Roman" w:hAnsi="Times New Roman" w:cs="Times New Roman"/>
          <w:sz w:val="24"/>
          <w:szCs w:val="24"/>
        </w:rPr>
        <w:t>diatur</w:t>
      </w:r>
      <w:proofErr w:type="spellEnd"/>
      <w:r w:rsidR="00E63BFF" w:rsidRPr="007A51EB">
        <w:rPr>
          <w:rFonts w:ascii="Times New Roman" w:hAnsi="Times New Roman" w:cs="Times New Roman"/>
          <w:sz w:val="24"/>
          <w:szCs w:val="24"/>
        </w:rPr>
        <w:t xml:space="preserve"> </w:t>
      </w:r>
      <w:proofErr w:type="spellStart"/>
      <w:r w:rsidR="00E63BFF" w:rsidRPr="007A51EB">
        <w:rPr>
          <w:rFonts w:ascii="Times New Roman" w:hAnsi="Times New Roman" w:cs="Times New Roman"/>
          <w:sz w:val="24"/>
          <w:szCs w:val="24"/>
        </w:rPr>
        <w:t>dalam</w:t>
      </w:r>
      <w:proofErr w:type="spellEnd"/>
      <w:r w:rsidR="00E63BFF" w:rsidRPr="007A51EB">
        <w:rPr>
          <w:rFonts w:ascii="Times New Roman" w:hAnsi="Times New Roman" w:cs="Times New Roman"/>
          <w:sz w:val="24"/>
          <w:szCs w:val="24"/>
        </w:rPr>
        <w:t xml:space="preserve"> </w:t>
      </w:r>
      <w:proofErr w:type="spellStart"/>
      <w:r w:rsidR="00E63BFF" w:rsidRPr="007A51EB">
        <w:rPr>
          <w:rFonts w:ascii="Times New Roman" w:hAnsi="Times New Roman" w:cs="Times New Roman"/>
          <w:sz w:val="24"/>
          <w:szCs w:val="24"/>
        </w:rPr>
        <w:t>perjanjian</w:t>
      </w:r>
      <w:proofErr w:type="spellEnd"/>
      <w:r w:rsidR="00E63BFF" w:rsidRPr="007A51EB">
        <w:rPr>
          <w:rFonts w:ascii="Times New Roman" w:hAnsi="Times New Roman" w:cs="Times New Roman"/>
          <w:sz w:val="24"/>
          <w:szCs w:val="24"/>
        </w:rPr>
        <w:t xml:space="preserve"> </w:t>
      </w:r>
      <w:proofErr w:type="spellStart"/>
      <w:r w:rsidR="00E63BFF" w:rsidRPr="007A51EB">
        <w:rPr>
          <w:rFonts w:ascii="Times New Roman" w:hAnsi="Times New Roman" w:cs="Times New Roman"/>
          <w:sz w:val="24"/>
          <w:szCs w:val="24"/>
        </w:rPr>
        <w:t>diantara</w:t>
      </w:r>
      <w:proofErr w:type="spellEnd"/>
      <w:r w:rsidR="00E63BFF" w:rsidRPr="007A51EB">
        <w:rPr>
          <w:rFonts w:ascii="Times New Roman" w:hAnsi="Times New Roman" w:cs="Times New Roman"/>
          <w:sz w:val="24"/>
          <w:szCs w:val="24"/>
        </w:rPr>
        <w:t xml:space="preserve"> para </w:t>
      </w:r>
      <w:proofErr w:type="spellStart"/>
      <w:r w:rsidR="00E63BFF" w:rsidRPr="007A51EB">
        <w:rPr>
          <w:rFonts w:ascii="Times New Roman" w:hAnsi="Times New Roman" w:cs="Times New Roman"/>
          <w:sz w:val="24"/>
          <w:szCs w:val="24"/>
        </w:rPr>
        <w:t>pihak</w:t>
      </w:r>
      <w:proofErr w:type="spellEnd"/>
      <w:r w:rsidR="00E63BFF" w:rsidRPr="007A51EB">
        <w:rPr>
          <w:rFonts w:ascii="Times New Roman" w:hAnsi="Times New Roman" w:cs="Times New Roman"/>
          <w:sz w:val="24"/>
          <w:szCs w:val="24"/>
        </w:rPr>
        <w:t xml:space="preserve"> </w:t>
      </w:r>
      <w:proofErr w:type="spellStart"/>
      <w:r w:rsidR="00E63BFF" w:rsidRPr="007A51EB">
        <w:rPr>
          <w:rFonts w:ascii="Times New Roman" w:hAnsi="Times New Roman" w:cs="Times New Roman"/>
          <w:sz w:val="24"/>
          <w:szCs w:val="24"/>
        </w:rPr>
        <w:t>yakni</w:t>
      </w:r>
      <w:proofErr w:type="spellEnd"/>
      <w:r w:rsidR="00E63BFF" w:rsidRPr="007A51EB">
        <w:rPr>
          <w:rFonts w:ascii="Times New Roman" w:hAnsi="Times New Roman" w:cs="Times New Roman"/>
          <w:sz w:val="24"/>
          <w:szCs w:val="24"/>
        </w:rPr>
        <w:t xml:space="preserve"> </w:t>
      </w:r>
      <w:proofErr w:type="spellStart"/>
      <w:r w:rsidR="00E63BFF" w:rsidRPr="007A51EB">
        <w:rPr>
          <w:rFonts w:ascii="Times New Roman" w:hAnsi="Times New Roman" w:cs="Times New Roman"/>
          <w:sz w:val="24"/>
          <w:szCs w:val="24"/>
        </w:rPr>
        <w:t>Perjanjian</w:t>
      </w:r>
      <w:proofErr w:type="spellEnd"/>
      <w:r w:rsidR="00E63BFF" w:rsidRPr="007A51EB">
        <w:rPr>
          <w:rFonts w:ascii="Times New Roman" w:hAnsi="Times New Roman" w:cs="Times New Roman"/>
          <w:sz w:val="24"/>
          <w:szCs w:val="24"/>
        </w:rPr>
        <w:t xml:space="preserve"> </w:t>
      </w:r>
      <w:proofErr w:type="spellStart"/>
      <w:r w:rsidR="00E63BFF" w:rsidRPr="007A51EB">
        <w:rPr>
          <w:rFonts w:ascii="Times New Roman" w:hAnsi="Times New Roman" w:cs="Times New Roman"/>
          <w:sz w:val="24"/>
          <w:szCs w:val="24"/>
        </w:rPr>
        <w:t>Pengadaan</w:t>
      </w:r>
      <w:proofErr w:type="spellEnd"/>
      <w:r w:rsidR="00E63BFF" w:rsidRPr="007A51EB">
        <w:rPr>
          <w:rFonts w:ascii="Times New Roman" w:hAnsi="Times New Roman" w:cs="Times New Roman"/>
          <w:sz w:val="24"/>
          <w:szCs w:val="24"/>
        </w:rPr>
        <w:t xml:space="preserve"> </w:t>
      </w:r>
      <w:proofErr w:type="spellStart"/>
      <w:r w:rsidR="00E63BFF" w:rsidRPr="007A51EB">
        <w:rPr>
          <w:rFonts w:ascii="Times New Roman" w:hAnsi="Times New Roman" w:cs="Times New Roman"/>
          <w:sz w:val="24"/>
          <w:szCs w:val="24"/>
        </w:rPr>
        <w:t>Barang</w:t>
      </w:r>
      <w:proofErr w:type="spellEnd"/>
      <w:r w:rsidR="00E63BFF" w:rsidRPr="007A51EB">
        <w:rPr>
          <w:rFonts w:ascii="Times New Roman" w:hAnsi="Times New Roman" w:cs="Times New Roman"/>
          <w:sz w:val="24"/>
          <w:szCs w:val="24"/>
        </w:rPr>
        <w:t xml:space="preserve"> dan </w:t>
      </w:r>
      <w:proofErr w:type="spellStart"/>
      <w:r w:rsidR="00E63BFF" w:rsidRPr="007A51EB">
        <w:rPr>
          <w:rFonts w:ascii="Times New Roman" w:hAnsi="Times New Roman" w:cs="Times New Roman"/>
          <w:sz w:val="24"/>
          <w:szCs w:val="24"/>
        </w:rPr>
        <w:t>Jasa</w:t>
      </w:r>
      <w:proofErr w:type="spellEnd"/>
      <w:r w:rsidR="00E63BFF" w:rsidRPr="007A51EB">
        <w:rPr>
          <w:rFonts w:ascii="Times New Roman" w:hAnsi="Times New Roman" w:cs="Times New Roman"/>
          <w:sz w:val="24"/>
          <w:szCs w:val="24"/>
        </w:rPr>
        <w:t xml:space="preserve"> </w:t>
      </w:r>
      <w:proofErr w:type="spellStart"/>
      <w:r w:rsidR="00E63BFF" w:rsidRPr="007A51EB">
        <w:rPr>
          <w:rFonts w:ascii="Times New Roman" w:hAnsi="Times New Roman" w:cs="Times New Roman"/>
          <w:sz w:val="24"/>
          <w:szCs w:val="24"/>
        </w:rPr>
        <w:t>dengan</w:t>
      </w:r>
      <w:proofErr w:type="spellEnd"/>
      <w:r w:rsidR="00E63BFF" w:rsidRPr="007A51EB">
        <w:rPr>
          <w:rFonts w:ascii="Times New Roman" w:hAnsi="Times New Roman" w:cs="Times New Roman"/>
          <w:sz w:val="24"/>
          <w:szCs w:val="24"/>
        </w:rPr>
        <w:t xml:space="preserve"> </w:t>
      </w:r>
      <w:proofErr w:type="spellStart"/>
      <w:r w:rsidR="00E63BFF" w:rsidRPr="007A51EB">
        <w:rPr>
          <w:rFonts w:ascii="Times New Roman" w:hAnsi="Times New Roman" w:cs="Times New Roman"/>
          <w:sz w:val="24"/>
          <w:szCs w:val="24"/>
        </w:rPr>
        <w:t>Nomor</w:t>
      </w:r>
      <w:proofErr w:type="spellEnd"/>
      <w:r w:rsidR="00E63BFF" w:rsidRPr="007A51EB">
        <w:rPr>
          <w:rFonts w:ascii="Times New Roman" w:hAnsi="Times New Roman" w:cs="Times New Roman"/>
          <w:sz w:val="24"/>
          <w:szCs w:val="24"/>
        </w:rPr>
        <w:t xml:space="preserve">: PJJ.04.04.01/05/07/2019/0104 </w:t>
      </w:r>
      <w:proofErr w:type="spellStart"/>
      <w:r w:rsidR="00E63BFF" w:rsidRPr="007A51EB">
        <w:rPr>
          <w:rFonts w:ascii="Times New Roman" w:hAnsi="Times New Roman" w:cs="Times New Roman"/>
          <w:sz w:val="24"/>
          <w:szCs w:val="24"/>
        </w:rPr>
        <w:t>Tentang</w:t>
      </w:r>
      <w:proofErr w:type="spellEnd"/>
      <w:r w:rsidR="00E63BFF" w:rsidRPr="007A51EB">
        <w:rPr>
          <w:rFonts w:ascii="Times New Roman" w:hAnsi="Times New Roman" w:cs="Times New Roman"/>
          <w:sz w:val="24"/>
          <w:szCs w:val="24"/>
        </w:rPr>
        <w:t xml:space="preserve"> </w:t>
      </w:r>
      <w:proofErr w:type="spellStart"/>
      <w:r w:rsidR="00E63BFF" w:rsidRPr="007A51EB">
        <w:rPr>
          <w:rFonts w:ascii="Times New Roman" w:hAnsi="Times New Roman" w:cs="Times New Roman"/>
          <w:sz w:val="24"/>
          <w:szCs w:val="24"/>
        </w:rPr>
        <w:t>Pengadaan</w:t>
      </w:r>
      <w:proofErr w:type="spellEnd"/>
      <w:r w:rsidR="00E63BFF" w:rsidRPr="007A51EB">
        <w:rPr>
          <w:rFonts w:ascii="Times New Roman" w:hAnsi="Times New Roman" w:cs="Times New Roman"/>
          <w:sz w:val="24"/>
          <w:szCs w:val="24"/>
        </w:rPr>
        <w:t xml:space="preserve"> dan </w:t>
      </w:r>
      <w:proofErr w:type="spellStart"/>
      <w:r w:rsidR="00E63BFF" w:rsidRPr="007A51EB">
        <w:rPr>
          <w:rFonts w:ascii="Times New Roman" w:hAnsi="Times New Roman" w:cs="Times New Roman"/>
          <w:sz w:val="24"/>
          <w:szCs w:val="24"/>
        </w:rPr>
        <w:t>Pemasangan</w:t>
      </w:r>
      <w:proofErr w:type="spellEnd"/>
      <w:r w:rsidR="00E63BFF" w:rsidRPr="007A51EB">
        <w:rPr>
          <w:rFonts w:ascii="Times New Roman" w:hAnsi="Times New Roman" w:cs="Times New Roman"/>
          <w:sz w:val="24"/>
          <w:szCs w:val="24"/>
        </w:rPr>
        <w:t xml:space="preserve"> AC </w:t>
      </w:r>
      <w:r w:rsidR="00E63BFF" w:rsidRPr="007A51EB">
        <w:rPr>
          <w:rFonts w:ascii="Times New Roman" w:hAnsi="Times New Roman" w:cs="Times New Roman"/>
          <w:i/>
          <w:sz w:val="24"/>
          <w:szCs w:val="24"/>
        </w:rPr>
        <w:t>(</w:t>
      </w:r>
      <w:r w:rsidR="00E63BFF" w:rsidRPr="007A51EB">
        <w:rPr>
          <w:rFonts w:ascii="Times New Roman" w:hAnsi="Times New Roman" w:cs="Times New Roman"/>
          <w:i/>
          <w:iCs/>
          <w:sz w:val="24"/>
          <w:szCs w:val="24"/>
        </w:rPr>
        <w:t>Air</w:t>
      </w:r>
      <w:r w:rsidR="00E63BFF" w:rsidRPr="007A51EB">
        <w:rPr>
          <w:rFonts w:ascii="Times New Roman" w:hAnsi="Times New Roman" w:cs="Times New Roman"/>
          <w:i/>
          <w:sz w:val="24"/>
          <w:szCs w:val="24"/>
        </w:rPr>
        <w:t xml:space="preserve"> </w:t>
      </w:r>
      <w:r w:rsidR="00E63BFF" w:rsidRPr="007A51EB">
        <w:rPr>
          <w:rFonts w:ascii="Times New Roman" w:hAnsi="Times New Roman" w:cs="Times New Roman"/>
          <w:i/>
          <w:iCs/>
          <w:sz w:val="24"/>
          <w:szCs w:val="24"/>
        </w:rPr>
        <w:t>Conditioner</w:t>
      </w:r>
      <w:r w:rsidR="00E63BFF" w:rsidRPr="007A51EB">
        <w:rPr>
          <w:rFonts w:ascii="Times New Roman" w:hAnsi="Times New Roman" w:cs="Times New Roman"/>
          <w:i/>
          <w:sz w:val="24"/>
          <w:szCs w:val="24"/>
        </w:rPr>
        <w:t>)</w:t>
      </w:r>
      <w:r w:rsidR="00E63BFF" w:rsidRPr="007A51EB">
        <w:rPr>
          <w:rFonts w:ascii="Times New Roman" w:hAnsi="Times New Roman" w:cs="Times New Roman"/>
          <w:sz w:val="24"/>
          <w:szCs w:val="24"/>
        </w:rPr>
        <w:t xml:space="preserve"> di </w:t>
      </w:r>
      <w:proofErr w:type="spellStart"/>
      <w:r w:rsidR="00E63BFF" w:rsidRPr="007A51EB">
        <w:rPr>
          <w:rFonts w:ascii="Times New Roman" w:hAnsi="Times New Roman" w:cs="Times New Roman"/>
          <w:sz w:val="24"/>
          <w:szCs w:val="24"/>
        </w:rPr>
        <w:t>Garbarata</w:t>
      </w:r>
      <w:proofErr w:type="spellEnd"/>
      <w:r w:rsidR="00E63BFF" w:rsidRPr="007A51EB">
        <w:rPr>
          <w:rFonts w:ascii="Times New Roman" w:hAnsi="Times New Roman" w:cs="Times New Roman"/>
          <w:sz w:val="24"/>
          <w:szCs w:val="24"/>
        </w:rPr>
        <w:t xml:space="preserve"> </w:t>
      </w:r>
      <w:proofErr w:type="spellStart"/>
      <w:r w:rsidR="00E63BFF" w:rsidRPr="007A51EB">
        <w:rPr>
          <w:rFonts w:ascii="Times New Roman" w:hAnsi="Times New Roman" w:cs="Times New Roman"/>
          <w:sz w:val="24"/>
          <w:szCs w:val="24"/>
        </w:rPr>
        <w:t>Bandara</w:t>
      </w:r>
      <w:proofErr w:type="spellEnd"/>
      <w:r w:rsidR="00E63BFF" w:rsidRPr="007A51EB">
        <w:rPr>
          <w:rFonts w:ascii="Times New Roman" w:hAnsi="Times New Roman" w:cs="Times New Roman"/>
          <w:sz w:val="24"/>
          <w:szCs w:val="24"/>
        </w:rPr>
        <w:t xml:space="preserve"> </w:t>
      </w:r>
      <w:proofErr w:type="spellStart"/>
      <w:r w:rsidR="00E63BFF" w:rsidRPr="007A51EB">
        <w:rPr>
          <w:rFonts w:ascii="Times New Roman" w:hAnsi="Times New Roman" w:cs="Times New Roman"/>
          <w:sz w:val="24"/>
          <w:szCs w:val="24"/>
        </w:rPr>
        <w:t>Internasional</w:t>
      </w:r>
      <w:proofErr w:type="spellEnd"/>
      <w:r w:rsidR="00E63BFF" w:rsidRPr="007A51EB">
        <w:rPr>
          <w:rFonts w:ascii="Times New Roman" w:hAnsi="Times New Roman" w:cs="Times New Roman"/>
          <w:sz w:val="24"/>
          <w:szCs w:val="24"/>
        </w:rPr>
        <w:t xml:space="preserve"> </w:t>
      </w:r>
      <w:proofErr w:type="spellStart"/>
      <w:r w:rsidR="00E63BFF" w:rsidRPr="007A51EB">
        <w:rPr>
          <w:rFonts w:ascii="Times New Roman" w:hAnsi="Times New Roman" w:cs="Times New Roman"/>
          <w:sz w:val="24"/>
          <w:szCs w:val="24"/>
        </w:rPr>
        <w:t>Kualanamu</w:t>
      </w:r>
      <w:proofErr w:type="spellEnd"/>
      <w:r w:rsidR="00E63BFF" w:rsidRPr="007A51EB">
        <w:rPr>
          <w:rFonts w:ascii="Times New Roman" w:hAnsi="Times New Roman" w:cs="Times New Roman"/>
          <w:sz w:val="24"/>
          <w:szCs w:val="24"/>
        </w:rPr>
        <w:t xml:space="preserve"> Deli Serdang, </w:t>
      </w:r>
      <w:proofErr w:type="spellStart"/>
      <w:r w:rsidR="00E63BFF" w:rsidRPr="007A51EB">
        <w:rPr>
          <w:rFonts w:ascii="Times New Roman" w:hAnsi="Times New Roman" w:cs="Times New Roman"/>
          <w:sz w:val="24"/>
          <w:szCs w:val="24"/>
        </w:rPr>
        <w:t>Provinsi</w:t>
      </w:r>
      <w:proofErr w:type="spellEnd"/>
      <w:r w:rsidR="00E63BFF" w:rsidRPr="007A51EB">
        <w:rPr>
          <w:rFonts w:ascii="Times New Roman" w:hAnsi="Times New Roman" w:cs="Times New Roman"/>
          <w:sz w:val="24"/>
          <w:szCs w:val="24"/>
        </w:rPr>
        <w:t xml:space="preserve"> Sumatera Utara. CV. </w:t>
      </w:r>
      <w:proofErr w:type="spellStart"/>
      <w:r w:rsidR="00E63BFF" w:rsidRPr="007A51EB">
        <w:rPr>
          <w:rFonts w:ascii="Times New Roman" w:hAnsi="Times New Roman" w:cs="Times New Roman"/>
          <w:sz w:val="24"/>
          <w:szCs w:val="24"/>
        </w:rPr>
        <w:t>Marendal</w:t>
      </w:r>
      <w:proofErr w:type="spellEnd"/>
      <w:r w:rsidR="00E63BFF" w:rsidRPr="007A51EB">
        <w:rPr>
          <w:rFonts w:ascii="Times New Roman" w:hAnsi="Times New Roman" w:cs="Times New Roman"/>
          <w:sz w:val="24"/>
          <w:szCs w:val="24"/>
        </w:rPr>
        <w:t xml:space="preserve"> Mas </w:t>
      </w:r>
      <w:r w:rsidR="00D14349" w:rsidRPr="007A51EB">
        <w:rPr>
          <w:rFonts w:ascii="Times New Roman" w:hAnsi="Times New Roman" w:cs="Times New Roman"/>
          <w:sz w:val="24"/>
          <w:szCs w:val="24"/>
        </w:rPr>
        <w:t>(</w:t>
      </w:r>
      <w:proofErr w:type="spellStart"/>
      <w:r w:rsidR="00D14349" w:rsidRPr="007A51EB">
        <w:rPr>
          <w:rFonts w:ascii="Times New Roman" w:hAnsi="Times New Roman" w:cs="Times New Roman"/>
          <w:sz w:val="24"/>
          <w:szCs w:val="24"/>
        </w:rPr>
        <w:t>Penggugat</w:t>
      </w:r>
      <w:proofErr w:type="spellEnd"/>
      <w:r w:rsidR="00D14349" w:rsidRPr="007A51EB">
        <w:rPr>
          <w:rFonts w:ascii="Times New Roman" w:hAnsi="Times New Roman" w:cs="Times New Roman"/>
          <w:sz w:val="24"/>
          <w:szCs w:val="24"/>
        </w:rPr>
        <w:t>/</w:t>
      </w:r>
      <w:proofErr w:type="spellStart"/>
      <w:r w:rsidR="00D14349" w:rsidRPr="007A51EB">
        <w:rPr>
          <w:rFonts w:ascii="Times New Roman" w:hAnsi="Times New Roman" w:cs="Times New Roman"/>
          <w:sz w:val="24"/>
          <w:szCs w:val="24"/>
        </w:rPr>
        <w:t>Pembanding</w:t>
      </w:r>
      <w:proofErr w:type="spellEnd"/>
      <w:r w:rsidR="00D14349" w:rsidRPr="007A51EB">
        <w:rPr>
          <w:rFonts w:ascii="Times New Roman" w:hAnsi="Times New Roman" w:cs="Times New Roman"/>
          <w:sz w:val="24"/>
          <w:szCs w:val="24"/>
        </w:rPr>
        <w:t>/</w:t>
      </w:r>
      <w:proofErr w:type="spellStart"/>
      <w:r w:rsidR="00D14349" w:rsidRPr="007A51EB">
        <w:rPr>
          <w:rFonts w:ascii="Times New Roman" w:hAnsi="Times New Roman" w:cs="Times New Roman"/>
          <w:sz w:val="24"/>
          <w:szCs w:val="24"/>
        </w:rPr>
        <w:t>Pemohon</w:t>
      </w:r>
      <w:proofErr w:type="spellEnd"/>
      <w:r w:rsidR="00D14349" w:rsidRPr="007A51EB">
        <w:rPr>
          <w:rFonts w:ascii="Times New Roman" w:hAnsi="Times New Roman" w:cs="Times New Roman"/>
          <w:sz w:val="24"/>
          <w:szCs w:val="24"/>
        </w:rPr>
        <w:t xml:space="preserve"> </w:t>
      </w:r>
      <w:proofErr w:type="spellStart"/>
      <w:r w:rsidR="00D14349" w:rsidRPr="007A51EB">
        <w:rPr>
          <w:rFonts w:ascii="Times New Roman" w:hAnsi="Times New Roman" w:cs="Times New Roman"/>
          <w:sz w:val="24"/>
          <w:szCs w:val="24"/>
        </w:rPr>
        <w:t>Kasasi</w:t>
      </w:r>
      <w:proofErr w:type="spellEnd"/>
      <w:r w:rsidR="00D14349" w:rsidRPr="007A51EB">
        <w:rPr>
          <w:rFonts w:ascii="Times New Roman" w:hAnsi="Times New Roman" w:cs="Times New Roman"/>
          <w:sz w:val="24"/>
          <w:szCs w:val="24"/>
        </w:rPr>
        <w:t xml:space="preserve"> I/</w:t>
      </w:r>
      <w:proofErr w:type="spellStart"/>
      <w:r w:rsidR="00D14349" w:rsidRPr="007A51EB">
        <w:rPr>
          <w:rFonts w:ascii="Times New Roman" w:hAnsi="Times New Roman" w:cs="Times New Roman"/>
          <w:sz w:val="24"/>
          <w:szCs w:val="24"/>
        </w:rPr>
        <w:t>Termohon</w:t>
      </w:r>
      <w:proofErr w:type="spellEnd"/>
      <w:r w:rsidR="00D14349" w:rsidRPr="007A51EB">
        <w:rPr>
          <w:rFonts w:ascii="Times New Roman" w:hAnsi="Times New Roman" w:cs="Times New Roman"/>
          <w:sz w:val="24"/>
          <w:szCs w:val="24"/>
        </w:rPr>
        <w:t xml:space="preserve"> </w:t>
      </w:r>
      <w:proofErr w:type="spellStart"/>
      <w:r w:rsidR="00D14349" w:rsidRPr="007A51EB">
        <w:rPr>
          <w:rFonts w:ascii="Times New Roman" w:hAnsi="Times New Roman" w:cs="Times New Roman"/>
          <w:sz w:val="24"/>
          <w:szCs w:val="24"/>
        </w:rPr>
        <w:t>Kasasi</w:t>
      </w:r>
      <w:proofErr w:type="spellEnd"/>
      <w:r w:rsidR="00D14349" w:rsidRPr="007A51EB">
        <w:rPr>
          <w:rFonts w:ascii="Times New Roman" w:hAnsi="Times New Roman" w:cs="Times New Roman"/>
          <w:sz w:val="24"/>
          <w:szCs w:val="24"/>
        </w:rPr>
        <w:t xml:space="preserve"> II) </w:t>
      </w:r>
      <w:proofErr w:type="spellStart"/>
      <w:r w:rsidR="00E63BFF" w:rsidRPr="007A51EB">
        <w:rPr>
          <w:rFonts w:ascii="Times New Roman" w:hAnsi="Times New Roman" w:cs="Times New Roman"/>
          <w:sz w:val="24"/>
          <w:szCs w:val="24"/>
        </w:rPr>
        <w:t>berdalih</w:t>
      </w:r>
      <w:proofErr w:type="spellEnd"/>
      <w:r w:rsidR="000A46AA" w:rsidRPr="007A51EB">
        <w:rPr>
          <w:rFonts w:ascii="Times New Roman" w:hAnsi="Times New Roman" w:cs="Times New Roman"/>
          <w:sz w:val="24"/>
          <w:szCs w:val="24"/>
        </w:rPr>
        <w:t xml:space="preserve"> </w:t>
      </w:r>
      <w:proofErr w:type="spellStart"/>
      <w:r w:rsidR="00D14349" w:rsidRPr="007A51EB">
        <w:rPr>
          <w:rFonts w:ascii="Times New Roman" w:hAnsi="Times New Roman" w:cs="Times New Roman"/>
          <w:sz w:val="24"/>
          <w:szCs w:val="24"/>
        </w:rPr>
        <w:t>telah</w:t>
      </w:r>
      <w:proofErr w:type="spellEnd"/>
      <w:r w:rsidR="00D14349" w:rsidRPr="007A51EB">
        <w:rPr>
          <w:rFonts w:ascii="Times New Roman" w:hAnsi="Times New Roman" w:cs="Times New Roman"/>
          <w:sz w:val="24"/>
          <w:szCs w:val="24"/>
        </w:rPr>
        <w:t xml:space="preserve"> </w:t>
      </w:r>
      <w:proofErr w:type="spellStart"/>
      <w:r w:rsidR="00D14349" w:rsidRPr="007A51EB">
        <w:rPr>
          <w:rFonts w:ascii="Times New Roman" w:hAnsi="Times New Roman" w:cs="Times New Roman"/>
          <w:sz w:val="24"/>
          <w:szCs w:val="24"/>
        </w:rPr>
        <w:t>melaksanankan</w:t>
      </w:r>
      <w:proofErr w:type="spellEnd"/>
      <w:r w:rsidR="000A46AA" w:rsidRPr="007A51EB">
        <w:rPr>
          <w:rFonts w:ascii="Times New Roman" w:hAnsi="Times New Roman" w:cs="Times New Roman"/>
          <w:sz w:val="24"/>
          <w:szCs w:val="24"/>
        </w:rPr>
        <w:t xml:space="preserve"> </w:t>
      </w:r>
      <w:proofErr w:type="spellStart"/>
      <w:r w:rsidR="000A46AA" w:rsidRPr="007A51EB">
        <w:rPr>
          <w:rFonts w:ascii="Times New Roman" w:hAnsi="Times New Roman" w:cs="Times New Roman"/>
          <w:sz w:val="24"/>
          <w:szCs w:val="24"/>
        </w:rPr>
        <w:t>Pekerjaan</w:t>
      </w:r>
      <w:proofErr w:type="spellEnd"/>
      <w:r w:rsidR="000A46AA" w:rsidRPr="007A51EB">
        <w:rPr>
          <w:rFonts w:ascii="Times New Roman" w:hAnsi="Times New Roman" w:cs="Times New Roman"/>
          <w:sz w:val="24"/>
          <w:szCs w:val="24"/>
        </w:rPr>
        <w:t xml:space="preserve"> </w:t>
      </w:r>
      <w:proofErr w:type="spellStart"/>
      <w:r w:rsidR="000A46AA" w:rsidRPr="007A51EB">
        <w:rPr>
          <w:rFonts w:ascii="Times New Roman" w:hAnsi="Times New Roman" w:cs="Times New Roman"/>
          <w:sz w:val="24"/>
          <w:szCs w:val="24"/>
        </w:rPr>
        <w:t>dengan</w:t>
      </w:r>
      <w:proofErr w:type="spellEnd"/>
      <w:r w:rsidR="000A46AA" w:rsidRPr="007A51EB">
        <w:rPr>
          <w:rFonts w:ascii="Times New Roman" w:hAnsi="Times New Roman" w:cs="Times New Roman"/>
          <w:sz w:val="24"/>
          <w:szCs w:val="24"/>
        </w:rPr>
        <w:t xml:space="preserve"> </w:t>
      </w:r>
      <w:proofErr w:type="spellStart"/>
      <w:r w:rsidR="000A46AA" w:rsidRPr="007A51EB">
        <w:rPr>
          <w:rFonts w:ascii="Times New Roman" w:hAnsi="Times New Roman" w:cs="Times New Roman"/>
          <w:sz w:val="24"/>
          <w:szCs w:val="24"/>
        </w:rPr>
        <w:t>baik</w:t>
      </w:r>
      <w:proofErr w:type="spellEnd"/>
      <w:r w:rsidR="000A46AA" w:rsidRPr="007A51EB">
        <w:rPr>
          <w:rFonts w:ascii="Times New Roman" w:hAnsi="Times New Roman" w:cs="Times New Roman"/>
          <w:sz w:val="24"/>
          <w:szCs w:val="24"/>
        </w:rPr>
        <w:t xml:space="preserve"> </w:t>
      </w:r>
      <w:proofErr w:type="spellStart"/>
      <w:r w:rsidR="000A46AA" w:rsidRPr="007A51EB">
        <w:rPr>
          <w:rFonts w:ascii="Times New Roman" w:hAnsi="Times New Roman" w:cs="Times New Roman"/>
          <w:sz w:val="24"/>
          <w:szCs w:val="24"/>
        </w:rPr>
        <w:t>dengan</w:t>
      </w:r>
      <w:proofErr w:type="spellEnd"/>
      <w:r w:rsidR="000A46AA" w:rsidRPr="007A51EB">
        <w:rPr>
          <w:rFonts w:ascii="Times New Roman" w:hAnsi="Times New Roman" w:cs="Times New Roman"/>
          <w:sz w:val="24"/>
          <w:szCs w:val="24"/>
        </w:rPr>
        <w:t xml:space="preserve"> </w:t>
      </w:r>
      <w:proofErr w:type="spellStart"/>
      <w:r w:rsidR="000A46AA" w:rsidRPr="007A51EB">
        <w:rPr>
          <w:rFonts w:ascii="Times New Roman" w:hAnsi="Times New Roman" w:cs="Times New Roman"/>
          <w:sz w:val="24"/>
          <w:szCs w:val="24"/>
        </w:rPr>
        <w:t>dibuktikan</w:t>
      </w:r>
      <w:proofErr w:type="spellEnd"/>
      <w:r w:rsidR="000A46AA" w:rsidRPr="007A51EB">
        <w:rPr>
          <w:rFonts w:ascii="Times New Roman" w:hAnsi="Times New Roman" w:cs="Times New Roman"/>
          <w:sz w:val="24"/>
          <w:szCs w:val="24"/>
        </w:rPr>
        <w:t xml:space="preserve"> </w:t>
      </w:r>
      <w:proofErr w:type="spellStart"/>
      <w:r w:rsidR="000A46AA" w:rsidRPr="007A51EB">
        <w:rPr>
          <w:rFonts w:ascii="Times New Roman" w:hAnsi="Times New Roman" w:cs="Times New Roman"/>
          <w:sz w:val="24"/>
          <w:szCs w:val="24"/>
        </w:rPr>
        <w:t>adanya</w:t>
      </w:r>
      <w:proofErr w:type="spellEnd"/>
      <w:r w:rsidR="000A46AA" w:rsidRPr="007A51EB">
        <w:rPr>
          <w:rFonts w:ascii="Times New Roman" w:hAnsi="Times New Roman" w:cs="Times New Roman"/>
          <w:sz w:val="24"/>
          <w:szCs w:val="24"/>
        </w:rPr>
        <w:t xml:space="preserve"> </w:t>
      </w:r>
      <w:proofErr w:type="spellStart"/>
      <w:r w:rsidR="000A46AA" w:rsidRPr="007A51EB">
        <w:rPr>
          <w:rFonts w:ascii="Times New Roman" w:hAnsi="Times New Roman" w:cs="Times New Roman"/>
          <w:sz w:val="24"/>
          <w:szCs w:val="24"/>
        </w:rPr>
        <w:t>Berita</w:t>
      </w:r>
      <w:proofErr w:type="spellEnd"/>
      <w:r w:rsidR="000A46AA" w:rsidRPr="007A51EB">
        <w:rPr>
          <w:rFonts w:ascii="Times New Roman" w:hAnsi="Times New Roman" w:cs="Times New Roman"/>
          <w:sz w:val="24"/>
          <w:szCs w:val="24"/>
        </w:rPr>
        <w:t xml:space="preserve"> Acara </w:t>
      </w:r>
      <w:proofErr w:type="spellStart"/>
      <w:r w:rsidR="000A46AA" w:rsidRPr="007A51EB">
        <w:rPr>
          <w:rFonts w:ascii="Times New Roman" w:hAnsi="Times New Roman" w:cs="Times New Roman"/>
          <w:sz w:val="24"/>
          <w:szCs w:val="24"/>
        </w:rPr>
        <w:t>Serah</w:t>
      </w:r>
      <w:proofErr w:type="spellEnd"/>
      <w:r w:rsidR="000A46AA" w:rsidRPr="007A51EB">
        <w:rPr>
          <w:rFonts w:ascii="Times New Roman" w:hAnsi="Times New Roman" w:cs="Times New Roman"/>
          <w:sz w:val="24"/>
          <w:szCs w:val="24"/>
        </w:rPr>
        <w:t xml:space="preserve"> </w:t>
      </w:r>
      <w:proofErr w:type="spellStart"/>
      <w:r w:rsidR="000A46AA" w:rsidRPr="007A51EB">
        <w:rPr>
          <w:rFonts w:ascii="Times New Roman" w:hAnsi="Times New Roman" w:cs="Times New Roman"/>
          <w:sz w:val="24"/>
          <w:szCs w:val="24"/>
        </w:rPr>
        <w:t>Terima</w:t>
      </w:r>
      <w:proofErr w:type="spellEnd"/>
      <w:r w:rsidR="000A46AA" w:rsidRPr="007A51EB">
        <w:rPr>
          <w:rFonts w:ascii="Times New Roman" w:hAnsi="Times New Roman" w:cs="Times New Roman"/>
          <w:sz w:val="24"/>
          <w:szCs w:val="24"/>
        </w:rPr>
        <w:t xml:space="preserve"> </w:t>
      </w:r>
      <w:proofErr w:type="spellStart"/>
      <w:r w:rsidR="000A46AA" w:rsidRPr="007A51EB">
        <w:rPr>
          <w:rFonts w:ascii="Times New Roman" w:hAnsi="Times New Roman" w:cs="Times New Roman"/>
          <w:sz w:val="24"/>
          <w:szCs w:val="24"/>
        </w:rPr>
        <w:t>Pekerjaan</w:t>
      </w:r>
      <w:proofErr w:type="spellEnd"/>
      <w:r w:rsidR="00D14349" w:rsidRPr="007A51EB">
        <w:rPr>
          <w:rFonts w:ascii="Times New Roman" w:hAnsi="Times New Roman" w:cs="Times New Roman"/>
          <w:sz w:val="24"/>
          <w:szCs w:val="24"/>
        </w:rPr>
        <w:t xml:space="preserve"> (BASTP)</w:t>
      </w:r>
      <w:r w:rsidR="000A46AA" w:rsidRPr="007A51EB">
        <w:rPr>
          <w:rFonts w:ascii="Times New Roman" w:hAnsi="Times New Roman" w:cs="Times New Roman"/>
          <w:sz w:val="24"/>
          <w:szCs w:val="24"/>
        </w:rPr>
        <w:t xml:space="preserve"> dan juga </w:t>
      </w:r>
      <w:proofErr w:type="spellStart"/>
      <w:r w:rsidR="000A46AA" w:rsidRPr="007A51EB">
        <w:rPr>
          <w:rFonts w:ascii="Times New Roman" w:hAnsi="Times New Roman" w:cs="Times New Roman"/>
          <w:sz w:val="24"/>
          <w:szCs w:val="24"/>
        </w:rPr>
        <w:t>Sudah</w:t>
      </w:r>
      <w:proofErr w:type="spellEnd"/>
      <w:r w:rsidR="000A46AA" w:rsidRPr="007A51EB">
        <w:rPr>
          <w:rFonts w:ascii="Times New Roman" w:hAnsi="Times New Roman" w:cs="Times New Roman"/>
          <w:sz w:val="24"/>
          <w:szCs w:val="24"/>
        </w:rPr>
        <w:t xml:space="preserve"> </w:t>
      </w:r>
      <w:proofErr w:type="spellStart"/>
      <w:r w:rsidR="000A46AA" w:rsidRPr="007A51EB">
        <w:rPr>
          <w:rFonts w:ascii="Times New Roman" w:hAnsi="Times New Roman" w:cs="Times New Roman"/>
          <w:sz w:val="24"/>
          <w:szCs w:val="24"/>
        </w:rPr>
        <w:t>ada</w:t>
      </w:r>
      <w:proofErr w:type="spellEnd"/>
      <w:r w:rsidR="000A46AA" w:rsidRPr="007A51EB">
        <w:rPr>
          <w:rFonts w:ascii="Times New Roman" w:hAnsi="Times New Roman" w:cs="Times New Roman"/>
          <w:sz w:val="24"/>
          <w:szCs w:val="24"/>
        </w:rPr>
        <w:t xml:space="preserve"> </w:t>
      </w:r>
      <w:proofErr w:type="spellStart"/>
      <w:r w:rsidR="000A46AA" w:rsidRPr="007A51EB">
        <w:rPr>
          <w:rFonts w:ascii="Times New Roman" w:hAnsi="Times New Roman" w:cs="Times New Roman"/>
          <w:sz w:val="24"/>
          <w:szCs w:val="24"/>
        </w:rPr>
        <w:t>Berita</w:t>
      </w:r>
      <w:proofErr w:type="spellEnd"/>
      <w:r w:rsidR="000A46AA" w:rsidRPr="007A51EB">
        <w:rPr>
          <w:rFonts w:ascii="Times New Roman" w:hAnsi="Times New Roman" w:cs="Times New Roman"/>
          <w:sz w:val="24"/>
          <w:szCs w:val="24"/>
        </w:rPr>
        <w:t xml:space="preserve"> Acara </w:t>
      </w:r>
      <w:proofErr w:type="spellStart"/>
      <w:r w:rsidR="000A46AA" w:rsidRPr="007A51EB">
        <w:rPr>
          <w:rFonts w:ascii="Times New Roman" w:hAnsi="Times New Roman" w:cs="Times New Roman"/>
          <w:sz w:val="24"/>
          <w:szCs w:val="24"/>
        </w:rPr>
        <w:t>Evaluasi</w:t>
      </w:r>
      <w:proofErr w:type="spellEnd"/>
      <w:r w:rsidR="000A46AA" w:rsidRPr="007A51EB">
        <w:rPr>
          <w:rFonts w:ascii="Times New Roman" w:hAnsi="Times New Roman" w:cs="Times New Roman"/>
          <w:sz w:val="24"/>
          <w:szCs w:val="24"/>
        </w:rPr>
        <w:t xml:space="preserve"> dan </w:t>
      </w:r>
      <w:proofErr w:type="spellStart"/>
      <w:r w:rsidR="000A46AA" w:rsidRPr="007A51EB">
        <w:rPr>
          <w:rFonts w:ascii="Times New Roman" w:hAnsi="Times New Roman" w:cs="Times New Roman"/>
          <w:sz w:val="24"/>
          <w:szCs w:val="24"/>
        </w:rPr>
        <w:t>Teknis</w:t>
      </w:r>
      <w:proofErr w:type="spellEnd"/>
      <w:r w:rsidR="000A46AA" w:rsidRPr="007A51EB">
        <w:rPr>
          <w:rFonts w:ascii="Times New Roman" w:hAnsi="Times New Roman" w:cs="Times New Roman"/>
          <w:sz w:val="24"/>
          <w:szCs w:val="24"/>
        </w:rPr>
        <w:t xml:space="preserve"> </w:t>
      </w:r>
      <w:proofErr w:type="spellStart"/>
      <w:r w:rsidR="000A46AA" w:rsidRPr="007A51EB">
        <w:rPr>
          <w:rFonts w:ascii="Times New Roman" w:hAnsi="Times New Roman" w:cs="Times New Roman"/>
          <w:sz w:val="24"/>
          <w:szCs w:val="24"/>
        </w:rPr>
        <w:t>Pekerjaan</w:t>
      </w:r>
      <w:proofErr w:type="spellEnd"/>
      <w:r w:rsidR="00D14349" w:rsidRPr="007A51EB">
        <w:rPr>
          <w:rFonts w:ascii="Times New Roman" w:hAnsi="Times New Roman" w:cs="Times New Roman"/>
          <w:sz w:val="24"/>
          <w:szCs w:val="24"/>
        </w:rPr>
        <w:t xml:space="preserve"> (BAETP) </w:t>
      </w:r>
      <w:proofErr w:type="spellStart"/>
      <w:r w:rsidR="00112F19" w:rsidRPr="007A51EB">
        <w:rPr>
          <w:rFonts w:ascii="Times New Roman" w:hAnsi="Times New Roman" w:cs="Times New Roman"/>
          <w:sz w:val="24"/>
          <w:szCs w:val="24"/>
        </w:rPr>
        <w:t>serta</w:t>
      </w:r>
      <w:proofErr w:type="spellEnd"/>
      <w:r w:rsidR="00112F19" w:rsidRPr="007A51EB">
        <w:rPr>
          <w:rFonts w:ascii="Times New Roman" w:hAnsi="Times New Roman" w:cs="Times New Roman"/>
          <w:sz w:val="24"/>
          <w:szCs w:val="24"/>
        </w:rPr>
        <w:t xml:space="preserve"> </w:t>
      </w:r>
      <w:proofErr w:type="spellStart"/>
      <w:r w:rsidR="00112F19" w:rsidRPr="007A51EB">
        <w:rPr>
          <w:rFonts w:ascii="Times New Roman" w:hAnsi="Times New Roman" w:cs="Times New Roman"/>
          <w:sz w:val="24"/>
          <w:szCs w:val="24"/>
        </w:rPr>
        <w:t>sudah</w:t>
      </w:r>
      <w:proofErr w:type="spellEnd"/>
      <w:r w:rsidR="00112F19" w:rsidRPr="007A51EB">
        <w:rPr>
          <w:rFonts w:ascii="Times New Roman" w:hAnsi="Times New Roman" w:cs="Times New Roman"/>
          <w:sz w:val="24"/>
          <w:szCs w:val="24"/>
        </w:rPr>
        <w:t xml:space="preserve"> </w:t>
      </w:r>
      <w:proofErr w:type="spellStart"/>
      <w:r w:rsidR="00112F19" w:rsidRPr="007A51EB">
        <w:rPr>
          <w:rFonts w:ascii="Times New Roman" w:hAnsi="Times New Roman" w:cs="Times New Roman"/>
          <w:sz w:val="24"/>
          <w:szCs w:val="24"/>
        </w:rPr>
        <w:t>ada</w:t>
      </w:r>
      <w:proofErr w:type="spellEnd"/>
      <w:r w:rsidR="00112F19" w:rsidRPr="007A51EB">
        <w:rPr>
          <w:rFonts w:ascii="Times New Roman" w:hAnsi="Times New Roman" w:cs="Times New Roman"/>
          <w:sz w:val="24"/>
          <w:szCs w:val="24"/>
        </w:rPr>
        <w:t xml:space="preserve"> </w:t>
      </w:r>
      <w:proofErr w:type="spellStart"/>
      <w:r w:rsidR="00112F19" w:rsidRPr="007A51EB">
        <w:rPr>
          <w:rFonts w:ascii="Times New Roman" w:hAnsi="Times New Roman" w:cs="Times New Roman"/>
          <w:sz w:val="24"/>
          <w:szCs w:val="24"/>
        </w:rPr>
        <w:t>Pakta</w:t>
      </w:r>
      <w:proofErr w:type="spellEnd"/>
      <w:r w:rsidR="00112F19" w:rsidRPr="007A51EB">
        <w:rPr>
          <w:rFonts w:ascii="Times New Roman" w:hAnsi="Times New Roman" w:cs="Times New Roman"/>
          <w:sz w:val="24"/>
          <w:szCs w:val="24"/>
        </w:rPr>
        <w:t xml:space="preserve"> </w:t>
      </w:r>
      <w:proofErr w:type="spellStart"/>
      <w:r w:rsidR="00112F19" w:rsidRPr="007A51EB">
        <w:rPr>
          <w:rFonts w:ascii="Times New Roman" w:hAnsi="Times New Roman" w:cs="Times New Roman"/>
          <w:sz w:val="24"/>
          <w:szCs w:val="24"/>
        </w:rPr>
        <w:t>Integritas</w:t>
      </w:r>
      <w:proofErr w:type="spellEnd"/>
      <w:r w:rsidR="00112F19" w:rsidRPr="007A51EB">
        <w:rPr>
          <w:rFonts w:ascii="Times New Roman" w:hAnsi="Times New Roman" w:cs="Times New Roman"/>
          <w:sz w:val="24"/>
          <w:szCs w:val="24"/>
        </w:rPr>
        <w:t xml:space="preserve"> yang </w:t>
      </w:r>
      <w:proofErr w:type="spellStart"/>
      <w:r w:rsidR="00112F19" w:rsidRPr="007A51EB">
        <w:rPr>
          <w:rFonts w:ascii="Times New Roman" w:hAnsi="Times New Roman" w:cs="Times New Roman"/>
          <w:sz w:val="24"/>
          <w:szCs w:val="24"/>
        </w:rPr>
        <w:t>dikeluarkan</w:t>
      </w:r>
      <w:proofErr w:type="spellEnd"/>
      <w:r w:rsidR="00112F19" w:rsidRPr="007A51EB">
        <w:rPr>
          <w:rFonts w:ascii="Times New Roman" w:hAnsi="Times New Roman" w:cs="Times New Roman"/>
          <w:sz w:val="24"/>
          <w:szCs w:val="24"/>
        </w:rPr>
        <w:t xml:space="preserve"> oleh PT. </w:t>
      </w:r>
      <w:proofErr w:type="spellStart"/>
      <w:r w:rsidR="00112F19" w:rsidRPr="007A51EB">
        <w:rPr>
          <w:rFonts w:ascii="Times New Roman" w:hAnsi="Times New Roman" w:cs="Times New Roman"/>
          <w:sz w:val="24"/>
          <w:szCs w:val="24"/>
        </w:rPr>
        <w:t>Angkasa</w:t>
      </w:r>
      <w:proofErr w:type="spellEnd"/>
      <w:r w:rsidR="00112F19" w:rsidRPr="007A51EB">
        <w:rPr>
          <w:rFonts w:ascii="Times New Roman" w:hAnsi="Times New Roman" w:cs="Times New Roman"/>
          <w:sz w:val="24"/>
          <w:szCs w:val="24"/>
        </w:rPr>
        <w:t xml:space="preserve"> Pura II (Persero) Kantor </w:t>
      </w:r>
      <w:proofErr w:type="spellStart"/>
      <w:r w:rsidR="00112F19" w:rsidRPr="007A51EB">
        <w:rPr>
          <w:rFonts w:ascii="Times New Roman" w:hAnsi="Times New Roman" w:cs="Times New Roman"/>
          <w:sz w:val="24"/>
          <w:szCs w:val="24"/>
        </w:rPr>
        <w:t>Cabang</w:t>
      </w:r>
      <w:proofErr w:type="spellEnd"/>
      <w:r w:rsidR="00112F19" w:rsidRPr="007A51EB">
        <w:rPr>
          <w:rFonts w:ascii="Times New Roman" w:hAnsi="Times New Roman" w:cs="Times New Roman"/>
          <w:sz w:val="24"/>
          <w:szCs w:val="24"/>
        </w:rPr>
        <w:t xml:space="preserve"> </w:t>
      </w:r>
      <w:proofErr w:type="spellStart"/>
      <w:r w:rsidR="00112F19" w:rsidRPr="007A51EB">
        <w:rPr>
          <w:rFonts w:ascii="Times New Roman" w:hAnsi="Times New Roman" w:cs="Times New Roman"/>
          <w:sz w:val="24"/>
          <w:szCs w:val="24"/>
        </w:rPr>
        <w:t>Bandara</w:t>
      </w:r>
      <w:proofErr w:type="spellEnd"/>
      <w:r w:rsidR="00112F19" w:rsidRPr="007A51EB">
        <w:rPr>
          <w:rFonts w:ascii="Times New Roman" w:hAnsi="Times New Roman" w:cs="Times New Roman"/>
          <w:sz w:val="24"/>
          <w:szCs w:val="24"/>
        </w:rPr>
        <w:t xml:space="preserve"> </w:t>
      </w:r>
      <w:proofErr w:type="spellStart"/>
      <w:r w:rsidR="00112F19" w:rsidRPr="007A51EB">
        <w:rPr>
          <w:rFonts w:ascii="Times New Roman" w:hAnsi="Times New Roman" w:cs="Times New Roman"/>
          <w:sz w:val="24"/>
          <w:szCs w:val="24"/>
        </w:rPr>
        <w:t>Internasional</w:t>
      </w:r>
      <w:proofErr w:type="spellEnd"/>
      <w:r w:rsidR="00112F19" w:rsidRPr="007A51EB">
        <w:rPr>
          <w:rFonts w:ascii="Times New Roman" w:hAnsi="Times New Roman" w:cs="Times New Roman"/>
          <w:sz w:val="24"/>
          <w:szCs w:val="24"/>
        </w:rPr>
        <w:t xml:space="preserve"> </w:t>
      </w:r>
      <w:proofErr w:type="spellStart"/>
      <w:r w:rsidR="00112F19" w:rsidRPr="007A51EB">
        <w:rPr>
          <w:rFonts w:ascii="Times New Roman" w:hAnsi="Times New Roman" w:cs="Times New Roman"/>
          <w:sz w:val="24"/>
          <w:szCs w:val="24"/>
        </w:rPr>
        <w:t>Kualanamu</w:t>
      </w:r>
      <w:proofErr w:type="spellEnd"/>
      <w:r w:rsidR="00112F19" w:rsidRPr="007A51EB">
        <w:rPr>
          <w:rFonts w:ascii="Times New Roman" w:hAnsi="Times New Roman" w:cs="Times New Roman"/>
          <w:sz w:val="24"/>
          <w:szCs w:val="24"/>
        </w:rPr>
        <w:t xml:space="preserve"> </w:t>
      </w:r>
      <w:r w:rsidR="00D14349" w:rsidRPr="007A51EB">
        <w:rPr>
          <w:rFonts w:ascii="Times New Roman" w:hAnsi="Times New Roman" w:cs="Times New Roman"/>
          <w:sz w:val="24"/>
          <w:szCs w:val="24"/>
        </w:rPr>
        <w:t>(</w:t>
      </w:r>
      <w:proofErr w:type="spellStart"/>
      <w:r w:rsidR="00D14349" w:rsidRPr="007A51EB">
        <w:rPr>
          <w:rFonts w:ascii="Times New Roman" w:hAnsi="Times New Roman" w:cs="Times New Roman"/>
          <w:sz w:val="24"/>
          <w:szCs w:val="24"/>
        </w:rPr>
        <w:t>Tergugat</w:t>
      </w:r>
      <w:proofErr w:type="spellEnd"/>
      <w:r w:rsidR="00D14349" w:rsidRPr="007A51EB">
        <w:rPr>
          <w:rFonts w:ascii="Times New Roman" w:hAnsi="Times New Roman" w:cs="Times New Roman"/>
          <w:sz w:val="24"/>
          <w:szCs w:val="24"/>
        </w:rPr>
        <w:t>/</w:t>
      </w:r>
      <w:proofErr w:type="spellStart"/>
      <w:r w:rsidR="00D14349" w:rsidRPr="007A51EB">
        <w:rPr>
          <w:rFonts w:ascii="Times New Roman" w:hAnsi="Times New Roman" w:cs="Times New Roman"/>
          <w:sz w:val="24"/>
          <w:szCs w:val="24"/>
        </w:rPr>
        <w:t>Terbanding</w:t>
      </w:r>
      <w:proofErr w:type="spellEnd"/>
      <w:r w:rsidR="00D14349" w:rsidRPr="007A51EB">
        <w:rPr>
          <w:rFonts w:ascii="Times New Roman" w:hAnsi="Times New Roman" w:cs="Times New Roman"/>
          <w:sz w:val="24"/>
          <w:szCs w:val="24"/>
        </w:rPr>
        <w:t>/</w:t>
      </w:r>
      <w:proofErr w:type="spellStart"/>
      <w:r w:rsidR="00D14349" w:rsidRPr="007A51EB">
        <w:rPr>
          <w:rFonts w:ascii="Times New Roman" w:hAnsi="Times New Roman" w:cs="Times New Roman"/>
          <w:sz w:val="24"/>
          <w:szCs w:val="24"/>
        </w:rPr>
        <w:t>Pemohon</w:t>
      </w:r>
      <w:proofErr w:type="spellEnd"/>
      <w:r w:rsidR="00D14349" w:rsidRPr="007A51EB">
        <w:rPr>
          <w:rFonts w:ascii="Times New Roman" w:hAnsi="Times New Roman" w:cs="Times New Roman"/>
          <w:sz w:val="24"/>
          <w:szCs w:val="24"/>
        </w:rPr>
        <w:t xml:space="preserve"> </w:t>
      </w:r>
      <w:proofErr w:type="spellStart"/>
      <w:r w:rsidR="00D14349" w:rsidRPr="007A51EB">
        <w:rPr>
          <w:rFonts w:ascii="Times New Roman" w:hAnsi="Times New Roman" w:cs="Times New Roman"/>
          <w:sz w:val="24"/>
          <w:szCs w:val="24"/>
        </w:rPr>
        <w:t>Kasasi</w:t>
      </w:r>
      <w:proofErr w:type="spellEnd"/>
      <w:r w:rsidR="00D14349" w:rsidRPr="007A51EB">
        <w:rPr>
          <w:rFonts w:ascii="Times New Roman" w:hAnsi="Times New Roman" w:cs="Times New Roman"/>
          <w:sz w:val="24"/>
          <w:szCs w:val="24"/>
        </w:rPr>
        <w:t xml:space="preserve"> II/</w:t>
      </w:r>
      <w:proofErr w:type="spellStart"/>
      <w:r w:rsidR="00D14349" w:rsidRPr="007A51EB">
        <w:rPr>
          <w:rFonts w:ascii="Times New Roman" w:hAnsi="Times New Roman" w:cs="Times New Roman"/>
          <w:sz w:val="24"/>
          <w:szCs w:val="24"/>
        </w:rPr>
        <w:t>Termohon</w:t>
      </w:r>
      <w:proofErr w:type="spellEnd"/>
      <w:r w:rsidR="00D14349" w:rsidRPr="007A51EB">
        <w:rPr>
          <w:rFonts w:ascii="Times New Roman" w:hAnsi="Times New Roman" w:cs="Times New Roman"/>
          <w:sz w:val="24"/>
          <w:szCs w:val="24"/>
        </w:rPr>
        <w:t xml:space="preserve"> </w:t>
      </w:r>
      <w:proofErr w:type="spellStart"/>
      <w:r w:rsidR="00D14349" w:rsidRPr="007A51EB">
        <w:rPr>
          <w:rFonts w:ascii="Times New Roman" w:hAnsi="Times New Roman" w:cs="Times New Roman"/>
          <w:sz w:val="24"/>
          <w:szCs w:val="24"/>
        </w:rPr>
        <w:t>Kasasi</w:t>
      </w:r>
      <w:proofErr w:type="spellEnd"/>
      <w:r w:rsidR="00D14349" w:rsidRPr="007A51EB">
        <w:rPr>
          <w:rFonts w:ascii="Times New Roman" w:hAnsi="Times New Roman" w:cs="Times New Roman"/>
          <w:sz w:val="24"/>
          <w:szCs w:val="24"/>
        </w:rPr>
        <w:t xml:space="preserve"> I) </w:t>
      </w:r>
      <w:proofErr w:type="spellStart"/>
      <w:r w:rsidR="000A46AA" w:rsidRPr="007A51EB">
        <w:rPr>
          <w:rFonts w:ascii="Times New Roman" w:hAnsi="Times New Roman" w:cs="Times New Roman"/>
          <w:sz w:val="24"/>
          <w:szCs w:val="24"/>
        </w:rPr>
        <w:t>serta</w:t>
      </w:r>
      <w:proofErr w:type="spellEnd"/>
      <w:r w:rsidR="000A46AA" w:rsidRPr="007A51EB">
        <w:rPr>
          <w:rFonts w:ascii="Times New Roman" w:hAnsi="Times New Roman" w:cs="Times New Roman"/>
          <w:sz w:val="24"/>
          <w:szCs w:val="24"/>
        </w:rPr>
        <w:t xml:space="preserve"> </w:t>
      </w:r>
      <w:r w:rsidR="00112F19" w:rsidRPr="007A51EB">
        <w:rPr>
          <w:rFonts w:ascii="Times New Roman" w:hAnsi="Times New Roman" w:cs="Times New Roman"/>
          <w:sz w:val="24"/>
          <w:szCs w:val="24"/>
        </w:rPr>
        <w:t xml:space="preserve">CV. </w:t>
      </w:r>
      <w:proofErr w:type="spellStart"/>
      <w:r w:rsidR="00112F19" w:rsidRPr="007A51EB">
        <w:rPr>
          <w:rFonts w:ascii="Times New Roman" w:hAnsi="Times New Roman" w:cs="Times New Roman"/>
          <w:sz w:val="24"/>
          <w:szCs w:val="24"/>
        </w:rPr>
        <w:t>Marendal</w:t>
      </w:r>
      <w:proofErr w:type="spellEnd"/>
      <w:r w:rsidR="00112F19" w:rsidRPr="007A51EB">
        <w:rPr>
          <w:rFonts w:ascii="Times New Roman" w:hAnsi="Times New Roman" w:cs="Times New Roman"/>
          <w:sz w:val="24"/>
          <w:szCs w:val="24"/>
        </w:rPr>
        <w:t xml:space="preserve"> Mas (</w:t>
      </w:r>
      <w:proofErr w:type="spellStart"/>
      <w:r w:rsidR="00112F19" w:rsidRPr="007A51EB">
        <w:rPr>
          <w:rFonts w:ascii="Times New Roman" w:hAnsi="Times New Roman" w:cs="Times New Roman"/>
          <w:sz w:val="24"/>
          <w:szCs w:val="24"/>
        </w:rPr>
        <w:t>Penggugat</w:t>
      </w:r>
      <w:proofErr w:type="spellEnd"/>
      <w:r w:rsidR="00112F19" w:rsidRPr="007A51EB">
        <w:rPr>
          <w:rFonts w:ascii="Times New Roman" w:hAnsi="Times New Roman" w:cs="Times New Roman"/>
          <w:sz w:val="24"/>
          <w:szCs w:val="24"/>
        </w:rPr>
        <w:t>/</w:t>
      </w:r>
      <w:proofErr w:type="spellStart"/>
      <w:r w:rsidR="00112F19" w:rsidRPr="007A51EB">
        <w:rPr>
          <w:rFonts w:ascii="Times New Roman" w:hAnsi="Times New Roman" w:cs="Times New Roman"/>
          <w:sz w:val="24"/>
          <w:szCs w:val="24"/>
        </w:rPr>
        <w:t>Pembanding</w:t>
      </w:r>
      <w:proofErr w:type="spellEnd"/>
      <w:r w:rsidR="00D14349" w:rsidRPr="007A51EB">
        <w:rPr>
          <w:rFonts w:ascii="Times New Roman" w:hAnsi="Times New Roman" w:cs="Times New Roman"/>
          <w:sz w:val="24"/>
          <w:szCs w:val="24"/>
        </w:rPr>
        <w:t>/</w:t>
      </w:r>
      <w:proofErr w:type="spellStart"/>
      <w:r w:rsidR="00D14349" w:rsidRPr="007A51EB">
        <w:rPr>
          <w:rFonts w:ascii="Times New Roman" w:hAnsi="Times New Roman" w:cs="Times New Roman"/>
          <w:sz w:val="24"/>
          <w:szCs w:val="24"/>
        </w:rPr>
        <w:t>Pemohon</w:t>
      </w:r>
      <w:proofErr w:type="spellEnd"/>
      <w:r w:rsidR="00D14349" w:rsidRPr="007A51EB">
        <w:rPr>
          <w:rFonts w:ascii="Times New Roman" w:hAnsi="Times New Roman" w:cs="Times New Roman"/>
          <w:sz w:val="24"/>
          <w:szCs w:val="24"/>
        </w:rPr>
        <w:t xml:space="preserve"> </w:t>
      </w:r>
      <w:proofErr w:type="spellStart"/>
      <w:r w:rsidR="00D14349" w:rsidRPr="007A51EB">
        <w:rPr>
          <w:rFonts w:ascii="Times New Roman" w:hAnsi="Times New Roman" w:cs="Times New Roman"/>
          <w:sz w:val="24"/>
          <w:szCs w:val="24"/>
        </w:rPr>
        <w:t>Kasasi</w:t>
      </w:r>
      <w:proofErr w:type="spellEnd"/>
      <w:r w:rsidR="00D14349" w:rsidRPr="007A51EB">
        <w:rPr>
          <w:rFonts w:ascii="Times New Roman" w:hAnsi="Times New Roman" w:cs="Times New Roman"/>
          <w:sz w:val="24"/>
          <w:szCs w:val="24"/>
        </w:rPr>
        <w:t xml:space="preserve"> I/</w:t>
      </w:r>
      <w:proofErr w:type="spellStart"/>
      <w:r w:rsidR="00D14349" w:rsidRPr="007A51EB">
        <w:rPr>
          <w:rFonts w:ascii="Times New Roman" w:hAnsi="Times New Roman" w:cs="Times New Roman"/>
          <w:sz w:val="24"/>
          <w:szCs w:val="24"/>
        </w:rPr>
        <w:t>Termohon</w:t>
      </w:r>
      <w:proofErr w:type="spellEnd"/>
      <w:r w:rsidR="00D14349" w:rsidRPr="007A51EB">
        <w:rPr>
          <w:rFonts w:ascii="Times New Roman" w:hAnsi="Times New Roman" w:cs="Times New Roman"/>
          <w:sz w:val="24"/>
          <w:szCs w:val="24"/>
        </w:rPr>
        <w:t xml:space="preserve"> </w:t>
      </w:r>
      <w:proofErr w:type="spellStart"/>
      <w:r w:rsidR="00D14349" w:rsidRPr="007A51EB">
        <w:rPr>
          <w:rFonts w:ascii="Times New Roman" w:hAnsi="Times New Roman" w:cs="Times New Roman"/>
          <w:sz w:val="24"/>
          <w:szCs w:val="24"/>
        </w:rPr>
        <w:t>Kasasi</w:t>
      </w:r>
      <w:proofErr w:type="spellEnd"/>
      <w:r w:rsidR="00D14349" w:rsidRPr="007A51EB">
        <w:rPr>
          <w:rFonts w:ascii="Times New Roman" w:hAnsi="Times New Roman" w:cs="Times New Roman"/>
          <w:sz w:val="24"/>
          <w:szCs w:val="24"/>
        </w:rPr>
        <w:t xml:space="preserve"> II</w:t>
      </w:r>
      <w:r w:rsidR="00112F19" w:rsidRPr="007A51EB">
        <w:rPr>
          <w:rFonts w:ascii="Times New Roman" w:hAnsi="Times New Roman" w:cs="Times New Roman"/>
          <w:sz w:val="24"/>
          <w:szCs w:val="24"/>
        </w:rPr>
        <w:t xml:space="preserve">) </w:t>
      </w:r>
      <w:proofErr w:type="spellStart"/>
      <w:r w:rsidR="00E63BFF" w:rsidRPr="007A51EB">
        <w:rPr>
          <w:rFonts w:ascii="Times New Roman" w:hAnsi="Times New Roman" w:cs="Times New Roman"/>
          <w:sz w:val="24"/>
          <w:szCs w:val="24"/>
        </w:rPr>
        <w:lastRenderedPageBreak/>
        <w:t>sudah</w:t>
      </w:r>
      <w:proofErr w:type="spellEnd"/>
      <w:r w:rsidR="00E63BFF" w:rsidRPr="007A51EB">
        <w:rPr>
          <w:rFonts w:ascii="Times New Roman" w:hAnsi="Times New Roman" w:cs="Times New Roman"/>
          <w:sz w:val="24"/>
          <w:szCs w:val="24"/>
        </w:rPr>
        <w:t xml:space="preserve"> </w:t>
      </w:r>
      <w:proofErr w:type="spellStart"/>
      <w:r w:rsidR="00E63BFF" w:rsidRPr="007A51EB">
        <w:rPr>
          <w:rFonts w:ascii="Times New Roman" w:hAnsi="Times New Roman" w:cs="Times New Roman"/>
          <w:sz w:val="24"/>
          <w:szCs w:val="24"/>
        </w:rPr>
        <w:t>berulang</w:t>
      </w:r>
      <w:proofErr w:type="spellEnd"/>
      <w:r w:rsidR="00E63BFF" w:rsidRPr="007A51EB">
        <w:rPr>
          <w:rFonts w:ascii="Times New Roman" w:hAnsi="Times New Roman" w:cs="Times New Roman"/>
          <w:sz w:val="24"/>
          <w:szCs w:val="24"/>
        </w:rPr>
        <w:t xml:space="preserve"> kali </w:t>
      </w:r>
      <w:proofErr w:type="spellStart"/>
      <w:r w:rsidR="00E63BFF" w:rsidRPr="007A51EB">
        <w:rPr>
          <w:rFonts w:ascii="Times New Roman" w:hAnsi="Times New Roman" w:cs="Times New Roman"/>
          <w:sz w:val="24"/>
          <w:szCs w:val="24"/>
        </w:rPr>
        <w:t>meminta</w:t>
      </w:r>
      <w:proofErr w:type="spellEnd"/>
      <w:r w:rsidR="00E63BFF" w:rsidRPr="007A51EB">
        <w:rPr>
          <w:rFonts w:ascii="Times New Roman" w:hAnsi="Times New Roman" w:cs="Times New Roman"/>
          <w:sz w:val="24"/>
          <w:szCs w:val="24"/>
        </w:rPr>
        <w:t xml:space="preserve"> agar </w:t>
      </w:r>
      <w:proofErr w:type="spellStart"/>
      <w:r w:rsidR="000A46AA" w:rsidRPr="007A51EB">
        <w:rPr>
          <w:rFonts w:ascii="Times New Roman" w:hAnsi="Times New Roman" w:cs="Times New Roman"/>
          <w:sz w:val="24"/>
          <w:szCs w:val="24"/>
        </w:rPr>
        <w:t>Pihak</w:t>
      </w:r>
      <w:proofErr w:type="spellEnd"/>
      <w:r w:rsidR="000A46AA" w:rsidRPr="007A51EB">
        <w:rPr>
          <w:rFonts w:ascii="Times New Roman" w:hAnsi="Times New Roman" w:cs="Times New Roman"/>
          <w:sz w:val="24"/>
          <w:szCs w:val="24"/>
        </w:rPr>
        <w:t xml:space="preserve"> PT. </w:t>
      </w:r>
      <w:proofErr w:type="spellStart"/>
      <w:r w:rsidR="000A46AA" w:rsidRPr="007A51EB">
        <w:rPr>
          <w:rFonts w:ascii="Times New Roman" w:hAnsi="Times New Roman" w:cs="Times New Roman"/>
          <w:sz w:val="24"/>
          <w:szCs w:val="24"/>
        </w:rPr>
        <w:t>Angkasa</w:t>
      </w:r>
      <w:proofErr w:type="spellEnd"/>
      <w:r w:rsidR="000A46AA" w:rsidRPr="007A51EB">
        <w:rPr>
          <w:rFonts w:ascii="Times New Roman" w:hAnsi="Times New Roman" w:cs="Times New Roman"/>
          <w:sz w:val="24"/>
          <w:szCs w:val="24"/>
        </w:rPr>
        <w:t xml:space="preserve"> Pura II (Persero) Kantor </w:t>
      </w:r>
      <w:proofErr w:type="spellStart"/>
      <w:r w:rsidR="000A46AA" w:rsidRPr="007A51EB">
        <w:rPr>
          <w:rFonts w:ascii="Times New Roman" w:hAnsi="Times New Roman" w:cs="Times New Roman"/>
          <w:sz w:val="24"/>
          <w:szCs w:val="24"/>
        </w:rPr>
        <w:t>Cabang</w:t>
      </w:r>
      <w:proofErr w:type="spellEnd"/>
      <w:r w:rsidR="000A46AA" w:rsidRPr="007A51EB">
        <w:rPr>
          <w:rFonts w:ascii="Times New Roman" w:hAnsi="Times New Roman" w:cs="Times New Roman"/>
          <w:sz w:val="24"/>
          <w:szCs w:val="24"/>
        </w:rPr>
        <w:t xml:space="preserve"> </w:t>
      </w:r>
      <w:proofErr w:type="spellStart"/>
      <w:r w:rsidR="000A46AA" w:rsidRPr="007A51EB">
        <w:rPr>
          <w:rFonts w:ascii="Times New Roman" w:hAnsi="Times New Roman" w:cs="Times New Roman"/>
          <w:sz w:val="24"/>
          <w:szCs w:val="24"/>
        </w:rPr>
        <w:t>Bandara</w:t>
      </w:r>
      <w:proofErr w:type="spellEnd"/>
      <w:r w:rsidR="000A46AA" w:rsidRPr="007A51EB">
        <w:rPr>
          <w:rFonts w:ascii="Times New Roman" w:hAnsi="Times New Roman" w:cs="Times New Roman"/>
          <w:sz w:val="24"/>
          <w:szCs w:val="24"/>
        </w:rPr>
        <w:t xml:space="preserve"> </w:t>
      </w:r>
      <w:proofErr w:type="spellStart"/>
      <w:r w:rsidR="000A46AA" w:rsidRPr="007A51EB">
        <w:rPr>
          <w:rFonts w:ascii="Times New Roman" w:hAnsi="Times New Roman" w:cs="Times New Roman"/>
          <w:sz w:val="24"/>
          <w:szCs w:val="24"/>
        </w:rPr>
        <w:t>Internasional</w:t>
      </w:r>
      <w:proofErr w:type="spellEnd"/>
      <w:r w:rsidR="000A46AA" w:rsidRPr="007A51EB">
        <w:rPr>
          <w:rFonts w:ascii="Times New Roman" w:hAnsi="Times New Roman" w:cs="Times New Roman"/>
          <w:sz w:val="24"/>
          <w:szCs w:val="24"/>
        </w:rPr>
        <w:t xml:space="preserve"> </w:t>
      </w:r>
      <w:proofErr w:type="spellStart"/>
      <w:r w:rsidR="000A46AA" w:rsidRPr="007A51EB">
        <w:rPr>
          <w:rFonts w:ascii="Times New Roman" w:hAnsi="Times New Roman" w:cs="Times New Roman"/>
          <w:sz w:val="24"/>
          <w:szCs w:val="24"/>
        </w:rPr>
        <w:t>Kualanamu</w:t>
      </w:r>
      <w:proofErr w:type="spellEnd"/>
      <w:r w:rsidR="000A46AA" w:rsidRPr="007A51EB">
        <w:rPr>
          <w:rFonts w:ascii="Times New Roman" w:hAnsi="Times New Roman" w:cs="Times New Roman"/>
          <w:sz w:val="24"/>
          <w:szCs w:val="24"/>
        </w:rPr>
        <w:t xml:space="preserve"> </w:t>
      </w:r>
      <w:r w:rsidR="00D14349" w:rsidRPr="007A51EB">
        <w:rPr>
          <w:rFonts w:ascii="Times New Roman" w:hAnsi="Times New Roman" w:cs="Times New Roman"/>
          <w:sz w:val="24"/>
          <w:szCs w:val="24"/>
        </w:rPr>
        <w:t>(</w:t>
      </w:r>
      <w:proofErr w:type="spellStart"/>
      <w:r w:rsidR="00D14349" w:rsidRPr="007A51EB">
        <w:rPr>
          <w:rFonts w:ascii="Times New Roman" w:hAnsi="Times New Roman" w:cs="Times New Roman"/>
          <w:sz w:val="24"/>
          <w:szCs w:val="24"/>
        </w:rPr>
        <w:t>Tergugat</w:t>
      </w:r>
      <w:proofErr w:type="spellEnd"/>
      <w:r w:rsidR="00D14349" w:rsidRPr="007A51EB">
        <w:rPr>
          <w:rFonts w:ascii="Times New Roman" w:hAnsi="Times New Roman" w:cs="Times New Roman"/>
          <w:sz w:val="24"/>
          <w:szCs w:val="24"/>
        </w:rPr>
        <w:t>/</w:t>
      </w:r>
      <w:proofErr w:type="spellStart"/>
      <w:r w:rsidR="00D14349" w:rsidRPr="007A51EB">
        <w:rPr>
          <w:rFonts w:ascii="Times New Roman" w:hAnsi="Times New Roman" w:cs="Times New Roman"/>
          <w:sz w:val="24"/>
          <w:szCs w:val="24"/>
        </w:rPr>
        <w:t>Terbanding</w:t>
      </w:r>
      <w:proofErr w:type="spellEnd"/>
      <w:r w:rsidR="00D14349" w:rsidRPr="007A51EB">
        <w:rPr>
          <w:rFonts w:ascii="Times New Roman" w:hAnsi="Times New Roman" w:cs="Times New Roman"/>
          <w:sz w:val="24"/>
          <w:szCs w:val="24"/>
        </w:rPr>
        <w:t>/</w:t>
      </w:r>
      <w:proofErr w:type="spellStart"/>
      <w:r w:rsidR="00D14349" w:rsidRPr="007A51EB">
        <w:rPr>
          <w:rFonts w:ascii="Times New Roman" w:hAnsi="Times New Roman" w:cs="Times New Roman"/>
          <w:sz w:val="24"/>
          <w:szCs w:val="24"/>
        </w:rPr>
        <w:t>Pemohon</w:t>
      </w:r>
      <w:proofErr w:type="spellEnd"/>
      <w:r w:rsidR="00D14349" w:rsidRPr="007A51EB">
        <w:rPr>
          <w:rFonts w:ascii="Times New Roman" w:hAnsi="Times New Roman" w:cs="Times New Roman"/>
          <w:sz w:val="24"/>
          <w:szCs w:val="24"/>
        </w:rPr>
        <w:t xml:space="preserve"> </w:t>
      </w:r>
      <w:proofErr w:type="spellStart"/>
      <w:r w:rsidR="00D14349" w:rsidRPr="007A51EB">
        <w:rPr>
          <w:rFonts w:ascii="Times New Roman" w:hAnsi="Times New Roman" w:cs="Times New Roman"/>
          <w:sz w:val="24"/>
          <w:szCs w:val="24"/>
        </w:rPr>
        <w:t>Kasasi</w:t>
      </w:r>
      <w:proofErr w:type="spellEnd"/>
      <w:r w:rsidR="00D14349" w:rsidRPr="007A51EB">
        <w:rPr>
          <w:rFonts w:ascii="Times New Roman" w:hAnsi="Times New Roman" w:cs="Times New Roman"/>
          <w:sz w:val="24"/>
          <w:szCs w:val="24"/>
        </w:rPr>
        <w:t xml:space="preserve"> II/</w:t>
      </w:r>
      <w:proofErr w:type="spellStart"/>
      <w:r w:rsidR="00D14349" w:rsidRPr="007A51EB">
        <w:rPr>
          <w:rFonts w:ascii="Times New Roman" w:hAnsi="Times New Roman" w:cs="Times New Roman"/>
          <w:sz w:val="24"/>
          <w:szCs w:val="24"/>
        </w:rPr>
        <w:t>Termohon</w:t>
      </w:r>
      <w:proofErr w:type="spellEnd"/>
      <w:r w:rsidR="00D14349" w:rsidRPr="007A51EB">
        <w:rPr>
          <w:rFonts w:ascii="Times New Roman" w:hAnsi="Times New Roman" w:cs="Times New Roman"/>
          <w:sz w:val="24"/>
          <w:szCs w:val="24"/>
        </w:rPr>
        <w:t xml:space="preserve"> </w:t>
      </w:r>
      <w:proofErr w:type="spellStart"/>
      <w:r w:rsidR="00D14349" w:rsidRPr="007A51EB">
        <w:rPr>
          <w:rFonts w:ascii="Times New Roman" w:hAnsi="Times New Roman" w:cs="Times New Roman"/>
          <w:sz w:val="24"/>
          <w:szCs w:val="24"/>
        </w:rPr>
        <w:t>Kasasi</w:t>
      </w:r>
      <w:proofErr w:type="spellEnd"/>
      <w:r w:rsidR="00D14349" w:rsidRPr="007A51EB">
        <w:rPr>
          <w:rFonts w:ascii="Times New Roman" w:hAnsi="Times New Roman" w:cs="Times New Roman"/>
          <w:sz w:val="24"/>
          <w:szCs w:val="24"/>
        </w:rPr>
        <w:t xml:space="preserve"> I) </w:t>
      </w:r>
      <w:proofErr w:type="spellStart"/>
      <w:r w:rsidR="00E63BFF" w:rsidRPr="007A51EB">
        <w:rPr>
          <w:rFonts w:ascii="Times New Roman" w:hAnsi="Times New Roman" w:cs="Times New Roman"/>
          <w:sz w:val="24"/>
          <w:szCs w:val="24"/>
        </w:rPr>
        <w:t>segera</w:t>
      </w:r>
      <w:proofErr w:type="spellEnd"/>
      <w:r w:rsidR="00E63BFF" w:rsidRPr="007A51EB">
        <w:rPr>
          <w:rFonts w:ascii="Times New Roman" w:hAnsi="Times New Roman" w:cs="Times New Roman"/>
          <w:sz w:val="24"/>
          <w:szCs w:val="24"/>
        </w:rPr>
        <w:t xml:space="preserve"> </w:t>
      </w:r>
      <w:proofErr w:type="spellStart"/>
      <w:r w:rsidR="00E63BFF" w:rsidRPr="007A51EB">
        <w:rPr>
          <w:rFonts w:ascii="Times New Roman" w:hAnsi="Times New Roman" w:cs="Times New Roman"/>
          <w:sz w:val="24"/>
          <w:szCs w:val="24"/>
        </w:rPr>
        <w:t>melakukan</w:t>
      </w:r>
      <w:proofErr w:type="spellEnd"/>
      <w:r w:rsidR="00E63BFF" w:rsidRPr="007A51EB">
        <w:rPr>
          <w:rFonts w:ascii="Times New Roman" w:hAnsi="Times New Roman" w:cs="Times New Roman"/>
          <w:sz w:val="24"/>
          <w:szCs w:val="24"/>
        </w:rPr>
        <w:t xml:space="preserve"> </w:t>
      </w:r>
      <w:proofErr w:type="spellStart"/>
      <w:r w:rsidR="00E63BFF" w:rsidRPr="007A51EB">
        <w:rPr>
          <w:rFonts w:ascii="Times New Roman" w:hAnsi="Times New Roman" w:cs="Times New Roman"/>
          <w:sz w:val="24"/>
          <w:szCs w:val="24"/>
        </w:rPr>
        <w:t>pembayaran</w:t>
      </w:r>
      <w:proofErr w:type="spellEnd"/>
      <w:r w:rsidR="00E63BFF" w:rsidRPr="007A51EB">
        <w:rPr>
          <w:rFonts w:ascii="Times New Roman" w:hAnsi="Times New Roman" w:cs="Times New Roman"/>
          <w:sz w:val="24"/>
          <w:szCs w:val="24"/>
        </w:rPr>
        <w:t xml:space="preserve"> </w:t>
      </w:r>
      <w:proofErr w:type="spellStart"/>
      <w:r w:rsidR="00E63BFF" w:rsidRPr="007A51EB">
        <w:rPr>
          <w:rFonts w:ascii="Times New Roman" w:hAnsi="Times New Roman" w:cs="Times New Roman"/>
          <w:sz w:val="24"/>
          <w:szCs w:val="24"/>
        </w:rPr>
        <w:t>atas</w:t>
      </w:r>
      <w:proofErr w:type="spellEnd"/>
      <w:r w:rsidR="00E63BFF" w:rsidRPr="007A51EB">
        <w:rPr>
          <w:rFonts w:ascii="Times New Roman" w:hAnsi="Times New Roman" w:cs="Times New Roman"/>
          <w:sz w:val="24"/>
          <w:szCs w:val="24"/>
        </w:rPr>
        <w:t xml:space="preserve"> </w:t>
      </w:r>
      <w:proofErr w:type="spellStart"/>
      <w:r w:rsidR="00E63BFF" w:rsidRPr="007A51EB">
        <w:rPr>
          <w:rFonts w:ascii="Times New Roman" w:hAnsi="Times New Roman" w:cs="Times New Roman"/>
          <w:sz w:val="24"/>
          <w:szCs w:val="24"/>
        </w:rPr>
        <w:t>pekerjaan</w:t>
      </w:r>
      <w:proofErr w:type="spellEnd"/>
      <w:r w:rsidR="00E63BFF" w:rsidRPr="007A51EB">
        <w:rPr>
          <w:rFonts w:ascii="Times New Roman" w:hAnsi="Times New Roman" w:cs="Times New Roman"/>
          <w:sz w:val="24"/>
          <w:szCs w:val="24"/>
        </w:rPr>
        <w:t xml:space="preserve"> yang </w:t>
      </w:r>
      <w:proofErr w:type="spellStart"/>
      <w:r w:rsidR="00E63BFF" w:rsidRPr="007A51EB">
        <w:rPr>
          <w:rFonts w:ascii="Times New Roman" w:hAnsi="Times New Roman" w:cs="Times New Roman"/>
          <w:sz w:val="24"/>
          <w:szCs w:val="24"/>
        </w:rPr>
        <w:t>sudah</w:t>
      </w:r>
      <w:proofErr w:type="spellEnd"/>
      <w:r w:rsidR="00E63BFF" w:rsidRPr="007A51EB">
        <w:rPr>
          <w:rFonts w:ascii="Times New Roman" w:hAnsi="Times New Roman" w:cs="Times New Roman"/>
          <w:sz w:val="24"/>
          <w:szCs w:val="24"/>
        </w:rPr>
        <w:t xml:space="preserve"> </w:t>
      </w:r>
      <w:r w:rsidR="000A46AA" w:rsidRPr="007A51EB">
        <w:rPr>
          <w:rFonts w:ascii="Times New Roman" w:hAnsi="Times New Roman" w:cs="Times New Roman"/>
          <w:sz w:val="24"/>
          <w:szCs w:val="24"/>
        </w:rPr>
        <w:t xml:space="preserve">CV. </w:t>
      </w:r>
      <w:proofErr w:type="spellStart"/>
      <w:r w:rsidR="000A46AA" w:rsidRPr="007A51EB">
        <w:rPr>
          <w:rFonts w:ascii="Times New Roman" w:hAnsi="Times New Roman" w:cs="Times New Roman"/>
          <w:sz w:val="24"/>
          <w:szCs w:val="24"/>
        </w:rPr>
        <w:t>Marendal</w:t>
      </w:r>
      <w:proofErr w:type="spellEnd"/>
      <w:r w:rsidR="000A46AA" w:rsidRPr="007A51EB">
        <w:rPr>
          <w:rFonts w:ascii="Times New Roman" w:hAnsi="Times New Roman" w:cs="Times New Roman"/>
          <w:sz w:val="24"/>
          <w:szCs w:val="24"/>
        </w:rPr>
        <w:t xml:space="preserve"> Mas </w:t>
      </w:r>
      <w:r w:rsidR="00D14349" w:rsidRPr="007A51EB">
        <w:rPr>
          <w:rFonts w:ascii="Times New Roman" w:hAnsi="Times New Roman" w:cs="Times New Roman"/>
          <w:sz w:val="24"/>
          <w:szCs w:val="24"/>
        </w:rPr>
        <w:t>(</w:t>
      </w:r>
      <w:proofErr w:type="spellStart"/>
      <w:r w:rsidR="00D14349" w:rsidRPr="007A51EB">
        <w:rPr>
          <w:rFonts w:ascii="Times New Roman" w:hAnsi="Times New Roman" w:cs="Times New Roman"/>
          <w:sz w:val="24"/>
          <w:szCs w:val="24"/>
        </w:rPr>
        <w:t>Penggugat</w:t>
      </w:r>
      <w:proofErr w:type="spellEnd"/>
      <w:r w:rsidR="00D14349" w:rsidRPr="007A51EB">
        <w:rPr>
          <w:rFonts w:ascii="Times New Roman" w:hAnsi="Times New Roman" w:cs="Times New Roman"/>
          <w:sz w:val="24"/>
          <w:szCs w:val="24"/>
        </w:rPr>
        <w:t>/</w:t>
      </w:r>
      <w:proofErr w:type="spellStart"/>
      <w:r w:rsidR="00D14349" w:rsidRPr="007A51EB">
        <w:rPr>
          <w:rFonts w:ascii="Times New Roman" w:hAnsi="Times New Roman" w:cs="Times New Roman"/>
          <w:sz w:val="24"/>
          <w:szCs w:val="24"/>
        </w:rPr>
        <w:t>Pembanding</w:t>
      </w:r>
      <w:proofErr w:type="spellEnd"/>
      <w:r w:rsidR="00D14349" w:rsidRPr="007A51EB">
        <w:rPr>
          <w:rFonts w:ascii="Times New Roman" w:hAnsi="Times New Roman" w:cs="Times New Roman"/>
          <w:sz w:val="24"/>
          <w:szCs w:val="24"/>
        </w:rPr>
        <w:t>/</w:t>
      </w:r>
      <w:proofErr w:type="spellStart"/>
      <w:r w:rsidR="00D14349" w:rsidRPr="007A51EB">
        <w:rPr>
          <w:rFonts w:ascii="Times New Roman" w:hAnsi="Times New Roman" w:cs="Times New Roman"/>
          <w:sz w:val="24"/>
          <w:szCs w:val="24"/>
        </w:rPr>
        <w:t>Pemohon</w:t>
      </w:r>
      <w:proofErr w:type="spellEnd"/>
      <w:r w:rsidR="00D14349" w:rsidRPr="007A51EB">
        <w:rPr>
          <w:rFonts w:ascii="Times New Roman" w:hAnsi="Times New Roman" w:cs="Times New Roman"/>
          <w:sz w:val="24"/>
          <w:szCs w:val="24"/>
        </w:rPr>
        <w:t xml:space="preserve"> </w:t>
      </w:r>
      <w:proofErr w:type="spellStart"/>
      <w:r w:rsidR="00D14349" w:rsidRPr="007A51EB">
        <w:rPr>
          <w:rFonts w:ascii="Times New Roman" w:hAnsi="Times New Roman" w:cs="Times New Roman"/>
          <w:sz w:val="24"/>
          <w:szCs w:val="24"/>
        </w:rPr>
        <w:t>Kasasi</w:t>
      </w:r>
      <w:proofErr w:type="spellEnd"/>
      <w:r w:rsidR="00D14349" w:rsidRPr="007A51EB">
        <w:rPr>
          <w:rFonts w:ascii="Times New Roman" w:hAnsi="Times New Roman" w:cs="Times New Roman"/>
          <w:sz w:val="24"/>
          <w:szCs w:val="24"/>
        </w:rPr>
        <w:t xml:space="preserve"> I/</w:t>
      </w:r>
      <w:proofErr w:type="spellStart"/>
      <w:r w:rsidR="00D14349" w:rsidRPr="007A51EB">
        <w:rPr>
          <w:rFonts w:ascii="Times New Roman" w:hAnsi="Times New Roman" w:cs="Times New Roman"/>
          <w:sz w:val="24"/>
          <w:szCs w:val="24"/>
        </w:rPr>
        <w:t>Termohon</w:t>
      </w:r>
      <w:proofErr w:type="spellEnd"/>
      <w:r w:rsidR="00D14349" w:rsidRPr="007A51EB">
        <w:rPr>
          <w:rFonts w:ascii="Times New Roman" w:hAnsi="Times New Roman" w:cs="Times New Roman"/>
          <w:sz w:val="24"/>
          <w:szCs w:val="24"/>
        </w:rPr>
        <w:t xml:space="preserve"> </w:t>
      </w:r>
      <w:proofErr w:type="spellStart"/>
      <w:r w:rsidR="00D14349" w:rsidRPr="007A51EB">
        <w:rPr>
          <w:rFonts w:ascii="Times New Roman" w:hAnsi="Times New Roman" w:cs="Times New Roman"/>
          <w:sz w:val="24"/>
          <w:szCs w:val="24"/>
        </w:rPr>
        <w:t>Kasasi</w:t>
      </w:r>
      <w:proofErr w:type="spellEnd"/>
      <w:r w:rsidR="00D14349" w:rsidRPr="007A51EB">
        <w:rPr>
          <w:rFonts w:ascii="Times New Roman" w:hAnsi="Times New Roman" w:cs="Times New Roman"/>
          <w:sz w:val="24"/>
          <w:szCs w:val="24"/>
        </w:rPr>
        <w:t xml:space="preserve"> II) </w:t>
      </w:r>
      <w:proofErr w:type="spellStart"/>
      <w:r w:rsidR="00E63BFF" w:rsidRPr="007A51EB">
        <w:rPr>
          <w:rFonts w:ascii="Times New Roman" w:hAnsi="Times New Roman" w:cs="Times New Roman"/>
          <w:sz w:val="24"/>
          <w:szCs w:val="24"/>
        </w:rPr>
        <w:t>lakukan</w:t>
      </w:r>
      <w:proofErr w:type="spellEnd"/>
      <w:r w:rsidR="00E63BFF" w:rsidRPr="007A51EB">
        <w:rPr>
          <w:rFonts w:ascii="Times New Roman" w:hAnsi="Times New Roman" w:cs="Times New Roman"/>
          <w:sz w:val="24"/>
          <w:szCs w:val="24"/>
        </w:rPr>
        <w:t xml:space="preserve">, </w:t>
      </w:r>
      <w:proofErr w:type="spellStart"/>
      <w:r w:rsidR="00E63BFF" w:rsidRPr="007A51EB">
        <w:rPr>
          <w:rFonts w:ascii="Times New Roman" w:hAnsi="Times New Roman" w:cs="Times New Roman"/>
          <w:sz w:val="24"/>
          <w:szCs w:val="24"/>
        </w:rPr>
        <w:t>akan</w:t>
      </w:r>
      <w:proofErr w:type="spellEnd"/>
      <w:r w:rsidR="00E63BFF" w:rsidRPr="007A51EB">
        <w:rPr>
          <w:rFonts w:ascii="Times New Roman" w:hAnsi="Times New Roman" w:cs="Times New Roman"/>
          <w:sz w:val="24"/>
          <w:szCs w:val="24"/>
        </w:rPr>
        <w:t xml:space="preserve"> </w:t>
      </w:r>
      <w:proofErr w:type="spellStart"/>
      <w:r w:rsidR="00E63BFF" w:rsidRPr="007A51EB">
        <w:rPr>
          <w:rFonts w:ascii="Times New Roman" w:hAnsi="Times New Roman" w:cs="Times New Roman"/>
          <w:sz w:val="24"/>
          <w:szCs w:val="24"/>
        </w:rPr>
        <w:t>tetapi</w:t>
      </w:r>
      <w:proofErr w:type="spellEnd"/>
      <w:r w:rsidR="00E63BFF" w:rsidRPr="007A51EB">
        <w:rPr>
          <w:rFonts w:ascii="Times New Roman" w:hAnsi="Times New Roman" w:cs="Times New Roman"/>
          <w:sz w:val="24"/>
          <w:szCs w:val="24"/>
        </w:rPr>
        <w:t xml:space="preserve"> </w:t>
      </w:r>
      <w:proofErr w:type="spellStart"/>
      <w:r w:rsidR="00E63BFF" w:rsidRPr="007A51EB">
        <w:rPr>
          <w:rFonts w:ascii="Times New Roman" w:hAnsi="Times New Roman" w:cs="Times New Roman"/>
          <w:sz w:val="24"/>
          <w:szCs w:val="24"/>
        </w:rPr>
        <w:t>tidak</w:t>
      </w:r>
      <w:proofErr w:type="spellEnd"/>
      <w:r w:rsidR="00E63BFF" w:rsidRPr="007A51EB">
        <w:rPr>
          <w:rFonts w:ascii="Times New Roman" w:hAnsi="Times New Roman" w:cs="Times New Roman"/>
          <w:sz w:val="24"/>
          <w:szCs w:val="24"/>
        </w:rPr>
        <w:t xml:space="preserve"> </w:t>
      </w:r>
      <w:proofErr w:type="spellStart"/>
      <w:r w:rsidR="00D14349" w:rsidRPr="007A51EB">
        <w:rPr>
          <w:rFonts w:ascii="Times New Roman" w:hAnsi="Times New Roman" w:cs="Times New Roman"/>
          <w:sz w:val="24"/>
          <w:szCs w:val="24"/>
        </w:rPr>
        <w:t>ditanggapi</w:t>
      </w:r>
      <w:proofErr w:type="spellEnd"/>
      <w:r w:rsidR="00D14349" w:rsidRPr="007A51EB">
        <w:rPr>
          <w:rFonts w:ascii="Times New Roman" w:hAnsi="Times New Roman" w:cs="Times New Roman"/>
          <w:sz w:val="24"/>
          <w:szCs w:val="24"/>
        </w:rPr>
        <w:t xml:space="preserve"> </w:t>
      </w:r>
      <w:proofErr w:type="spellStart"/>
      <w:r w:rsidR="00D14349" w:rsidRPr="007A51EB">
        <w:rPr>
          <w:rFonts w:ascii="Times New Roman" w:hAnsi="Times New Roman" w:cs="Times New Roman"/>
          <w:sz w:val="24"/>
          <w:szCs w:val="24"/>
        </w:rPr>
        <w:t>dengan</w:t>
      </w:r>
      <w:proofErr w:type="spellEnd"/>
      <w:r w:rsidR="00D14349" w:rsidRPr="007A51EB">
        <w:rPr>
          <w:rFonts w:ascii="Times New Roman" w:hAnsi="Times New Roman" w:cs="Times New Roman"/>
          <w:sz w:val="24"/>
          <w:szCs w:val="24"/>
        </w:rPr>
        <w:t xml:space="preserve"> </w:t>
      </w:r>
      <w:proofErr w:type="spellStart"/>
      <w:r w:rsidR="00D14349" w:rsidRPr="007A51EB">
        <w:rPr>
          <w:rFonts w:ascii="Times New Roman" w:hAnsi="Times New Roman" w:cs="Times New Roman"/>
          <w:sz w:val="24"/>
          <w:szCs w:val="24"/>
        </w:rPr>
        <w:t>baik</w:t>
      </w:r>
      <w:proofErr w:type="spellEnd"/>
      <w:r w:rsidR="00E63BFF" w:rsidRPr="007A51EB">
        <w:rPr>
          <w:rFonts w:ascii="Times New Roman" w:hAnsi="Times New Roman" w:cs="Times New Roman"/>
          <w:sz w:val="24"/>
          <w:szCs w:val="24"/>
        </w:rPr>
        <w:t xml:space="preserve"> oleh</w:t>
      </w:r>
      <w:r w:rsidR="00E63BFF" w:rsidRPr="007A51EB">
        <w:rPr>
          <w:rFonts w:ascii="Times New Roman" w:hAnsi="Times New Roman" w:cs="Times New Roman"/>
          <w:b/>
          <w:bCs/>
          <w:sz w:val="24"/>
          <w:szCs w:val="24"/>
        </w:rPr>
        <w:t xml:space="preserve"> </w:t>
      </w:r>
      <w:r w:rsidR="000A46AA" w:rsidRPr="007A51EB">
        <w:rPr>
          <w:rFonts w:ascii="Times New Roman" w:hAnsi="Times New Roman" w:cs="Times New Roman"/>
          <w:sz w:val="24"/>
          <w:szCs w:val="24"/>
        </w:rPr>
        <w:t xml:space="preserve">PT. </w:t>
      </w:r>
      <w:proofErr w:type="spellStart"/>
      <w:r w:rsidR="000A46AA" w:rsidRPr="007A51EB">
        <w:rPr>
          <w:rFonts w:ascii="Times New Roman" w:hAnsi="Times New Roman" w:cs="Times New Roman"/>
          <w:sz w:val="24"/>
          <w:szCs w:val="24"/>
        </w:rPr>
        <w:t>Angkasa</w:t>
      </w:r>
      <w:proofErr w:type="spellEnd"/>
      <w:r w:rsidR="000A46AA" w:rsidRPr="007A51EB">
        <w:rPr>
          <w:rFonts w:ascii="Times New Roman" w:hAnsi="Times New Roman" w:cs="Times New Roman"/>
          <w:sz w:val="24"/>
          <w:szCs w:val="24"/>
        </w:rPr>
        <w:t xml:space="preserve"> Pura II (Persero) Kantor </w:t>
      </w:r>
      <w:proofErr w:type="spellStart"/>
      <w:r w:rsidR="000A46AA" w:rsidRPr="007A51EB">
        <w:rPr>
          <w:rFonts w:ascii="Times New Roman" w:hAnsi="Times New Roman" w:cs="Times New Roman"/>
          <w:sz w:val="24"/>
          <w:szCs w:val="24"/>
        </w:rPr>
        <w:t>Cabang</w:t>
      </w:r>
      <w:proofErr w:type="spellEnd"/>
      <w:r w:rsidR="000A46AA" w:rsidRPr="007A51EB">
        <w:rPr>
          <w:rFonts w:ascii="Times New Roman" w:hAnsi="Times New Roman" w:cs="Times New Roman"/>
          <w:sz w:val="24"/>
          <w:szCs w:val="24"/>
        </w:rPr>
        <w:t xml:space="preserve"> </w:t>
      </w:r>
      <w:proofErr w:type="spellStart"/>
      <w:r w:rsidR="000A46AA" w:rsidRPr="007A51EB">
        <w:rPr>
          <w:rFonts w:ascii="Times New Roman" w:hAnsi="Times New Roman" w:cs="Times New Roman"/>
          <w:sz w:val="24"/>
          <w:szCs w:val="24"/>
        </w:rPr>
        <w:t>Bandara</w:t>
      </w:r>
      <w:proofErr w:type="spellEnd"/>
      <w:r w:rsidR="000A46AA" w:rsidRPr="007A51EB">
        <w:rPr>
          <w:rFonts w:ascii="Times New Roman" w:hAnsi="Times New Roman" w:cs="Times New Roman"/>
          <w:sz w:val="24"/>
          <w:szCs w:val="24"/>
        </w:rPr>
        <w:t xml:space="preserve"> </w:t>
      </w:r>
      <w:proofErr w:type="spellStart"/>
      <w:r w:rsidR="000A46AA" w:rsidRPr="007A51EB">
        <w:rPr>
          <w:rFonts w:ascii="Times New Roman" w:hAnsi="Times New Roman" w:cs="Times New Roman"/>
          <w:sz w:val="24"/>
          <w:szCs w:val="24"/>
        </w:rPr>
        <w:t>Internasional</w:t>
      </w:r>
      <w:proofErr w:type="spellEnd"/>
      <w:r w:rsidR="000A46AA" w:rsidRPr="007A51EB">
        <w:rPr>
          <w:rFonts w:ascii="Times New Roman" w:hAnsi="Times New Roman" w:cs="Times New Roman"/>
          <w:sz w:val="24"/>
          <w:szCs w:val="24"/>
        </w:rPr>
        <w:t xml:space="preserve"> </w:t>
      </w:r>
      <w:proofErr w:type="spellStart"/>
      <w:r w:rsidR="000A46AA" w:rsidRPr="007A51EB">
        <w:rPr>
          <w:rFonts w:ascii="Times New Roman" w:hAnsi="Times New Roman" w:cs="Times New Roman"/>
          <w:sz w:val="24"/>
          <w:szCs w:val="24"/>
        </w:rPr>
        <w:t>Kualanamu</w:t>
      </w:r>
      <w:proofErr w:type="spellEnd"/>
      <w:r w:rsidR="000A46AA" w:rsidRPr="007A51EB">
        <w:rPr>
          <w:rFonts w:ascii="Times New Roman" w:hAnsi="Times New Roman" w:cs="Times New Roman"/>
          <w:sz w:val="24"/>
          <w:szCs w:val="24"/>
        </w:rPr>
        <w:t xml:space="preserve"> </w:t>
      </w:r>
      <w:r w:rsidR="00D14349" w:rsidRPr="007A51EB">
        <w:rPr>
          <w:rFonts w:ascii="Times New Roman" w:hAnsi="Times New Roman" w:cs="Times New Roman"/>
          <w:sz w:val="24"/>
          <w:szCs w:val="24"/>
        </w:rPr>
        <w:t>(</w:t>
      </w:r>
      <w:proofErr w:type="spellStart"/>
      <w:r w:rsidR="00D14349" w:rsidRPr="007A51EB">
        <w:rPr>
          <w:rFonts w:ascii="Times New Roman" w:hAnsi="Times New Roman" w:cs="Times New Roman"/>
          <w:sz w:val="24"/>
          <w:szCs w:val="24"/>
        </w:rPr>
        <w:t>Tergugat</w:t>
      </w:r>
      <w:proofErr w:type="spellEnd"/>
      <w:r w:rsidR="00D14349" w:rsidRPr="007A51EB">
        <w:rPr>
          <w:rFonts w:ascii="Times New Roman" w:hAnsi="Times New Roman" w:cs="Times New Roman"/>
          <w:sz w:val="24"/>
          <w:szCs w:val="24"/>
        </w:rPr>
        <w:t>/</w:t>
      </w:r>
      <w:proofErr w:type="spellStart"/>
      <w:r w:rsidR="00D14349" w:rsidRPr="007A51EB">
        <w:rPr>
          <w:rFonts w:ascii="Times New Roman" w:hAnsi="Times New Roman" w:cs="Times New Roman"/>
          <w:sz w:val="24"/>
          <w:szCs w:val="24"/>
        </w:rPr>
        <w:t>Terbanding</w:t>
      </w:r>
      <w:proofErr w:type="spellEnd"/>
      <w:r w:rsidR="00D14349" w:rsidRPr="007A51EB">
        <w:rPr>
          <w:rFonts w:ascii="Times New Roman" w:hAnsi="Times New Roman" w:cs="Times New Roman"/>
          <w:sz w:val="24"/>
          <w:szCs w:val="24"/>
        </w:rPr>
        <w:t>/</w:t>
      </w:r>
      <w:proofErr w:type="spellStart"/>
      <w:r w:rsidR="00D14349" w:rsidRPr="007A51EB">
        <w:rPr>
          <w:rFonts w:ascii="Times New Roman" w:hAnsi="Times New Roman" w:cs="Times New Roman"/>
          <w:sz w:val="24"/>
          <w:szCs w:val="24"/>
        </w:rPr>
        <w:t>Pemohon</w:t>
      </w:r>
      <w:proofErr w:type="spellEnd"/>
      <w:r w:rsidR="00D14349" w:rsidRPr="007A51EB">
        <w:rPr>
          <w:rFonts w:ascii="Times New Roman" w:hAnsi="Times New Roman" w:cs="Times New Roman"/>
          <w:sz w:val="24"/>
          <w:szCs w:val="24"/>
        </w:rPr>
        <w:t xml:space="preserve"> </w:t>
      </w:r>
      <w:proofErr w:type="spellStart"/>
      <w:r w:rsidR="00D14349" w:rsidRPr="007A51EB">
        <w:rPr>
          <w:rFonts w:ascii="Times New Roman" w:hAnsi="Times New Roman" w:cs="Times New Roman"/>
          <w:sz w:val="24"/>
          <w:szCs w:val="24"/>
        </w:rPr>
        <w:t>Kasasi</w:t>
      </w:r>
      <w:proofErr w:type="spellEnd"/>
      <w:r w:rsidR="00D14349" w:rsidRPr="007A51EB">
        <w:rPr>
          <w:rFonts w:ascii="Times New Roman" w:hAnsi="Times New Roman" w:cs="Times New Roman"/>
          <w:sz w:val="24"/>
          <w:szCs w:val="24"/>
        </w:rPr>
        <w:t xml:space="preserve"> II/</w:t>
      </w:r>
      <w:proofErr w:type="spellStart"/>
      <w:r w:rsidR="00D14349" w:rsidRPr="007A51EB">
        <w:rPr>
          <w:rFonts w:ascii="Times New Roman" w:hAnsi="Times New Roman" w:cs="Times New Roman"/>
          <w:sz w:val="24"/>
          <w:szCs w:val="24"/>
        </w:rPr>
        <w:t>Termohon</w:t>
      </w:r>
      <w:proofErr w:type="spellEnd"/>
      <w:r w:rsidR="00D14349" w:rsidRPr="007A51EB">
        <w:rPr>
          <w:rFonts w:ascii="Times New Roman" w:hAnsi="Times New Roman" w:cs="Times New Roman"/>
          <w:sz w:val="24"/>
          <w:szCs w:val="24"/>
        </w:rPr>
        <w:t xml:space="preserve"> </w:t>
      </w:r>
      <w:proofErr w:type="spellStart"/>
      <w:r w:rsidR="00D14349" w:rsidRPr="007A51EB">
        <w:rPr>
          <w:rFonts w:ascii="Times New Roman" w:hAnsi="Times New Roman" w:cs="Times New Roman"/>
          <w:sz w:val="24"/>
          <w:szCs w:val="24"/>
        </w:rPr>
        <w:t>Kasasi</w:t>
      </w:r>
      <w:proofErr w:type="spellEnd"/>
      <w:r w:rsidR="00D14349" w:rsidRPr="007A51EB">
        <w:rPr>
          <w:rFonts w:ascii="Times New Roman" w:hAnsi="Times New Roman" w:cs="Times New Roman"/>
          <w:sz w:val="24"/>
          <w:szCs w:val="24"/>
        </w:rPr>
        <w:t xml:space="preserve"> I) </w:t>
      </w:r>
      <w:proofErr w:type="spellStart"/>
      <w:r w:rsidR="00ED5ED1" w:rsidRPr="007A51EB">
        <w:rPr>
          <w:rFonts w:ascii="Times New Roman" w:hAnsi="Times New Roman" w:cs="Times New Roman"/>
          <w:sz w:val="24"/>
          <w:szCs w:val="24"/>
        </w:rPr>
        <w:t>dengan</w:t>
      </w:r>
      <w:proofErr w:type="spellEnd"/>
      <w:r w:rsidR="00ED5ED1" w:rsidRPr="007A51EB">
        <w:rPr>
          <w:rFonts w:ascii="Times New Roman" w:hAnsi="Times New Roman" w:cs="Times New Roman"/>
          <w:sz w:val="24"/>
          <w:szCs w:val="24"/>
        </w:rPr>
        <w:t xml:space="preserve"> </w:t>
      </w:r>
      <w:proofErr w:type="spellStart"/>
      <w:r w:rsidR="00ED5ED1" w:rsidRPr="007A51EB">
        <w:rPr>
          <w:rFonts w:ascii="Times New Roman" w:hAnsi="Times New Roman" w:cs="Times New Roman"/>
          <w:sz w:val="24"/>
          <w:szCs w:val="24"/>
        </w:rPr>
        <w:t>alasan</w:t>
      </w:r>
      <w:proofErr w:type="spellEnd"/>
      <w:r w:rsidR="00ED5ED1" w:rsidRPr="007A51EB">
        <w:rPr>
          <w:rFonts w:ascii="Times New Roman" w:hAnsi="Times New Roman" w:cs="Times New Roman"/>
          <w:sz w:val="24"/>
          <w:szCs w:val="24"/>
        </w:rPr>
        <w:t xml:space="preserve"> </w:t>
      </w:r>
      <w:proofErr w:type="spellStart"/>
      <w:r w:rsidR="00ED5ED1" w:rsidRPr="007A51EB">
        <w:rPr>
          <w:rFonts w:ascii="Times New Roman" w:hAnsi="Times New Roman" w:cs="Times New Roman"/>
          <w:sz w:val="24"/>
          <w:szCs w:val="24"/>
        </w:rPr>
        <w:t>ada</w:t>
      </w:r>
      <w:proofErr w:type="spellEnd"/>
      <w:r w:rsidR="00ED5ED1" w:rsidRPr="007A51EB">
        <w:rPr>
          <w:rFonts w:ascii="Times New Roman" w:hAnsi="Times New Roman" w:cs="Times New Roman"/>
          <w:sz w:val="24"/>
          <w:szCs w:val="24"/>
        </w:rPr>
        <w:t xml:space="preserve"> </w:t>
      </w:r>
      <w:proofErr w:type="spellStart"/>
      <w:r w:rsidR="00ED5ED1" w:rsidRPr="007A51EB">
        <w:rPr>
          <w:rFonts w:ascii="Times New Roman" w:hAnsi="Times New Roman" w:cs="Times New Roman"/>
          <w:sz w:val="24"/>
          <w:szCs w:val="24"/>
        </w:rPr>
        <w:t>Permasalahan</w:t>
      </w:r>
      <w:proofErr w:type="spellEnd"/>
      <w:r w:rsidR="00ED5ED1" w:rsidRPr="007A51EB">
        <w:rPr>
          <w:rFonts w:ascii="Times New Roman" w:hAnsi="Times New Roman" w:cs="Times New Roman"/>
          <w:sz w:val="24"/>
          <w:szCs w:val="24"/>
        </w:rPr>
        <w:t xml:space="preserve"> lain yang </w:t>
      </w:r>
      <w:proofErr w:type="spellStart"/>
      <w:r w:rsidR="00ED5ED1" w:rsidRPr="007A51EB">
        <w:rPr>
          <w:rFonts w:ascii="Times New Roman" w:hAnsi="Times New Roman" w:cs="Times New Roman"/>
          <w:sz w:val="24"/>
          <w:szCs w:val="24"/>
        </w:rPr>
        <w:t>ada</w:t>
      </w:r>
      <w:proofErr w:type="spellEnd"/>
      <w:r w:rsidR="00ED5ED1" w:rsidRPr="007A51EB">
        <w:rPr>
          <w:rFonts w:ascii="Times New Roman" w:hAnsi="Times New Roman" w:cs="Times New Roman"/>
          <w:sz w:val="24"/>
          <w:szCs w:val="24"/>
        </w:rPr>
        <w:t xml:space="preserve"> </w:t>
      </w:r>
      <w:proofErr w:type="spellStart"/>
      <w:r w:rsidR="00ED5ED1" w:rsidRPr="007A51EB">
        <w:rPr>
          <w:rFonts w:ascii="Times New Roman" w:hAnsi="Times New Roman" w:cs="Times New Roman"/>
          <w:sz w:val="24"/>
          <w:szCs w:val="24"/>
        </w:rPr>
        <w:t>kaitannya</w:t>
      </w:r>
      <w:proofErr w:type="spellEnd"/>
      <w:r w:rsidR="00ED5ED1" w:rsidRPr="007A51EB">
        <w:rPr>
          <w:rFonts w:ascii="Times New Roman" w:hAnsi="Times New Roman" w:cs="Times New Roman"/>
          <w:sz w:val="24"/>
          <w:szCs w:val="24"/>
        </w:rPr>
        <w:t xml:space="preserve"> </w:t>
      </w:r>
      <w:proofErr w:type="spellStart"/>
      <w:r w:rsidR="00ED5ED1" w:rsidRPr="007A51EB">
        <w:rPr>
          <w:rFonts w:ascii="Times New Roman" w:hAnsi="Times New Roman" w:cs="Times New Roman"/>
          <w:sz w:val="24"/>
          <w:szCs w:val="24"/>
        </w:rPr>
        <w:t>dengan</w:t>
      </w:r>
      <w:proofErr w:type="spellEnd"/>
      <w:r w:rsidR="00ED5ED1" w:rsidRPr="007A51EB">
        <w:rPr>
          <w:rFonts w:ascii="Times New Roman" w:hAnsi="Times New Roman" w:cs="Times New Roman"/>
          <w:sz w:val="24"/>
          <w:szCs w:val="24"/>
        </w:rPr>
        <w:t xml:space="preserve"> </w:t>
      </w:r>
      <w:proofErr w:type="spellStart"/>
      <w:r w:rsidR="00ED5ED1" w:rsidRPr="007A51EB">
        <w:rPr>
          <w:rFonts w:ascii="Times New Roman" w:hAnsi="Times New Roman" w:cs="Times New Roman"/>
          <w:sz w:val="24"/>
          <w:szCs w:val="24"/>
        </w:rPr>
        <w:t>pemasangan</w:t>
      </w:r>
      <w:proofErr w:type="spellEnd"/>
      <w:r w:rsidR="00ED5ED1" w:rsidRPr="007A51EB">
        <w:rPr>
          <w:rFonts w:ascii="Times New Roman" w:hAnsi="Times New Roman" w:cs="Times New Roman"/>
          <w:sz w:val="24"/>
          <w:szCs w:val="24"/>
        </w:rPr>
        <w:t xml:space="preserve"> AC </w:t>
      </w:r>
      <w:r w:rsidR="00ED5ED1" w:rsidRPr="007A51EB">
        <w:rPr>
          <w:rFonts w:ascii="Times New Roman" w:hAnsi="Times New Roman" w:cs="Times New Roman"/>
          <w:i/>
          <w:sz w:val="24"/>
          <w:szCs w:val="24"/>
        </w:rPr>
        <w:t>(Air Conditioner)</w:t>
      </w:r>
      <w:r w:rsidR="00ED5ED1" w:rsidRPr="007A51EB">
        <w:rPr>
          <w:rFonts w:ascii="Times New Roman" w:hAnsi="Times New Roman" w:cs="Times New Roman"/>
          <w:sz w:val="24"/>
          <w:szCs w:val="24"/>
        </w:rPr>
        <w:t xml:space="preserve"> di </w:t>
      </w:r>
      <w:proofErr w:type="spellStart"/>
      <w:r w:rsidR="00ED5ED1" w:rsidRPr="007A51EB">
        <w:rPr>
          <w:rFonts w:ascii="Times New Roman" w:hAnsi="Times New Roman" w:cs="Times New Roman"/>
          <w:sz w:val="24"/>
          <w:szCs w:val="24"/>
        </w:rPr>
        <w:t>Garbarata</w:t>
      </w:r>
      <w:proofErr w:type="spellEnd"/>
      <w:r w:rsidR="00ED5ED1" w:rsidRPr="007A51EB">
        <w:rPr>
          <w:rFonts w:ascii="Times New Roman" w:hAnsi="Times New Roman" w:cs="Times New Roman"/>
          <w:sz w:val="24"/>
          <w:szCs w:val="24"/>
        </w:rPr>
        <w:t xml:space="preserve"> </w:t>
      </w:r>
      <w:proofErr w:type="spellStart"/>
      <w:r w:rsidR="00ED5ED1" w:rsidRPr="007A51EB">
        <w:rPr>
          <w:rFonts w:ascii="Times New Roman" w:hAnsi="Times New Roman" w:cs="Times New Roman"/>
          <w:sz w:val="24"/>
          <w:szCs w:val="24"/>
        </w:rPr>
        <w:t>Bandara</w:t>
      </w:r>
      <w:proofErr w:type="spellEnd"/>
      <w:r w:rsidR="00ED5ED1" w:rsidRPr="007A51EB">
        <w:rPr>
          <w:rFonts w:ascii="Times New Roman" w:hAnsi="Times New Roman" w:cs="Times New Roman"/>
          <w:sz w:val="24"/>
          <w:szCs w:val="24"/>
        </w:rPr>
        <w:t xml:space="preserve"> </w:t>
      </w:r>
      <w:proofErr w:type="spellStart"/>
      <w:r w:rsidR="00ED5ED1" w:rsidRPr="007A51EB">
        <w:rPr>
          <w:rFonts w:ascii="Times New Roman" w:hAnsi="Times New Roman" w:cs="Times New Roman"/>
          <w:sz w:val="24"/>
          <w:szCs w:val="24"/>
        </w:rPr>
        <w:t>Internasional</w:t>
      </w:r>
      <w:proofErr w:type="spellEnd"/>
      <w:r w:rsidR="00ED5ED1" w:rsidRPr="007A51EB">
        <w:rPr>
          <w:rFonts w:ascii="Times New Roman" w:hAnsi="Times New Roman" w:cs="Times New Roman"/>
          <w:sz w:val="24"/>
          <w:szCs w:val="24"/>
        </w:rPr>
        <w:t xml:space="preserve"> </w:t>
      </w:r>
      <w:proofErr w:type="spellStart"/>
      <w:r w:rsidR="00ED5ED1" w:rsidRPr="007A51EB">
        <w:rPr>
          <w:rFonts w:ascii="Times New Roman" w:hAnsi="Times New Roman" w:cs="Times New Roman"/>
          <w:sz w:val="24"/>
          <w:szCs w:val="24"/>
        </w:rPr>
        <w:t>Kualanamu</w:t>
      </w:r>
      <w:proofErr w:type="spellEnd"/>
      <w:r w:rsidR="00ED5ED1" w:rsidRPr="007A51EB">
        <w:rPr>
          <w:rFonts w:ascii="Times New Roman" w:hAnsi="Times New Roman" w:cs="Times New Roman"/>
          <w:sz w:val="24"/>
          <w:szCs w:val="24"/>
        </w:rPr>
        <w:t>.</w:t>
      </w:r>
    </w:p>
    <w:p w14:paraId="24093B4A" w14:textId="4A651CCA" w:rsidR="008E5911" w:rsidRPr="007A51EB" w:rsidRDefault="00E63BFF" w:rsidP="004E33FB">
      <w:pPr>
        <w:autoSpaceDE w:val="0"/>
        <w:autoSpaceDN w:val="0"/>
        <w:adjustRightInd w:val="0"/>
        <w:spacing w:after="0" w:line="480" w:lineRule="auto"/>
        <w:ind w:firstLine="360"/>
        <w:jc w:val="both"/>
        <w:rPr>
          <w:rFonts w:ascii="Times New Roman" w:hAnsi="Times New Roman" w:cs="Times New Roman"/>
          <w:sz w:val="24"/>
          <w:szCs w:val="24"/>
        </w:rPr>
      </w:pPr>
      <w:r w:rsidRPr="007A51EB">
        <w:rPr>
          <w:rFonts w:ascii="Times New Roman" w:hAnsi="Times New Roman" w:cs="Times New Roman"/>
          <w:sz w:val="24"/>
          <w:szCs w:val="24"/>
        </w:rPr>
        <w:t xml:space="preserve"> </w:t>
      </w:r>
      <w:r w:rsidR="00D14349" w:rsidRPr="007A51EB">
        <w:rPr>
          <w:rFonts w:ascii="Times New Roman" w:hAnsi="Times New Roman" w:cs="Times New Roman"/>
          <w:sz w:val="24"/>
          <w:szCs w:val="24"/>
        </w:rPr>
        <w:t xml:space="preserve">CV. </w:t>
      </w:r>
      <w:proofErr w:type="spellStart"/>
      <w:r w:rsidR="00D14349" w:rsidRPr="007A51EB">
        <w:rPr>
          <w:rFonts w:ascii="Times New Roman" w:hAnsi="Times New Roman" w:cs="Times New Roman"/>
          <w:sz w:val="24"/>
          <w:szCs w:val="24"/>
        </w:rPr>
        <w:t>Marendal</w:t>
      </w:r>
      <w:proofErr w:type="spellEnd"/>
      <w:r w:rsidR="00D14349" w:rsidRPr="007A51EB">
        <w:rPr>
          <w:rFonts w:ascii="Times New Roman" w:hAnsi="Times New Roman" w:cs="Times New Roman"/>
          <w:sz w:val="24"/>
          <w:szCs w:val="24"/>
        </w:rPr>
        <w:t xml:space="preserve"> Mas (</w:t>
      </w:r>
      <w:proofErr w:type="spellStart"/>
      <w:r w:rsidR="00D14349" w:rsidRPr="007A51EB">
        <w:rPr>
          <w:rFonts w:ascii="Times New Roman" w:hAnsi="Times New Roman" w:cs="Times New Roman"/>
          <w:sz w:val="24"/>
          <w:szCs w:val="24"/>
        </w:rPr>
        <w:t>Penggugat</w:t>
      </w:r>
      <w:proofErr w:type="spellEnd"/>
      <w:r w:rsidR="00D14349" w:rsidRPr="007A51EB">
        <w:rPr>
          <w:rFonts w:ascii="Times New Roman" w:hAnsi="Times New Roman" w:cs="Times New Roman"/>
          <w:sz w:val="24"/>
          <w:szCs w:val="24"/>
        </w:rPr>
        <w:t>/</w:t>
      </w:r>
      <w:proofErr w:type="spellStart"/>
      <w:r w:rsidR="00D14349" w:rsidRPr="007A51EB">
        <w:rPr>
          <w:rFonts w:ascii="Times New Roman" w:hAnsi="Times New Roman" w:cs="Times New Roman"/>
          <w:sz w:val="24"/>
          <w:szCs w:val="24"/>
        </w:rPr>
        <w:t>Pembanding</w:t>
      </w:r>
      <w:proofErr w:type="spellEnd"/>
      <w:r w:rsidR="00D14349" w:rsidRPr="007A51EB">
        <w:rPr>
          <w:rFonts w:ascii="Times New Roman" w:hAnsi="Times New Roman" w:cs="Times New Roman"/>
          <w:sz w:val="24"/>
          <w:szCs w:val="24"/>
        </w:rPr>
        <w:t>/</w:t>
      </w:r>
      <w:proofErr w:type="spellStart"/>
      <w:r w:rsidR="00D14349" w:rsidRPr="007A51EB">
        <w:rPr>
          <w:rFonts w:ascii="Times New Roman" w:hAnsi="Times New Roman" w:cs="Times New Roman"/>
          <w:sz w:val="24"/>
          <w:szCs w:val="24"/>
        </w:rPr>
        <w:t>Pemohon</w:t>
      </w:r>
      <w:proofErr w:type="spellEnd"/>
      <w:r w:rsidR="00D14349" w:rsidRPr="007A51EB">
        <w:rPr>
          <w:rFonts w:ascii="Times New Roman" w:hAnsi="Times New Roman" w:cs="Times New Roman"/>
          <w:sz w:val="24"/>
          <w:szCs w:val="24"/>
        </w:rPr>
        <w:t xml:space="preserve"> </w:t>
      </w:r>
      <w:proofErr w:type="spellStart"/>
      <w:r w:rsidR="00D14349" w:rsidRPr="007A51EB">
        <w:rPr>
          <w:rFonts w:ascii="Times New Roman" w:hAnsi="Times New Roman" w:cs="Times New Roman"/>
          <w:sz w:val="24"/>
          <w:szCs w:val="24"/>
        </w:rPr>
        <w:t>Kasasi</w:t>
      </w:r>
      <w:proofErr w:type="spellEnd"/>
      <w:r w:rsidR="00D14349" w:rsidRPr="007A51EB">
        <w:rPr>
          <w:rFonts w:ascii="Times New Roman" w:hAnsi="Times New Roman" w:cs="Times New Roman"/>
          <w:sz w:val="24"/>
          <w:szCs w:val="24"/>
        </w:rPr>
        <w:t xml:space="preserve"> I/</w:t>
      </w:r>
      <w:proofErr w:type="spellStart"/>
      <w:r w:rsidR="00D14349" w:rsidRPr="007A51EB">
        <w:rPr>
          <w:rFonts w:ascii="Times New Roman" w:hAnsi="Times New Roman" w:cs="Times New Roman"/>
          <w:sz w:val="24"/>
          <w:szCs w:val="24"/>
        </w:rPr>
        <w:t>Termohon</w:t>
      </w:r>
      <w:proofErr w:type="spellEnd"/>
      <w:r w:rsidR="00D14349" w:rsidRPr="007A51EB">
        <w:rPr>
          <w:rFonts w:ascii="Times New Roman" w:hAnsi="Times New Roman" w:cs="Times New Roman"/>
          <w:sz w:val="24"/>
          <w:szCs w:val="24"/>
        </w:rPr>
        <w:t xml:space="preserve"> </w:t>
      </w:r>
      <w:proofErr w:type="spellStart"/>
      <w:r w:rsidR="00D14349" w:rsidRPr="007A51EB">
        <w:rPr>
          <w:rFonts w:ascii="Times New Roman" w:hAnsi="Times New Roman" w:cs="Times New Roman"/>
          <w:sz w:val="24"/>
          <w:szCs w:val="24"/>
        </w:rPr>
        <w:t>Kasasi</w:t>
      </w:r>
      <w:proofErr w:type="spellEnd"/>
      <w:r w:rsidR="00D14349" w:rsidRPr="007A51EB">
        <w:rPr>
          <w:rFonts w:ascii="Times New Roman" w:hAnsi="Times New Roman" w:cs="Times New Roman"/>
          <w:sz w:val="24"/>
          <w:szCs w:val="24"/>
        </w:rPr>
        <w:t xml:space="preserve"> II) </w:t>
      </w:r>
      <w:proofErr w:type="spellStart"/>
      <w:r w:rsidR="00D14349" w:rsidRPr="007A51EB">
        <w:rPr>
          <w:rFonts w:ascii="Times New Roman" w:hAnsi="Times New Roman" w:cs="Times New Roman"/>
          <w:sz w:val="24"/>
          <w:szCs w:val="24"/>
        </w:rPr>
        <w:t>menyampaikan</w:t>
      </w:r>
      <w:proofErr w:type="spellEnd"/>
      <w:r w:rsidR="00D14349" w:rsidRPr="007A51EB">
        <w:rPr>
          <w:rFonts w:ascii="Times New Roman" w:hAnsi="Times New Roman" w:cs="Times New Roman"/>
          <w:sz w:val="24"/>
          <w:szCs w:val="24"/>
        </w:rPr>
        <w:t xml:space="preserve"> </w:t>
      </w:r>
      <w:proofErr w:type="spellStart"/>
      <w:r w:rsidR="00D14349" w:rsidRPr="007A51EB">
        <w:rPr>
          <w:rFonts w:ascii="Times New Roman" w:hAnsi="Times New Roman" w:cs="Times New Roman"/>
          <w:sz w:val="24"/>
          <w:szCs w:val="24"/>
        </w:rPr>
        <w:t>dalam</w:t>
      </w:r>
      <w:proofErr w:type="spellEnd"/>
      <w:r w:rsidR="00D14349" w:rsidRPr="007A51EB">
        <w:rPr>
          <w:rFonts w:ascii="Times New Roman" w:hAnsi="Times New Roman" w:cs="Times New Roman"/>
          <w:sz w:val="24"/>
          <w:szCs w:val="24"/>
        </w:rPr>
        <w:t xml:space="preserve"> </w:t>
      </w:r>
      <w:proofErr w:type="spellStart"/>
      <w:r w:rsidR="00D14349" w:rsidRPr="007A51EB">
        <w:rPr>
          <w:rFonts w:ascii="Times New Roman" w:hAnsi="Times New Roman" w:cs="Times New Roman"/>
          <w:sz w:val="24"/>
          <w:szCs w:val="24"/>
        </w:rPr>
        <w:t>gugatan</w:t>
      </w:r>
      <w:proofErr w:type="spellEnd"/>
      <w:r w:rsidR="00D14349" w:rsidRPr="007A51EB">
        <w:rPr>
          <w:rFonts w:ascii="Times New Roman" w:hAnsi="Times New Roman" w:cs="Times New Roman"/>
          <w:sz w:val="24"/>
          <w:szCs w:val="24"/>
        </w:rPr>
        <w:t xml:space="preserve">, </w:t>
      </w:r>
      <w:proofErr w:type="spellStart"/>
      <w:r w:rsidR="000A46AA" w:rsidRPr="007A51EB">
        <w:rPr>
          <w:rFonts w:ascii="Times New Roman" w:hAnsi="Times New Roman" w:cs="Times New Roman"/>
          <w:sz w:val="24"/>
          <w:szCs w:val="24"/>
        </w:rPr>
        <w:t>Memori</w:t>
      </w:r>
      <w:proofErr w:type="spellEnd"/>
      <w:r w:rsidR="000A46AA" w:rsidRPr="007A51EB">
        <w:rPr>
          <w:rFonts w:ascii="Times New Roman" w:hAnsi="Times New Roman" w:cs="Times New Roman"/>
          <w:sz w:val="24"/>
          <w:szCs w:val="24"/>
        </w:rPr>
        <w:t xml:space="preserve"> Banding</w:t>
      </w:r>
      <w:r w:rsidR="00D14349" w:rsidRPr="007A51EB">
        <w:rPr>
          <w:rFonts w:ascii="Times New Roman" w:hAnsi="Times New Roman" w:cs="Times New Roman"/>
          <w:sz w:val="24"/>
          <w:szCs w:val="24"/>
        </w:rPr>
        <w:t xml:space="preserve"> dan </w:t>
      </w:r>
      <w:proofErr w:type="spellStart"/>
      <w:r w:rsidR="00D14349" w:rsidRPr="007A51EB">
        <w:rPr>
          <w:rFonts w:ascii="Times New Roman" w:hAnsi="Times New Roman" w:cs="Times New Roman"/>
          <w:sz w:val="24"/>
          <w:szCs w:val="24"/>
        </w:rPr>
        <w:t>Memori</w:t>
      </w:r>
      <w:proofErr w:type="spellEnd"/>
      <w:r w:rsidR="00D14349" w:rsidRPr="007A51EB">
        <w:rPr>
          <w:rFonts w:ascii="Times New Roman" w:hAnsi="Times New Roman" w:cs="Times New Roman"/>
          <w:sz w:val="24"/>
          <w:szCs w:val="24"/>
        </w:rPr>
        <w:t xml:space="preserve"> </w:t>
      </w:r>
      <w:proofErr w:type="spellStart"/>
      <w:r w:rsidR="00D14349" w:rsidRPr="007A51EB">
        <w:rPr>
          <w:rFonts w:ascii="Times New Roman" w:hAnsi="Times New Roman" w:cs="Times New Roman"/>
          <w:sz w:val="24"/>
          <w:szCs w:val="24"/>
        </w:rPr>
        <w:t>Kasasinya</w:t>
      </w:r>
      <w:proofErr w:type="spellEnd"/>
      <w:r w:rsidR="00D14349" w:rsidRPr="007A51EB">
        <w:rPr>
          <w:rFonts w:ascii="Times New Roman" w:hAnsi="Times New Roman" w:cs="Times New Roman"/>
          <w:sz w:val="24"/>
          <w:szCs w:val="24"/>
        </w:rPr>
        <w:t xml:space="preserve"> </w:t>
      </w:r>
      <w:proofErr w:type="spellStart"/>
      <w:r w:rsidR="000A46AA" w:rsidRPr="007A51EB">
        <w:rPr>
          <w:rFonts w:ascii="Times New Roman" w:hAnsi="Times New Roman" w:cs="Times New Roman"/>
          <w:sz w:val="24"/>
          <w:szCs w:val="24"/>
        </w:rPr>
        <w:t>sesuai</w:t>
      </w:r>
      <w:proofErr w:type="spellEnd"/>
      <w:r w:rsidR="000A46AA" w:rsidRPr="007A51EB">
        <w:rPr>
          <w:rFonts w:ascii="Times New Roman" w:hAnsi="Times New Roman" w:cs="Times New Roman"/>
          <w:sz w:val="24"/>
          <w:szCs w:val="24"/>
        </w:rPr>
        <w:t xml:space="preserve"> </w:t>
      </w:r>
      <w:proofErr w:type="spellStart"/>
      <w:r w:rsidR="000A46AA" w:rsidRPr="007A51EB">
        <w:rPr>
          <w:rFonts w:ascii="Times New Roman" w:hAnsi="Times New Roman" w:cs="Times New Roman"/>
          <w:sz w:val="24"/>
          <w:szCs w:val="24"/>
        </w:rPr>
        <w:t>Putusan</w:t>
      </w:r>
      <w:proofErr w:type="spellEnd"/>
      <w:r w:rsidR="000A46AA" w:rsidRPr="007A51EB">
        <w:rPr>
          <w:rFonts w:ascii="Times New Roman" w:hAnsi="Times New Roman" w:cs="Times New Roman"/>
          <w:sz w:val="24"/>
          <w:szCs w:val="24"/>
        </w:rPr>
        <w:t xml:space="preserve"> </w:t>
      </w:r>
      <w:proofErr w:type="spellStart"/>
      <w:r w:rsidR="00C2707B" w:rsidRPr="007A51EB">
        <w:rPr>
          <w:rFonts w:ascii="Times New Roman" w:hAnsi="Times New Roman" w:cs="Times New Roman"/>
          <w:sz w:val="24"/>
          <w:szCs w:val="24"/>
        </w:rPr>
        <w:t>Pengadilan</w:t>
      </w:r>
      <w:proofErr w:type="spellEnd"/>
      <w:r w:rsidR="00C2707B" w:rsidRPr="007A51EB">
        <w:rPr>
          <w:rFonts w:ascii="Times New Roman" w:hAnsi="Times New Roman" w:cs="Times New Roman"/>
          <w:sz w:val="24"/>
          <w:szCs w:val="24"/>
        </w:rPr>
        <w:t xml:space="preserve"> </w:t>
      </w:r>
      <w:proofErr w:type="spellStart"/>
      <w:r w:rsidR="00C2707B" w:rsidRPr="007A51EB">
        <w:rPr>
          <w:rFonts w:ascii="Times New Roman" w:hAnsi="Times New Roman" w:cs="Times New Roman"/>
          <w:sz w:val="24"/>
          <w:szCs w:val="24"/>
        </w:rPr>
        <w:t>Nomor</w:t>
      </w:r>
      <w:proofErr w:type="spellEnd"/>
      <w:r w:rsidR="00C2707B" w:rsidRPr="007A51EB">
        <w:rPr>
          <w:rFonts w:ascii="Times New Roman" w:hAnsi="Times New Roman" w:cs="Times New Roman"/>
          <w:sz w:val="24"/>
          <w:szCs w:val="24"/>
        </w:rPr>
        <w:t>: 1120 K/</w:t>
      </w:r>
      <w:proofErr w:type="spellStart"/>
      <w:r w:rsidR="00C2707B" w:rsidRPr="007A51EB">
        <w:rPr>
          <w:rFonts w:ascii="Times New Roman" w:hAnsi="Times New Roman" w:cs="Times New Roman"/>
          <w:sz w:val="24"/>
          <w:szCs w:val="24"/>
        </w:rPr>
        <w:t>Pdt</w:t>
      </w:r>
      <w:proofErr w:type="spellEnd"/>
      <w:r w:rsidR="00C2707B" w:rsidRPr="007A51EB">
        <w:rPr>
          <w:rFonts w:ascii="Times New Roman" w:hAnsi="Times New Roman" w:cs="Times New Roman"/>
          <w:sz w:val="24"/>
          <w:szCs w:val="24"/>
        </w:rPr>
        <w:t xml:space="preserve">/2022 Jo. </w:t>
      </w:r>
      <w:proofErr w:type="spellStart"/>
      <w:r w:rsidR="000A46AA" w:rsidRPr="007A51EB">
        <w:rPr>
          <w:rFonts w:ascii="Times New Roman" w:hAnsi="Times New Roman" w:cs="Times New Roman"/>
          <w:sz w:val="24"/>
          <w:szCs w:val="24"/>
        </w:rPr>
        <w:t>Nomor</w:t>
      </w:r>
      <w:proofErr w:type="spellEnd"/>
      <w:r w:rsidR="000A46AA" w:rsidRPr="007A51EB">
        <w:rPr>
          <w:rFonts w:ascii="Times New Roman" w:hAnsi="Times New Roman" w:cs="Times New Roman"/>
          <w:sz w:val="24"/>
          <w:szCs w:val="24"/>
        </w:rPr>
        <w:t>: 342/</w:t>
      </w:r>
      <w:proofErr w:type="spellStart"/>
      <w:r w:rsidR="000A46AA" w:rsidRPr="007A51EB">
        <w:rPr>
          <w:rFonts w:ascii="Times New Roman" w:hAnsi="Times New Roman" w:cs="Times New Roman"/>
          <w:sz w:val="24"/>
          <w:szCs w:val="24"/>
        </w:rPr>
        <w:t>Pdt</w:t>
      </w:r>
      <w:proofErr w:type="spellEnd"/>
      <w:r w:rsidR="000A46AA" w:rsidRPr="007A51EB">
        <w:rPr>
          <w:rFonts w:ascii="Times New Roman" w:hAnsi="Times New Roman" w:cs="Times New Roman"/>
          <w:sz w:val="24"/>
          <w:szCs w:val="24"/>
        </w:rPr>
        <w:t xml:space="preserve">/2021/PT MDN. </w:t>
      </w:r>
      <w:proofErr w:type="spellStart"/>
      <w:r w:rsidR="000A46AA" w:rsidRPr="007A51EB">
        <w:rPr>
          <w:rFonts w:ascii="Times New Roman" w:hAnsi="Times New Roman" w:cs="Times New Roman"/>
          <w:sz w:val="24"/>
          <w:szCs w:val="24"/>
        </w:rPr>
        <w:t>Bahwa</w:t>
      </w:r>
      <w:proofErr w:type="spellEnd"/>
      <w:r w:rsidRPr="007A51EB">
        <w:rPr>
          <w:rFonts w:ascii="Times New Roman" w:hAnsi="Times New Roman" w:cs="Times New Roman"/>
          <w:sz w:val="24"/>
          <w:szCs w:val="24"/>
        </w:rPr>
        <w:t xml:space="preserve"> </w:t>
      </w:r>
      <w:r w:rsidR="000A46AA" w:rsidRPr="007A51EB">
        <w:rPr>
          <w:rFonts w:ascii="Times New Roman" w:hAnsi="Times New Roman" w:cs="Times New Roman"/>
          <w:sz w:val="24"/>
          <w:szCs w:val="24"/>
        </w:rPr>
        <w:t xml:space="preserve">PT. </w:t>
      </w:r>
      <w:proofErr w:type="spellStart"/>
      <w:r w:rsidR="000A46AA" w:rsidRPr="007A51EB">
        <w:rPr>
          <w:rFonts w:ascii="Times New Roman" w:hAnsi="Times New Roman" w:cs="Times New Roman"/>
          <w:sz w:val="24"/>
          <w:szCs w:val="24"/>
        </w:rPr>
        <w:t>Angkasa</w:t>
      </w:r>
      <w:proofErr w:type="spellEnd"/>
      <w:r w:rsidR="000A46AA" w:rsidRPr="007A51EB">
        <w:rPr>
          <w:rFonts w:ascii="Times New Roman" w:hAnsi="Times New Roman" w:cs="Times New Roman"/>
          <w:sz w:val="24"/>
          <w:szCs w:val="24"/>
        </w:rPr>
        <w:t xml:space="preserve"> Pura II (Persero) Kantor </w:t>
      </w:r>
      <w:proofErr w:type="spellStart"/>
      <w:r w:rsidR="000A46AA" w:rsidRPr="007A51EB">
        <w:rPr>
          <w:rFonts w:ascii="Times New Roman" w:hAnsi="Times New Roman" w:cs="Times New Roman"/>
          <w:sz w:val="24"/>
          <w:szCs w:val="24"/>
        </w:rPr>
        <w:t>Cabang</w:t>
      </w:r>
      <w:proofErr w:type="spellEnd"/>
      <w:r w:rsidR="000A46AA" w:rsidRPr="007A51EB">
        <w:rPr>
          <w:rFonts w:ascii="Times New Roman" w:hAnsi="Times New Roman" w:cs="Times New Roman"/>
          <w:sz w:val="24"/>
          <w:szCs w:val="24"/>
        </w:rPr>
        <w:t xml:space="preserve"> </w:t>
      </w:r>
      <w:proofErr w:type="spellStart"/>
      <w:r w:rsidR="000A46AA" w:rsidRPr="007A51EB">
        <w:rPr>
          <w:rFonts w:ascii="Times New Roman" w:hAnsi="Times New Roman" w:cs="Times New Roman"/>
          <w:sz w:val="24"/>
          <w:szCs w:val="24"/>
        </w:rPr>
        <w:t>Bandara</w:t>
      </w:r>
      <w:proofErr w:type="spellEnd"/>
      <w:r w:rsidR="000A46AA" w:rsidRPr="007A51EB">
        <w:rPr>
          <w:rFonts w:ascii="Times New Roman" w:hAnsi="Times New Roman" w:cs="Times New Roman"/>
          <w:sz w:val="24"/>
          <w:szCs w:val="24"/>
        </w:rPr>
        <w:t xml:space="preserve"> </w:t>
      </w:r>
      <w:proofErr w:type="spellStart"/>
      <w:r w:rsidR="000A46AA" w:rsidRPr="007A51EB">
        <w:rPr>
          <w:rFonts w:ascii="Times New Roman" w:hAnsi="Times New Roman" w:cs="Times New Roman"/>
          <w:sz w:val="24"/>
          <w:szCs w:val="24"/>
        </w:rPr>
        <w:t>Internasional</w:t>
      </w:r>
      <w:proofErr w:type="spellEnd"/>
      <w:r w:rsidR="000A46AA" w:rsidRPr="007A51EB">
        <w:rPr>
          <w:rFonts w:ascii="Times New Roman" w:hAnsi="Times New Roman" w:cs="Times New Roman"/>
          <w:sz w:val="24"/>
          <w:szCs w:val="24"/>
        </w:rPr>
        <w:t xml:space="preserve"> </w:t>
      </w:r>
      <w:proofErr w:type="spellStart"/>
      <w:r w:rsidR="000A46AA" w:rsidRPr="007A51EB">
        <w:rPr>
          <w:rFonts w:ascii="Times New Roman" w:hAnsi="Times New Roman" w:cs="Times New Roman"/>
          <w:sz w:val="24"/>
          <w:szCs w:val="24"/>
        </w:rPr>
        <w:t>Kualanamu</w:t>
      </w:r>
      <w:proofErr w:type="spellEnd"/>
      <w:r w:rsidR="000A46AA" w:rsidRPr="007A51EB">
        <w:rPr>
          <w:rFonts w:ascii="Times New Roman" w:hAnsi="Times New Roman" w:cs="Times New Roman"/>
          <w:sz w:val="24"/>
          <w:szCs w:val="24"/>
        </w:rPr>
        <w:t xml:space="preserve"> </w:t>
      </w:r>
      <w:r w:rsidR="00C2707B" w:rsidRPr="007A51EB">
        <w:rPr>
          <w:rFonts w:ascii="Times New Roman" w:hAnsi="Times New Roman" w:cs="Times New Roman"/>
          <w:sz w:val="24"/>
          <w:szCs w:val="24"/>
        </w:rPr>
        <w:t>(</w:t>
      </w:r>
      <w:proofErr w:type="spellStart"/>
      <w:r w:rsidR="00C2707B" w:rsidRPr="007A51EB">
        <w:rPr>
          <w:rFonts w:ascii="Times New Roman" w:hAnsi="Times New Roman" w:cs="Times New Roman"/>
          <w:sz w:val="24"/>
          <w:szCs w:val="24"/>
        </w:rPr>
        <w:t>Tergugat</w:t>
      </w:r>
      <w:proofErr w:type="spellEnd"/>
      <w:r w:rsidR="00C2707B" w:rsidRPr="007A51EB">
        <w:rPr>
          <w:rFonts w:ascii="Times New Roman" w:hAnsi="Times New Roman" w:cs="Times New Roman"/>
          <w:sz w:val="24"/>
          <w:szCs w:val="24"/>
        </w:rPr>
        <w:t>/</w:t>
      </w:r>
      <w:proofErr w:type="spellStart"/>
      <w:r w:rsidR="00C2707B" w:rsidRPr="007A51EB">
        <w:rPr>
          <w:rFonts w:ascii="Times New Roman" w:hAnsi="Times New Roman" w:cs="Times New Roman"/>
          <w:sz w:val="24"/>
          <w:szCs w:val="24"/>
        </w:rPr>
        <w:t>Terbanding</w:t>
      </w:r>
      <w:proofErr w:type="spellEnd"/>
      <w:r w:rsidR="00C2707B" w:rsidRPr="007A51EB">
        <w:rPr>
          <w:rFonts w:ascii="Times New Roman" w:hAnsi="Times New Roman" w:cs="Times New Roman"/>
          <w:sz w:val="24"/>
          <w:szCs w:val="24"/>
        </w:rPr>
        <w:t>/</w:t>
      </w:r>
      <w:proofErr w:type="spellStart"/>
      <w:r w:rsidR="00C2707B" w:rsidRPr="007A51EB">
        <w:rPr>
          <w:rFonts w:ascii="Times New Roman" w:hAnsi="Times New Roman" w:cs="Times New Roman"/>
          <w:sz w:val="24"/>
          <w:szCs w:val="24"/>
        </w:rPr>
        <w:t>Pemohon</w:t>
      </w:r>
      <w:proofErr w:type="spellEnd"/>
      <w:r w:rsidR="00C2707B" w:rsidRPr="007A51EB">
        <w:rPr>
          <w:rFonts w:ascii="Times New Roman" w:hAnsi="Times New Roman" w:cs="Times New Roman"/>
          <w:sz w:val="24"/>
          <w:szCs w:val="24"/>
        </w:rPr>
        <w:t xml:space="preserve"> </w:t>
      </w:r>
      <w:proofErr w:type="spellStart"/>
      <w:r w:rsidR="00C2707B" w:rsidRPr="007A51EB">
        <w:rPr>
          <w:rFonts w:ascii="Times New Roman" w:hAnsi="Times New Roman" w:cs="Times New Roman"/>
          <w:sz w:val="24"/>
          <w:szCs w:val="24"/>
        </w:rPr>
        <w:t>Kasasi</w:t>
      </w:r>
      <w:proofErr w:type="spellEnd"/>
      <w:r w:rsidR="00C2707B" w:rsidRPr="007A51EB">
        <w:rPr>
          <w:rFonts w:ascii="Times New Roman" w:hAnsi="Times New Roman" w:cs="Times New Roman"/>
          <w:sz w:val="24"/>
          <w:szCs w:val="24"/>
        </w:rPr>
        <w:t xml:space="preserve"> II/</w:t>
      </w:r>
      <w:proofErr w:type="spellStart"/>
      <w:r w:rsidR="00C2707B" w:rsidRPr="007A51EB">
        <w:rPr>
          <w:rFonts w:ascii="Times New Roman" w:hAnsi="Times New Roman" w:cs="Times New Roman"/>
          <w:sz w:val="24"/>
          <w:szCs w:val="24"/>
        </w:rPr>
        <w:t>Termohon</w:t>
      </w:r>
      <w:proofErr w:type="spellEnd"/>
      <w:r w:rsidR="00C2707B" w:rsidRPr="007A51EB">
        <w:rPr>
          <w:rFonts w:ascii="Times New Roman" w:hAnsi="Times New Roman" w:cs="Times New Roman"/>
          <w:sz w:val="24"/>
          <w:szCs w:val="24"/>
        </w:rPr>
        <w:t xml:space="preserve"> </w:t>
      </w:r>
      <w:proofErr w:type="spellStart"/>
      <w:r w:rsidR="00C2707B" w:rsidRPr="007A51EB">
        <w:rPr>
          <w:rFonts w:ascii="Times New Roman" w:hAnsi="Times New Roman" w:cs="Times New Roman"/>
          <w:sz w:val="24"/>
          <w:szCs w:val="24"/>
        </w:rPr>
        <w:t>Kasasi</w:t>
      </w:r>
      <w:proofErr w:type="spellEnd"/>
      <w:r w:rsidR="00C2707B" w:rsidRPr="007A51EB">
        <w:rPr>
          <w:rFonts w:ascii="Times New Roman" w:hAnsi="Times New Roman" w:cs="Times New Roman"/>
          <w:sz w:val="24"/>
          <w:szCs w:val="24"/>
        </w:rPr>
        <w:t xml:space="preserve"> I)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membayarkan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pekerjaan</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sudah</w:t>
      </w:r>
      <w:proofErr w:type="spellEnd"/>
      <w:r w:rsidRPr="007A51EB">
        <w:rPr>
          <w:rFonts w:ascii="Times New Roman" w:hAnsi="Times New Roman" w:cs="Times New Roman"/>
          <w:sz w:val="24"/>
          <w:szCs w:val="24"/>
        </w:rPr>
        <w:t xml:space="preserve"> </w:t>
      </w:r>
      <w:r w:rsidR="000A46AA" w:rsidRPr="007A51EB">
        <w:rPr>
          <w:rFonts w:ascii="Times New Roman" w:hAnsi="Times New Roman" w:cs="Times New Roman"/>
          <w:sz w:val="24"/>
          <w:szCs w:val="24"/>
        </w:rPr>
        <w:t xml:space="preserve">CV. </w:t>
      </w:r>
      <w:proofErr w:type="spellStart"/>
      <w:r w:rsidR="000A46AA" w:rsidRPr="007A51EB">
        <w:rPr>
          <w:rFonts w:ascii="Times New Roman" w:hAnsi="Times New Roman" w:cs="Times New Roman"/>
          <w:sz w:val="24"/>
          <w:szCs w:val="24"/>
        </w:rPr>
        <w:t>Marendal</w:t>
      </w:r>
      <w:proofErr w:type="spellEnd"/>
      <w:r w:rsidR="000A46AA" w:rsidRPr="007A51EB">
        <w:rPr>
          <w:rFonts w:ascii="Times New Roman" w:hAnsi="Times New Roman" w:cs="Times New Roman"/>
          <w:sz w:val="24"/>
          <w:szCs w:val="24"/>
        </w:rPr>
        <w:t xml:space="preserve"> Mas </w:t>
      </w:r>
      <w:r w:rsidR="00C2707B" w:rsidRPr="007A51EB">
        <w:rPr>
          <w:rFonts w:ascii="Times New Roman" w:hAnsi="Times New Roman" w:cs="Times New Roman"/>
          <w:sz w:val="24"/>
          <w:szCs w:val="24"/>
        </w:rPr>
        <w:t>(</w:t>
      </w:r>
      <w:proofErr w:type="spellStart"/>
      <w:r w:rsidR="00C2707B" w:rsidRPr="007A51EB">
        <w:rPr>
          <w:rFonts w:ascii="Times New Roman" w:hAnsi="Times New Roman" w:cs="Times New Roman"/>
          <w:sz w:val="24"/>
          <w:szCs w:val="24"/>
        </w:rPr>
        <w:t>Penggugat</w:t>
      </w:r>
      <w:proofErr w:type="spellEnd"/>
      <w:r w:rsidR="00C2707B" w:rsidRPr="007A51EB">
        <w:rPr>
          <w:rFonts w:ascii="Times New Roman" w:hAnsi="Times New Roman" w:cs="Times New Roman"/>
          <w:sz w:val="24"/>
          <w:szCs w:val="24"/>
        </w:rPr>
        <w:t>/</w:t>
      </w:r>
      <w:proofErr w:type="spellStart"/>
      <w:r w:rsidR="00C2707B" w:rsidRPr="007A51EB">
        <w:rPr>
          <w:rFonts w:ascii="Times New Roman" w:hAnsi="Times New Roman" w:cs="Times New Roman"/>
          <w:sz w:val="24"/>
          <w:szCs w:val="24"/>
        </w:rPr>
        <w:t>Pembanding</w:t>
      </w:r>
      <w:proofErr w:type="spellEnd"/>
      <w:r w:rsidR="00C2707B" w:rsidRPr="007A51EB">
        <w:rPr>
          <w:rFonts w:ascii="Times New Roman" w:hAnsi="Times New Roman" w:cs="Times New Roman"/>
          <w:sz w:val="24"/>
          <w:szCs w:val="24"/>
        </w:rPr>
        <w:t>/</w:t>
      </w:r>
      <w:proofErr w:type="spellStart"/>
      <w:r w:rsidR="00C2707B" w:rsidRPr="007A51EB">
        <w:rPr>
          <w:rFonts w:ascii="Times New Roman" w:hAnsi="Times New Roman" w:cs="Times New Roman"/>
          <w:sz w:val="24"/>
          <w:szCs w:val="24"/>
        </w:rPr>
        <w:t>Pemohon</w:t>
      </w:r>
      <w:proofErr w:type="spellEnd"/>
      <w:r w:rsidR="00C2707B" w:rsidRPr="007A51EB">
        <w:rPr>
          <w:rFonts w:ascii="Times New Roman" w:hAnsi="Times New Roman" w:cs="Times New Roman"/>
          <w:sz w:val="24"/>
          <w:szCs w:val="24"/>
        </w:rPr>
        <w:t xml:space="preserve"> </w:t>
      </w:r>
      <w:proofErr w:type="spellStart"/>
      <w:r w:rsidR="00C2707B" w:rsidRPr="007A51EB">
        <w:rPr>
          <w:rFonts w:ascii="Times New Roman" w:hAnsi="Times New Roman" w:cs="Times New Roman"/>
          <w:sz w:val="24"/>
          <w:szCs w:val="24"/>
        </w:rPr>
        <w:t>Kasasi</w:t>
      </w:r>
      <w:proofErr w:type="spellEnd"/>
      <w:r w:rsidR="00C2707B" w:rsidRPr="007A51EB">
        <w:rPr>
          <w:rFonts w:ascii="Times New Roman" w:hAnsi="Times New Roman" w:cs="Times New Roman"/>
          <w:sz w:val="24"/>
          <w:szCs w:val="24"/>
        </w:rPr>
        <w:t xml:space="preserve"> I/</w:t>
      </w:r>
      <w:proofErr w:type="spellStart"/>
      <w:r w:rsidR="00C2707B" w:rsidRPr="007A51EB">
        <w:rPr>
          <w:rFonts w:ascii="Times New Roman" w:hAnsi="Times New Roman" w:cs="Times New Roman"/>
          <w:sz w:val="24"/>
          <w:szCs w:val="24"/>
        </w:rPr>
        <w:t>Termohon</w:t>
      </w:r>
      <w:proofErr w:type="spellEnd"/>
      <w:r w:rsidR="00C2707B" w:rsidRPr="007A51EB">
        <w:rPr>
          <w:rFonts w:ascii="Times New Roman" w:hAnsi="Times New Roman" w:cs="Times New Roman"/>
          <w:sz w:val="24"/>
          <w:szCs w:val="24"/>
        </w:rPr>
        <w:t xml:space="preserve"> </w:t>
      </w:r>
      <w:proofErr w:type="spellStart"/>
      <w:r w:rsidR="00C2707B" w:rsidRPr="007A51EB">
        <w:rPr>
          <w:rFonts w:ascii="Times New Roman" w:hAnsi="Times New Roman" w:cs="Times New Roman"/>
          <w:sz w:val="24"/>
          <w:szCs w:val="24"/>
        </w:rPr>
        <w:t>Kasasi</w:t>
      </w:r>
      <w:proofErr w:type="spellEnd"/>
      <w:r w:rsidR="00C2707B" w:rsidRPr="007A51EB">
        <w:rPr>
          <w:rFonts w:ascii="Times New Roman" w:hAnsi="Times New Roman" w:cs="Times New Roman"/>
          <w:sz w:val="24"/>
          <w:szCs w:val="24"/>
        </w:rPr>
        <w:t xml:space="preserve"> II) </w:t>
      </w:r>
      <w:proofErr w:type="spellStart"/>
      <w:r w:rsidRPr="007A51EB">
        <w:rPr>
          <w:rFonts w:ascii="Times New Roman" w:hAnsi="Times New Roman" w:cs="Times New Roman"/>
          <w:sz w:val="24"/>
          <w:szCs w:val="24"/>
        </w:rPr>
        <w:t>lakukan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tersebut</w:t>
      </w:r>
      <w:proofErr w:type="spellEnd"/>
      <w:r w:rsidR="000A46AA" w:rsidRPr="007A51EB">
        <w:rPr>
          <w:rFonts w:ascii="Times New Roman" w:hAnsi="Times New Roman" w:cs="Times New Roman"/>
          <w:sz w:val="24"/>
          <w:szCs w:val="24"/>
        </w:rPr>
        <w:t>.</w:t>
      </w:r>
      <w:r w:rsidRPr="007A51EB">
        <w:rPr>
          <w:rFonts w:ascii="Times New Roman" w:hAnsi="Times New Roman" w:cs="Times New Roman"/>
          <w:sz w:val="24"/>
          <w:szCs w:val="24"/>
        </w:rPr>
        <w:t xml:space="preserve"> </w:t>
      </w:r>
      <w:r w:rsidR="000A46AA" w:rsidRPr="007A51EB">
        <w:rPr>
          <w:rFonts w:ascii="Times New Roman" w:hAnsi="Times New Roman" w:cs="Times New Roman"/>
          <w:sz w:val="24"/>
          <w:szCs w:val="24"/>
        </w:rPr>
        <w:t xml:space="preserve">CV. </w:t>
      </w:r>
      <w:proofErr w:type="spellStart"/>
      <w:r w:rsidR="000A46AA" w:rsidRPr="007A51EB">
        <w:rPr>
          <w:rFonts w:ascii="Times New Roman" w:hAnsi="Times New Roman" w:cs="Times New Roman"/>
          <w:sz w:val="24"/>
          <w:szCs w:val="24"/>
        </w:rPr>
        <w:t>Marendal</w:t>
      </w:r>
      <w:proofErr w:type="spellEnd"/>
      <w:r w:rsidR="000A46AA" w:rsidRPr="007A51EB">
        <w:rPr>
          <w:rFonts w:ascii="Times New Roman" w:hAnsi="Times New Roman" w:cs="Times New Roman"/>
          <w:sz w:val="24"/>
          <w:szCs w:val="24"/>
        </w:rPr>
        <w:t xml:space="preserve"> Mas </w:t>
      </w:r>
      <w:r w:rsidR="00C2707B" w:rsidRPr="007A51EB">
        <w:rPr>
          <w:rFonts w:ascii="Times New Roman" w:hAnsi="Times New Roman" w:cs="Times New Roman"/>
          <w:sz w:val="24"/>
          <w:szCs w:val="24"/>
        </w:rPr>
        <w:t>(</w:t>
      </w:r>
      <w:proofErr w:type="spellStart"/>
      <w:r w:rsidR="00C2707B" w:rsidRPr="007A51EB">
        <w:rPr>
          <w:rFonts w:ascii="Times New Roman" w:hAnsi="Times New Roman" w:cs="Times New Roman"/>
          <w:sz w:val="24"/>
          <w:szCs w:val="24"/>
        </w:rPr>
        <w:t>Penggugat</w:t>
      </w:r>
      <w:proofErr w:type="spellEnd"/>
      <w:r w:rsidR="00C2707B" w:rsidRPr="007A51EB">
        <w:rPr>
          <w:rFonts w:ascii="Times New Roman" w:hAnsi="Times New Roman" w:cs="Times New Roman"/>
          <w:sz w:val="24"/>
          <w:szCs w:val="24"/>
        </w:rPr>
        <w:t>/</w:t>
      </w:r>
      <w:proofErr w:type="spellStart"/>
      <w:r w:rsidR="00C2707B" w:rsidRPr="007A51EB">
        <w:rPr>
          <w:rFonts w:ascii="Times New Roman" w:hAnsi="Times New Roman" w:cs="Times New Roman"/>
          <w:sz w:val="24"/>
          <w:szCs w:val="24"/>
        </w:rPr>
        <w:t>Pembanding</w:t>
      </w:r>
      <w:proofErr w:type="spellEnd"/>
      <w:r w:rsidR="00C2707B" w:rsidRPr="007A51EB">
        <w:rPr>
          <w:rFonts w:ascii="Times New Roman" w:hAnsi="Times New Roman" w:cs="Times New Roman"/>
          <w:sz w:val="24"/>
          <w:szCs w:val="24"/>
        </w:rPr>
        <w:t>/</w:t>
      </w:r>
      <w:proofErr w:type="spellStart"/>
      <w:r w:rsidR="00C2707B" w:rsidRPr="007A51EB">
        <w:rPr>
          <w:rFonts w:ascii="Times New Roman" w:hAnsi="Times New Roman" w:cs="Times New Roman"/>
          <w:sz w:val="24"/>
          <w:szCs w:val="24"/>
        </w:rPr>
        <w:t>Pemohon</w:t>
      </w:r>
      <w:proofErr w:type="spellEnd"/>
      <w:r w:rsidR="00C2707B" w:rsidRPr="007A51EB">
        <w:rPr>
          <w:rFonts w:ascii="Times New Roman" w:hAnsi="Times New Roman" w:cs="Times New Roman"/>
          <w:sz w:val="24"/>
          <w:szCs w:val="24"/>
        </w:rPr>
        <w:t xml:space="preserve"> </w:t>
      </w:r>
      <w:proofErr w:type="spellStart"/>
      <w:r w:rsidR="00C2707B" w:rsidRPr="007A51EB">
        <w:rPr>
          <w:rFonts w:ascii="Times New Roman" w:hAnsi="Times New Roman" w:cs="Times New Roman"/>
          <w:sz w:val="24"/>
          <w:szCs w:val="24"/>
        </w:rPr>
        <w:t>Kasasi</w:t>
      </w:r>
      <w:proofErr w:type="spellEnd"/>
      <w:r w:rsidR="00C2707B" w:rsidRPr="007A51EB">
        <w:rPr>
          <w:rFonts w:ascii="Times New Roman" w:hAnsi="Times New Roman" w:cs="Times New Roman"/>
          <w:sz w:val="24"/>
          <w:szCs w:val="24"/>
        </w:rPr>
        <w:t xml:space="preserve"> I/</w:t>
      </w:r>
      <w:proofErr w:type="spellStart"/>
      <w:r w:rsidR="00C2707B" w:rsidRPr="007A51EB">
        <w:rPr>
          <w:rFonts w:ascii="Times New Roman" w:hAnsi="Times New Roman" w:cs="Times New Roman"/>
          <w:sz w:val="24"/>
          <w:szCs w:val="24"/>
        </w:rPr>
        <w:t>Termohon</w:t>
      </w:r>
      <w:proofErr w:type="spellEnd"/>
      <w:r w:rsidR="00C2707B" w:rsidRPr="007A51EB">
        <w:rPr>
          <w:rFonts w:ascii="Times New Roman" w:hAnsi="Times New Roman" w:cs="Times New Roman"/>
          <w:sz w:val="24"/>
          <w:szCs w:val="24"/>
        </w:rPr>
        <w:t xml:space="preserve"> </w:t>
      </w:r>
      <w:proofErr w:type="spellStart"/>
      <w:r w:rsidR="00C2707B" w:rsidRPr="007A51EB">
        <w:rPr>
          <w:rFonts w:ascii="Times New Roman" w:hAnsi="Times New Roman" w:cs="Times New Roman"/>
          <w:sz w:val="24"/>
          <w:szCs w:val="24"/>
        </w:rPr>
        <w:t>Kasasi</w:t>
      </w:r>
      <w:proofErr w:type="spellEnd"/>
      <w:r w:rsidR="00C2707B" w:rsidRPr="007A51EB">
        <w:rPr>
          <w:rFonts w:ascii="Times New Roman" w:hAnsi="Times New Roman" w:cs="Times New Roman"/>
          <w:sz w:val="24"/>
          <w:szCs w:val="24"/>
        </w:rPr>
        <w:t xml:space="preserve"> II) </w:t>
      </w:r>
      <w:proofErr w:type="spellStart"/>
      <w:r w:rsidRPr="007A51EB">
        <w:rPr>
          <w:rFonts w:ascii="Times New Roman" w:hAnsi="Times New Roman" w:cs="Times New Roman"/>
          <w:sz w:val="24"/>
          <w:szCs w:val="24"/>
        </w:rPr>
        <w:t>mengalami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kerugian</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sang</w:t>
      </w:r>
      <w:r w:rsidR="00C2707B" w:rsidRPr="007A51EB">
        <w:rPr>
          <w:rFonts w:ascii="Times New Roman" w:hAnsi="Times New Roman" w:cs="Times New Roman"/>
          <w:sz w:val="24"/>
          <w:szCs w:val="24"/>
        </w:rPr>
        <w:t>at</w:t>
      </w:r>
      <w:proofErr w:type="spellEnd"/>
      <w:r w:rsidR="00C2707B" w:rsidRPr="007A51EB">
        <w:rPr>
          <w:rFonts w:ascii="Times New Roman" w:hAnsi="Times New Roman" w:cs="Times New Roman"/>
          <w:sz w:val="24"/>
          <w:szCs w:val="24"/>
        </w:rPr>
        <w:t xml:space="preserve"> </w:t>
      </w:r>
      <w:proofErr w:type="spellStart"/>
      <w:r w:rsidR="00C2707B" w:rsidRPr="007A51EB">
        <w:rPr>
          <w:rFonts w:ascii="Times New Roman" w:hAnsi="Times New Roman" w:cs="Times New Roman"/>
          <w:sz w:val="24"/>
          <w:szCs w:val="24"/>
        </w:rPr>
        <w:t>besar</w:t>
      </w:r>
      <w:proofErr w:type="spellEnd"/>
      <w:r w:rsidR="00C2707B" w:rsidRPr="007A51EB">
        <w:rPr>
          <w:rFonts w:ascii="Times New Roman" w:hAnsi="Times New Roman" w:cs="Times New Roman"/>
          <w:sz w:val="24"/>
          <w:szCs w:val="24"/>
        </w:rPr>
        <w:t xml:space="preserve"> </w:t>
      </w:r>
      <w:proofErr w:type="spellStart"/>
      <w:r w:rsidR="00C2707B" w:rsidRPr="007A51EB">
        <w:rPr>
          <w:rFonts w:ascii="Times New Roman" w:hAnsi="Times New Roman" w:cs="Times New Roman"/>
          <w:sz w:val="24"/>
          <w:szCs w:val="24"/>
        </w:rPr>
        <w:t>d</w:t>
      </w:r>
      <w:r w:rsidR="008E5911" w:rsidRPr="007A51EB">
        <w:rPr>
          <w:rFonts w:ascii="Times New Roman" w:hAnsi="Times New Roman" w:cs="Times New Roman"/>
          <w:sz w:val="24"/>
          <w:szCs w:val="24"/>
        </w:rPr>
        <w:t>engan</w:t>
      </w:r>
      <w:proofErr w:type="spellEnd"/>
      <w:r w:rsidR="008E5911" w:rsidRPr="007A51EB">
        <w:rPr>
          <w:rFonts w:ascii="Times New Roman" w:hAnsi="Times New Roman" w:cs="Times New Roman"/>
          <w:sz w:val="24"/>
          <w:szCs w:val="24"/>
        </w:rPr>
        <w:t xml:space="preserve"> </w:t>
      </w:r>
      <w:proofErr w:type="spellStart"/>
      <w:r w:rsidR="008E5911" w:rsidRPr="007A51EB">
        <w:rPr>
          <w:rFonts w:ascii="Times New Roman" w:hAnsi="Times New Roman" w:cs="Times New Roman"/>
          <w:sz w:val="24"/>
          <w:szCs w:val="24"/>
        </w:rPr>
        <w:t>alasan-alasan</w:t>
      </w:r>
      <w:proofErr w:type="spellEnd"/>
      <w:r w:rsidR="008E5911" w:rsidRPr="007A51EB">
        <w:rPr>
          <w:rFonts w:ascii="Times New Roman" w:hAnsi="Times New Roman" w:cs="Times New Roman"/>
          <w:sz w:val="24"/>
          <w:szCs w:val="24"/>
        </w:rPr>
        <w:t xml:space="preserve"> </w:t>
      </w:r>
      <w:proofErr w:type="spellStart"/>
      <w:r w:rsidR="008E5911" w:rsidRPr="007A51EB">
        <w:rPr>
          <w:rFonts w:ascii="Times New Roman" w:hAnsi="Times New Roman" w:cs="Times New Roman"/>
          <w:sz w:val="24"/>
          <w:szCs w:val="24"/>
        </w:rPr>
        <w:t>sebagai</w:t>
      </w:r>
      <w:proofErr w:type="spellEnd"/>
      <w:r w:rsidR="008E5911" w:rsidRPr="007A51EB">
        <w:rPr>
          <w:rFonts w:ascii="Times New Roman" w:hAnsi="Times New Roman" w:cs="Times New Roman"/>
          <w:sz w:val="24"/>
          <w:szCs w:val="24"/>
        </w:rPr>
        <w:t xml:space="preserve"> </w:t>
      </w:r>
      <w:proofErr w:type="spellStart"/>
      <w:proofErr w:type="gramStart"/>
      <w:r w:rsidR="008E5911" w:rsidRPr="007A51EB">
        <w:rPr>
          <w:rFonts w:ascii="Times New Roman" w:hAnsi="Times New Roman" w:cs="Times New Roman"/>
          <w:sz w:val="24"/>
          <w:szCs w:val="24"/>
        </w:rPr>
        <w:t>berikut</w:t>
      </w:r>
      <w:proofErr w:type="spellEnd"/>
      <w:r w:rsidR="008E5911" w:rsidRPr="007A51EB">
        <w:rPr>
          <w:rFonts w:ascii="Times New Roman" w:hAnsi="Times New Roman" w:cs="Times New Roman"/>
          <w:sz w:val="24"/>
          <w:szCs w:val="24"/>
        </w:rPr>
        <w:t xml:space="preserve"> :</w:t>
      </w:r>
      <w:proofErr w:type="gramEnd"/>
    </w:p>
    <w:p w14:paraId="51675582" w14:textId="1AC6EA20" w:rsidR="008E5911" w:rsidRPr="007A51EB" w:rsidRDefault="00E63BFF" w:rsidP="00864A39">
      <w:pPr>
        <w:pStyle w:val="ListParagraph"/>
        <w:numPr>
          <w:ilvl w:val="0"/>
          <w:numId w:val="5"/>
        </w:numPr>
        <w:autoSpaceDE w:val="0"/>
        <w:autoSpaceDN w:val="0"/>
        <w:adjustRightInd w:val="0"/>
        <w:spacing w:after="0" w:line="480" w:lineRule="auto"/>
        <w:jc w:val="both"/>
        <w:rPr>
          <w:rFonts w:ascii="Times New Roman" w:hAnsi="Times New Roman" w:cs="Times New Roman"/>
          <w:sz w:val="24"/>
          <w:szCs w:val="24"/>
        </w:rPr>
      </w:pPr>
      <w:r w:rsidRPr="007A51EB">
        <w:rPr>
          <w:rFonts w:ascii="Times New Roman" w:hAnsi="Times New Roman" w:cs="Times New Roman"/>
          <w:sz w:val="24"/>
          <w:szCs w:val="24"/>
        </w:rPr>
        <w:t xml:space="preserve">Karena </w:t>
      </w:r>
      <w:proofErr w:type="spellStart"/>
      <w:r w:rsidRPr="007A51EB">
        <w:rPr>
          <w:rFonts w:ascii="Times New Roman" w:hAnsi="Times New Roman" w:cs="Times New Roman"/>
          <w:sz w:val="24"/>
          <w:szCs w:val="24"/>
        </w:rPr>
        <w:t>selaku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pengusaha</w:t>
      </w:r>
      <w:proofErr w:type="spellEnd"/>
      <w:r w:rsidRPr="007A51EB">
        <w:rPr>
          <w:rFonts w:ascii="Times New Roman" w:hAnsi="Times New Roman" w:cs="Times New Roman"/>
          <w:sz w:val="24"/>
          <w:szCs w:val="24"/>
        </w:rPr>
        <w:t xml:space="preserve"> </w:t>
      </w:r>
      <w:r w:rsidR="008E5911" w:rsidRPr="007A51EB">
        <w:rPr>
          <w:rFonts w:ascii="Times New Roman" w:hAnsi="Times New Roman" w:cs="Times New Roman"/>
          <w:sz w:val="24"/>
          <w:szCs w:val="24"/>
        </w:rPr>
        <w:t xml:space="preserve">CV. </w:t>
      </w:r>
      <w:proofErr w:type="spellStart"/>
      <w:r w:rsidR="008E5911" w:rsidRPr="007A51EB">
        <w:rPr>
          <w:rFonts w:ascii="Times New Roman" w:hAnsi="Times New Roman" w:cs="Times New Roman"/>
          <w:sz w:val="24"/>
          <w:szCs w:val="24"/>
        </w:rPr>
        <w:t>Marendal</w:t>
      </w:r>
      <w:proofErr w:type="spellEnd"/>
      <w:r w:rsidR="008E5911" w:rsidRPr="007A51EB">
        <w:rPr>
          <w:rFonts w:ascii="Times New Roman" w:hAnsi="Times New Roman" w:cs="Times New Roman"/>
          <w:sz w:val="24"/>
          <w:szCs w:val="24"/>
        </w:rPr>
        <w:t xml:space="preserve"> Mas </w:t>
      </w:r>
      <w:r w:rsidR="00C2707B" w:rsidRPr="007A51EB">
        <w:rPr>
          <w:rFonts w:ascii="Times New Roman" w:hAnsi="Times New Roman" w:cs="Times New Roman"/>
          <w:sz w:val="24"/>
          <w:szCs w:val="24"/>
        </w:rPr>
        <w:t>(</w:t>
      </w:r>
      <w:proofErr w:type="spellStart"/>
      <w:r w:rsidR="00C2707B" w:rsidRPr="007A51EB">
        <w:rPr>
          <w:rFonts w:ascii="Times New Roman" w:hAnsi="Times New Roman" w:cs="Times New Roman"/>
          <w:sz w:val="24"/>
          <w:szCs w:val="24"/>
        </w:rPr>
        <w:t>Penggugat</w:t>
      </w:r>
      <w:proofErr w:type="spellEnd"/>
      <w:r w:rsidR="00C2707B" w:rsidRPr="007A51EB">
        <w:rPr>
          <w:rFonts w:ascii="Times New Roman" w:hAnsi="Times New Roman" w:cs="Times New Roman"/>
          <w:sz w:val="24"/>
          <w:szCs w:val="24"/>
        </w:rPr>
        <w:t>/</w:t>
      </w:r>
      <w:proofErr w:type="spellStart"/>
      <w:r w:rsidR="00C2707B" w:rsidRPr="007A51EB">
        <w:rPr>
          <w:rFonts w:ascii="Times New Roman" w:hAnsi="Times New Roman" w:cs="Times New Roman"/>
          <w:sz w:val="24"/>
          <w:szCs w:val="24"/>
        </w:rPr>
        <w:t>Pembanding</w:t>
      </w:r>
      <w:proofErr w:type="spellEnd"/>
      <w:r w:rsidR="00C2707B" w:rsidRPr="007A51EB">
        <w:rPr>
          <w:rFonts w:ascii="Times New Roman" w:hAnsi="Times New Roman" w:cs="Times New Roman"/>
          <w:sz w:val="24"/>
          <w:szCs w:val="24"/>
        </w:rPr>
        <w:t>/</w:t>
      </w:r>
      <w:proofErr w:type="spellStart"/>
      <w:r w:rsidR="00C2707B" w:rsidRPr="007A51EB">
        <w:rPr>
          <w:rFonts w:ascii="Times New Roman" w:hAnsi="Times New Roman" w:cs="Times New Roman"/>
          <w:sz w:val="24"/>
          <w:szCs w:val="24"/>
        </w:rPr>
        <w:t>Pemohon</w:t>
      </w:r>
      <w:proofErr w:type="spellEnd"/>
      <w:r w:rsidR="00C2707B" w:rsidRPr="007A51EB">
        <w:rPr>
          <w:rFonts w:ascii="Times New Roman" w:hAnsi="Times New Roman" w:cs="Times New Roman"/>
          <w:sz w:val="24"/>
          <w:szCs w:val="24"/>
        </w:rPr>
        <w:t xml:space="preserve"> </w:t>
      </w:r>
      <w:proofErr w:type="spellStart"/>
      <w:r w:rsidR="00C2707B" w:rsidRPr="007A51EB">
        <w:rPr>
          <w:rFonts w:ascii="Times New Roman" w:hAnsi="Times New Roman" w:cs="Times New Roman"/>
          <w:sz w:val="24"/>
          <w:szCs w:val="24"/>
        </w:rPr>
        <w:t>Kasasi</w:t>
      </w:r>
      <w:proofErr w:type="spellEnd"/>
      <w:r w:rsidR="00C2707B" w:rsidRPr="007A51EB">
        <w:rPr>
          <w:rFonts w:ascii="Times New Roman" w:hAnsi="Times New Roman" w:cs="Times New Roman"/>
          <w:sz w:val="24"/>
          <w:szCs w:val="24"/>
        </w:rPr>
        <w:t xml:space="preserve"> I/</w:t>
      </w:r>
      <w:r w:rsidR="002A5243">
        <w:rPr>
          <w:rFonts w:ascii="Times New Roman" w:hAnsi="Times New Roman" w:cs="Times New Roman"/>
          <w:sz w:val="24"/>
          <w:szCs w:val="24"/>
        </w:rPr>
        <w:t xml:space="preserve"> </w:t>
      </w:r>
      <w:proofErr w:type="spellStart"/>
      <w:r w:rsidR="00C2707B" w:rsidRPr="007A51EB">
        <w:rPr>
          <w:rFonts w:ascii="Times New Roman" w:hAnsi="Times New Roman" w:cs="Times New Roman"/>
          <w:sz w:val="24"/>
          <w:szCs w:val="24"/>
        </w:rPr>
        <w:t>Termohon</w:t>
      </w:r>
      <w:proofErr w:type="spellEnd"/>
      <w:r w:rsidR="00C2707B" w:rsidRPr="007A51EB">
        <w:rPr>
          <w:rFonts w:ascii="Times New Roman" w:hAnsi="Times New Roman" w:cs="Times New Roman"/>
          <w:sz w:val="24"/>
          <w:szCs w:val="24"/>
        </w:rPr>
        <w:t xml:space="preserve"> </w:t>
      </w:r>
      <w:proofErr w:type="spellStart"/>
      <w:r w:rsidR="00C2707B" w:rsidRPr="007A51EB">
        <w:rPr>
          <w:rFonts w:ascii="Times New Roman" w:hAnsi="Times New Roman" w:cs="Times New Roman"/>
          <w:sz w:val="24"/>
          <w:szCs w:val="24"/>
        </w:rPr>
        <w:t>Kasasi</w:t>
      </w:r>
      <w:proofErr w:type="spellEnd"/>
      <w:r w:rsidR="00C2707B" w:rsidRPr="007A51EB">
        <w:rPr>
          <w:rFonts w:ascii="Times New Roman" w:hAnsi="Times New Roman" w:cs="Times New Roman"/>
          <w:sz w:val="24"/>
          <w:szCs w:val="24"/>
        </w:rPr>
        <w:t xml:space="preserve"> II)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melakukan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pekerjaan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tersebut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menggunakan</w:t>
      </w:r>
      <w:proofErr w:type="spellEnd"/>
      <w:r w:rsidRPr="007A51EB">
        <w:rPr>
          <w:rFonts w:ascii="Times New Roman" w:hAnsi="Times New Roman" w:cs="Times New Roman"/>
          <w:sz w:val="24"/>
          <w:szCs w:val="24"/>
        </w:rPr>
        <w:t xml:space="preserve"> modal </w:t>
      </w:r>
      <w:proofErr w:type="spellStart"/>
      <w:r w:rsidRPr="007A51EB">
        <w:rPr>
          <w:rFonts w:ascii="Times New Roman" w:hAnsi="Times New Roman" w:cs="Times New Roman"/>
          <w:sz w:val="24"/>
          <w:szCs w:val="24"/>
        </w:rPr>
        <w:t>kerja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dimana</w:t>
      </w:r>
      <w:proofErr w:type="spellEnd"/>
      <w:r w:rsidRPr="007A51EB">
        <w:rPr>
          <w:rFonts w:ascii="Times New Roman" w:hAnsi="Times New Roman" w:cs="Times New Roman"/>
          <w:sz w:val="24"/>
          <w:szCs w:val="24"/>
        </w:rPr>
        <w:t xml:space="preserve"> modal </w:t>
      </w:r>
      <w:proofErr w:type="spellStart"/>
      <w:r w:rsidRPr="007A51EB">
        <w:rPr>
          <w:rFonts w:ascii="Times New Roman" w:hAnsi="Times New Roman" w:cs="Times New Roman"/>
          <w:sz w:val="24"/>
          <w:szCs w:val="24"/>
        </w:rPr>
        <w:t>kerja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tersebut</w:t>
      </w:r>
      <w:proofErr w:type="spellEnd"/>
      <w:r w:rsidRPr="007A51EB">
        <w:rPr>
          <w:rFonts w:ascii="Times New Roman" w:hAnsi="Times New Roman" w:cs="Times New Roman"/>
          <w:sz w:val="24"/>
          <w:szCs w:val="24"/>
        </w:rPr>
        <w:t xml:space="preserve"> </w:t>
      </w:r>
      <w:r w:rsidR="000A46AA" w:rsidRPr="007A51EB">
        <w:rPr>
          <w:rFonts w:ascii="Times New Roman" w:hAnsi="Times New Roman" w:cs="Times New Roman"/>
          <w:sz w:val="24"/>
          <w:szCs w:val="24"/>
        </w:rPr>
        <w:t xml:space="preserve">CV. </w:t>
      </w:r>
      <w:proofErr w:type="spellStart"/>
      <w:r w:rsidR="000A46AA" w:rsidRPr="007A51EB">
        <w:rPr>
          <w:rFonts w:ascii="Times New Roman" w:hAnsi="Times New Roman" w:cs="Times New Roman"/>
          <w:sz w:val="24"/>
          <w:szCs w:val="24"/>
        </w:rPr>
        <w:t>Marendal</w:t>
      </w:r>
      <w:proofErr w:type="spellEnd"/>
      <w:r w:rsidR="000A46AA" w:rsidRPr="007A51EB">
        <w:rPr>
          <w:rFonts w:ascii="Times New Roman" w:hAnsi="Times New Roman" w:cs="Times New Roman"/>
          <w:sz w:val="24"/>
          <w:szCs w:val="24"/>
        </w:rPr>
        <w:t xml:space="preserve"> Mas </w:t>
      </w:r>
      <w:r w:rsidR="00C2707B" w:rsidRPr="007A51EB">
        <w:rPr>
          <w:rFonts w:ascii="Times New Roman" w:hAnsi="Times New Roman" w:cs="Times New Roman"/>
          <w:sz w:val="24"/>
          <w:szCs w:val="24"/>
        </w:rPr>
        <w:lastRenderedPageBreak/>
        <w:t>(</w:t>
      </w:r>
      <w:proofErr w:type="spellStart"/>
      <w:r w:rsidR="00C2707B" w:rsidRPr="007A51EB">
        <w:rPr>
          <w:rFonts w:ascii="Times New Roman" w:hAnsi="Times New Roman" w:cs="Times New Roman"/>
          <w:sz w:val="24"/>
          <w:szCs w:val="24"/>
        </w:rPr>
        <w:t>Penggugat</w:t>
      </w:r>
      <w:proofErr w:type="spellEnd"/>
      <w:r w:rsidR="00C2707B" w:rsidRPr="007A51EB">
        <w:rPr>
          <w:rFonts w:ascii="Times New Roman" w:hAnsi="Times New Roman" w:cs="Times New Roman"/>
          <w:sz w:val="24"/>
          <w:szCs w:val="24"/>
        </w:rPr>
        <w:t>/</w:t>
      </w:r>
      <w:proofErr w:type="spellStart"/>
      <w:r w:rsidR="00C2707B" w:rsidRPr="007A51EB">
        <w:rPr>
          <w:rFonts w:ascii="Times New Roman" w:hAnsi="Times New Roman" w:cs="Times New Roman"/>
          <w:sz w:val="24"/>
          <w:szCs w:val="24"/>
        </w:rPr>
        <w:t>Pembanding</w:t>
      </w:r>
      <w:proofErr w:type="spellEnd"/>
      <w:r w:rsidR="00C2707B" w:rsidRPr="007A51EB">
        <w:rPr>
          <w:rFonts w:ascii="Times New Roman" w:hAnsi="Times New Roman" w:cs="Times New Roman"/>
          <w:sz w:val="24"/>
          <w:szCs w:val="24"/>
        </w:rPr>
        <w:t>/</w:t>
      </w:r>
      <w:proofErr w:type="spellStart"/>
      <w:r w:rsidR="00C2707B" w:rsidRPr="007A51EB">
        <w:rPr>
          <w:rFonts w:ascii="Times New Roman" w:hAnsi="Times New Roman" w:cs="Times New Roman"/>
          <w:sz w:val="24"/>
          <w:szCs w:val="24"/>
        </w:rPr>
        <w:t>Pemohon</w:t>
      </w:r>
      <w:proofErr w:type="spellEnd"/>
      <w:r w:rsidR="00C2707B" w:rsidRPr="007A51EB">
        <w:rPr>
          <w:rFonts w:ascii="Times New Roman" w:hAnsi="Times New Roman" w:cs="Times New Roman"/>
          <w:sz w:val="24"/>
          <w:szCs w:val="24"/>
        </w:rPr>
        <w:t xml:space="preserve"> </w:t>
      </w:r>
      <w:proofErr w:type="spellStart"/>
      <w:r w:rsidR="00C2707B" w:rsidRPr="007A51EB">
        <w:rPr>
          <w:rFonts w:ascii="Times New Roman" w:hAnsi="Times New Roman" w:cs="Times New Roman"/>
          <w:sz w:val="24"/>
          <w:szCs w:val="24"/>
        </w:rPr>
        <w:t>Kasasi</w:t>
      </w:r>
      <w:proofErr w:type="spellEnd"/>
      <w:r w:rsidR="00C2707B" w:rsidRPr="007A51EB">
        <w:rPr>
          <w:rFonts w:ascii="Times New Roman" w:hAnsi="Times New Roman" w:cs="Times New Roman"/>
          <w:sz w:val="24"/>
          <w:szCs w:val="24"/>
        </w:rPr>
        <w:t xml:space="preserve"> I/</w:t>
      </w:r>
      <w:r w:rsidR="002A5243">
        <w:rPr>
          <w:rFonts w:ascii="Times New Roman" w:hAnsi="Times New Roman" w:cs="Times New Roman"/>
          <w:sz w:val="24"/>
          <w:szCs w:val="24"/>
        </w:rPr>
        <w:t xml:space="preserve"> </w:t>
      </w:r>
      <w:proofErr w:type="spellStart"/>
      <w:r w:rsidR="00C2707B" w:rsidRPr="007A51EB">
        <w:rPr>
          <w:rFonts w:ascii="Times New Roman" w:hAnsi="Times New Roman" w:cs="Times New Roman"/>
          <w:sz w:val="24"/>
          <w:szCs w:val="24"/>
        </w:rPr>
        <w:t>Termohon</w:t>
      </w:r>
      <w:proofErr w:type="spellEnd"/>
      <w:r w:rsidR="00C2707B" w:rsidRPr="007A51EB">
        <w:rPr>
          <w:rFonts w:ascii="Times New Roman" w:hAnsi="Times New Roman" w:cs="Times New Roman"/>
          <w:sz w:val="24"/>
          <w:szCs w:val="24"/>
        </w:rPr>
        <w:t xml:space="preserve"> </w:t>
      </w:r>
      <w:proofErr w:type="spellStart"/>
      <w:r w:rsidR="00C2707B" w:rsidRPr="007A51EB">
        <w:rPr>
          <w:rFonts w:ascii="Times New Roman" w:hAnsi="Times New Roman" w:cs="Times New Roman"/>
          <w:sz w:val="24"/>
          <w:szCs w:val="24"/>
        </w:rPr>
        <w:t>Kasasi</w:t>
      </w:r>
      <w:proofErr w:type="spellEnd"/>
      <w:r w:rsidR="00C2707B" w:rsidRPr="007A51EB">
        <w:rPr>
          <w:rFonts w:ascii="Times New Roman" w:hAnsi="Times New Roman" w:cs="Times New Roman"/>
          <w:sz w:val="24"/>
          <w:szCs w:val="24"/>
        </w:rPr>
        <w:t xml:space="preserve"> II) </w:t>
      </w:r>
      <w:proofErr w:type="spellStart"/>
      <w:r w:rsidRPr="007A51EB">
        <w:rPr>
          <w:rFonts w:ascii="Times New Roman" w:hAnsi="Times New Roman" w:cs="Times New Roman"/>
          <w:sz w:val="24"/>
          <w:szCs w:val="24"/>
        </w:rPr>
        <w:t>peroleh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melakukan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pinjaman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kredit</w:t>
      </w:r>
      <w:proofErr w:type="spellEnd"/>
      <w:r w:rsidRPr="007A51EB">
        <w:rPr>
          <w:rFonts w:ascii="Times New Roman" w:hAnsi="Times New Roman" w:cs="Times New Roman"/>
          <w:sz w:val="24"/>
          <w:szCs w:val="24"/>
        </w:rPr>
        <w:t xml:space="preserve"> di </w:t>
      </w:r>
      <w:r w:rsidR="000A46AA" w:rsidRPr="007A51EB">
        <w:rPr>
          <w:rFonts w:ascii="Times New Roman" w:hAnsi="Times New Roman" w:cs="Times New Roman"/>
          <w:sz w:val="24"/>
          <w:szCs w:val="24"/>
        </w:rPr>
        <w:t>Bank</w:t>
      </w:r>
      <w:r w:rsidRPr="007A51EB">
        <w:rPr>
          <w:rFonts w:ascii="Times New Roman" w:hAnsi="Times New Roman" w:cs="Times New Roman"/>
          <w:sz w:val="24"/>
          <w:szCs w:val="24"/>
        </w:rPr>
        <w:t xml:space="preserve">. </w:t>
      </w:r>
    </w:p>
    <w:p w14:paraId="146E4CD7" w14:textId="5C107D21" w:rsidR="008E5911" w:rsidRPr="007A51EB" w:rsidRDefault="008E5911" w:rsidP="00864A39">
      <w:pPr>
        <w:pStyle w:val="ListParagraph"/>
        <w:numPr>
          <w:ilvl w:val="0"/>
          <w:numId w:val="5"/>
        </w:numPr>
        <w:autoSpaceDE w:val="0"/>
        <w:autoSpaceDN w:val="0"/>
        <w:adjustRightInd w:val="0"/>
        <w:spacing w:after="0" w:line="480" w:lineRule="auto"/>
        <w:jc w:val="both"/>
        <w:rPr>
          <w:rFonts w:ascii="Times New Roman" w:hAnsi="Times New Roman" w:cs="Times New Roman"/>
          <w:sz w:val="24"/>
          <w:szCs w:val="24"/>
        </w:rPr>
      </w:pPr>
      <w:proofErr w:type="spellStart"/>
      <w:r w:rsidRPr="007A51EB">
        <w:rPr>
          <w:rFonts w:ascii="Times New Roman" w:hAnsi="Times New Roman" w:cs="Times New Roman"/>
          <w:sz w:val="24"/>
          <w:szCs w:val="24"/>
        </w:rPr>
        <w:t>Bahwa</w:t>
      </w:r>
      <w:proofErr w:type="spellEnd"/>
      <w:r w:rsidRPr="007A51EB">
        <w:rPr>
          <w:rFonts w:ascii="Times New Roman" w:hAnsi="Times New Roman" w:cs="Times New Roman"/>
          <w:sz w:val="24"/>
          <w:szCs w:val="24"/>
        </w:rPr>
        <w:t xml:space="preserve"> </w:t>
      </w:r>
      <w:proofErr w:type="spellStart"/>
      <w:r w:rsidR="00C2707B" w:rsidRPr="007A51EB">
        <w:rPr>
          <w:rFonts w:ascii="Times New Roman" w:hAnsi="Times New Roman" w:cs="Times New Roman"/>
          <w:sz w:val="24"/>
          <w:szCs w:val="24"/>
        </w:rPr>
        <w:t>s</w:t>
      </w:r>
      <w:r w:rsidR="00E63BFF" w:rsidRPr="007A51EB">
        <w:rPr>
          <w:rFonts w:ascii="Times New Roman" w:hAnsi="Times New Roman" w:cs="Times New Roman"/>
          <w:sz w:val="24"/>
          <w:szCs w:val="24"/>
        </w:rPr>
        <w:t>ehubungan</w:t>
      </w:r>
      <w:proofErr w:type="spellEnd"/>
      <w:r w:rsidR="00E63BFF" w:rsidRPr="007A51EB">
        <w:rPr>
          <w:rFonts w:ascii="Times New Roman" w:hAnsi="Times New Roman" w:cs="Times New Roman"/>
          <w:sz w:val="24"/>
          <w:szCs w:val="24"/>
        </w:rPr>
        <w:t xml:space="preserve"> </w:t>
      </w:r>
      <w:r w:rsidR="000A46AA" w:rsidRPr="007A51EB">
        <w:rPr>
          <w:rFonts w:ascii="Times New Roman" w:hAnsi="Times New Roman" w:cs="Times New Roman"/>
          <w:sz w:val="24"/>
          <w:szCs w:val="24"/>
        </w:rPr>
        <w:t xml:space="preserve">CV. </w:t>
      </w:r>
      <w:proofErr w:type="spellStart"/>
      <w:r w:rsidR="000A46AA" w:rsidRPr="007A51EB">
        <w:rPr>
          <w:rFonts w:ascii="Times New Roman" w:hAnsi="Times New Roman" w:cs="Times New Roman"/>
          <w:sz w:val="24"/>
          <w:szCs w:val="24"/>
        </w:rPr>
        <w:t>Marendal</w:t>
      </w:r>
      <w:proofErr w:type="spellEnd"/>
      <w:r w:rsidR="000A46AA" w:rsidRPr="007A51EB">
        <w:rPr>
          <w:rFonts w:ascii="Times New Roman" w:hAnsi="Times New Roman" w:cs="Times New Roman"/>
          <w:sz w:val="24"/>
          <w:szCs w:val="24"/>
        </w:rPr>
        <w:t xml:space="preserve"> Mas </w:t>
      </w:r>
      <w:r w:rsidR="00C2707B" w:rsidRPr="007A51EB">
        <w:rPr>
          <w:rFonts w:ascii="Times New Roman" w:hAnsi="Times New Roman" w:cs="Times New Roman"/>
          <w:sz w:val="24"/>
          <w:szCs w:val="24"/>
        </w:rPr>
        <w:t>(</w:t>
      </w:r>
      <w:proofErr w:type="spellStart"/>
      <w:r w:rsidR="00C2707B" w:rsidRPr="007A51EB">
        <w:rPr>
          <w:rFonts w:ascii="Times New Roman" w:hAnsi="Times New Roman" w:cs="Times New Roman"/>
          <w:sz w:val="24"/>
          <w:szCs w:val="24"/>
        </w:rPr>
        <w:t>Penggugat</w:t>
      </w:r>
      <w:proofErr w:type="spellEnd"/>
      <w:r w:rsidR="00C2707B" w:rsidRPr="007A51EB">
        <w:rPr>
          <w:rFonts w:ascii="Times New Roman" w:hAnsi="Times New Roman" w:cs="Times New Roman"/>
          <w:sz w:val="24"/>
          <w:szCs w:val="24"/>
        </w:rPr>
        <w:t>/</w:t>
      </w:r>
      <w:proofErr w:type="spellStart"/>
      <w:r w:rsidR="00C2707B" w:rsidRPr="007A51EB">
        <w:rPr>
          <w:rFonts w:ascii="Times New Roman" w:hAnsi="Times New Roman" w:cs="Times New Roman"/>
          <w:sz w:val="24"/>
          <w:szCs w:val="24"/>
        </w:rPr>
        <w:t>Pembanding</w:t>
      </w:r>
      <w:proofErr w:type="spellEnd"/>
      <w:r w:rsidR="00C2707B" w:rsidRPr="007A51EB">
        <w:rPr>
          <w:rFonts w:ascii="Times New Roman" w:hAnsi="Times New Roman" w:cs="Times New Roman"/>
          <w:sz w:val="24"/>
          <w:szCs w:val="24"/>
        </w:rPr>
        <w:t>/</w:t>
      </w:r>
      <w:proofErr w:type="spellStart"/>
      <w:r w:rsidR="00C2707B" w:rsidRPr="007A51EB">
        <w:rPr>
          <w:rFonts w:ascii="Times New Roman" w:hAnsi="Times New Roman" w:cs="Times New Roman"/>
          <w:sz w:val="24"/>
          <w:szCs w:val="24"/>
        </w:rPr>
        <w:t>Pemohon</w:t>
      </w:r>
      <w:proofErr w:type="spellEnd"/>
      <w:r w:rsidR="00C2707B" w:rsidRPr="007A51EB">
        <w:rPr>
          <w:rFonts w:ascii="Times New Roman" w:hAnsi="Times New Roman" w:cs="Times New Roman"/>
          <w:sz w:val="24"/>
          <w:szCs w:val="24"/>
        </w:rPr>
        <w:t xml:space="preserve"> </w:t>
      </w:r>
      <w:proofErr w:type="spellStart"/>
      <w:r w:rsidR="00C2707B" w:rsidRPr="007A51EB">
        <w:rPr>
          <w:rFonts w:ascii="Times New Roman" w:hAnsi="Times New Roman" w:cs="Times New Roman"/>
          <w:sz w:val="24"/>
          <w:szCs w:val="24"/>
        </w:rPr>
        <w:t>Kasasi</w:t>
      </w:r>
      <w:proofErr w:type="spellEnd"/>
      <w:r w:rsidR="00C2707B" w:rsidRPr="007A51EB">
        <w:rPr>
          <w:rFonts w:ascii="Times New Roman" w:hAnsi="Times New Roman" w:cs="Times New Roman"/>
          <w:sz w:val="24"/>
          <w:szCs w:val="24"/>
        </w:rPr>
        <w:t xml:space="preserve"> I/</w:t>
      </w:r>
      <w:proofErr w:type="spellStart"/>
      <w:r w:rsidR="00C2707B" w:rsidRPr="007A51EB">
        <w:rPr>
          <w:rFonts w:ascii="Times New Roman" w:hAnsi="Times New Roman" w:cs="Times New Roman"/>
          <w:sz w:val="24"/>
          <w:szCs w:val="24"/>
        </w:rPr>
        <w:t>Termohon</w:t>
      </w:r>
      <w:proofErr w:type="spellEnd"/>
      <w:r w:rsidR="00C2707B" w:rsidRPr="007A51EB">
        <w:rPr>
          <w:rFonts w:ascii="Times New Roman" w:hAnsi="Times New Roman" w:cs="Times New Roman"/>
          <w:sz w:val="24"/>
          <w:szCs w:val="24"/>
        </w:rPr>
        <w:t xml:space="preserve"> </w:t>
      </w:r>
      <w:proofErr w:type="spellStart"/>
      <w:r w:rsidR="00C2707B" w:rsidRPr="007A51EB">
        <w:rPr>
          <w:rFonts w:ascii="Times New Roman" w:hAnsi="Times New Roman" w:cs="Times New Roman"/>
          <w:sz w:val="24"/>
          <w:szCs w:val="24"/>
        </w:rPr>
        <w:t>Kasasi</w:t>
      </w:r>
      <w:proofErr w:type="spellEnd"/>
      <w:r w:rsidR="00C2707B" w:rsidRPr="007A51EB">
        <w:rPr>
          <w:rFonts w:ascii="Times New Roman" w:hAnsi="Times New Roman" w:cs="Times New Roman"/>
          <w:sz w:val="24"/>
          <w:szCs w:val="24"/>
        </w:rPr>
        <w:t xml:space="preserve"> II) </w:t>
      </w:r>
      <w:proofErr w:type="spellStart"/>
      <w:r w:rsidR="00E63BFF" w:rsidRPr="007A51EB">
        <w:rPr>
          <w:rFonts w:ascii="Times New Roman" w:hAnsi="Times New Roman" w:cs="Times New Roman"/>
          <w:sz w:val="24"/>
          <w:szCs w:val="24"/>
        </w:rPr>
        <w:t>belum</w:t>
      </w:r>
      <w:proofErr w:type="spellEnd"/>
      <w:r w:rsidR="00E63BFF" w:rsidRPr="007A51EB">
        <w:rPr>
          <w:rFonts w:ascii="Times New Roman" w:hAnsi="Times New Roman" w:cs="Times New Roman"/>
          <w:sz w:val="24"/>
          <w:szCs w:val="24"/>
        </w:rPr>
        <w:t xml:space="preserve"> </w:t>
      </w:r>
      <w:proofErr w:type="spellStart"/>
      <w:r w:rsidR="00E63BFF" w:rsidRPr="007A51EB">
        <w:rPr>
          <w:rFonts w:ascii="Times New Roman" w:hAnsi="Times New Roman" w:cs="Times New Roman"/>
          <w:sz w:val="24"/>
          <w:szCs w:val="24"/>
        </w:rPr>
        <w:t>menerima</w:t>
      </w:r>
      <w:proofErr w:type="spellEnd"/>
      <w:r w:rsidR="00E63BFF" w:rsidRPr="007A51EB">
        <w:rPr>
          <w:rFonts w:ascii="Times New Roman" w:hAnsi="Times New Roman" w:cs="Times New Roman"/>
          <w:sz w:val="24"/>
          <w:szCs w:val="24"/>
        </w:rPr>
        <w:t xml:space="preserve"> </w:t>
      </w:r>
      <w:proofErr w:type="spellStart"/>
      <w:r w:rsidR="00E63BFF" w:rsidRPr="007A51EB">
        <w:rPr>
          <w:rFonts w:ascii="Times New Roman" w:hAnsi="Times New Roman" w:cs="Times New Roman"/>
          <w:sz w:val="24"/>
          <w:szCs w:val="24"/>
        </w:rPr>
        <w:t>pembayaran</w:t>
      </w:r>
      <w:proofErr w:type="spellEnd"/>
      <w:r w:rsidR="00E63BFF" w:rsidRPr="007A51EB">
        <w:rPr>
          <w:rFonts w:ascii="Times New Roman" w:hAnsi="Times New Roman" w:cs="Times New Roman"/>
          <w:sz w:val="24"/>
          <w:szCs w:val="24"/>
        </w:rPr>
        <w:t xml:space="preserve"> </w:t>
      </w:r>
      <w:proofErr w:type="spellStart"/>
      <w:r w:rsidR="00E63BFF" w:rsidRPr="007A51EB">
        <w:rPr>
          <w:rFonts w:ascii="Times New Roman" w:hAnsi="Times New Roman" w:cs="Times New Roman"/>
          <w:sz w:val="24"/>
          <w:szCs w:val="24"/>
        </w:rPr>
        <w:t>dari</w:t>
      </w:r>
      <w:proofErr w:type="spellEnd"/>
      <w:r w:rsidR="00E63BFF" w:rsidRPr="007A51EB">
        <w:rPr>
          <w:rFonts w:ascii="Times New Roman" w:hAnsi="Times New Roman" w:cs="Times New Roman"/>
          <w:sz w:val="24"/>
          <w:szCs w:val="24"/>
        </w:rPr>
        <w:t xml:space="preserve"> </w:t>
      </w:r>
      <w:r w:rsidR="000A46AA" w:rsidRPr="007A51EB">
        <w:rPr>
          <w:rFonts w:ascii="Times New Roman" w:hAnsi="Times New Roman" w:cs="Times New Roman"/>
          <w:sz w:val="24"/>
          <w:szCs w:val="24"/>
        </w:rPr>
        <w:t xml:space="preserve">PT. </w:t>
      </w:r>
      <w:proofErr w:type="spellStart"/>
      <w:r w:rsidR="000A46AA" w:rsidRPr="007A51EB">
        <w:rPr>
          <w:rFonts w:ascii="Times New Roman" w:hAnsi="Times New Roman" w:cs="Times New Roman"/>
          <w:sz w:val="24"/>
          <w:szCs w:val="24"/>
        </w:rPr>
        <w:t>Angkasa</w:t>
      </w:r>
      <w:proofErr w:type="spellEnd"/>
      <w:r w:rsidR="000A46AA" w:rsidRPr="007A51EB">
        <w:rPr>
          <w:rFonts w:ascii="Times New Roman" w:hAnsi="Times New Roman" w:cs="Times New Roman"/>
          <w:sz w:val="24"/>
          <w:szCs w:val="24"/>
        </w:rPr>
        <w:t xml:space="preserve"> Pura II (Persero) Kantor </w:t>
      </w:r>
      <w:proofErr w:type="spellStart"/>
      <w:r w:rsidR="000A46AA" w:rsidRPr="007A51EB">
        <w:rPr>
          <w:rFonts w:ascii="Times New Roman" w:hAnsi="Times New Roman" w:cs="Times New Roman"/>
          <w:sz w:val="24"/>
          <w:szCs w:val="24"/>
        </w:rPr>
        <w:t>Cabang</w:t>
      </w:r>
      <w:proofErr w:type="spellEnd"/>
      <w:r w:rsidR="000A46AA" w:rsidRPr="007A51EB">
        <w:rPr>
          <w:rFonts w:ascii="Times New Roman" w:hAnsi="Times New Roman" w:cs="Times New Roman"/>
          <w:sz w:val="24"/>
          <w:szCs w:val="24"/>
        </w:rPr>
        <w:t xml:space="preserve"> </w:t>
      </w:r>
      <w:proofErr w:type="spellStart"/>
      <w:r w:rsidR="000A46AA" w:rsidRPr="007A51EB">
        <w:rPr>
          <w:rFonts w:ascii="Times New Roman" w:hAnsi="Times New Roman" w:cs="Times New Roman"/>
          <w:sz w:val="24"/>
          <w:szCs w:val="24"/>
        </w:rPr>
        <w:t>Bandara</w:t>
      </w:r>
      <w:proofErr w:type="spellEnd"/>
      <w:r w:rsidR="000A46AA" w:rsidRPr="007A51EB">
        <w:rPr>
          <w:rFonts w:ascii="Times New Roman" w:hAnsi="Times New Roman" w:cs="Times New Roman"/>
          <w:sz w:val="24"/>
          <w:szCs w:val="24"/>
        </w:rPr>
        <w:t xml:space="preserve"> </w:t>
      </w:r>
      <w:proofErr w:type="spellStart"/>
      <w:r w:rsidR="000A46AA" w:rsidRPr="007A51EB">
        <w:rPr>
          <w:rFonts w:ascii="Times New Roman" w:hAnsi="Times New Roman" w:cs="Times New Roman"/>
          <w:sz w:val="24"/>
          <w:szCs w:val="24"/>
        </w:rPr>
        <w:t>Internasional</w:t>
      </w:r>
      <w:proofErr w:type="spellEnd"/>
      <w:r w:rsidR="000A46AA" w:rsidRPr="007A51EB">
        <w:rPr>
          <w:rFonts w:ascii="Times New Roman" w:hAnsi="Times New Roman" w:cs="Times New Roman"/>
          <w:sz w:val="24"/>
          <w:szCs w:val="24"/>
        </w:rPr>
        <w:t xml:space="preserve"> </w:t>
      </w:r>
      <w:proofErr w:type="spellStart"/>
      <w:r w:rsidR="000A46AA" w:rsidRPr="007A51EB">
        <w:rPr>
          <w:rFonts w:ascii="Times New Roman" w:hAnsi="Times New Roman" w:cs="Times New Roman"/>
          <w:sz w:val="24"/>
          <w:szCs w:val="24"/>
        </w:rPr>
        <w:t>Kualanamu</w:t>
      </w:r>
      <w:proofErr w:type="spellEnd"/>
      <w:r w:rsidR="000A46AA" w:rsidRPr="007A51EB">
        <w:rPr>
          <w:rFonts w:ascii="Times New Roman" w:hAnsi="Times New Roman" w:cs="Times New Roman"/>
          <w:sz w:val="24"/>
          <w:szCs w:val="24"/>
        </w:rPr>
        <w:t xml:space="preserve"> </w:t>
      </w:r>
      <w:r w:rsidR="00C2707B" w:rsidRPr="007A51EB">
        <w:rPr>
          <w:rFonts w:ascii="Times New Roman" w:hAnsi="Times New Roman" w:cs="Times New Roman"/>
          <w:sz w:val="24"/>
          <w:szCs w:val="24"/>
        </w:rPr>
        <w:t>(</w:t>
      </w:r>
      <w:proofErr w:type="spellStart"/>
      <w:r w:rsidR="00C2707B" w:rsidRPr="007A51EB">
        <w:rPr>
          <w:rFonts w:ascii="Times New Roman" w:hAnsi="Times New Roman" w:cs="Times New Roman"/>
          <w:sz w:val="24"/>
          <w:szCs w:val="24"/>
        </w:rPr>
        <w:t>Tergugat</w:t>
      </w:r>
      <w:proofErr w:type="spellEnd"/>
      <w:r w:rsidR="00C2707B" w:rsidRPr="007A51EB">
        <w:rPr>
          <w:rFonts w:ascii="Times New Roman" w:hAnsi="Times New Roman" w:cs="Times New Roman"/>
          <w:sz w:val="24"/>
          <w:szCs w:val="24"/>
        </w:rPr>
        <w:t>/</w:t>
      </w:r>
      <w:proofErr w:type="spellStart"/>
      <w:r w:rsidR="00C2707B" w:rsidRPr="007A51EB">
        <w:rPr>
          <w:rFonts w:ascii="Times New Roman" w:hAnsi="Times New Roman" w:cs="Times New Roman"/>
          <w:sz w:val="24"/>
          <w:szCs w:val="24"/>
        </w:rPr>
        <w:t>Terbanding</w:t>
      </w:r>
      <w:proofErr w:type="spellEnd"/>
      <w:r w:rsidR="00C2707B" w:rsidRPr="007A51EB">
        <w:rPr>
          <w:rFonts w:ascii="Times New Roman" w:hAnsi="Times New Roman" w:cs="Times New Roman"/>
          <w:sz w:val="24"/>
          <w:szCs w:val="24"/>
        </w:rPr>
        <w:t>/</w:t>
      </w:r>
      <w:proofErr w:type="spellStart"/>
      <w:r w:rsidR="00C2707B" w:rsidRPr="007A51EB">
        <w:rPr>
          <w:rFonts w:ascii="Times New Roman" w:hAnsi="Times New Roman" w:cs="Times New Roman"/>
          <w:sz w:val="24"/>
          <w:szCs w:val="24"/>
        </w:rPr>
        <w:t>Pemohon</w:t>
      </w:r>
      <w:proofErr w:type="spellEnd"/>
      <w:r w:rsidR="00C2707B" w:rsidRPr="007A51EB">
        <w:rPr>
          <w:rFonts w:ascii="Times New Roman" w:hAnsi="Times New Roman" w:cs="Times New Roman"/>
          <w:sz w:val="24"/>
          <w:szCs w:val="24"/>
        </w:rPr>
        <w:t xml:space="preserve"> </w:t>
      </w:r>
      <w:proofErr w:type="spellStart"/>
      <w:r w:rsidR="00C2707B" w:rsidRPr="007A51EB">
        <w:rPr>
          <w:rFonts w:ascii="Times New Roman" w:hAnsi="Times New Roman" w:cs="Times New Roman"/>
          <w:sz w:val="24"/>
          <w:szCs w:val="24"/>
        </w:rPr>
        <w:t>Kasasi</w:t>
      </w:r>
      <w:proofErr w:type="spellEnd"/>
      <w:r w:rsidR="00C2707B" w:rsidRPr="007A51EB">
        <w:rPr>
          <w:rFonts w:ascii="Times New Roman" w:hAnsi="Times New Roman" w:cs="Times New Roman"/>
          <w:sz w:val="24"/>
          <w:szCs w:val="24"/>
        </w:rPr>
        <w:t xml:space="preserve"> II/</w:t>
      </w:r>
      <w:proofErr w:type="spellStart"/>
      <w:r w:rsidR="00C2707B" w:rsidRPr="007A51EB">
        <w:rPr>
          <w:rFonts w:ascii="Times New Roman" w:hAnsi="Times New Roman" w:cs="Times New Roman"/>
          <w:sz w:val="24"/>
          <w:szCs w:val="24"/>
        </w:rPr>
        <w:t>Termohon</w:t>
      </w:r>
      <w:proofErr w:type="spellEnd"/>
      <w:r w:rsidR="00C2707B" w:rsidRPr="007A51EB">
        <w:rPr>
          <w:rFonts w:ascii="Times New Roman" w:hAnsi="Times New Roman" w:cs="Times New Roman"/>
          <w:sz w:val="24"/>
          <w:szCs w:val="24"/>
        </w:rPr>
        <w:t xml:space="preserve"> </w:t>
      </w:r>
      <w:proofErr w:type="spellStart"/>
      <w:r w:rsidR="00C2707B" w:rsidRPr="007A51EB">
        <w:rPr>
          <w:rFonts w:ascii="Times New Roman" w:hAnsi="Times New Roman" w:cs="Times New Roman"/>
          <w:sz w:val="24"/>
          <w:szCs w:val="24"/>
        </w:rPr>
        <w:t>Kasasi</w:t>
      </w:r>
      <w:proofErr w:type="spellEnd"/>
      <w:r w:rsidR="00C2707B" w:rsidRPr="007A51EB">
        <w:rPr>
          <w:rFonts w:ascii="Times New Roman" w:hAnsi="Times New Roman" w:cs="Times New Roman"/>
          <w:sz w:val="24"/>
          <w:szCs w:val="24"/>
        </w:rPr>
        <w:t xml:space="preserve"> I)</w:t>
      </w:r>
      <w:r w:rsidR="00E63BFF" w:rsidRPr="007A51EB">
        <w:rPr>
          <w:rFonts w:ascii="Times New Roman" w:hAnsi="Times New Roman" w:cs="Times New Roman"/>
          <w:sz w:val="24"/>
          <w:szCs w:val="24"/>
        </w:rPr>
        <w:t xml:space="preserve">, </w:t>
      </w:r>
      <w:proofErr w:type="spellStart"/>
      <w:r w:rsidR="00E63BFF" w:rsidRPr="007A51EB">
        <w:rPr>
          <w:rFonts w:ascii="Times New Roman" w:hAnsi="Times New Roman" w:cs="Times New Roman"/>
          <w:sz w:val="24"/>
          <w:szCs w:val="24"/>
        </w:rPr>
        <w:t>maka</w:t>
      </w:r>
      <w:proofErr w:type="spellEnd"/>
      <w:r w:rsidR="00E63BFF" w:rsidRPr="007A51EB">
        <w:rPr>
          <w:rFonts w:ascii="Times New Roman" w:hAnsi="Times New Roman" w:cs="Times New Roman"/>
          <w:sz w:val="24"/>
          <w:szCs w:val="24"/>
        </w:rPr>
        <w:t xml:space="preserve"> </w:t>
      </w:r>
      <w:r w:rsidR="000A46AA" w:rsidRPr="007A51EB">
        <w:rPr>
          <w:rFonts w:ascii="Times New Roman" w:hAnsi="Times New Roman" w:cs="Times New Roman"/>
          <w:sz w:val="24"/>
          <w:szCs w:val="24"/>
        </w:rPr>
        <w:t xml:space="preserve">CV. </w:t>
      </w:r>
      <w:proofErr w:type="spellStart"/>
      <w:r w:rsidR="000A46AA" w:rsidRPr="007A51EB">
        <w:rPr>
          <w:rFonts w:ascii="Times New Roman" w:hAnsi="Times New Roman" w:cs="Times New Roman"/>
          <w:sz w:val="24"/>
          <w:szCs w:val="24"/>
        </w:rPr>
        <w:t>Marendal</w:t>
      </w:r>
      <w:proofErr w:type="spellEnd"/>
      <w:r w:rsidR="000A46AA" w:rsidRPr="007A51EB">
        <w:rPr>
          <w:rFonts w:ascii="Times New Roman" w:hAnsi="Times New Roman" w:cs="Times New Roman"/>
          <w:sz w:val="24"/>
          <w:szCs w:val="24"/>
        </w:rPr>
        <w:t xml:space="preserve"> Mas </w:t>
      </w:r>
      <w:r w:rsidR="00C2707B" w:rsidRPr="007A51EB">
        <w:rPr>
          <w:rFonts w:ascii="Times New Roman" w:hAnsi="Times New Roman" w:cs="Times New Roman"/>
          <w:sz w:val="24"/>
          <w:szCs w:val="24"/>
        </w:rPr>
        <w:t>(</w:t>
      </w:r>
      <w:proofErr w:type="spellStart"/>
      <w:r w:rsidR="00C2707B" w:rsidRPr="007A51EB">
        <w:rPr>
          <w:rFonts w:ascii="Times New Roman" w:hAnsi="Times New Roman" w:cs="Times New Roman"/>
          <w:sz w:val="24"/>
          <w:szCs w:val="24"/>
        </w:rPr>
        <w:t>Penggugat</w:t>
      </w:r>
      <w:proofErr w:type="spellEnd"/>
      <w:r w:rsidR="00C2707B" w:rsidRPr="007A51EB">
        <w:rPr>
          <w:rFonts w:ascii="Times New Roman" w:hAnsi="Times New Roman" w:cs="Times New Roman"/>
          <w:sz w:val="24"/>
          <w:szCs w:val="24"/>
        </w:rPr>
        <w:t>/</w:t>
      </w:r>
      <w:proofErr w:type="spellStart"/>
      <w:r w:rsidR="00C2707B" w:rsidRPr="007A51EB">
        <w:rPr>
          <w:rFonts w:ascii="Times New Roman" w:hAnsi="Times New Roman" w:cs="Times New Roman"/>
          <w:sz w:val="24"/>
          <w:szCs w:val="24"/>
        </w:rPr>
        <w:t>Pembanding</w:t>
      </w:r>
      <w:proofErr w:type="spellEnd"/>
      <w:r w:rsidR="00C2707B" w:rsidRPr="007A51EB">
        <w:rPr>
          <w:rFonts w:ascii="Times New Roman" w:hAnsi="Times New Roman" w:cs="Times New Roman"/>
          <w:sz w:val="24"/>
          <w:szCs w:val="24"/>
        </w:rPr>
        <w:t>/</w:t>
      </w:r>
      <w:proofErr w:type="spellStart"/>
      <w:r w:rsidR="00C2707B" w:rsidRPr="007A51EB">
        <w:rPr>
          <w:rFonts w:ascii="Times New Roman" w:hAnsi="Times New Roman" w:cs="Times New Roman"/>
          <w:sz w:val="24"/>
          <w:szCs w:val="24"/>
        </w:rPr>
        <w:t>Pemohon</w:t>
      </w:r>
      <w:proofErr w:type="spellEnd"/>
      <w:r w:rsidR="00C2707B" w:rsidRPr="007A51EB">
        <w:rPr>
          <w:rFonts w:ascii="Times New Roman" w:hAnsi="Times New Roman" w:cs="Times New Roman"/>
          <w:sz w:val="24"/>
          <w:szCs w:val="24"/>
        </w:rPr>
        <w:t xml:space="preserve"> </w:t>
      </w:r>
      <w:proofErr w:type="spellStart"/>
      <w:r w:rsidR="00C2707B" w:rsidRPr="007A51EB">
        <w:rPr>
          <w:rFonts w:ascii="Times New Roman" w:hAnsi="Times New Roman" w:cs="Times New Roman"/>
          <w:sz w:val="24"/>
          <w:szCs w:val="24"/>
        </w:rPr>
        <w:t>Kasasi</w:t>
      </w:r>
      <w:proofErr w:type="spellEnd"/>
      <w:r w:rsidR="00C2707B" w:rsidRPr="007A51EB">
        <w:rPr>
          <w:rFonts w:ascii="Times New Roman" w:hAnsi="Times New Roman" w:cs="Times New Roman"/>
          <w:sz w:val="24"/>
          <w:szCs w:val="24"/>
        </w:rPr>
        <w:t xml:space="preserve"> I/</w:t>
      </w:r>
      <w:proofErr w:type="spellStart"/>
      <w:r w:rsidR="00C2707B" w:rsidRPr="007A51EB">
        <w:rPr>
          <w:rFonts w:ascii="Times New Roman" w:hAnsi="Times New Roman" w:cs="Times New Roman"/>
          <w:sz w:val="24"/>
          <w:szCs w:val="24"/>
        </w:rPr>
        <w:t>Termohon</w:t>
      </w:r>
      <w:proofErr w:type="spellEnd"/>
      <w:r w:rsidR="00C2707B" w:rsidRPr="007A51EB">
        <w:rPr>
          <w:rFonts w:ascii="Times New Roman" w:hAnsi="Times New Roman" w:cs="Times New Roman"/>
          <w:sz w:val="24"/>
          <w:szCs w:val="24"/>
        </w:rPr>
        <w:t xml:space="preserve"> </w:t>
      </w:r>
      <w:proofErr w:type="spellStart"/>
      <w:r w:rsidR="00C2707B" w:rsidRPr="007A51EB">
        <w:rPr>
          <w:rFonts w:ascii="Times New Roman" w:hAnsi="Times New Roman" w:cs="Times New Roman"/>
          <w:sz w:val="24"/>
          <w:szCs w:val="24"/>
        </w:rPr>
        <w:t>Kasasi</w:t>
      </w:r>
      <w:proofErr w:type="spellEnd"/>
      <w:r w:rsidR="00C2707B" w:rsidRPr="007A51EB">
        <w:rPr>
          <w:rFonts w:ascii="Times New Roman" w:hAnsi="Times New Roman" w:cs="Times New Roman"/>
          <w:sz w:val="24"/>
          <w:szCs w:val="24"/>
        </w:rPr>
        <w:t xml:space="preserve"> II) </w:t>
      </w:r>
      <w:r w:rsidR="00E63BFF" w:rsidRPr="007A51EB">
        <w:rPr>
          <w:rFonts w:ascii="Times New Roman" w:hAnsi="Times New Roman" w:cs="Times New Roman"/>
          <w:sz w:val="24"/>
          <w:szCs w:val="24"/>
        </w:rPr>
        <w:t xml:space="preserve">pun </w:t>
      </w:r>
      <w:proofErr w:type="spellStart"/>
      <w:r w:rsidR="00E63BFF" w:rsidRPr="007A51EB">
        <w:rPr>
          <w:rFonts w:ascii="Times New Roman" w:hAnsi="Times New Roman" w:cs="Times New Roman"/>
          <w:sz w:val="24"/>
          <w:szCs w:val="24"/>
        </w:rPr>
        <w:t>tidak</w:t>
      </w:r>
      <w:proofErr w:type="spellEnd"/>
      <w:r w:rsidR="00E63BFF" w:rsidRPr="007A51EB">
        <w:rPr>
          <w:rFonts w:ascii="Times New Roman" w:hAnsi="Times New Roman" w:cs="Times New Roman"/>
          <w:sz w:val="24"/>
          <w:szCs w:val="24"/>
        </w:rPr>
        <w:t xml:space="preserve"> </w:t>
      </w:r>
      <w:proofErr w:type="spellStart"/>
      <w:r w:rsidR="00E63BFF" w:rsidRPr="007A51EB">
        <w:rPr>
          <w:rFonts w:ascii="Times New Roman" w:hAnsi="Times New Roman" w:cs="Times New Roman"/>
          <w:sz w:val="24"/>
          <w:szCs w:val="24"/>
        </w:rPr>
        <w:t>dapat</w:t>
      </w:r>
      <w:proofErr w:type="spellEnd"/>
      <w:r w:rsidR="00E63BFF" w:rsidRPr="007A51EB">
        <w:rPr>
          <w:rFonts w:ascii="Times New Roman" w:hAnsi="Times New Roman" w:cs="Times New Roman"/>
          <w:sz w:val="24"/>
          <w:szCs w:val="24"/>
        </w:rPr>
        <w:t xml:space="preserve"> </w:t>
      </w:r>
      <w:proofErr w:type="spellStart"/>
      <w:r w:rsidR="00E63BFF" w:rsidRPr="007A51EB">
        <w:rPr>
          <w:rFonts w:ascii="Times New Roman" w:hAnsi="Times New Roman" w:cs="Times New Roman"/>
          <w:sz w:val="24"/>
          <w:szCs w:val="24"/>
        </w:rPr>
        <w:t>melakukan</w:t>
      </w:r>
      <w:proofErr w:type="spellEnd"/>
      <w:r w:rsidR="00E63BFF" w:rsidRPr="007A51EB">
        <w:rPr>
          <w:rFonts w:ascii="Times New Roman" w:hAnsi="Times New Roman" w:cs="Times New Roman"/>
          <w:sz w:val="24"/>
          <w:szCs w:val="24"/>
        </w:rPr>
        <w:t xml:space="preserve"> </w:t>
      </w:r>
      <w:proofErr w:type="spellStart"/>
      <w:r w:rsidR="00E63BFF" w:rsidRPr="007A51EB">
        <w:rPr>
          <w:rFonts w:ascii="Times New Roman" w:hAnsi="Times New Roman" w:cs="Times New Roman"/>
          <w:sz w:val="24"/>
          <w:szCs w:val="24"/>
        </w:rPr>
        <w:t>pembayaran</w:t>
      </w:r>
      <w:proofErr w:type="spellEnd"/>
      <w:r w:rsidR="00E63BFF" w:rsidRPr="007A51EB">
        <w:rPr>
          <w:rFonts w:ascii="Times New Roman" w:hAnsi="Times New Roman" w:cs="Times New Roman"/>
          <w:sz w:val="24"/>
          <w:szCs w:val="24"/>
        </w:rPr>
        <w:t xml:space="preserve"> pula </w:t>
      </w:r>
      <w:proofErr w:type="spellStart"/>
      <w:r w:rsidR="00E63BFF" w:rsidRPr="007A51EB">
        <w:rPr>
          <w:rFonts w:ascii="Times New Roman" w:hAnsi="Times New Roman" w:cs="Times New Roman"/>
          <w:sz w:val="24"/>
          <w:szCs w:val="24"/>
        </w:rPr>
        <w:t>kepada</w:t>
      </w:r>
      <w:proofErr w:type="spellEnd"/>
      <w:r w:rsidR="00E63BFF" w:rsidRPr="007A51EB">
        <w:rPr>
          <w:rFonts w:ascii="Times New Roman" w:hAnsi="Times New Roman" w:cs="Times New Roman"/>
          <w:sz w:val="24"/>
          <w:szCs w:val="24"/>
        </w:rPr>
        <w:t xml:space="preserve"> bank</w:t>
      </w:r>
      <w:r w:rsidRPr="007A51EB">
        <w:rPr>
          <w:rFonts w:ascii="Times New Roman" w:hAnsi="Times New Roman" w:cs="Times New Roman"/>
          <w:sz w:val="24"/>
          <w:szCs w:val="24"/>
        </w:rPr>
        <w:t>,</w:t>
      </w:r>
      <w:r w:rsidR="00E63BFF" w:rsidRPr="007A51EB">
        <w:rPr>
          <w:rFonts w:ascii="Times New Roman" w:hAnsi="Times New Roman" w:cs="Times New Roman"/>
          <w:sz w:val="24"/>
          <w:szCs w:val="24"/>
        </w:rPr>
        <w:t xml:space="preserve"> </w:t>
      </w:r>
      <w:proofErr w:type="spellStart"/>
      <w:r w:rsidR="00E63BFF" w:rsidRPr="007A51EB">
        <w:rPr>
          <w:rFonts w:ascii="Times New Roman" w:hAnsi="Times New Roman" w:cs="Times New Roman"/>
          <w:sz w:val="24"/>
          <w:szCs w:val="24"/>
        </w:rPr>
        <w:t>sehingga</w:t>
      </w:r>
      <w:proofErr w:type="spellEnd"/>
      <w:r w:rsidR="00E63BFF" w:rsidRPr="007A51EB">
        <w:rPr>
          <w:rFonts w:ascii="Times New Roman" w:hAnsi="Times New Roman" w:cs="Times New Roman"/>
          <w:sz w:val="24"/>
          <w:szCs w:val="24"/>
        </w:rPr>
        <w:t xml:space="preserve"> </w:t>
      </w:r>
      <w:r w:rsidR="000A46AA" w:rsidRPr="007A51EB">
        <w:rPr>
          <w:rFonts w:ascii="Times New Roman" w:hAnsi="Times New Roman" w:cs="Times New Roman"/>
          <w:sz w:val="24"/>
          <w:szCs w:val="24"/>
        </w:rPr>
        <w:t xml:space="preserve">CV. </w:t>
      </w:r>
      <w:proofErr w:type="spellStart"/>
      <w:r w:rsidR="000A46AA" w:rsidRPr="007A51EB">
        <w:rPr>
          <w:rFonts w:ascii="Times New Roman" w:hAnsi="Times New Roman" w:cs="Times New Roman"/>
          <w:sz w:val="24"/>
          <w:szCs w:val="24"/>
        </w:rPr>
        <w:t>Marendal</w:t>
      </w:r>
      <w:proofErr w:type="spellEnd"/>
      <w:r w:rsidR="000A46AA" w:rsidRPr="007A51EB">
        <w:rPr>
          <w:rFonts w:ascii="Times New Roman" w:hAnsi="Times New Roman" w:cs="Times New Roman"/>
          <w:sz w:val="24"/>
          <w:szCs w:val="24"/>
        </w:rPr>
        <w:t xml:space="preserve"> Mas </w:t>
      </w:r>
      <w:r w:rsidR="00C2707B" w:rsidRPr="007A51EB">
        <w:rPr>
          <w:rFonts w:ascii="Times New Roman" w:hAnsi="Times New Roman" w:cs="Times New Roman"/>
          <w:sz w:val="24"/>
          <w:szCs w:val="24"/>
        </w:rPr>
        <w:t>(</w:t>
      </w:r>
      <w:proofErr w:type="spellStart"/>
      <w:r w:rsidR="00C2707B" w:rsidRPr="007A51EB">
        <w:rPr>
          <w:rFonts w:ascii="Times New Roman" w:hAnsi="Times New Roman" w:cs="Times New Roman"/>
          <w:sz w:val="24"/>
          <w:szCs w:val="24"/>
        </w:rPr>
        <w:t>Penggugat</w:t>
      </w:r>
      <w:proofErr w:type="spellEnd"/>
      <w:r w:rsidR="00C2707B" w:rsidRPr="007A51EB">
        <w:rPr>
          <w:rFonts w:ascii="Times New Roman" w:hAnsi="Times New Roman" w:cs="Times New Roman"/>
          <w:sz w:val="24"/>
          <w:szCs w:val="24"/>
        </w:rPr>
        <w:t>/</w:t>
      </w:r>
      <w:proofErr w:type="spellStart"/>
      <w:r w:rsidR="00C2707B" w:rsidRPr="007A51EB">
        <w:rPr>
          <w:rFonts w:ascii="Times New Roman" w:hAnsi="Times New Roman" w:cs="Times New Roman"/>
          <w:sz w:val="24"/>
          <w:szCs w:val="24"/>
        </w:rPr>
        <w:t>Pembanding</w:t>
      </w:r>
      <w:proofErr w:type="spellEnd"/>
      <w:r w:rsidR="00C2707B" w:rsidRPr="007A51EB">
        <w:rPr>
          <w:rFonts w:ascii="Times New Roman" w:hAnsi="Times New Roman" w:cs="Times New Roman"/>
          <w:sz w:val="24"/>
          <w:szCs w:val="24"/>
        </w:rPr>
        <w:t>/</w:t>
      </w:r>
      <w:proofErr w:type="spellStart"/>
      <w:r w:rsidR="00C2707B" w:rsidRPr="007A51EB">
        <w:rPr>
          <w:rFonts w:ascii="Times New Roman" w:hAnsi="Times New Roman" w:cs="Times New Roman"/>
          <w:sz w:val="24"/>
          <w:szCs w:val="24"/>
        </w:rPr>
        <w:t>Pemohon</w:t>
      </w:r>
      <w:proofErr w:type="spellEnd"/>
      <w:r w:rsidR="00C2707B" w:rsidRPr="007A51EB">
        <w:rPr>
          <w:rFonts w:ascii="Times New Roman" w:hAnsi="Times New Roman" w:cs="Times New Roman"/>
          <w:sz w:val="24"/>
          <w:szCs w:val="24"/>
        </w:rPr>
        <w:t xml:space="preserve"> </w:t>
      </w:r>
      <w:proofErr w:type="spellStart"/>
      <w:r w:rsidR="00C2707B" w:rsidRPr="007A51EB">
        <w:rPr>
          <w:rFonts w:ascii="Times New Roman" w:hAnsi="Times New Roman" w:cs="Times New Roman"/>
          <w:sz w:val="24"/>
          <w:szCs w:val="24"/>
        </w:rPr>
        <w:t>Kasasi</w:t>
      </w:r>
      <w:proofErr w:type="spellEnd"/>
      <w:r w:rsidR="00C2707B" w:rsidRPr="007A51EB">
        <w:rPr>
          <w:rFonts w:ascii="Times New Roman" w:hAnsi="Times New Roman" w:cs="Times New Roman"/>
          <w:sz w:val="24"/>
          <w:szCs w:val="24"/>
        </w:rPr>
        <w:t xml:space="preserve"> I/</w:t>
      </w:r>
      <w:r w:rsidR="002A5243">
        <w:rPr>
          <w:rFonts w:ascii="Times New Roman" w:hAnsi="Times New Roman" w:cs="Times New Roman"/>
          <w:sz w:val="24"/>
          <w:szCs w:val="24"/>
        </w:rPr>
        <w:t xml:space="preserve"> </w:t>
      </w:r>
      <w:proofErr w:type="spellStart"/>
      <w:r w:rsidR="00C2707B" w:rsidRPr="007A51EB">
        <w:rPr>
          <w:rFonts w:ascii="Times New Roman" w:hAnsi="Times New Roman" w:cs="Times New Roman"/>
          <w:sz w:val="24"/>
          <w:szCs w:val="24"/>
        </w:rPr>
        <w:t>Termohon</w:t>
      </w:r>
      <w:proofErr w:type="spellEnd"/>
      <w:r w:rsidR="00C2707B" w:rsidRPr="007A51EB">
        <w:rPr>
          <w:rFonts w:ascii="Times New Roman" w:hAnsi="Times New Roman" w:cs="Times New Roman"/>
          <w:sz w:val="24"/>
          <w:szCs w:val="24"/>
        </w:rPr>
        <w:t xml:space="preserve"> </w:t>
      </w:r>
      <w:proofErr w:type="spellStart"/>
      <w:r w:rsidR="00C2707B" w:rsidRPr="007A51EB">
        <w:rPr>
          <w:rFonts w:ascii="Times New Roman" w:hAnsi="Times New Roman" w:cs="Times New Roman"/>
          <w:sz w:val="24"/>
          <w:szCs w:val="24"/>
        </w:rPr>
        <w:t>Kasasi</w:t>
      </w:r>
      <w:proofErr w:type="spellEnd"/>
      <w:r w:rsidR="00C2707B" w:rsidRPr="007A51EB">
        <w:rPr>
          <w:rFonts w:ascii="Times New Roman" w:hAnsi="Times New Roman" w:cs="Times New Roman"/>
          <w:sz w:val="24"/>
          <w:szCs w:val="24"/>
        </w:rPr>
        <w:t xml:space="preserve"> II) </w:t>
      </w:r>
      <w:proofErr w:type="spellStart"/>
      <w:r w:rsidR="00E63BFF" w:rsidRPr="007A51EB">
        <w:rPr>
          <w:rFonts w:ascii="Times New Roman" w:hAnsi="Times New Roman" w:cs="Times New Roman"/>
          <w:sz w:val="24"/>
          <w:szCs w:val="24"/>
        </w:rPr>
        <w:t>mengalami</w:t>
      </w:r>
      <w:proofErr w:type="spellEnd"/>
      <w:r w:rsidR="00E63BFF" w:rsidRPr="007A51EB">
        <w:rPr>
          <w:rFonts w:ascii="Times New Roman" w:hAnsi="Times New Roman" w:cs="Times New Roman"/>
          <w:sz w:val="24"/>
          <w:szCs w:val="24"/>
        </w:rPr>
        <w:t xml:space="preserve"> </w:t>
      </w:r>
      <w:proofErr w:type="spellStart"/>
      <w:r w:rsidR="00E63BFF" w:rsidRPr="007A51EB">
        <w:rPr>
          <w:rFonts w:ascii="Times New Roman" w:hAnsi="Times New Roman" w:cs="Times New Roman"/>
          <w:sz w:val="24"/>
          <w:szCs w:val="24"/>
        </w:rPr>
        <w:t>kredit</w:t>
      </w:r>
      <w:proofErr w:type="spellEnd"/>
      <w:r w:rsidR="00E63BFF" w:rsidRPr="007A51EB">
        <w:rPr>
          <w:rFonts w:ascii="Times New Roman" w:hAnsi="Times New Roman" w:cs="Times New Roman"/>
          <w:sz w:val="24"/>
          <w:szCs w:val="24"/>
        </w:rPr>
        <w:t xml:space="preserve"> </w:t>
      </w:r>
      <w:proofErr w:type="spellStart"/>
      <w:r w:rsidR="00E63BFF" w:rsidRPr="007A51EB">
        <w:rPr>
          <w:rFonts w:ascii="Times New Roman" w:hAnsi="Times New Roman" w:cs="Times New Roman"/>
          <w:sz w:val="24"/>
          <w:szCs w:val="24"/>
        </w:rPr>
        <w:t>macet</w:t>
      </w:r>
      <w:proofErr w:type="spellEnd"/>
      <w:r w:rsidR="00E63BFF" w:rsidRPr="007A51EB">
        <w:rPr>
          <w:rFonts w:ascii="Times New Roman" w:hAnsi="Times New Roman" w:cs="Times New Roman"/>
          <w:sz w:val="24"/>
          <w:szCs w:val="24"/>
        </w:rPr>
        <w:t xml:space="preserve"> di bank </w:t>
      </w:r>
      <w:proofErr w:type="spellStart"/>
      <w:r w:rsidR="00E63BFF" w:rsidRPr="007A51EB">
        <w:rPr>
          <w:rFonts w:ascii="Times New Roman" w:hAnsi="Times New Roman" w:cs="Times New Roman"/>
          <w:sz w:val="24"/>
          <w:szCs w:val="24"/>
        </w:rPr>
        <w:t>tersebut</w:t>
      </w:r>
      <w:proofErr w:type="spellEnd"/>
      <w:r w:rsidRPr="007A51EB">
        <w:rPr>
          <w:rFonts w:ascii="Times New Roman" w:hAnsi="Times New Roman" w:cs="Times New Roman"/>
          <w:sz w:val="24"/>
          <w:szCs w:val="24"/>
        </w:rPr>
        <w:t>.</w:t>
      </w:r>
      <w:r w:rsidR="000A46AA" w:rsidRPr="007A51EB">
        <w:rPr>
          <w:rFonts w:ascii="Times New Roman" w:hAnsi="Times New Roman" w:cs="Times New Roman"/>
          <w:sz w:val="24"/>
          <w:szCs w:val="24"/>
        </w:rPr>
        <w:t xml:space="preserve"> </w:t>
      </w:r>
    </w:p>
    <w:p w14:paraId="14D7F614" w14:textId="7F9D3AF8" w:rsidR="008E5911" w:rsidRPr="007A51EB" w:rsidRDefault="008E5911" w:rsidP="00864A39">
      <w:pPr>
        <w:pStyle w:val="ListParagraph"/>
        <w:numPr>
          <w:ilvl w:val="0"/>
          <w:numId w:val="5"/>
        </w:numPr>
        <w:autoSpaceDE w:val="0"/>
        <w:autoSpaceDN w:val="0"/>
        <w:adjustRightInd w:val="0"/>
        <w:spacing w:after="0" w:line="480" w:lineRule="auto"/>
        <w:jc w:val="both"/>
        <w:rPr>
          <w:rFonts w:ascii="Times New Roman" w:hAnsi="Times New Roman" w:cs="Times New Roman"/>
          <w:sz w:val="24"/>
          <w:szCs w:val="24"/>
        </w:rPr>
      </w:pPr>
      <w:r w:rsidRPr="007A51EB">
        <w:rPr>
          <w:rFonts w:ascii="Times New Roman" w:hAnsi="Times New Roman" w:cs="Times New Roman"/>
          <w:sz w:val="24"/>
          <w:szCs w:val="24"/>
        </w:rPr>
        <w:t xml:space="preserve">CV. </w:t>
      </w:r>
      <w:proofErr w:type="spellStart"/>
      <w:r w:rsidRPr="007A51EB">
        <w:rPr>
          <w:rFonts w:ascii="Times New Roman" w:hAnsi="Times New Roman" w:cs="Times New Roman"/>
          <w:sz w:val="24"/>
          <w:szCs w:val="24"/>
        </w:rPr>
        <w:t>Marendal</w:t>
      </w:r>
      <w:proofErr w:type="spellEnd"/>
      <w:r w:rsidRPr="007A51EB">
        <w:rPr>
          <w:rFonts w:ascii="Times New Roman" w:hAnsi="Times New Roman" w:cs="Times New Roman"/>
          <w:sz w:val="24"/>
          <w:szCs w:val="24"/>
        </w:rPr>
        <w:t xml:space="preserve"> Mas </w:t>
      </w:r>
      <w:r w:rsidR="00C2707B" w:rsidRPr="007A51EB">
        <w:rPr>
          <w:rFonts w:ascii="Times New Roman" w:hAnsi="Times New Roman" w:cs="Times New Roman"/>
          <w:sz w:val="24"/>
          <w:szCs w:val="24"/>
        </w:rPr>
        <w:t>(</w:t>
      </w:r>
      <w:proofErr w:type="spellStart"/>
      <w:r w:rsidR="00C2707B" w:rsidRPr="007A51EB">
        <w:rPr>
          <w:rFonts w:ascii="Times New Roman" w:hAnsi="Times New Roman" w:cs="Times New Roman"/>
          <w:sz w:val="24"/>
          <w:szCs w:val="24"/>
        </w:rPr>
        <w:t>Penggugat</w:t>
      </w:r>
      <w:proofErr w:type="spellEnd"/>
      <w:r w:rsidR="00C2707B" w:rsidRPr="007A51EB">
        <w:rPr>
          <w:rFonts w:ascii="Times New Roman" w:hAnsi="Times New Roman" w:cs="Times New Roman"/>
          <w:sz w:val="24"/>
          <w:szCs w:val="24"/>
        </w:rPr>
        <w:t>/</w:t>
      </w:r>
      <w:proofErr w:type="spellStart"/>
      <w:r w:rsidR="00C2707B" w:rsidRPr="007A51EB">
        <w:rPr>
          <w:rFonts w:ascii="Times New Roman" w:hAnsi="Times New Roman" w:cs="Times New Roman"/>
          <w:sz w:val="24"/>
          <w:szCs w:val="24"/>
        </w:rPr>
        <w:t>Pembanding</w:t>
      </w:r>
      <w:proofErr w:type="spellEnd"/>
      <w:r w:rsidR="00C2707B" w:rsidRPr="007A51EB">
        <w:rPr>
          <w:rFonts w:ascii="Times New Roman" w:hAnsi="Times New Roman" w:cs="Times New Roman"/>
          <w:sz w:val="24"/>
          <w:szCs w:val="24"/>
        </w:rPr>
        <w:t>/</w:t>
      </w:r>
      <w:proofErr w:type="spellStart"/>
      <w:r w:rsidR="00C2707B" w:rsidRPr="007A51EB">
        <w:rPr>
          <w:rFonts w:ascii="Times New Roman" w:hAnsi="Times New Roman" w:cs="Times New Roman"/>
          <w:sz w:val="24"/>
          <w:szCs w:val="24"/>
        </w:rPr>
        <w:t>Pemohon</w:t>
      </w:r>
      <w:proofErr w:type="spellEnd"/>
      <w:r w:rsidR="00C2707B" w:rsidRPr="007A51EB">
        <w:rPr>
          <w:rFonts w:ascii="Times New Roman" w:hAnsi="Times New Roman" w:cs="Times New Roman"/>
          <w:sz w:val="24"/>
          <w:szCs w:val="24"/>
        </w:rPr>
        <w:t xml:space="preserve"> </w:t>
      </w:r>
      <w:proofErr w:type="spellStart"/>
      <w:r w:rsidR="00C2707B" w:rsidRPr="007A51EB">
        <w:rPr>
          <w:rFonts w:ascii="Times New Roman" w:hAnsi="Times New Roman" w:cs="Times New Roman"/>
          <w:sz w:val="24"/>
          <w:szCs w:val="24"/>
        </w:rPr>
        <w:t>Kasasi</w:t>
      </w:r>
      <w:proofErr w:type="spellEnd"/>
      <w:r w:rsidR="00C2707B" w:rsidRPr="007A51EB">
        <w:rPr>
          <w:rFonts w:ascii="Times New Roman" w:hAnsi="Times New Roman" w:cs="Times New Roman"/>
          <w:sz w:val="24"/>
          <w:szCs w:val="24"/>
        </w:rPr>
        <w:t xml:space="preserve"> I/</w:t>
      </w:r>
      <w:proofErr w:type="spellStart"/>
      <w:r w:rsidR="00C2707B" w:rsidRPr="007A51EB">
        <w:rPr>
          <w:rFonts w:ascii="Times New Roman" w:hAnsi="Times New Roman" w:cs="Times New Roman"/>
          <w:sz w:val="24"/>
          <w:szCs w:val="24"/>
        </w:rPr>
        <w:t>Termohon</w:t>
      </w:r>
      <w:proofErr w:type="spellEnd"/>
      <w:r w:rsidR="00C2707B" w:rsidRPr="007A51EB">
        <w:rPr>
          <w:rFonts w:ascii="Times New Roman" w:hAnsi="Times New Roman" w:cs="Times New Roman"/>
          <w:sz w:val="24"/>
          <w:szCs w:val="24"/>
        </w:rPr>
        <w:t xml:space="preserve"> </w:t>
      </w:r>
      <w:proofErr w:type="spellStart"/>
      <w:r w:rsidR="00C2707B" w:rsidRPr="007A51EB">
        <w:rPr>
          <w:rFonts w:ascii="Times New Roman" w:hAnsi="Times New Roman" w:cs="Times New Roman"/>
          <w:sz w:val="24"/>
          <w:szCs w:val="24"/>
        </w:rPr>
        <w:t>Kasasi</w:t>
      </w:r>
      <w:proofErr w:type="spellEnd"/>
      <w:r w:rsidR="00C2707B" w:rsidRPr="007A51EB">
        <w:rPr>
          <w:rFonts w:ascii="Times New Roman" w:hAnsi="Times New Roman" w:cs="Times New Roman"/>
          <w:sz w:val="24"/>
          <w:szCs w:val="24"/>
        </w:rPr>
        <w:t xml:space="preserve"> II) </w:t>
      </w:r>
      <w:proofErr w:type="spellStart"/>
      <w:r w:rsidRPr="007A51EB">
        <w:rPr>
          <w:rFonts w:ascii="Times New Roman" w:hAnsi="Times New Roman" w:cs="Times New Roman"/>
          <w:sz w:val="24"/>
          <w:szCs w:val="24"/>
        </w:rPr>
        <w:t>berpendapat</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meyakini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Pihak</w:t>
      </w:r>
      <w:proofErr w:type="spellEnd"/>
      <w:r w:rsidRPr="007A51EB">
        <w:rPr>
          <w:rFonts w:ascii="Times New Roman" w:hAnsi="Times New Roman" w:cs="Times New Roman"/>
          <w:sz w:val="24"/>
          <w:szCs w:val="24"/>
        </w:rPr>
        <w:t xml:space="preserve"> PT. </w:t>
      </w:r>
      <w:proofErr w:type="spellStart"/>
      <w:r w:rsidRPr="007A51EB">
        <w:rPr>
          <w:rFonts w:ascii="Times New Roman" w:hAnsi="Times New Roman" w:cs="Times New Roman"/>
          <w:sz w:val="24"/>
          <w:szCs w:val="24"/>
        </w:rPr>
        <w:t>Angkasa</w:t>
      </w:r>
      <w:proofErr w:type="spellEnd"/>
      <w:r w:rsidRPr="007A51EB">
        <w:rPr>
          <w:rFonts w:ascii="Times New Roman" w:hAnsi="Times New Roman" w:cs="Times New Roman"/>
          <w:sz w:val="24"/>
          <w:szCs w:val="24"/>
        </w:rPr>
        <w:t xml:space="preserve"> Pura II (Persero) Kantor </w:t>
      </w:r>
      <w:proofErr w:type="spellStart"/>
      <w:r w:rsidRPr="007A51EB">
        <w:rPr>
          <w:rFonts w:ascii="Times New Roman" w:hAnsi="Times New Roman" w:cs="Times New Roman"/>
          <w:sz w:val="24"/>
          <w:szCs w:val="24"/>
        </w:rPr>
        <w:t>Cabang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Bandara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Internasional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Kualanamu</w:t>
      </w:r>
      <w:proofErr w:type="spellEnd"/>
      <w:r w:rsidRPr="007A51EB">
        <w:rPr>
          <w:rFonts w:ascii="Times New Roman" w:hAnsi="Times New Roman" w:cs="Times New Roman"/>
          <w:sz w:val="24"/>
          <w:szCs w:val="24"/>
        </w:rPr>
        <w:t xml:space="preserve"> </w:t>
      </w:r>
      <w:r w:rsidR="00C2707B" w:rsidRPr="007A51EB">
        <w:rPr>
          <w:rFonts w:ascii="Times New Roman" w:hAnsi="Times New Roman" w:cs="Times New Roman"/>
          <w:sz w:val="24"/>
          <w:szCs w:val="24"/>
        </w:rPr>
        <w:t>(</w:t>
      </w:r>
      <w:proofErr w:type="spellStart"/>
      <w:r w:rsidR="00C2707B" w:rsidRPr="007A51EB">
        <w:rPr>
          <w:rFonts w:ascii="Times New Roman" w:hAnsi="Times New Roman" w:cs="Times New Roman"/>
          <w:sz w:val="24"/>
          <w:szCs w:val="24"/>
        </w:rPr>
        <w:t>Tergugat</w:t>
      </w:r>
      <w:proofErr w:type="spellEnd"/>
      <w:r w:rsidR="00C2707B" w:rsidRPr="007A51EB">
        <w:rPr>
          <w:rFonts w:ascii="Times New Roman" w:hAnsi="Times New Roman" w:cs="Times New Roman"/>
          <w:sz w:val="24"/>
          <w:szCs w:val="24"/>
        </w:rPr>
        <w:t>/</w:t>
      </w:r>
      <w:proofErr w:type="spellStart"/>
      <w:r w:rsidR="00C2707B" w:rsidRPr="007A51EB">
        <w:rPr>
          <w:rFonts w:ascii="Times New Roman" w:hAnsi="Times New Roman" w:cs="Times New Roman"/>
          <w:sz w:val="24"/>
          <w:szCs w:val="24"/>
        </w:rPr>
        <w:t>Terbanding</w:t>
      </w:r>
      <w:proofErr w:type="spellEnd"/>
      <w:r w:rsidR="00C2707B" w:rsidRPr="007A51EB">
        <w:rPr>
          <w:rFonts w:ascii="Times New Roman" w:hAnsi="Times New Roman" w:cs="Times New Roman"/>
          <w:sz w:val="24"/>
          <w:szCs w:val="24"/>
        </w:rPr>
        <w:t>/</w:t>
      </w:r>
      <w:proofErr w:type="spellStart"/>
      <w:r w:rsidR="00C2707B" w:rsidRPr="007A51EB">
        <w:rPr>
          <w:rFonts w:ascii="Times New Roman" w:hAnsi="Times New Roman" w:cs="Times New Roman"/>
          <w:sz w:val="24"/>
          <w:szCs w:val="24"/>
        </w:rPr>
        <w:t>Pemohon</w:t>
      </w:r>
      <w:proofErr w:type="spellEnd"/>
      <w:r w:rsidR="00C2707B" w:rsidRPr="007A51EB">
        <w:rPr>
          <w:rFonts w:ascii="Times New Roman" w:hAnsi="Times New Roman" w:cs="Times New Roman"/>
          <w:sz w:val="24"/>
          <w:szCs w:val="24"/>
        </w:rPr>
        <w:t xml:space="preserve"> </w:t>
      </w:r>
      <w:proofErr w:type="spellStart"/>
      <w:r w:rsidR="00C2707B" w:rsidRPr="007A51EB">
        <w:rPr>
          <w:rFonts w:ascii="Times New Roman" w:hAnsi="Times New Roman" w:cs="Times New Roman"/>
          <w:sz w:val="24"/>
          <w:szCs w:val="24"/>
        </w:rPr>
        <w:t>Kasasi</w:t>
      </w:r>
      <w:proofErr w:type="spellEnd"/>
      <w:r w:rsidR="00C2707B" w:rsidRPr="007A51EB">
        <w:rPr>
          <w:rFonts w:ascii="Times New Roman" w:hAnsi="Times New Roman" w:cs="Times New Roman"/>
          <w:sz w:val="24"/>
          <w:szCs w:val="24"/>
        </w:rPr>
        <w:t xml:space="preserve"> II/</w:t>
      </w:r>
      <w:r w:rsidR="002A5243">
        <w:rPr>
          <w:rFonts w:ascii="Times New Roman" w:hAnsi="Times New Roman" w:cs="Times New Roman"/>
          <w:sz w:val="24"/>
          <w:szCs w:val="24"/>
        </w:rPr>
        <w:t xml:space="preserve"> </w:t>
      </w:r>
      <w:proofErr w:type="spellStart"/>
      <w:r w:rsidR="00C2707B" w:rsidRPr="007A51EB">
        <w:rPr>
          <w:rFonts w:ascii="Times New Roman" w:hAnsi="Times New Roman" w:cs="Times New Roman"/>
          <w:sz w:val="24"/>
          <w:szCs w:val="24"/>
        </w:rPr>
        <w:t>Termohon</w:t>
      </w:r>
      <w:proofErr w:type="spellEnd"/>
      <w:r w:rsidR="00C2707B" w:rsidRPr="007A51EB">
        <w:rPr>
          <w:rFonts w:ascii="Times New Roman" w:hAnsi="Times New Roman" w:cs="Times New Roman"/>
          <w:sz w:val="24"/>
          <w:szCs w:val="24"/>
        </w:rPr>
        <w:t xml:space="preserve"> </w:t>
      </w:r>
      <w:proofErr w:type="spellStart"/>
      <w:r w:rsidR="00C2707B" w:rsidRPr="007A51EB">
        <w:rPr>
          <w:rFonts w:ascii="Times New Roman" w:hAnsi="Times New Roman" w:cs="Times New Roman"/>
          <w:sz w:val="24"/>
          <w:szCs w:val="24"/>
        </w:rPr>
        <w:t>Kasasi</w:t>
      </w:r>
      <w:proofErr w:type="spellEnd"/>
      <w:r w:rsidR="00C2707B" w:rsidRPr="007A51EB">
        <w:rPr>
          <w:rFonts w:ascii="Times New Roman" w:hAnsi="Times New Roman" w:cs="Times New Roman"/>
          <w:sz w:val="24"/>
          <w:szCs w:val="24"/>
        </w:rPr>
        <w:t xml:space="preserve"> I) </w:t>
      </w:r>
      <w:proofErr w:type="spellStart"/>
      <w:r w:rsidR="00C2707B" w:rsidRPr="007A51EB">
        <w:rPr>
          <w:rFonts w:ascii="Times New Roman" w:hAnsi="Times New Roman" w:cs="Times New Roman"/>
          <w:bCs/>
          <w:sz w:val="24"/>
          <w:szCs w:val="24"/>
        </w:rPr>
        <w:t>melakukan</w:t>
      </w:r>
      <w:proofErr w:type="spellEnd"/>
      <w:r w:rsidR="00C2707B" w:rsidRPr="007A51EB">
        <w:rPr>
          <w:rFonts w:ascii="Times New Roman" w:hAnsi="Times New Roman" w:cs="Times New Roman"/>
          <w:bCs/>
          <w:sz w:val="24"/>
          <w:szCs w:val="24"/>
        </w:rPr>
        <w:t xml:space="preserve"> </w:t>
      </w:r>
      <w:proofErr w:type="spellStart"/>
      <w:r w:rsidR="00C2707B" w:rsidRPr="007A51EB">
        <w:rPr>
          <w:rFonts w:ascii="Times New Roman" w:hAnsi="Times New Roman" w:cs="Times New Roman"/>
          <w:bCs/>
          <w:sz w:val="24"/>
          <w:szCs w:val="24"/>
        </w:rPr>
        <w:t>perbuatan</w:t>
      </w:r>
      <w:proofErr w:type="spellEnd"/>
      <w:r w:rsidR="00C2707B" w:rsidRPr="007A51EB">
        <w:rPr>
          <w:rFonts w:ascii="Times New Roman" w:hAnsi="Times New Roman" w:cs="Times New Roman"/>
          <w:bCs/>
          <w:sz w:val="24"/>
          <w:szCs w:val="24"/>
        </w:rPr>
        <w:t xml:space="preserve"> </w:t>
      </w:r>
      <w:proofErr w:type="spellStart"/>
      <w:r w:rsidR="00C2707B" w:rsidRPr="007A51EB">
        <w:rPr>
          <w:rFonts w:ascii="Times New Roman" w:hAnsi="Times New Roman" w:cs="Times New Roman"/>
          <w:bCs/>
          <w:sz w:val="24"/>
          <w:szCs w:val="24"/>
        </w:rPr>
        <w:t>melawan</w:t>
      </w:r>
      <w:proofErr w:type="spellEnd"/>
      <w:r w:rsidR="00C2707B" w:rsidRPr="007A51EB">
        <w:rPr>
          <w:rFonts w:ascii="Times New Roman" w:hAnsi="Times New Roman" w:cs="Times New Roman"/>
          <w:bCs/>
          <w:sz w:val="24"/>
          <w:szCs w:val="24"/>
        </w:rPr>
        <w:t xml:space="preserve"> </w:t>
      </w:r>
      <w:proofErr w:type="spellStart"/>
      <w:r w:rsidR="00C2707B" w:rsidRPr="007A51EB">
        <w:rPr>
          <w:rFonts w:ascii="Times New Roman" w:hAnsi="Times New Roman" w:cs="Times New Roman"/>
          <w:bCs/>
          <w:sz w:val="24"/>
          <w:szCs w:val="24"/>
        </w:rPr>
        <w:t>hukum</w:t>
      </w:r>
      <w:proofErr w:type="spellEnd"/>
      <w:r w:rsidR="00C2707B" w:rsidRPr="007A51EB">
        <w:rPr>
          <w:rFonts w:ascii="Times New Roman" w:hAnsi="Times New Roman" w:cs="Times New Roman"/>
          <w:bCs/>
          <w:sz w:val="24"/>
          <w:szCs w:val="24"/>
        </w:rPr>
        <w:t xml:space="preserve"> </w:t>
      </w:r>
      <w:r w:rsidR="00C2707B" w:rsidRPr="007A51EB">
        <w:rPr>
          <w:rFonts w:ascii="Times New Roman" w:hAnsi="Times New Roman" w:cs="Times New Roman"/>
          <w:i/>
          <w:sz w:val="24"/>
          <w:szCs w:val="24"/>
        </w:rPr>
        <w:t>(</w:t>
      </w:r>
      <w:proofErr w:type="spellStart"/>
      <w:r w:rsidR="00C2707B" w:rsidRPr="007A51EB">
        <w:rPr>
          <w:rFonts w:ascii="Times New Roman" w:hAnsi="Times New Roman" w:cs="Times New Roman"/>
          <w:i/>
          <w:sz w:val="24"/>
          <w:szCs w:val="24"/>
        </w:rPr>
        <w:t>Onrechtmatige</w:t>
      </w:r>
      <w:proofErr w:type="spellEnd"/>
      <w:r w:rsidR="00C2707B" w:rsidRPr="007A51EB">
        <w:rPr>
          <w:rFonts w:ascii="Times New Roman" w:hAnsi="Times New Roman" w:cs="Times New Roman"/>
          <w:i/>
          <w:sz w:val="24"/>
          <w:szCs w:val="24"/>
        </w:rPr>
        <w:t xml:space="preserve"> </w:t>
      </w:r>
      <w:proofErr w:type="spellStart"/>
      <w:r w:rsidR="00C2707B" w:rsidRPr="007A51EB">
        <w:rPr>
          <w:rFonts w:ascii="Times New Roman" w:hAnsi="Times New Roman" w:cs="Times New Roman"/>
          <w:i/>
          <w:sz w:val="24"/>
          <w:szCs w:val="24"/>
        </w:rPr>
        <w:t>Daad</w:t>
      </w:r>
      <w:proofErr w:type="spellEnd"/>
      <w:r w:rsidR="00C2707B" w:rsidRPr="007A51EB">
        <w:rPr>
          <w:rFonts w:ascii="Times New Roman" w:hAnsi="Times New Roman" w:cs="Times New Roman"/>
          <w:i/>
          <w:sz w:val="24"/>
          <w:szCs w:val="24"/>
        </w:rPr>
        <w:t xml:space="preserve">) </w:t>
      </w:r>
      <w:proofErr w:type="spellStart"/>
      <w:r w:rsidR="00C2707B" w:rsidRPr="007A51EB">
        <w:rPr>
          <w:rFonts w:ascii="Times New Roman" w:hAnsi="Times New Roman" w:cs="Times New Roman"/>
          <w:bCs/>
          <w:sz w:val="24"/>
          <w:szCs w:val="24"/>
        </w:rPr>
        <w:t>bukan</w:t>
      </w:r>
      <w:proofErr w:type="spellEnd"/>
      <w:r w:rsidR="00C2707B" w:rsidRPr="007A51EB">
        <w:rPr>
          <w:rFonts w:ascii="Times New Roman" w:hAnsi="Times New Roman" w:cs="Times New Roman"/>
          <w:bCs/>
          <w:sz w:val="24"/>
          <w:szCs w:val="24"/>
        </w:rPr>
        <w:t xml:space="preserve"> </w:t>
      </w:r>
      <w:proofErr w:type="spellStart"/>
      <w:r w:rsidR="00C2707B" w:rsidRPr="007A51EB">
        <w:rPr>
          <w:rFonts w:ascii="Times New Roman" w:hAnsi="Times New Roman" w:cs="Times New Roman"/>
          <w:bCs/>
          <w:sz w:val="24"/>
          <w:szCs w:val="24"/>
        </w:rPr>
        <w:t>wanprestasi</w:t>
      </w:r>
      <w:proofErr w:type="spellEnd"/>
      <w:r w:rsidR="00C2707B" w:rsidRPr="007A51EB">
        <w:rPr>
          <w:rFonts w:ascii="Times New Roman" w:hAnsi="Times New Roman" w:cs="Times New Roman"/>
          <w:bCs/>
          <w:sz w:val="24"/>
          <w:szCs w:val="24"/>
        </w:rPr>
        <w:t xml:space="preserve"> </w:t>
      </w:r>
      <w:proofErr w:type="spellStart"/>
      <w:r w:rsidRPr="007A51EB">
        <w:rPr>
          <w:rFonts w:ascii="Times New Roman" w:hAnsi="Times New Roman" w:cs="Times New Roman"/>
          <w:sz w:val="24"/>
          <w:szCs w:val="24"/>
        </w:rPr>
        <w:t>dikarenakan</w:t>
      </w:r>
      <w:proofErr w:type="spellEnd"/>
      <w:r w:rsidRPr="007A51EB">
        <w:rPr>
          <w:rFonts w:ascii="Times New Roman" w:hAnsi="Times New Roman" w:cs="Times New Roman"/>
          <w:sz w:val="24"/>
          <w:szCs w:val="24"/>
        </w:rPr>
        <w:t xml:space="preserve"> </w:t>
      </w:r>
      <w:proofErr w:type="spellStart"/>
      <w:r w:rsidR="000A46AA" w:rsidRPr="007A51EB">
        <w:rPr>
          <w:rFonts w:ascii="Times New Roman" w:hAnsi="Times New Roman" w:cs="Times New Roman"/>
          <w:sz w:val="24"/>
          <w:szCs w:val="24"/>
        </w:rPr>
        <w:t>kesulitan</w:t>
      </w:r>
      <w:proofErr w:type="spellEnd"/>
      <w:r w:rsidR="000A46AA" w:rsidRPr="007A51EB">
        <w:rPr>
          <w:rFonts w:ascii="Times New Roman" w:hAnsi="Times New Roman" w:cs="Times New Roman"/>
          <w:sz w:val="24"/>
          <w:szCs w:val="24"/>
        </w:rPr>
        <w:t xml:space="preserve"> </w:t>
      </w:r>
      <w:proofErr w:type="spellStart"/>
      <w:r w:rsidR="000A46AA" w:rsidRPr="007A51EB">
        <w:rPr>
          <w:rFonts w:ascii="Times New Roman" w:hAnsi="Times New Roman" w:cs="Times New Roman"/>
          <w:sz w:val="24"/>
          <w:szCs w:val="24"/>
        </w:rPr>
        <w:t>pembayaran</w:t>
      </w:r>
      <w:proofErr w:type="spellEnd"/>
      <w:r w:rsidR="000A46AA" w:rsidRPr="007A51EB">
        <w:rPr>
          <w:rFonts w:ascii="Times New Roman" w:hAnsi="Times New Roman" w:cs="Times New Roman"/>
          <w:sz w:val="24"/>
          <w:szCs w:val="24"/>
        </w:rPr>
        <w:t xml:space="preserve"> </w:t>
      </w:r>
      <w:proofErr w:type="spellStart"/>
      <w:r w:rsidR="000A46AA" w:rsidRPr="007A51EB">
        <w:rPr>
          <w:rFonts w:ascii="Times New Roman" w:hAnsi="Times New Roman" w:cs="Times New Roman"/>
          <w:sz w:val="24"/>
          <w:szCs w:val="24"/>
        </w:rPr>
        <w:t>ke</w:t>
      </w:r>
      <w:proofErr w:type="spellEnd"/>
      <w:r w:rsidR="000A46AA" w:rsidRPr="007A51EB">
        <w:rPr>
          <w:rFonts w:ascii="Times New Roman" w:hAnsi="Times New Roman" w:cs="Times New Roman"/>
          <w:sz w:val="24"/>
          <w:szCs w:val="24"/>
        </w:rPr>
        <w:t xml:space="preserve"> bank </w:t>
      </w:r>
      <w:proofErr w:type="spellStart"/>
      <w:r w:rsidR="000A46AA" w:rsidRPr="007A51EB">
        <w:rPr>
          <w:rFonts w:ascii="Times New Roman" w:hAnsi="Times New Roman" w:cs="Times New Roman"/>
          <w:sz w:val="24"/>
          <w:szCs w:val="24"/>
        </w:rPr>
        <w:t>atas</w:t>
      </w:r>
      <w:proofErr w:type="spellEnd"/>
      <w:r w:rsidR="000A46AA" w:rsidRPr="007A51EB">
        <w:rPr>
          <w:rFonts w:ascii="Times New Roman" w:hAnsi="Times New Roman" w:cs="Times New Roman"/>
          <w:sz w:val="24"/>
          <w:szCs w:val="24"/>
        </w:rPr>
        <w:t xml:space="preserve"> </w:t>
      </w:r>
      <w:proofErr w:type="spellStart"/>
      <w:r w:rsidR="000A46AA" w:rsidRPr="007A51EB">
        <w:rPr>
          <w:rFonts w:ascii="Times New Roman" w:hAnsi="Times New Roman" w:cs="Times New Roman"/>
          <w:sz w:val="24"/>
          <w:szCs w:val="24"/>
        </w:rPr>
        <w:t>pinjaman</w:t>
      </w:r>
      <w:proofErr w:type="spellEnd"/>
      <w:r w:rsidR="000A46AA" w:rsidRPr="007A51EB">
        <w:rPr>
          <w:rFonts w:ascii="Times New Roman" w:hAnsi="Times New Roman" w:cs="Times New Roman"/>
          <w:sz w:val="24"/>
          <w:szCs w:val="24"/>
        </w:rPr>
        <w:t xml:space="preserve"> yang </w:t>
      </w:r>
      <w:r w:rsidRPr="007A51EB">
        <w:rPr>
          <w:rFonts w:ascii="Times New Roman" w:hAnsi="Times New Roman" w:cs="Times New Roman"/>
          <w:sz w:val="24"/>
          <w:szCs w:val="24"/>
        </w:rPr>
        <w:t xml:space="preserve">CV. </w:t>
      </w:r>
      <w:proofErr w:type="spellStart"/>
      <w:r w:rsidRPr="007A51EB">
        <w:rPr>
          <w:rFonts w:ascii="Times New Roman" w:hAnsi="Times New Roman" w:cs="Times New Roman"/>
          <w:sz w:val="24"/>
          <w:szCs w:val="24"/>
        </w:rPr>
        <w:t>Marendal</w:t>
      </w:r>
      <w:proofErr w:type="spellEnd"/>
      <w:r w:rsidRPr="007A51EB">
        <w:rPr>
          <w:rFonts w:ascii="Times New Roman" w:hAnsi="Times New Roman" w:cs="Times New Roman"/>
          <w:sz w:val="24"/>
          <w:szCs w:val="24"/>
        </w:rPr>
        <w:t xml:space="preserve"> Mas </w:t>
      </w:r>
      <w:r w:rsidR="00C2707B" w:rsidRPr="007A51EB">
        <w:rPr>
          <w:rFonts w:ascii="Times New Roman" w:hAnsi="Times New Roman" w:cs="Times New Roman"/>
          <w:sz w:val="24"/>
          <w:szCs w:val="24"/>
        </w:rPr>
        <w:t>(</w:t>
      </w:r>
      <w:proofErr w:type="spellStart"/>
      <w:r w:rsidR="00C2707B" w:rsidRPr="007A51EB">
        <w:rPr>
          <w:rFonts w:ascii="Times New Roman" w:hAnsi="Times New Roman" w:cs="Times New Roman"/>
          <w:sz w:val="24"/>
          <w:szCs w:val="24"/>
        </w:rPr>
        <w:t>Penggugat</w:t>
      </w:r>
      <w:proofErr w:type="spellEnd"/>
      <w:r w:rsidR="00C2707B" w:rsidRPr="007A51EB">
        <w:rPr>
          <w:rFonts w:ascii="Times New Roman" w:hAnsi="Times New Roman" w:cs="Times New Roman"/>
          <w:sz w:val="24"/>
          <w:szCs w:val="24"/>
        </w:rPr>
        <w:t>/</w:t>
      </w:r>
      <w:proofErr w:type="spellStart"/>
      <w:r w:rsidR="00C2707B" w:rsidRPr="007A51EB">
        <w:rPr>
          <w:rFonts w:ascii="Times New Roman" w:hAnsi="Times New Roman" w:cs="Times New Roman"/>
          <w:sz w:val="24"/>
          <w:szCs w:val="24"/>
        </w:rPr>
        <w:t>Pembanding</w:t>
      </w:r>
      <w:proofErr w:type="spellEnd"/>
      <w:r w:rsidR="00C2707B" w:rsidRPr="007A51EB">
        <w:rPr>
          <w:rFonts w:ascii="Times New Roman" w:hAnsi="Times New Roman" w:cs="Times New Roman"/>
          <w:sz w:val="24"/>
          <w:szCs w:val="24"/>
        </w:rPr>
        <w:t>/</w:t>
      </w:r>
      <w:proofErr w:type="spellStart"/>
      <w:r w:rsidR="00C2707B" w:rsidRPr="007A51EB">
        <w:rPr>
          <w:rFonts w:ascii="Times New Roman" w:hAnsi="Times New Roman" w:cs="Times New Roman"/>
          <w:sz w:val="24"/>
          <w:szCs w:val="24"/>
        </w:rPr>
        <w:t>Pemohon</w:t>
      </w:r>
      <w:proofErr w:type="spellEnd"/>
      <w:r w:rsidR="00C2707B" w:rsidRPr="007A51EB">
        <w:rPr>
          <w:rFonts w:ascii="Times New Roman" w:hAnsi="Times New Roman" w:cs="Times New Roman"/>
          <w:sz w:val="24"/>
          <w:szCs w:val="24"/>
        </w:rPr>
        <w:t xml:space="preserve"> </w:t>
      </w:r>
      <w:proofErr w:type="spellStart"/>
      <w:r w:rsidR="00C2707B" w:rsidRPr="007A51EB">
        <w:rPr>
          <w:rFonts w:ascii="Times New Roman" w:hAnsi="Times New Roman" w:cs="Times New Roman"/>
          <w:sz w:val="24"/>
          <w:szCs w:val="24"/>
        </w:rPr>
        <w:t>Kasasi</w:t>
      </w:r>
      <w:proofErr w:type="spellEnd"/>
      <w:r w:rsidR="00C2707B" w:rsidRPr="007A51EB">
        <w:rPr>
          <w:rFonts w:ascii="Times New Roman" w:hAnsi="Times New Roman" w:cs="Times New Roman"/>
          <w:sz w:val="24"/>
          <w:szCs w:val="24"/>
        </w:rPr>
        <w:t xml:space="preserve"> I/</w:t>
      </w:r>
      <w:proofErr w:type="spellStart"/>
      <w:r w:rsidR="00C2707B" w:rsidRPr="007A51EB">
        <w:rPr>
          <w:rFonts w:ascii="Times New Roman" w:hAnsi="Times New Roman" w:cs="Times New Roman"/>
          <w:sz w:val="24"/>
          <w:szCs w:val="24"/>
        </w:rPr>
        <w:t>Termohon</w:t>
      </w:r>
      <w:proofErr w:type="spellEnd"/>
      <w:r w:rsidR="00C2707B" w:rsidRPr="007A51EB">
        <w:rPr>
          <w:rFonts w:ascii="Times New Roman" w:hAnsi="Times New Roman" w:cs="Times New Roman"/>
          <w:sz w:val="24"/>
          <w:szCs w:val="24"/>
        </w:rPr>
        <w:t xml:space="preserve"> </w:t>
      </w:r>
      <w:proofErr w:type="spellStart"/>
      <w:r w:rsidR="00C2707B" w:rsidRPr="007A51EB">
        <w:rPr>
          <w:rFonts w:ascii="Times New Roman" w:hAnsi="Times New Roman" w:cs="Times New Roman"/>
          <w:sz w:val="24"/>
          <w:szCs w:val="24"/>
        </w:rPr>
        <w:t>Kasasi</w:t>
      </w:r>
      <w:proofErr w:type="spellEnd"/>
      <w:r w:rsidR="00C2707B" w:rsidRPr="007A51EB">
        <w:rPr>
          <w:rFonts w:ascii="Times New Roman" w:hAnsi="Times New Roman" w:cs="Times New Roman"/>
          <w:sz w:val="24"/>
          <w:szCs w:val="24"/>
        </w:rPr>
        <w:t xml:space="preserve"> II) </w:t>
      </w:r>
      <w:r w:rsidRPr="007A51EB">
        <w:rPr>
          <w:rFonts w:ascii="Times New Roman" w:hAnsi="Times New Roman" w:cs="Times New Roman"/>
          <w:sz w:val="24"/>
          <w:szCs w:val="24"/>
        </w:rPr>
        <w:t xml:space="preserve"> </w:t>
      </w:r>
      <w:proofErr w:type="spellStart"/>
      <w:r w:rsidR="000A46AA" w:rsidRPr="007A51EB">
        <w:rPr>
          <w:rFonts w:ascii="Times New Roman" w:hAnsi="Times New Roman" w:cs="Times New Roman"/>
          <w:sz w:val="24"/>
          <w:szCs w:val="24"/>
        </w:rPr>
        <w:t>lakukan</w:t>
      </w:r>
      <w:proofErr w:type="spellEnd"/>
      <w:r w:rsidR="000A46AA" w:rsidRPr="007A51EB">
        <w:rPr>
          <w:rFonts w:ascii="Times New Roman" w:hAnsi="Times New Roman" w:cs="Times New Roman"/>
          <w:sz w:val="24"/>
          <w:szCs w:val="24"/>
        </w:rPr>
        <w:t xml:space="preserve"> </w:t>
      </w:r>
      <w:proofErr w:type="spellStart"/>
      <w:r w:rsidR="000A46AA" w:rsidRPr="007A51EB">
        <w:rPr>
          <w:rFonts w:ascii="Times New Roman" w:hAnsi="Times New Roman" w:cs="Times New Roman"/>
          <w:sz w:val="24"/>
          <w:szCs w:val="24"/>
        </w:rPr>
        <w:t>untuk</w:t>
      </w:r>
      <w:proofErr w:type="spellEnd"/>
      <w:r w:rsidR="000A46AA" w:rsidRPr="007A51EB">
        <w:rPr>
          <w:rFonts w:ascii="Times New Roman" w:hAnsi="Times New Roman" w:cs="Times New Roman"/>
          <w:sz w:val="24"/>
          <w:szCs w:val="24"/>
        </w:rPr>
        <w:t xml:space="preserve"> </w:t>
      </w:r>
      <w:proofErr w:type="spellStart"/>
      <w:r w:rsidR="000A46AA" w:rsidRPr="007A51EB">
        <w:rPr>
          <w:rFonts w:ascii="Times New Roman" w:hAnsi="Times New Roman" w:cs="Times New Roman"/>
          <w:sz w:val="24"/>
          <w:szCs w:val="24"/>
        </w:rPr>
        <w:t>membiayai</w:t>
      </w:r>
      <w:proofErr w:type="spellEnd"/>
      <w:r w:rsidR="000A46AA" w:rsidRPr="007A51EB">
        <w:rPr>
          <w:rFonts w:ascii="Times New Roman" w:hAnsi="Times New Roman" w:cs="Times New Roman"/>
          <w:sz w:val="24"/>
          <w:szCs w:val="24"/>
        </w:rPr>
        <w:t xml:space="preserve"> </w:t>
      </w:r>
      <w:proofErr w:type="spellStart"/>
      <w:r w:rsidR="000A46AA" w:rsidRPr="007A51EB">
        <w:rPr>
          <w:rFonts w:ascii="Times New Roman" w:hAnsi="Times New Roman" w:cs="Times New Roman"/>
          <w:sz w:val="24"/>
          <w:szCs w:val="24"/>
        </w:rPr>
        <w:t>pekerjaan</w:t>
      </w:r>
      <w:proofErr w:type="spellEnd"/>
      <w:r w:rsidR="000A46AA" w:rsidRPr="007A51EB">
        <w:rPr>
          <w:rFonts w:ascii="Times New Roman" w:hAnsi="Times New Roman" w:cs="Times New Roman"/>
          <w:sz w:val="24"/>
          <w:szCs w:val="24"/>
        </w:rPr>
        <w:t xml:space="preserve"> </w:t>
      </w:r>
      <w:proofErr w:type="spellStart"/>
      <w:r w:rsidR="000A46AA" w:rsidRPr="007A51EB">
        <w:rPr>
          <w:rFonts w:ascii="Times New Roman" w:hAnsi="Times New Roman" w:cs="Times New Roman"/>
          <w:sz w:val="24"/>
          <w:szCs w:val="24"/>
        </w:rPr>
        <w:t>pengadaan</w:t>
      </w:r>
      <w:proofErr w:type="spellEnd"/>
      <w:r w:rsidR="000A46AA" w:rsidRPr="007A51EB">
        <w:rPr>
          <w:rFonts w:ascii="Times New Roman" w:hAnsi="Times New Roman" w:cs="Times New Roman"/>
          <w:sz w:val="24"/>
          <w:szCs w:val="24"/>
        </w:rPr>
        <w:t xml:space="preserve"> </w:t>
      </w:r>
      <w:proofErr w:type="spellStart"/>
      <w:r w:rsidR="000A46AA" w:rsidRPr="007A51EB">
        <w:rPr>
          <w:rFonts w:ascii="Times New Roman" w:hAnsi="Times New Roman" w:cs="Times New Roman"/>
          <w:sz w:val="24"/>
          <w:szCs w:val="24"/>
        </w:rPr>
        <w:t>Pengadaan</w:t>
      </w:r>
      <w:proofErr w:type="spellEnd"/>
      <w:r w:rsidR="000A46AA" w:rsidRPr="007A51EB">
        <w:rPr>
          <w:rFonts w:ascii="Times New Roman" w:hAnsi="Times New Roman" w:cs="Times New Roman"/>
          <w:sz w:val="24"/>
          <w:szCs w:val="24"/>
        </w:rPr>
        <w:t xml:space="preserve"> dan </w:t>
      </w:r>
      <w:proofErr w:type="spellStart"/>
      <w:r w:rsidR="000A46AA" w:rsidRPr="007A51EB">
        <w:rPr>
          <w:rFonts w:ascii="Times New Roman" w:hAnsi="Times New Roman" w:cs="Times New Roman"/>
          <w:sz w:val="24"/>
          <w:szCs w:val="24"/>
        </w:rPr>
        <w:t>Pemasangan</w:t>
      </w:r>
      <w:proofErr w:type="spellEnd"/>
      <w:r w:rsidR="000A46AA" w:rsidRPr="007A51EB">
        <w:rPr>
          <w:rFonts w:ascii="Times New Roman" w:hAnsi="Times New Roman" w:cs="Times New Roman"/>
          <w:sz w:val="24"/>
          <w:szCs w:val="24"/>
        </w:rPr>
        <w:t xml:space="preserve"> AC </w:t>
      </w:r>
      <w:r w:rsidR="000A46AA" w:rsidRPr="007A51EB">
        <w:rPr>
          <w:rFonts w:ascii="Times New Roman" w:hAnsi="Times New Roman" w:cs="Times New Roman"/>
          <w:i/>
          <w:sz w:val="24"/>
          <w:szCs w:val="24"/>
        </w:rPr>
        <w:t>(</w:t>
      </w:r>
      <w:r w:rsidR="000A46AA" w:rsidRPr="007A51EB">
        <w:rPr>
          <w:rFonts w:ascii="Times New Roman" w:hAnsi="Times New Roman" w:cs="Times New Roman"/>
          <w:i/>
          <w:iCs/>
          <w:sz w:val="24"/>
          <w:szCs w:val="24"/>
        </w:rPr>
        <w:t>Air Conditioner</w:t>
      </w:r>
      <w:r w:rsidR="000A46AA" w:rsidRPr="007A51EB">
        <w:rPr>
          <w:rFonts w:ascii="Times New Roman" w:hAnsi="Times New Roman" w:cs="Times New Roman"/>
          <w:i/>
          <w:sz w:val="24"/>
          <w:szCs w:val="24"/>
        </w:rPr>
        <w:t>)</w:t>
      </w:r>
      <w:r w:rsidR="000A46AA" w:rsidRPr="007A51EB">
        <w:rPr>
          <w:rFonts w:ascii="Times New Roman" w:hAnsi="Times New Roman" w:cs="Times New Roman"/>
          <w:sz w:val="24"/>
          <w:szCs w:val="24"/>
        </w:rPr>
        <w:t xml:space="preserve"> di </w:t>
      </w:r>
      <w:proofErr w:type="spellStart"/>
      <w:r w:rsidR="000A46AA" w:rsidRPr="007A51EB">
        <w:rPr>
          <w:rFonts w:ascii="Times New Roman" w:hAnsi="Times New Roman" w:cs="Times New Roman"/>
          <w:sz w:val="24"/>
          <w:szCs w:val="24"/>
        </w:rPr>
        <w:t>Garbarata</w:t>
      </w:r>
      <w:proofErr w:type="spellEnd"/>
      <w:r w:rsidR="000A46AA" w:rsidRPr="007A51EB">
        <w:rPr>
          <w:rFonts w:ascii="Times New Roman" w:hAnsi="Times New Roman" w:cs="Times New Roman"/>
          <w:sz w:val="24"/>
          <w:szCs w:val="24"/>
        </w:rPr>
        <w:t xml:space="preserve"> </w:t>
      </w:r>
      <w:proofErr w:type="spellStart"/>
      <w:r w:rsidR="000A46AA" w:rsidRPr="007A51EB">
        <w:rPr>
          <w:rFonts w:ascii="Times New Roman" w:hAnsi="Times New Roman" w:cs="Times New Roman"/>
          <w:sz w:val="24"/>
          <w:szCs w:val="24"/>
        </w:rPr>
        <w:t>Bandara</w:t>
      </w:r>
      <w:proofErr w:type="spellEnd"/>
      <w:r w:rsidR="000A46AA" w:rsidRPr="007A51EB">
        <w:rPr>
          <w:rFonts w:ascii="Times New Roman" w:hAnsi="Times New Roman" w:cs="Times New Roman"/>
          <w:sz w:val="24"/>
          <w:szCs w:val="24"/>
        </w:rPr>
        <w:t xml:space="preserve"> </w:t>
      </w:r>
      <w:proofErr w:type="spellStart"/>
      <w:r w:rsidR="000A46AA" w:rsidRPr="007A51EB">
        <w:rPr>
          <w:rFonts w:ascii="Times New Roman" w:hAnsi="Times New Roman" w:cs="Times New Roman"/>
          <w:sz w:val="24"/>
          <w:szCs w:val="24"/>
        </w:rPr>
        <w:t>Internasional</w:t>
      </w:r>
      <w:proofErr w:type="spellEnd"/>
      <w:r w:rsidR="000A46AA" w:rsidRPr="007A51EB">
        <w:rPr>
          <w:rFonts w:ascii="Times New Roman" w:hAnsi="Times New Roman" w:cs="Times New Roman"/>
          <w:sz w:val="24"/>
          <w:szCs w:val="24"/>
        </w:rPr>
        <w:t xml:space="preserve"> </w:t>
      </w:r>
      <w:proofErr w:type="spellStart"/>
      <w:r w:rsidR="000A46AA" w:rsidRPr="007A51EB">
        <w:rPr>
          <w:rFonts w:ascii="Times New Roman" w:hAnsi="Times New Roman" w:cs="Times New Roman"/>
          <w:sz w:val="24"/>
          <w:szCs w:val="24"/>
        </w:rPr>
        <w:t>Kualanamu</w:t>
      </w:r>
      <w:proofErr w:type="spellEnd"/>
      <w:r w:rsidR="000A46AA" w:rsidRPr="007A51EB">
        <w:rPr>
          <w:rFonts w:ascii="Times New Roman" w:hAnsi="Times New Roman" w:cs="Times New Roman"/>
          <w:sz w:val="24"/>
          <w:szCs w:val="24"/>
        </w:rPr>
        <w:t xml:space="preserve">, </w:t>
      </w:r>
      <w:proofErr w:type="spellStart"/>
      <w:r w:rsidR="000A46AA" w:rsidRPr="007A51EB">
        <w:rPr>
          <w:rFonts w:ascii="Times New Roman" w:hAnsi="Times New Roman" w:cs="Times New Roman"/>
          <w:sz w:val="24"/>
          <w:szCs w:val="24"/>
        </w:rPr>
        <w:t>maka</w:t>
      </w:r>
      <w:proofErr w:type="spellEnd"/>
      <w:r w:rsidR="000A46AA" w:rsidRPr="007A51EB">
        <w:rPr>
          <w:rFonts w:ascii="Times New Roman" w:hAnsi="Times New Roman" w:cs="Times New Roman"/>
          <w:sz w:val="24"/>
          <w:szCs w:val="24"/>
        </w:rPr>
        <w:t xml:space="preserve"> </w:t>
      </w:r>
      <w:proofErr w:type="spellStart"/>
      <w:r w:rsidR="000A46AA" w:rsidRPr="007A51EB">
        <w:rPr>
          <w:rFonts w:ascii="Times New Roman" w:hAnsi="Times New Roman" w:cs="Times New Roman"/>
          <w:sz w:val="24"/>
          <w:szCs w:val="24"/>
        </w:rPr>
        <w:t>objek</w:t>
      </w:r>
      <w:proofErr w:type="spellEnd"/>
      <w:r w:rsidR="000A46AA" w:rsidRPr="007A51EB">
        <w:rPr>
          <w:rFonts w:ascii="Times New Roman" w:hAnsi="Times New Roman" w:cs="Times New Roman"/>
          <w:sz w:val="24"/>
          <w:szCs w:val="24"/>
        </w:rPr>
        <w:t xml:space="preserve"> </w:t>
      </w:r>
      <w:proofErr w:type="spellStart"/>
      <w:r w:rsidR="000A46AA" w:rsidRPr="007A51EB">
        <w:rPr>
          <w:rFonts w:ascii="Times New Roman" w:hAnsi="Times New Roman" w:cs="Times New Roman"/>
          <w:sz w:val="24"/>
          <w:szCs w:val="24"/>
        </w:rPr>
        <w:t>agunan</w:t>
      </w:r>
      <w:proofErr w:type="spellEnd"/>
      <w:r w:rsidR="000A46AA" w:rsidRPr="007A51EB">
        <w:rPr>
          <w:rFonts w:ascii="Times New Roman" w:hAnsi="Times New Roman" w:cs="Times New Roman"/>
          <w:sz w:val="24"/>
          <w:szCs w:val="24"/>
        </w:rPr>
        <w:t xml:space="preserve"> yang </w:t>
      </w:r>
      <w:r w:rsidRPr="007A51EB">
        <w:rPr>
          <w:rFonts w:ascii="Times New Roman" w:hAnsi="Times New Roman" w:cs="Times New Roman"/>
          <w:sz w:val="24"/>
          <w:szCs w:val="24"/>
        </w:rPr>
        <w:t xml:space="preserve">CV. </w:t>
      </w:r>
      <w:proofErr w:type="spellStart"/>
      <w:r w:rsidRPr="007A51EB">
        <w:rPr>
          <w:rFonts w:ascii="Times New Roman" w:hAnsi="Times New Roman" w:cs="Times New Roman"/>
          <w:sz w:val="24"/>
          <w:szCs w:val="24"/>
        </w:rPr>
        <w:t>Marendal</w:t>
      </w:r>
      <w:proofErr w:type="spellEnd"/>
      <w:r w:rsidRPr="007A51EB">
        <w:rPr>
          <w:rFonts w:ascii="Times New Roman" w:hAnsi="Times New Roman" w:cs="Times New Roman"/>
          <w:sz w:val="24"/>
          <w:szCs w:val="24"/>
        </w:rPr>
        <w:t xml:space="preserve"> Mas </w:t>
      </w:r>
      <w:r w:rsidR="00354EFD" w:rsidRPr="007A51EB">
        <w:rPr>
          <w:rFonts w:ascii="Times New Roman" w:hAnsi="Times New Roman" w:cs="Times New Roman"/>
          <w:sz w:val="24"/>
          <w:szCs w:val="24"/>
        </w:rPr>
        <w:t>(</w:t>
      </w:r>
      <w:proofErr w:type="spellStart"/>
      <w:r w:rsidR="00354EFD" w:rsidRPr="007A51EB">
        <w:rPr>
          <w:rFonts w:ascii="Times New Roman" w:hAnsi="Times New Roman" w:cs="Times New Roman"/>
          <w:sz w:val="24"/>
          <w:szCs w:val="24"/>
        </w:rPr>
        <w:t>Penggugat</w:t>
      </w:r>
      <w:proofErr w:type="spellEnd"/>
      <w:r w:rsidR="00354EFD" w:rsidRPr="007A51EB">
        <w:rPr>
          <w:rFonts w:ascii="Times New Roman" w:hAnsi="Times New Roman" w:cs="Times New Roman"/>
          <w:sz w:val="24"/>
          <w:szCs w:val="24"/>
        </w:rPr>
        <w:t>/</w:t>
      </w:r>
      <w:proofErr w:type="spellStart"/>
      <w:r w:rsidR="00354EFD" w:rsidRPr="007A51EB">
        <w:rPr>
          <w:rFonts w:ascii="Times New Roman" w:hAnsi="Times New Roman" w:cs="Times New Roman"/>
          <w:sz w:val="24"/>
          <w:szCs w:val="24"/>
        </w:rPr>
        <w:t>Pembanding</w:t>
      </w:r>
      <w:proofErr w:type="spellEnd"/>
      <w:r w:rsidR="00354EFD" w:rsidRPr="007A51EB">
        <w:rPr>
          <w:rFonts w:ascii="Times New Roman" w:hAnsi="Times New Roman" w:cs="Times New Roman"/>
          <w:sz w:val="24"/>
          <w:szCs w:val="24"/>
        </w:rPr>
        <w:t>/</w:t>
      </w:r>
      <w:proofErr w:type="spellStart"/>
      <w:r w:rsidR="00354EFD" w:rsidRPr="007A51EB">
        <w:rPr>
          <w:rFonts w:ascii="Times New Roman" w:hAnsi="Times New Roman" w:cs="Times New Roman"/>
          <w:sz w:val="24"/>
          <w:szCs w:val="24"/>
        </w:rPr>
        <w:t>Pemohon</w:t>
      </w:r>
      <w:proofErr w:type="spellEnd"/>
      <w:r w:rsidR="00354EFD" w:rsidRPr="007A51EB">
        <w:rPr>
          <w:rFonts w:ascii="Times New Roman" w:hAnsi="Times New Roman" w:cs="Times New Roman"/>
          <w:sz w:val="24"/>
          <w:szCs w:val="24"/>
        </w:rPr>
        <w:t xml:space="preserve"> </w:t>
      </w:r>
      <w:proofErr w:type="spellStart"/>
      <w:r w:rsidR="00354EFD" w:rsidRPr="007A51EB">
        <w:rPr>
          <w:rFonts w:ascii="Times New Roman" w:hAnsi="Times New Roman" w:cs="Times New Roman"/>
          <w:sz w:val="24"/>
          <w:szCs w:val="24"/>
        </w:rPr>
        <w:t>Kasasi</w:t>
      </w:r>
      <w:proofErr w:type="spellEnd"/>
      <w:r w:rsidR="00354EFD" w:rsidRPr="007A51EB">
        <w:rPr>
          <w:rFonts w:ascii="Times New Roman" w:hAnsi="Times New Roman" w:cs="Times New Roman"/>
          <w:sz w:val="24"/>
          <w:szCs w:val="24"/>
        </w:rPr>
        <w:t xml:space="preserve"> I/</w:t>
      </w:r>
      <w:proofErr w:type="spellStart"/>
      <w:r w:rsidR="00354EFD" w:rsidRPr="007A51EB">
        <w:rPr>
          <w:rFonts w:ascii="Times New Roman" w:hAnsi="Times New Roman" w:cs="Times New Roman"/>
          <w:sz w:val="24"/>
          <w:szCs w:val="24"/>
        </w:rPr>
        <w:t>Termohon</w:t>
      </w:r>
      <w:proofErr w:type="spellEnd"/>
      <w:r w:rsidR="00354EFD" w:rsidRPr="007A51EB">
        <w:rPr>
          <w:rFonts w:ascii="Times New Roman" w:hAnsi="Times New Roman" w:cs="Times New Roman"/>
          <w:sz w:val="24"/>
          <w:szCs w:val="24"/>
        </w:rPr>
        <w:t xml:space="preserve"> </w:t>
      </w:r>
      <w:proofErr w:type="spellStart"/>
      <w:r w:rsidR="00354EFD" w:rsidRPr="007A51EB">
        <w:rPr>
          <w:rFonts w:ascii="Times New Roman" w:hAnsi="Times New Roman" w:cs="Times New Roman"/>
          <w:sz w:val="24"/>
          <w:szCs w:val="24"/>
        </w:rPr>
        <w:t>Kasasi</w:t>
      </w:r>
      <w:proofErr w:type="spellEnd"/>
      <w:r w:rsidR="00354EFD" w:rsidRPr="007A51EB">
        <w:rPr>
          <w:rFonts w:ascii="Times New Roman" w:hAnsi="Times New Roman" w:cs="Times New Roman"/>
          <w:sz w:val="24"/>
          <w:szCs w:val="24"/>
        </w:rPr>
        <w:t xml:space="preserve"> II) </w:t>
      </w:r>
      <w:proofErr w:type="spellStart"/>
      <w:r w:rsidR="000A46AA" w:rsidRPr="007A51EB">
        <w:rPr>
          <w:rFonts w:ascii="Times New Roman" w:hAnsi="Times New Roman" w:cs="Times New Roman"/>
          <w:sz w:val="24"/>
          <w:szCs w:val="24"/>
        </w:rPr>
        <w:t>jaminkan</w:t>
      </w:r>
      <w:proofErr w:type="spellEnd"/>
      <w:r w:rsidR="000A46AA" w:rsidRPr="007A51EB">
        <w:rPr>
          <w:rFonts w:ascii="Times New Roman" w:hAnsi="Times New Roman" w:cs="Times New Roman"/>
          <w:sz w:val="24"/>
          <w:szCs w:val="24"/>
        </w:rPr>
        <w:t xml:space="preserve"> di bank </w:t>
      </w:r>
      <w:proofErr w:type="spellStart"/>
      <w:r w:rsidR="000A46AA" w:rsidRPr="007A51EB">
        <w:rPr>
          <w:rFonts w:ascii="Times New Roman" w:hAnsi="Times New Roman" w:cs="Times New Roman"/>
          <w:sz w:val="24"/>
          <w:szCs w:val="24"/>
        </w:rPr>
        <w:t>terancam</w:t>
      </w:r>
      <w:proofErr w:type="spellEnd"/>
      <w:r w:rsidR="000A46AA" w:rsidRPr="007A51EB">
        <w:rPr>
          <w:rFonts w:ascii="Times New Roman" w:hAnsi="Times New Roman" w:cs="Times New Roman"/>
          <w:sz w:val="24"/>
          <w:szCs w:val="24"/>
        </w:rPr>
        <w:t xml:space="preserve"> di </w:t>
      </w:r>
      <w:proofErr w:type="spellStart"/>
      <w:r w:rsidR="000A46AA" w:rsidRPr="007A51EB">
        <w:rPr>
          <w:rFonts w:ascii="Times New Roman" w:hAnsi="Times New Roman" w:cs="Times New Roman"/>
          <w:sz w:val="24"/>
          <w:szCs w:val="24"/>
        </w:rPr>
        <w:t>lelang</w:t>
      </w:r>
      <w:proofErr w:type="spellEnd"/>
      <w:r w:rsidR="000A46AA" w:rsidRPr="007A51EB">
        <w:rPr>
          <w:rFonts w:ascii="Times New Roman" w:hAnsi="Times New Roman" w:cs="Times New Roman"/>
          <w:sz w:val="24"/>
          <w:szCs w:val="24"/>
        </w:rPr>
        <w:t xml:space="preserve"> oleh bank.</w:t>
      </w:r>
    </w:p>
    <w:p w14:paraId="7D961D62" w14:textId="448B7AEE" w:rsidR="008E5911" w:rsidRPr="007A51EB" w:rsidRDefault="000A46AA" w:rsidP="00864A39">
      <w:pPr>
        <w:pStyle w:val="ListParagraph"/>
        <w:numPr>
          <w:ilvl w:val="0"/>
          <w:numId w:val="5"/>
        </w:numPr>
        <w:autoSpaceDE w:val="0"/>
        <w:autoSpaceDN w:val="0"/>
        <w:adjustRightInd w:val="0"/>
        <w:spacing w:after="0" w:line="480" w:lineRule="auto"/>
        <w:jc w:val="both"/>
        <w:rPr>
          <w:rFonts w:ascii="Times New Roman" w:hAnsi="Times New Roman" w:cs="Times New Roman"/>
          <w:sz w:val="24"/>
          <w:szCs w:val="24"/>
        </w:rPr>
      </w:pPr>
      <w:r w:rsidRPr="007A51EB">
        <w:rPr>
          <w:rFonts w:ascii="Times New Roman" w:hAnsi="Times New Roman" w:cs="Times New Roman"/>
          <w:sz w:val="24"/>
          <w:szCs w:val="24"/>
        </w:rPr>
        <w:lastRenderedPageBreak/>
        <w:t xml:space="preserve"> </w:t>
      </w:r>
      <w:proofErr w:type="spellStart"/>
      <w:r w:rsidRPr="007A51EB">
        <w:rPr>
          <w:rFonts w:ascii="Times New Roman" w:hAnsi="Times New Roman" w:cs="Times New Roman"/>
          <w:sz w:val="24"/>
          <w:szCs w:val="24"/>
        </w:rPr>
        <w:t>Padahal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kesulitan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pembayaran</w:t>
      </w:r>
      <w:proofErr w:type="spellEnd"/>
      <w:r w:rsidRPr="007A51EB">
        <w:rPr>
          <w:rFonts w:ascii="Times New Roman" w:hAnsi="Times New Roman" w:cs="Times New Roman"/>
          <w:sz w:val="24"/>
          <w:szCs w:val="24"/>
        </w:rPr>
        <w:t xml:space="preserve"> di bank</w:t>
      </w:r>
      <w:r w:rsidR="008E5911" w:rsidRPr="007A51EB">
        <w:rPr>
          <w:rFonts w:ascii="Times New Roman" w:hAnsi="Times New Roman" w:cs="Times New Roman"/>
          <w:sz w:val="24"/>
          <w:szCs w:val="24"/>
        </w:rPr>
        <w:t xml:space="preserve"> yang </w:t>
      </w:r>
      <w:proofErr w:type="spellStart"/>
      <w:r w:rsidR="008E5911" w:rsidRPr="007A51EB">
        <w:rPr>
          <w:rFonts w:ascii="Times New Roman" w:hAnsi="Times New Roman" w:cs="Times New Roman"/>
          <w:sz w:val="24"/>
          <w:szCs w:val="24"/>
        </w:rPr>
        <w:t>dialami</w:t>
      </w:r>
      <w:proofErr w:type="spellEnd"/>
      <w:r w:rsidR="008E5911" w:rsidRPr="007A51EB">
        <w:rPr>
          <w:rFonts w:ascii="Times New Roman" w:hAnsi="Times New Roman" w:cs="Times New Roman"/>
          <w:sz w:val="24"/>
          <w:szCs w:val="24"/>
        </w:rPr>
        <w:t xml:space="preserve"> oleh </w:t>
      </w:r>
      <w:proofErr w:type="spellStart"/>
      <w:r w:rsidR="008E5911" w:rsidRPr="007A51EB">
        <w:rPr>
          <w:rFonts w:ascii="Times New Roman" w:hAnsi="Times New Roman" w:cs="Times New Roman"/>
          <w:sz w:val="24"/>
          <w:szCs w:val="24"/>
        </w:rPr>
        <w:t>Pihak</w:t>
      </w:r>
      <w:proofErr w:type="spellEnd"/>
      <w:r w:rsidR="008E5911" w:rsidRPr="007A51EB">
        <w:rPr>
          <w:rFonts w:ascii="Times New Roman" w:hAnsi="Times New Roman" w:cs="Times New Roman"/>
          <w:sz w:val="24"/>
          <w:szCs w:val="24"/>
        </w:rPr>
        <w:t xml:space="preserve"> CV. </w:t>
      </w:r>
      <w:proofErr w:type="spellStart"/>
      <w:r w:rsidR="008E5911" w:rsidRPr="007A51EB">
        <w:rPr>
          <w:rFonts w:ascii="Times New Roman" w:hAnsi="Times New Roman" w:cs="Times New Roman"/>
          <w:sz w:val="24"/>
          <w:szCs w:val="24"/>
        </w:rPr>
        <w:t>Marendal</w:t>
      </w:r>
      <w:proofErr w:type="spellEnd"/>
      <w:r w:rsidR="008E5911" w:rsidRPr="007A51EB">
        <w:rPr>
          <w:rFonts w:ascii="Times New Roman" w:hAnsi="Times New Roman" w:cs="Times New Roman"/>
          <w:sz w:val="24"/>
          <w:szCs w:val="24"/>
        </w:rPr>
        <w:t xml:space="preserve"> Mas </w:t>
      </w:r>
      <w:r w:rsidR="00354EFD" w:rsidRPr="007A51EB">
        <w:rPr>
          <w:rFonts w:ascii="Times New Roman" w:hAnsi="Times New Roman" w:cs="Times New Roman"/>
          <w:sz w:val="24"/>
          <w:szCs w:val="24"/>
        </w:rPr>
        <w:t>(</w:t>
      </w:r>
      <w:proofErr w:type="spellStart"/>
      <w:r w:rsidR="00354EFD" w:rsidRPr="007A51EB">
        <w:rPr>
          <w:rFonts w:ascii="Times New Roman" w:hAnsi="Times New Roman" w:cs="Times New Roman"/>
          <w:sz w:val="24"/>
          <w:szCs w:val="24"/>
        </w:rPr>
        <w:t>Penggugat</w:t>
      </w:r>
      <w:proofErr w:type="spellEnd"/>
      <w:r w:rsidR="00354EFD" w:rsidRPr="007A51EB">
        <w:rPr>
          <w:rFonts w:ascii="Times New Roman" w:hAnsi="Times New Roman" w:cs="Times New Roman"/>
          <w:sz w:val="24"/>
          <w:szCs w:val="24"/>
        </w:rPr>
        <w:t>/</w:t>
      </w:r>
      <w:proofErr w:type="spellStart"/>
      <w:r w:rsidR="00354EFD" w:rsidRPr="007A51EB">
        <w:rPr>
          <w:rFonts w:ascii="Times New Roman" w:hAnsi="Times New Roman" w:cs="Times New Roman"/>
          <w:sz w:val="24"/>
          <w:szCs w:val="24"/>
        </w:rPr>
        <w:t>Pembanding</w:t>
      </w:r>
      <w:proofErr w:type="spellEnd"/>
      <w:r w:rsidR="00354EFD" w:rsidRPr="007A51EB">
        <w:rPr>
          <w:rFonts w:ascii="Times New Roman" w:hAnsi="Times New Roman" w:cs="Times New Roman"/>
          <w:sz w:val="24"/>
          <w:szCs w:val="24"/>
        </w:rPr>
        <w:t>/</w:t>
      </w:r>
      <w:proofErr w:type="spellStart"/>
      <w:r w:rsidR="00354EFD" w:rsidRPr="007A51EB">
        <w:rPr>
          <w:rFonts w:ascii="Times New Roman" w:hAnsi="Times New Roman" w:cs="Times New Roman"/>
          <w:sz w:val="24"/>
          <w:szCs w:val="24"/>
        </w:rPr>
        <w:t>Pemohon</w:t>
      </w:r>
      <w:proofErr w:type="spellEnd"/>
      <w:r w:rsidR="00354EFD" w:rsidRPr="007A51EB">
        <w:rPr>
          <w:rFonts w:ascii="Times New Roman" w:hAnsi="Times New Roman" w:cs="Times New Roman"/>
          <w:sz w:val="24"/>
          <w:szCs w:val="24"/>
        </w:rPr>
        <w:t xml:space="preserve"> </w:t>
      </w:r>
      <w:proofErr w:type="spellStart"/>
      <w:r w:rsidR="00354EFD" w:rsidRPr="007A51EB">
        <w:rPr>
          <w:rFonts w:ascii="Times New Roman" w:hAnsi="Times New Roman" w:cs="Times New Roman"/>
          <w:sz w:val="24"/>
          <w:szCs w:val="24"/>
        </w:rPr>
        <w:t>Kasasi</w:t>
      </w:r>
      <w:proofErr w:type="spellEnd"/>
      <w:r w:rsidR="00354EFD" w:rsidRPr="007A51EB">
        <w:rPr>
          <w:rFonts w:ascii="Times New Roman" w:hAnsi="Times New Roman" w:cs="Times New Roman"/>
          <w:sz w:val="24"/>
          <w:szCs w:val="24"/>
        </w:rPr>
        <w:t xml:space="preserve"> I/</w:t>
      </w:r>
      <w:proofErr w:type="spellStart"/>
      <w:r w:rsidR="00354EFD" w:rsidRPr="007A51EB">
        <w:rPr>
          <w:rFonts w:ascii="Times New Roman" w:hAnsi="Times New Roman" w:cs="Times New Roman"/>
          <w:sz w:val="24"/>
          <w:szCs w:val="24"/>
        </w:rPr>
        <w:t>Termohon</w:t>
      </w:r>
      <w:proofErr w:type="spellEnd"/>
      <w:r w:rsidR="00354EFD" w:rsidRPr="007A51EB">
        <w:rPr>
          <w:rFonts w:ascii="Times New Roman" w:hAnsi="Times New Roman" w:cs="Times New Roman"/>
          <w:sz w:val="24"/>
          <w:szCs w:val="24"/>
        </w:rPr>
        <w:t xml:space="preserve"> </w:t>
      </w:r>
      <w:proofErr w:type="spellStart"/>
      <w:r w:rsidR="00354EFD" w:rsidRPr="007A51EB">
        <w:rPr>
          <w:rFonts w:ascii="Times New Roman" w:hAnsi="Times New Roman" w:cs="Times New Roman"/>
          <w:sz w:val="24"/>
          <w:szCs w:val="24"/>
        </w:rPr>
        <w:t>Kasasi</w:t>
      </w:r>
      <w:proofErr w:type="spellEnd"/>
      <w:r w:rsidR="00354EFD" w:rsidRPr="007A51EB">
        <w:rPr>
          <w:rFonts w:ascii="Times New Roman" w:hAnsi="Times New Roman" w:cs="Times New Roman"/>
          <w:sz w:val="24"/>
          <w:szCs w:val="24"/>
        </w:rPr>
        <w:t xml:space="preserve"> II)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pembiayaan</w:t>
      </w:r>
      <w:proofErr w:type="spellEnd"/>
      <w:r w:rsidRPr="007A51EB">
        <w:rPr>
          <w:rFonts w:ascii="Times New Roman" w:hAnsi="Times New Roman" w:cs="Times New Roman"/>
          <w:sz w:val="24"/>
          <w:szCs w:val="24"/>
        </w:rPr>
        <w:t xml:space="preserve"> modal </w:t>
      </w:r>
      <w:proofErr w:type="spellStart"/>
      <w:r w:rsidRPr="007A51EB">
        <w:rPr>
          <w:rFonts w:ascii="Times New Roman" w:hAnsi="Times New Roman" w:cs="Times New Roman"/>
          <w:sz w:val="24"/>
          <w:szCs w:val="24"/>
        </w:rPr>
        <w:t>kerja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terjadi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apabila</w:t>
      </w:r>
      <w:proofErr w:type="spellEnd"/>
      <w:r w:rsidRPr="007A51EB">
        <w:rPr>
          <w:rFonts w:ascii="Times New Roman" w:hAnsi="Times New Roman" w:cs="Times New Roman"/>
          <w:sz w:val="24"/>
          <w:szCs w:val="24"/>
        </w:rPr>
        <w:t xml:space="preserve"> </w:t>
      </w:r>
      <w:r w:rsidR="008E5911" w:rsidRPr="007A51EB">
        <w:rPr>
          <w:rFonts w:ascii="Times New Roman" w:hAnsi="Times New Roman" w:cs="Times New Roman"/>
          <w:sz w:val="24"/>
          <w:szCs w:val="24"/>
        </w:rPr>
        <w:t xml:space="preserve">PT. </w:t>
      </w:r>
      <w:proofErr w:type="spellStart"/>
      <w:r w:rsidR="008E5911" w:rsidRPr="007A51EB">
        <w:rPr>
          <w:rFonts w:ascii="Times New Roman" w:hAnsi="Times New Roman" w:cs="Times New Roman"/>
          <w:sz w:val="24"/>
          <w:szCs w:val="24"/>
        </w:rPr>
        <w:t>Angkasa</w:t>
      </w:r>
      <w:proofErr w:type="spellEnd"/>
      <w:r w:rsidR="008E5911" w:rsidRPr="007A51EB">
        <w:rPr>
          <w:rFonts w:ascii="Times New Roman" w:hAnsi="Times New Roman" w:cs="Times New Roman"/>
          <w:sz w:val="24"/>
          <w:szCs w:val="24"/>
        </w:rPr>
        <w:t xml:space="preserve"> Pura II (Persero) Kantor </w:t>
      </w:r>
      <w:proofErr w:type="spellStart"/>
      <w:r w:rsidR="008E5911" w:rsidRPr="007A51EB">
        <w:rPr>
          <w:rFonts w:ascii="Times New Roman" w:hAnsi="Times New Roman" w:cs="Times New Roman"/>
          <w:sz w:val="24"/>
          <w:szCs w:val="24"/>
        </w:rPr>
        <w:t>Cabang</w:t>
      </w:r>
      <w:proofErr w:type="spellEnd"/>
      <w:r w:rsidR="008E5911" w:rsidRPr="007A51EB">
        <w:rPr>
          <w:rFonts w:ascii="Times New Roman" w:hAnsi="Times New Roman" w:cs="Times New Roman"/>
          <w:sz w:val="24"/>
          <w:szCs w:val="24"/>
        </w:rPr>
        <w:t xml:space="preserve"> </w:t>
      </w:r>
      <w:proofErr w:type="spellStart"/>
      <w:r w:rsidR="008E5911" w:rsidRPr="007A51EB">
        <w:rPr>
          <w:rFonts w:ascii="Times New Roman" w:hAnsi="Times New Roman" w:cs="Times New Roman"/>
          <w:sz w:val="24"/>
          <w:szCs w:val="24"/>
        </w:rPr>
        <w:t>Bandara</w:t>
      </w:r>
      <w:proofErr w:type="spellEnd"/>
      <w:r w:rsidR="008E5911" w:rsidRPr="007A51EB">
        <w:rPr>
          <w:rFonts w:ascii="Times New Roman" w:hAnsi="Times New Roman" w:cs="Times New Roman"/>
          <w:sz w:val="24"/>
          <w:szCs w:val="24"/>
        </w:rPr>
        <w:t xml:space="preserve"> </w:t>
      </w:r>
      <w:proofErr w:type="spellStart"/>
      <w:r w:rsidR="008E5911" w:rsidRPr="007A51EB">
        <w:rPr>
          <w:rFonts w:ascii="Times New Roman" w:hAnsi="Times New Roman" w:cs="Times New Roman"/>
          <w:sz w:val="24"/>
          <w:szCs w:val="24"/>
        </w:rPr>
        <w:t>Internasional</w:t>
      </w:r>
      <w:proofErr w:type="spellEnd"/>
      <w:r w:rsidR="008E5911" w:rsidRPr="007A51EB">
        <w:rPr>
          <w:rFonts w:ascii="Times New Roman" w:hAnsi="Times New Roman" w:cs="Times New Roman"/>
          <w:sz w:val="24"/>
          <w:szCs w:val="24"/>
        </w:rPr>
        <w:t xml:space="preserve"> </w:t>
      </w:r>
      <w:proofErr w:type="spellStart"/>
      <w:r w:rsidR="008E5911" w:rsidRPr="007A51EB">
        <w:rPr>
          <w:rFonts w:ascii="Times New Roman" w:hAnsi="Times New Roman" w:cs="Times New Roman"/>
          <w:sz w:val="24"/>
          <w:szCs w:val="24"/>
        </w:rPr>
        <w:t>Kualanamu</w:t>
      </w:r>
      <w:proofErr w:type="spellEnd"/>
      <w:r w:rsidR="008E5911" w:rsidRPr="007A51EB">
        <w:rPr>
          <w:rFonts w:ascii="Times New Roman" w:hAnsi="Times New Roman" w:cs="Times New Roman"/>
          <w:sz w:val="24"/>
          <w:szCs w:val="24"/>
        </w:rPr>
        <w:t xml:space="preserve"> </w:t>
      </w:r>
      <w:r w:rsidR="00354EFD" w:rsidRPr="007A51EB">
        <w:rPr>
          <w:rFonts w:ascii="Times New Roman" w:hAnsi="Times New Roman" w:cs="Times New Roman"/>
          <w:sz w:val="24"/>
          <w:szCs w:val="24"/>
        </w:rPr>
        <w:t>(</w:t>
      </w:r>
      <w:proofErr w:type="spellStart"/>
      <w:r w:rsidR="00354EFD" w:rsidRPr="007A51EB">
        <w:rPr>
          <w:rFonts w:ascii="Times New Roman" w:hAnsi="Times New Roman" w:cs="Times New Roman"/>
          <w:sz w:val="24"/>
          <w:szCs w:val="24"/>
        </w:rPr>
        <w:t>Tergugat</w:t>
      </w:r>
      <w:proofErr w:type="spellEnd"/>
      <w:r w:rsidR="00354EFD" w:rsidRPr="007A51EB">
        <w:rPr>
          <w:rFonts w:ascii="Times New Roman" w:hAnsi="Times New Roman" w:cs="Times New Roman"/>
          <w:sz w:val="24"/>
          <w:szCs w:val="24"/>
        </w:rPr>
        <w:t>/</w:t>
      </w:r>
      <w:proofErr w:type="spellStart"/>
      <w:r w:rsidR="00354EFD" w:rsidRPr="007A51EB">
        <w:rPr>
          <w:rFonts w:ascii="Times New Roman" w:hAnsi="Times New Roman" w:cs="Times New Roman"/>
          <w:sz w:val="24"/>
          <w:szCs w:val="24"/>
        </w:rPr>
        <w:t>Terbanding</w:t>
      </w:r>
      <w:proofErr w:type="spellEnd"/>
      <w:r w:rsidR="00354EFD" w:rsidRPr="007A51EB">
        <w:rPr>
          <w:rFonts w:ascii="Times New Roman" w:hAnsi="Times New Roman" w:cs="Times New Roman"/>
          <w:sz w:val="24"/>
          <w:szCs w:val="24"/>
        </w:rPr>
        <w:t>/</w:t>
      </w:r>
      <w:proofErr w:type="spellStart"/>
      <w:r w:rsidR="00354EFD" w:rsidRPr="007A51EB">
        <w:rPr>
          <w:rFonts w:ascii="Times New Roman" w:hAnsi="Times New Roman" w:cs="Times New Roman"/>
          <w:sz w:val="24"/>
          <w:szCs w:val="24"/>
        </w:rPr>
        <w:t>Pemohon</w:t>
      </w:r>
      <w:proofErr w:type="spellEnd"/>
      <w:r w:rsidR="00354EFD" w:rsidRPr="007A51EB">
        <w:rPr>
          <w:rFonts w:ascii="Times New Roman" w:hAnsi="Times New Roman" w:cs="Times New Roman"/>
          <w:sz w:val="24"/>
          <w:szCs w:val="24"/>
        </w:rPr>
        <w:t xml:space="preserve"> </w:t>
      </w:r>
      <w:proofErr w:type="spellStart"/>
      <w:r w:rsidR="00354EFD" w:rsidRPr="007A51EB">
        <w:rPr>
          <w:rFonts w:ascii="Times New Roman" w:hAnsi="Times New Roman" w:cs="Times New Roman"/>
          <w:sz w:val="24"/>
          <w:szCs w:val="24"/>
        </w:rPr>
        <w:t>Kasasi</w:t>
      </w:r>
      <w:proofErr w:type="spellEnd"/>
      <w:r w:rsidR="00354EFD" w:rsidRPr="007A51EB">
        <w:rPr>
          <w:rFonts w:ascii="Times New Roman" w:hAnsi="Times New Roman" w:cs="Times New Roman"/>
          <w:sz w:val="24"/>
          <w:szCs w:val="24"/>
        </w:rPr>
        <w:t xml:space="preserve"> II/</w:t>
      </w:r>
      <w:proofErr w:type="spellStart"/>
      <w:r w:rsidR="00354EFD" w:rsidRPr="007A51EB">
        <w:rPr>
          <w:rFonts w:ascii="Times New Roman" w:hAnsi="Times New Roman" w:cs="Times New Roman"/>
          <w:sz w:val="24"/>
          <w:szCs w:val="24"/>
        </w:rPr>
        <w:t>Termohon</w:t>
      </w:r>
      <w:proofErr w:type="spellEnd"/>
      <w:r w:rsidR="00354EFD" w:rsidRPr="007A51EB">
        <w:rPr>
          <w:rFonts w:ascii="Times New Roman" w:hAnsi="Times New Roman" w:cs="Times New Roman"/>
          <w:sz w:val="24"/>
          <w:szCs w:val="24"/>
        </w:rPr>
        <w:t xml:space="preserve"> </w:t>
      </w:r>
      <w:proofErr w:type="spellStart"/>
      <w:r w:rsidR="00354EFD" w:rsidRPr="007A51EB">
        <w:rPr>
          <w:rFonts w:ascii="Times New Roman" w:hAnsi="Times New Roman" w:cs="Times New Roman"/>
          <w:sz w:val="24"/>
          <w:szCs w:val="24"/>
        </w:rPr>
        <w:t>Kasasi</w:t>
      </w:r>
      <w:proofErr w:type="spellEnd"/>
      <w:r w:rsidR="00354EFD" w:rsidRPr="007A51EB">
        <w:rPr>
          <w:rFonts w:ascii="Times New Roman" w:hAnsi="Times New Roman" w:cs="Times New Roman"/>
          <w:sz w:val="24"/>
          <w:szCs w:val="24"/>
        </w:rPr>
        <w:t xml:space="preserve"> I) </w:t>
      </w:r>
      <w:proofErr w:type="spellStart"/>
      <w:r w:rsidRPr="007A51EB">
        <w:rPr>
          <w:rFonts w:ascii="Times New Roman" w:hAnsi="Times New Roman" w:cs="Times New Roman"/>
          <w:sz w:val="24"/>
          <w:szCs w:val="24"/>
        </w:rPr>
        <w:t>segera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melakukan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pembayaran</w:t>
      </w:r>
      <w:proofErr w:type="spellEnd"/>
      <w:r w:rsidRPr="007A51EB">
        <w:rPr>
          <w:rFonts w:ascii="Times New Roman" w:hAnsi="Times New Roman" w:cs="Times New Roman"/>
          <w:sz w:val="24"/>
          <w:szCs w:val="24"/>
        </w:rPr>
        <w:t xml:space="preserve">. </w:t>
      </w:r>
    </w:p>
    <w:p w14:paraId="03A2E323" w14:textId="4DEC3015" w:rsidR="00B04077" w:rsidRPr="007A51EB" w:rsidRDefault="000A46AA" w:rsidP="00864A39">
      <w:pPr>
        <w:pStyle w:val="ListParagraph"/>
        <w:numPr>
          <w:ilvl w:val="0"/>
          <w:numId w:val="5"/>
        </w:numPr>
        <w:autoSpaceDE w:val="0"/>
        <w:autoSpaceDN w:val="0"/>
        <w:adjustRightInd w:val="0"/>
        <w:spacing w:after="0" w:line="480" w:lineRule="auto"/>
        <w:jc w:val="both"/>
        <w:rPr>
          <w:rFonts w:ascii="Times New Roman" w:hAnsi="Times New Roman" w:cs="Times New Roman"/>
          <w:sz w:val="24"/>
          <w:szCs w:val="24"/>
        </w:rPr>
      </w:pPr>
      <w:proofErr w:type="spellStart"/>
      <w:r w:rsidRPr="007A51EB">
        <w:rPr>
          <w:rFonts w:ascii="Times New Roman" w:hAnsi="Times New Roman" w:cs="Times New Roman"/>
          <w:sz w:val="24"/>
          <w:szCs w:val="24"/>
        </w:rPr>
        <w:t>Selain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nama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baik</w:t>
      </w:r>
      <w:proofErr w:type="spellEnd"/>
      <w:r w:rsidRPr="007A51EB">
        <w:rPr>
          <w:rFonts w:ascii="Times New Roman" w:hAnsi="Times New Roman" w:cs="Times New Roman"/>
          <w:sz w:val="24"/>
          <w:szCs w:val="24"/>
        </w:rPr>
        <w:t xml:space="preserve"> </w:t>
      </w:r>
      <w:r w:rsidR="008E5911" w:rsidRPr="007A51EB">
        <w:rPr>
          <w:rFonts w:ascii="Times New Roman" w:hAnsi="Times New Roman" w:cs="Times New Roman"/>
          <w:sz w:val="24"/>
          <w:szCs w:val="24"/>
        </w:rPr>
        <w:t xml:space="preserve">CV. </w:t>
      </w:r>
      <w:proofErr w:type="spellStart"/>
      <w:r w:rsidR="008E5911" w:rsidRPr="007A51EB">
        <w:rPr>
          <w:rFonts w:ascii="Times New Roman" w:hAnsi="Times New Roman" w:cs="Times New Roman"/>
          <w:sz w:val="24"/>
          <w:szCs w:val="24"/>
        </w:rPr>
        <w:t>Marendal</w:t>
      </w:r>
      <w:proofErr w:type="spellEnd"/>
      <w:r w:rsidR="008E5911" w:rsidRPr="007A51EB">
        <w:rPr>
          <w:rFonts w:ascii="Times New Roman" w:hAnsi="Times New Roman" w:cs="Times New Roman"/>
          <w:sz w:val="24"/>
          <w:szCs w:val="24"/>
        </w:rPr>
        <w:t xml:space="preserve"> Mas </w:t>
      </w:r>
      <w:r w:rsidR="00354EFD" w:rsidRPr="007A51EB">
        <w:rPr>
          <w:rFonts w:ascii="Times New Roman" w:hAnsi="Times New Roman" w:cs="Times New Roman"/>
          <w:sz w:val="24"/>
          <w:szCs w:val="24"/>
        </w:rPr>
        <w:t>(</w:t>
      </w:r>
      <w:proofErr w:type="spellStart"/>
      <w:r w:rsidR="00354EFD" w:rsidRPr="007A51EB">
        <w:rPr>
          <w:rFonts w:ascii="Times New Roman" w:hAnsi="Times New Roman" w:cs="Times New Roman"/>
          <w:sz w:val="24"/>
          <w:szCs w:val="24"/>
        </w:rPr>
        <w:t>Penggugat</w:t>
      </w:r>
      <w:proofErr w:type="spellEnd"/>
      <w:r w:rsidR="00354EFD" w:rsidRPr="007A51EB">
        <w:rPr>
          <w:rFonts w:ascii="Times New Roman" w:hAnsi="Times New Roman" w:cs="Times New Roman"/>
          <w:sz w:val="24"/>
          <w:szCs w:val="24"/>
        </w:rPr>
        <w:t>/</w:t>
      </w:r>
      <w:proofErr w:type="spellStart"/>
      <w:r w:rsidR="00354EFD" w:rsidRPr="007A51EB">
        <w:rPr>
          <w:rFonts w:ascii="Times New Roman" w:hAnsi="Times New Roman" w:cs="Times New Roman"/>
          <w:sz w:val="24"/>
          <w:szCs w:val="24"/>
        </w:rPr>
        <w:t>Pembanding</w:t>
      </w:r>
      <w:proofErr w:type="spellEnd"/>
      <w:r w:rsidR="00354EFD" w:rsidRPr="007A51EB">
        <w:rPr>
          <w:rFonts w:ascii="Times New Roman" w:hAnsi="Times New Roman" w:cs="Times New Roman"/>
          <w:sz w:val="24"/>
          <w:szCs w:val="24"/>
        </w:rPr>
        <w:t>/</w:t>
      </w:r>
      <w:proofErr w:type="spellStart"/>
      <w:r w:rsidR="00354EFD" w:rsidRPr="007A51EB">
        <w:rPr>
          <w:rFonts w:ascii="Times New Roman" w:hAnsi="Times New Roman" w:cs="Times New Roman"/>
          <w:sz w:val="24"/>
          <w:szCs w:val="24"/>
        </w:rPr>
        <w:t>Pemohon</w:t>
      </w:r>
      <w:proofErr w:type="spellEnd"/>
      <w:r w:rsidR="00354EFD" w:rsidRPr="007A51EB">
        <w:rPr>
          <w:rFonts w:ascii="Times New Roman" w:hAnsi="Times New Roman" w:cs="Times New Roman"/>
          <w:sz w:val="24"/>
          <w:szCs w:val="24"/>
        </w:rPr>
        <w:t xml:space="preserve"> </w:t>
      </w:r>
      <w:proofErr w:type="spellStart"/>
      <w:r w:rsidR="00354EFD" w:rsidRPr="007A51EB">
        <w:rPr>
          <w:rFonts w:ascii="Times New Roman" w:hAnsi="Times New Roman" w:cs="Times New Roman"/>
          <w:sz w:val="24"/>
          <w:szCs w:val="24"/>
        </w:rPr>
        <w:t>Kasasi</w:t>
      </w:r>
      <w:proofErr w:type="spellEnd"/>
      <w:r w:rsidR="00354EFD" w:rsidRPr="007A51EB">
        <w:rPr>
          <w:rFonts w:ascii="Times New Roman" w:hAnsi="Times New Roman" w:cs="Times New Roman"/>
          <w:sz w:val="24"/>
          <w:szCs w:val="24"/>
        </w:rPr>
        <w:t xml:space="preserve"> I/</w:t>
      </w:r>
      <w:r w:rsidR="002A5243">
        <w:rPr>
          <w:rFonts w:ascii="Times New Roman" w:hAnsi="Times New Roman" w:cs="Times New Roman"/>
          <w:sz w:val="24"/>
          <w:szCs w:val="24"/>
        </w:rPr>
        <w:t xml:space="preserve"> </w:t>
      </w:r>
      <w:proofErr w:type="spellStart"/>
      <w:r w:rsidR="00354EFD" w:rsidRPr="007A51EB">
        <w:rPr>
          <w:rFonts w:ascii="Times New Roman" w:hAnsi="Times New Roman" w:cs="Times New Roman"/>
          <w:sz w:val="24"/>
          <w:szCs w:val="24"/>
        </w:rPr>
        <w:t>Termohon</w:t>
      </w:r>
      <w:proofErr w:type="spellEnd"/>
      <w:r w:rsidR="00354EFD" w:rsidRPr="007A51EB">
        <w:rPr>
          <w:rFonts w:ascii="Times New Roman" w:hAnsi="Times New Roman" w:cs="Times New Roman"/>
          <w:sz w:val="24"/>
          <w:szCs w:val="24"/>
        </w:rPr>
        <w:t xml:space="preserve"> </w:t>
      </w:r>
      <w:proofErr w:type="spellStart"/>
      <w:r w:rsidR="00354EFD" w:rsidRPr="007A51EB">
        <w:rPr>
          <w:rFonts w:ascii="Times New Roman" w:hAnsi="Times New Roman" w:cs="Times New Roman"/>
          <w:sz w:val="24"/>
          <w:szCs w:val="24"/>
        </w:rPr>
        <w:t>Kasasi</w:t>
      </w:r>
      <w:proofErr w:type="spellEnd"/>
      <w:r w:rsidR="00354EFD" w:rsidRPr="007A51EB">
        <w:rPr>
          <w:rFonts w:ascii="Times New Roman" w:hAnsi="Times New Roman" w:cs="Times New Roman"/>
          <w:sz w:val="24"/>
          <w:szCs w:val="24"/>
        </w:rPr>
        <w:t xml:space="preserve"> II) </w:t>
      </w:r>
      <w:proofErr w:type="spellStart"/>
      <w:r w:rsidRPr="007A51EB">
        <w:rPr>
          <w:rFonts w:ascii="Times New Roman" w:hAnsi="Times New Roman" w:cs="Times New Roman"/>
          <w:sz w:val="24"/>
          <w:szCs w:val="24"/>
        </w:rPr>
        <w:t>selaku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Pengusaha</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sering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melakukan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pinjaman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uang</w:t>
      </w:r>
      <w:proofErr w:type="spellEnd"/>
      <w:r w:rsidRPr="007A51EB">
        <w:rPr>
          <w:rFonts w:ascii="Times New Roman" w:hAnsi="Times New Roman" w:cs="Times New Roman"/>
          <w:sz w:val="24"/>
          <w:szCs w:val="24"/>
        </w:rPr>
        <w:t xml:space="preserve"> di bank </w:t>
      </w:r>
      <w:proofErr w:type="spellStart"/>
      <w:r w:rsidRPr="007A51EB">
        <w:rPr>
          <w:rFonts w:ascii="Times New Roman" w:hAnsi="Times New Roman" w:cs="Times New Roman"/>
          <w:sz w:val="24"/>
          <w:szCs w:val="24"/>
        </w:rPr>
        <w:t>menjadi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baik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dimata</w:t>
      </w:r>
      <w:proofErr w:type="spellEnd"/>
      <w:r w:rsidRPr="007A51EB">
        <w:rPr>
          <w:rFonts w:ascii="Times New Roman" w:hAnsi="Times New Roman" w:cs="Times New Roman"/>
          <w:sz w:val="24"/>
          <w:szCs w:val="24"/>
        </w:rPr>
        <w:t xml:space="preserve"> bank </w:t>
      </w:r>
      <w:proofErr w:type="spellStart"/>
      <w:r w:rsidRPr="007A51EB">
        <w:rPr>
          <w:rFonts w:ascii="Times New Roman" w:hAnsi="Times New Roman" w:cs="Times New Roman"/>
          <w:sz w:val="24"/>
          <w:szCs w:val="24"/>
        </w:rPr>
        <w:t>karena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pembayaran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kredit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lancar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sehingga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kedepannya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apabila</w:t>
      </w:r>
      <w:proofErr w:type="spellEnd"/>
      <w:r w:rsidRPr="007A51EB">
        <w:rPr>
          <w:rFonts w:ascii="Times New Roman" w:hAnsi="Times New Roman" w:cs="Times New Roman"/>
          <w:sz w:val="24"/>
          <w:szCs w:val="24"/>
        </w:rPr>
        <w:t xml:space="preserve"> </w:t>
      </w:r>
      <w:r w:rsidR="008E5911" w:rsidRPr="007A51EB">
        <w:rPr>
          <w:rFonts w:ascii="Times New Roman" w:hAnsi="Times New Roman" w:cs="Times New Roman"/>
          <w:sz w:val="24"/>
          <w:szCs w:val="24"/>
        </w:rPr>
        <w:t xml:space="preserve">CV. </w:t>
      </w:r>
      <w:proofErr w:type="spellStart"/>
      <w:r w:rsidR="008E5911" w:rsidRPr="007A51EB">
        <w:rPr>
          <w:rFonts w:ascii="Times New Roman" w:hAnsi="Times New Roman" w:cs="Times New Roman"/>
          <w:sz w:val="24"/>
          <w:szCs w:val="24"/>
        </w:rPr>
        <w:t>Marendal</w:t>
      </w:r>
      <w:proofErr w:type="spellEnd"/>
      <w:r w:rsidR="008E5911" w:rsidRPr="007A51EB">
        <w:rPr>
          <w:rFonts w:ascii="Times New Roman" w:hAnsi="Times New Roman" w:cs="Times New Roman"/>
          <w:sz w:val="24"/>
          <w:szCs w:val="24"/>
        </w:rPr>
        <w:t xml:space="preserve"> Mas </w:t>
      </w:r>
      <w:r w:rsidR="00354EFD" w:rsidRPr="007A51EB">
        <w:rPr>
          <w:rFonts w:ascii="Times New Roman" w:hAnsi="Times New Roman" w:cs="Times New Roman"/>
          <w:sz w:val="24"/>
          <w:szCs w:val="24"/>
        </w:rPr>
        <w:t>(</w:t>
      </w:r>
      <w:proofErr w:type="spellStart"/>
      <w:r w:rsidR="00354EFD" w:rsidRPr="007A51EB">
        <w:rPr>
          <w:rFonts w:ascii="Times New Roman" w:hAnsi="Times New Roman" w:cs="Times New Roman"/>
          <w:sz w:val="24"/>
          <w:szCs w:val="24"/>
        </w:rPr>
        <w:t>Penggugat</w:t>
      </w:r>
      <w:proofErr w:type="spellEnd"/>
      <w:r w:rsidR="00354EFD" w:rsidRPr="007A51EB">
        <w:rPr>
          <w:rFonts w:ascii="Times New Roman" w:hAnsi="Times New Roman" w:cs="Times New Roman"/>
          <w:sz w:val="24"/>
          <w:szCs w:val="24"/>
        </w:rPr>
        <w:t>/</w:t>
      </w:r>
      <w:proofErr w:type="spellStart"/>
      <w:r w:rsidR="00354EFD" w:rsidRPr="007A51EB">
        <w:rPr>
          <w:rFonts w:ascii="Times New Roman" w:hAnsi="Times New Roman" w:cs="Times New Roman"/>
          <w:sz w:val="24"/>
          <w:szCs w:val="24"/>
        </w:rPr>
        <w:t>Pembanding</w:t>
      </w:r>
      <w:proofErr w:type="spellEnd"/>
      <w:r w:rsidR="00354EFD" w:rsidRPr="007A51EB">
        <w:rPr>
          <w:rFonts w:ascii="Times New Roman" w:hAnsi="Times New Roman" w:cs="Times New Roman"/>
          <w:sz w:val="24"/>
          <w:szCs w:val="24"/>
        </w:rPr>
        <w:t>/</w:t>
      </w:r>
      <w:proofErr w:type="spellStart"/>
      <w:r w:rsidR="00354EFD" w:rsidRPr="007A51EB">
        <w:rPr>
          <w:rFonts w:ascii="Times New Roman" w:hAnsi="Times New Roman" w:cs="Times New Roman"/>
          <w:sz w:val="24"/>
          <w:szCs w:val="24"/>
        </w:rPr>
        <w:t>Pemohon</w:t>
      </w:r>
      <w:proofErr w:type="spellEnd"/>
      <w:r w:rsidR="00354EFD" w:rsidRPr="007A51EB">
        <w:rPr>
          <w:rFonts w:ascii="Times New Roman" w:hAnsi="Times New Roman" w:cs="Times New Roman"/>
          <w:sz w:val="24"/>
          <w:szCs w:val="24"/>
        </w:rPr>
        <w:t xml:space="preserve"> </w:t>
      </w:r>
      <w:proofErr w:type="spellStart"/>
      <w:r w:rsidR="00354EFD" w:rsidRPr="007A51EB">
        <w:rPr>
          <w:rFonts w:ascii="Times New Roman" w:hAnsi="Times New Roman" w:cs="Times New Roman"/>
          <w:sz w:val="24"/>
          <w:szCs w:val="24"/>
        </w:rPr>
        <w:t>Kasasi</w:t>
      </w:r>
      <w:proofErr w:type="spellEnd"/>
      <w:r w:rsidR="00354EFD" w:rsidRPr="007A51EB">
        <w:rPr>
          <w:rFonts w:ascii="Times New Roman" w:hAnsi="Times New Roman" w:cs="Times New Roman"/>
          <w:sz w:val="24"/>
          <w:szCs w:val="24"/>
        </w:rPr>
        <w:t xml:space="preserve"> I/</w:t>
      </w:r>
      <w:proofErr w:type="spellStart"/>
      <w:r w:rsidR="00354EFD" w:rsidRPr="007A51EB">
        <w:rPr>
          <w:rFonts w:ascii="Times New Roman" w:hAnsi="Times New Roman" w:cs="Times New Roman"/>
          <w:sz w:val="24"/>
          <w:szCs w:val="24"/>
        </w:rPr>
        <w:t>Termohon</w:t>
      </w:r>
      <w:proofErr w:type="spellEnd"/>
      <w:r w:rsidR="00354EFD" w:rsidRPr="007A51EB">
        <w:rPr>
          <w:rFonts w:ascii="Times New Roman" w:hAnsi="Times New Roman" w:cs="Times New Roman"/>
          <w:sz w:val="24"/>
          <w:szCs w:val="24"/>
        </w:rPr>
        <w:t xml:space="preserve"> </w:t>
      </w:r>
      <w:proofErr w:type="spellStart"/>
      <w:r w:rsidR="00354EFD" w:rsidRPr="007A51EB">
        <w:rPr>
          <w:rFonts w:ascii="Times New Roman" w:hAnsi="Times New Roman" w:cs="Times New Roman"/>
          <w:sz w:val="24"/>
          <w:szCs w:val="24"/>
        </w:rPr>
        <w:t>Kasasi</w:t>
      </w:r>
      <w:proofErr w:type="spellEnd"/>
      <w:r w:rsidR="00354EFD" w:rsidRPr="007A51EB">
        <w:rPr>
          <w:rFonts w:ascii="Times New Roman" w:hAnsi="Times New Roman" w:cs="Times New Roman"/>
          <w:sz w:val="24"/>
          <w:szCs w:val="24"/>
        </w:rPr>
        <w:t xml:space="preserve"> II)</w:t>
      </w:r>
      <w:r w:rsidR="008E5911"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melakukan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pinjaman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uang</w:t>
      </w:r>
      <w:proofErr w:type="spellEnd"/>
      <w:r w:rsidRPr="007A51EB">
        <w:rPr>
          <w:rFonts w:ascii="Times New Roman" w:hAnsi="Times New Roman" w:cs="Times New Roman"/>
          <w:sz w:val="24"/>
          <w:szCs w:val="24"/>
        </w:rPr>
        <w:t xml:space="preserve"> di bank </w:t>
      </w:r>
      <w:proofErr w:type="spellStart"/>
      <w:r w:rsidRPr="007A51EB">
        <w:rPr>
          <w:rFonts w:ascii="Times New Roman" w:hAnsi="Times New Roman" w:cs="Times New Roman"/>
          <w:sz w:val="24"/>
          <w:szCs w:val="24"/>
        </w:rPr>
        <w:t>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sulit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dikabulkan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karena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kepercayaan</w:t>
      </w:r>
      <w:proofErr w:type="spellEnd"/>
      <w:r w:rsidRPr="007A51EB">
        <w:rPr>
          <w:rFonts w:ascii="Times New Roman" w:hAnsi="Times New Roman" w:cs="Times New Roman"/>
          <w:sz w:val="24"/>
          <w:szCs w:val="24"/>
        </w:rPr>
        <w:t xml:space="preserve"> bank </w:t>
      </w:r>
      <w:proofErr w:type="spellStart"/>
      <w:r w:rsidRPr="007A51EB">
        <w:rPr>
          <w:rFonts w:ascii="Times New Roman" w:hAnsi="Times New Roman" w:cs="Times New Roman"/>
          <w:sz w:val="24"/>
          <w:szCs w:val="24"/>
        </w:rPr>
        <w:t>terhadap</w:t>
      </w:r>
      <w:proofErr w:type="spellEnd"/>
      <w:r w:rsidRPr="007A51EB">
        <w:rPr>
          <w:rFonts w:ascii="Times New Roman" w:hAnsi="Times New Roman" w:cs="Times New Roman"/>
          <w:sz w:val="24"/>
          <w:szCs w:val="24"/>
        </w:rPr>
        <w:t xml:space="preserve"> </w:t>
      </w:r>
      <w:r w:rsidR="008E5911" w:rsidRPr="007A51EB">
        <w:rPr>
          <w:rFonts w:ascii="Times New Roman" w:hAnsi="Times New Roman" w:cs="Times New Roman"/>
          <w:sz w:val="24"/>
          <w:szCs w:val="24"/>
        </w:rPr>
        <w:t xml:space="preserve">CV. </w:t>
      </w:r>
      <w:proofErr w:type="spellStart"/>
      <w:r w:rsidR="008E5911" w:rsidRPr="007A51EB">
        <w:rPr>
          <w:rFonts w:ascii="Times New Roman" w:hAnsi="Times New Roman" w:cs="Times New Roman"/>
          <w:sz w:val="24"/>
          <w:szCs w:val="24"/>
        </w:rPr>
        <w:t>Marendal</w:t>
      </w:r>
      <w:proofErr w:type="spellEnd"/>
      <w:r w:rsidR="008E5911" w:rsidRPr="007A51EB">
        <w:rPr>
          <w:rFonts w:ascii="Times New Roman" w:hAnsi="Times New Roman" w:cs="Times New Roman"/>
          <w:sz w:val="24"/>
          <w:szCs w:val="24"/>
        </w:rPr>
        <w:t xml:space="preserve"> Mas </w:t>
      </w:r>
      <w:r w:rsidR="00354EFD" w:rsidRPr="007A51EB">
        <w:rPr>
          <w:rFonts w:ascii="Times New Roman" w:hAnsi="Times New Roman" w:cs="Times New Roman"/>
          <w:sz w:val="24"/>
          <w:szCs w:val="24"/>
        </w:rPr>
        <w:t>(</w:t>
      </w:r>
      <w:proofErr w:type="spellStart"/>
      <w:r w:rsidR="00354EFD" w:rsidRPr="007A51EB">
        <w:rPr>
          <w:rFonts w:ascii="Times New Roman" w:hAnsi="Times New Roman" w:cs="Times New Roman"/>
          <w:sz w:val="24"/>
          <w:szCs w:val="24"/>
        </w:rPr>
        <w:t>Penggugat</w:t>
      </w:r>
      <w:proofErr w:type="spellEnd"/>
      <w:r w:rsidR="00354EFD" w:rsidRPr="007A51EB">
        <w:rPr>
          <w:rFonts w:ascii="Times New Roman" w:hAnsi="Times New Roman" w:cs="Times New Roman"/>
          <w:sz w:val="24"/>
          <w:szCs w:val="24"/>
        </w:rPr>
        <w:t>/</w:t>
      </w:r>
      <w:proofErr w:type="spellStart"/>
      <w:r w:rsidR="00354EFD" w:rsidRPr="007A51EB">
        <w:rPr>
          <w:rFonts w:ascii="Times New Roman" w:hAnsi="Times New Roman" w:cs="Times New Roman"/>
          <w:sz w:val="24"/>
          <w:szCs w:val="24"/>
        </w:rPr>
        <w:t>Pembanding</w:t>
      </w:r>
      <w:proofErr w:type="spellEnd"/>
      <w:r w:rsidR="00354EFD" w:rsidRPr="007A51EB">
        <w:rPr>
          <w:rFonts w:ascii="Times New Roman" w:hAnsi="Times New Roman" w:cs="Times New Roman"/>
          <w:sz w:val="24"/>
          <w:szCs w:val="24"/>
        </w:rPr>
        <w:t>/</w:t>
      </w:r>
      <w:proofErr w:type="spellStart"/>
      <w:r w:rsidR="00354EFD" w:rsidRPr="007A51EB">
        <w:rPr>
          <w:rFonts w:ascii="Times New Roman" w:hAnsi="Times New Roman" w:cs="Times New Roman"/>
          <w:sz w:val="24"/>
          <w:szCs w:val="24"/>
        </w:rPr>
        <w:t>Pemohon</w:t>
      </w:r>
      <w:proofErr w:type="spellEnd"/>
      <w:r w:rsidR="00354EFD" w:rsidRPr="007A51EB">
        <w:rPr>
          <w:rFonts w:ascii="Times New Roman" w:hAnsi="Times New Roman" w:cs="Times New Roman"/>
          <w:sz w:val="24"/>
          <w:szCs w:val="24"/>
        </w:rPr>
        <w:t xml:space="preserve"> </w:t>
      </w:r>
      <w:proofErr w:type="spellStart"/>
      <w:r w:rsidR="00354EFD" w:rsidRPr="007A51EB">
        <w:rPr>
          <w:rFonts w:ascii="Times New Roman" w:hAnsi="Times New Roman" w:cs="Times New Roman"/>
          <w:sz w:val="24"/>
          <w:szCs w:val="24"/>
        </w:rPr>
        <w:t>Kasasi</w:t>
      </w:r>
      <w:proofErr w:type="spellEnd"/>
      <w:r w:rsidR="00354EFD" w:rsidRPr="007A51EB">
        <w:rPr>
          <w:rFonts w:ascii="Times New Roman" w:hAnsi="Times New Roman" w:cs="Times New Roman"/>
          <w:sz w:val="24"/>
          <w:szCs w:val="24"/>
        </w:rPr>
        <w:t xml:space="preserve"> I/</w:t>
      </w:r>
      <w:proofErr w:type="spellStart"/>
      <w:r w:rsidR="00354EFD" w:rsidRPr="007A51EB">
        <w:rPr>
          <w:rFonts w:ascii="Times New Roman" w:hAnsi="Times New Roman" w:cs="Times New Roman"/>
          <w:sz w:val="24"/>
          <w:szCs w:val="24"/>
        </w:rPr>
        <w:t>Termohon</w:t>
      </w:r>
      <w:proofErr w:type="spellEnd"/>
      <w:r w:rsidR="00354EFD" w:rsidRPr="007A51EB">
        <w:rPr>
          <w:rFonts w:ascii="Times New Roman" w:hAnsi="Times New Roman" w:cs="Times New Roman"/>
          <w:sz w:val="24"/>
          <w:szCs w:val="24"/>
        </w:rPr>
        <w:t xml:space="preserve"> </w:t>
      </w:r>
      <w:proofErr w:type="spellStart"/>
      <w:r w:rsidR="00354EFD" w:rsidRPr="007A51EB">
        <w:rPr>
          <w:rFonts w:ascii="Times New Roman" w:hAnsi="Times New Roman" w:cs="Times New Roman"/>
          <w:sz w:val="24"/>
          <w:szCs w:val="24"/>
        </w:rPr>
        <w:t>Kasasi</w:t>
      </w:r>
      <w:proofErr w:type="spellEnd"/>
      <w:r w:rsidR="00354EFD" w:rsidRPr="007A51EB">
        <w:rPr>
          <w:rFonts w:ascii="Times New Roman" w:hAnsi="Times New Roman" w:cs="Times New Roman"/>
          <w:sz w:val="24"/>
          <w:szCs w:val="24"/>
        </w:rPr>
        <w:t xml:space="preserve"> II) </w:t>
      </w:r>
      <w:proofErr w:type="spellStart"/>
      <w:r w:rsidR="008E5911" w:rsidRPr="007A51EB">
        <w:rPr>
          <w:rFonts w:ascii="Times New Roman" w:hAnsi="Times New Roman" w:cs="Times New Roman"/>
          <w:sz w:val="24"/>
          <w:szCs w:val="24"/>
        </w:rPr>
        <w:t>berkurang</w:t>
      </w:r>
      <w:proofErr w:type="spellEnd"/>
      <w:r w:rsidR="008E5911" w:rsidRPr="007A51EB">
        <w:rPr>
          <w:rFonts w:ascii="Times New Roman" w:hAnsi="Times New Roman" w:cs="Times New Roman"/>
          <w:sz w:val="24"/>
          <w:szCs w:val="24"/>
        </w:rPr>
        <w:t xml:space="preserve"> </w:t>
      </w:r>
      <w:proofErr w:type="spellStart"/>
      <w:r w:rsidR="008E5911" w:rsidRPr="007A51EB">
        <w:rPr>
          <w:rFonts w:ascii="Times New Roman" w:hAnsi="Times New Roman" w:cs="Times New Roman"/>
          <w:sz w:val="24"/>
          <w:szCs w:val="24"/>
        </w:rPr>
        <w:t>bahkan</w:t>
      </w:r>
      <w:proofErr w:type="spellEnd"/>
      <w:r w:rsidR="008E5911"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hilang</w:t>
      </w:r>
      <w:proofErr w:type="spellEnd"/>
      <w:r w:rsidRPr="007A51EB">
        <w:rPr>
          <w:rFonts w:ascii="Times New Roman" w:hAnsi="Times New Roman" w:cs="Times New Roman"/>
          <w:sz w:val="24"/>
          <w:szCs w:val="24"/>
        </w:rPr>
        <w:t xml:space="preserve">. </w:t>
      </w:r>
    </w:p>
    <w:p w14:paraId="0B4E81EB" w14:textId="3FEBA43E" w:rsidR="00ED5ED1" w:rsidRPr="007A51EB" w:rsidRDefault="00B04077" w:rsidP="00864A39">
      <w:pPr>
        <w:pStyle w:val="ListParagraph"/>
        <w:numPr>
          <w:ilvl w:val="0"/>
          <w:numId w:val="5"/>
        </w:numPr>
        <w:autoSpaceDE w:val="0"/>
        <w:autoSpaceDN w:val="0"/>
        <w:adjustRightInd w:val="0"/>
        <w:spacing w:after="0" w:line="480" w:lineRule="auto"/>
        <w:jc w:val="both"/>
        <w:rPr>
          <w:rFonts w:ascii="Times New Roman" w:hAnsi="Times New Roman" w:cs="Times New Roman"/>
          <w:sz w:val="24"/>
          <w:szCs w:val="24"/>
        </w:rPr>
      </w:pPr>
      <w:r w:rsidRPr="007A51EB">
        <w:rPr>
          <w:rFonts w:ascii="Times New Roman" w:hAnsi="Times New Roman" w:cs="Times New Roman"/>
          <w:sz w:val="24"/>
          <w:szCs w:val="24"/>
        </w:rPr>
        <w:t xml:space="preserve">CV. </w:t>
      </w:r>
      <w:proofErr w:type="spellStart"/>
      <w:r w:rsidRPr="007A51EB">
        <w:rPr>
          <w:rFonts w:ascii="Times New Roman" w:hAnsi="Times New Roman" w:cs="Times New Roman"/>
          <w:sz w:val="24"/>
          <w:szCs w:val="24"/>
        </w:rPr>
        <w:t>Marendal</w:t>
      </w:r>
      <w:proofErr w:type="spellEnd"/>
      <w:r w:rsidRPr="007A51EB">
        <w:rPr>
          <w:rFonts w:ascii="Times New Roman" w:hAnsi="Times New Roman" w:cs="Times New Roman"/>
          <w:sz w:val="24"/>
          <w:szCs w:val="24"/>
        </w:rPr>
        <w:t xml:space="preserve"> Mas </w:t>
      </w:r>
      <w:r w:rsidR="00354EFD" w:rsidRPr="007A51EB">
        <w:rPr>
          <w:rFonts w:ascii="Times New Roman" w:hAnsi="Times New Roman" w:cs="Times New Roman"/>
          <w:sz w:val="24"/>
          <w:szCs w:val="24"/>
        </w:rPr>
        <w:t>(</w:t>
      </w:r>
      <w:proofErr w:type="spellStart"/>
      <w:r w:rsidR="00354EFD" w:rsidRPr="007A51EB">
        <w:rPr>
          <w:rFonts w:ascii="Times New Roman" w:hAnsi="Times New Roman" w:cs="Times New Roman"/>
          <w:sz w:val="24"/>
          <w:szCs w:val="24"/>
        </w:rPr>
        <w:t>Penggugat</w:t>
      </w:r>
      <w:proofErr w:type="spellEnd"/>
      <w:r w:rsidR="00354EFD" w:rsidRPr="007A51EB">
        <w:rPr>
          <w:rFonts w:ascii="Times New Roman" w:hAnsi="Times New Roman" w:cs="Times New Roman"/>
          <w:sz w:val="24"/>
          <w:szCs w:val="24"/>
        </w:rPr>
        <w:t>/</w:t>
      </w:r>
      <w:proofErr w:type="spellStart"/>
      <w:r w:rsidR="00354EFD" w:rsidRPr="007A51EB">
        <w:rPr>
          <w:rFonts w:ascii="Times New Roman" w:hAnsi="Times New Roman" w:cs="Times New Roman"/>
          <w:sz w:val="24"/>
          <w:szCs w:val="24"/>
        </w:rPr>
        <w:t>Pembanding</w:t>
      </w:r>
      <w:proofErr w:type="spellEnd"/>
      <w:r w:rsidR="00354EFD" w:rsidRPr="007A51EB">
        <w:rPr>
          <w:rFonts w:ascii="Times New Roman" w:hAnsi="Times New Roman" w:cs="Times New Roman"/>
          <w:sz w:val="24"/>
          <w:szCs w:val="24"/>
        </w:rPr>
        <w:t>/</w:t>
      </w:r>
      <w:proofErr w:type="spellStart"/>
      <w:r w:rsidR="00354EFD" w:rsidRPr="007A51EB">
        <w:rPr>
          <w:rFonts w:ascii="Times New Roman" w:hAnsi="Times New Roman" w:cs="Times New Roman"/>
          <w:sz w:val="24"/>
          <w:szCs w:val="24"/>
        </w:rPr>
        <w:t>Pemohon</w:t>
      </w:r>
      <w:proofErr w:type="spellEnd"/>
      <w:r w:rsidR="00354EFD" w:rsidRPr="007A51EB">
        <w:rPr>
          <w:rFonts w:ascii="Times New Roman" w:hAnsi="Times New Roman" w:cs="Times New Roman"/>
          <w:sz w:val="24"/>
          <w:szCs w:val="24"/>
        </w:rPr>
        <w:t xml:space="preserve"> </w:t>
      </w:r>
      <w:proofErr w:type="spellStart"/>
      <w:r w:rsidR="00354EFD" w:rsidRPr="007A51EB">
        <w:rPr>
          <w:rFonts w:ascii="Times New Roman" w:hAnsi="Times New Roman" w:cs="Times New Roman"/>
          <w:sz w:val="24"/>
          <w:szCs w:val="24"/>
        </w:rPr>
        <w:t>Kasasi</w:t>
      </w:r>
      <w:proofErr w:type="spellEnd"/>
      <w:r w:rsidR="00354EFD" w:rsidRPr="007A51EB">
        <w:rPr>
          <w:rFonts w:ascii="Times New Roman" w:hAnsi="Times New Roman" w:cs="Times New Roman"/>
          <w:sz w:val="24"/>
          <w:szCs w:val="24"/>
        </w:rPr>
        <w:t xml:space="preserve"> I/</w:t>
      </w:r>
      <w:proofErr w:type="spellStart"/>
      <w:r w:rsidR="00354EFD" w:rsidRPr="007A51EB">
        <w:rPr>
          <w:rFonts w:ascii="Times New Roman" w:hAnsi="Times New Roman" w:cs="Times New Roman"/>
          <w:sz w:val="24"/>
          <w:szCs w:val="24"/>
        </w:rPr>
        <w:t>Termohon</w:t>
      </w:r>
      <w:proofErr w:type="spellEnd"/>
      <w:r w:rsidR="00354EFD" w:rsidRPr="007A51EB">
        <w:rPr>
          <w:rFonts w:ascii="Times New Roman" w:hAnsi="Times New Roman" w:cs="Times New Roman"/>
          <w:sz w:val="24"/>
          <w:szCs w:val="24"/>
        </w:rPr>
        <w:t xml:space="preserve"> </w:t>
      </w:r>
      <w:proofErr w:type="spellStart"/>
      <w:r w:rsidR="00354EFD" w:rsidRPr="007A51EB">
        <w:rPr>
          <w:rFonts w:ascii="Times New Roman" w:hAnsi="Times New Roman" w:cs="Times New Roman"/>
          <w:sz w:val="24"/>
          <w:szCs w:val="24"/>
        </w:rPr>
        <w:t>Kasasi</w:t>
      </w:r>
      <w:proofErr w:type="spellEnd"/>
      <w:r w:rsidR="00354EFD" w:rsidRPr="007A51EB">
        <w:rPr>
          <w:rFonts w:ascii="Times New Roman" w:hAnsi="Times New Roman" w:cs="Times New Roman"/>
          <w:sz w:val="24"/>
          <w:szCs w:val="24"/>
        </w:rPr>
        <w:t xml:space="preserve"> II) </w:t>
      </w:r>
      <w:proofErr w:type="spellStart"/>
      <w:r w:rsidRPr="007A51EB">
        <w:rPr>
          <w:rFonts w:ascii="Times New Roman" w:hAnsi="Times New Roman" w:cs="Times New Roman"/>
          <w:sz w:val="24"/>
          <w:szCs w:val="24"/>
        </w:rPr>
        <w:t>menyatakan</w:t>
      </w:r>
      <w:proofErr w:type="spellEnd"/>
      <w:r w:rsidRPr="007A51EB">
        <w:rPr>
          <w:rFonts w:ascii="Times New Roman" w:hAnsi="Times New Roman" w:cs="Times New Roman"/>
          <w:sz w:val="24"/>
          <w:szCs w:val="24"/>
        </w:rPr>
        <w:t xml:space="preserve"> </w:t>
      </w:r>
      <w:r w:rsidR="000A46AA" w:rsidRPr="007A51EB">
        <w:rPr>
          <w:rFonts w:ascii="Times New Roman" w:hAnsi="Times New Roman" w:cs="Times New Roman"/>
          <w:sz w:val="24"/>
          <w:szCs w:val="24"/>
        </w:rPr>
        <w:t xml:space="preserve">Oleh </w:t>
      </w:r>
      <w:proofErr w:type="spellStart"/>
      <w:r w:rsidR="000A46AA" w:rsidRPr="007A51EB">
        <w:rPr>
          <w:rFonts w:ascii="Times New Roman" w:hAnsi="Times New Roman" w:cs="Times New Roman"/>
          <w:sz w:val="24"/>
          <w:szCs w:val="24"/>
        </w:rPr>
        <w:t>karena</w:t>
      </w:r>
      <w:proofErr w:type="spellEnd"/>
      <w:r w:rsidR="000A46AA" w:rsidRPr="007A51EB">
        <w:rPr>
          <w:rFonts w:ascii="Times New Roman" w:hAnsi="Times New Roman" w:cs="Times New Roman"/>
          <w:sz w:val="24"/>
          <w:szCs w:val="24"/>
        </w:rPr>
        <w:t xml:space="preserve"> </w:t>
      </w:r>
      <w:proofErr w:type="spellStart"/>
      <w:r w:rsidR="000A46AA" w:rsidRPr="007A51EB">
        <w:rPr>
          <w:rFonts w:ascii="Times New Roman" w:hAnsi="Times New Roman" w:cs="Times New Roman"/>
          <w:sz w:val="24"/>
          <w:szCs w:val="24"/>
        </w:rPr>
        <w:t>akibat</w:t>
      </w:r>
      <w:proofErr w:type="spellEnd"/>
      <w:r w:rsidR="000A46AA" w:rsidRPr="007A51EB">
        <w:rPr>
          <w:rFonts w:ascii="Times New Roman" w:hAnsi="Times New Roman" w:cs="Times New Roman"/>
          <w:sz w:val="24"/>
          <w:szCs w:val="24"/>
        </w:rPr>
        <w:t xml:space="preserve"> </w:t>
      </w:r>
      <w:proofErr w:type="spellStart"/>
      <w:r w:rsidR="000A46AA" w:rsidRPr="007A51EB">
        <w:rPr>
          <w:rFonts w:ascii="Times New Roman" w:hAnsi="Times New Roman" w:cs="Times New Roman"/>
          <w:sz w:val="24"/>
          <w:szCs w:val="24"/>
        </w:rPr>
        <w:t>perbuatan</w:t>
      </w:r>
      <w:proofErr w:type="spellEnd"/>
      <w:r w:rsidR="000A46AA" w:rsidRPr="007A51EB">
        <w:rPr>
          <w:rFonts w:ascii="Times New Roman" w:hAnsi="Times New Roman" w:cs="Times New Roman"/>
          <w:sz w:val="24"/>
          <w:szCs w:val="24"/>
        </w:rPr>
        <w:t xml:space="preserve"> </w:t>
      </w:r>
      <w:r w:rsidR="008E5911" w:rsidRPr="007A51EB">
        <w:rPr>
          <w:rFonts w:ascii="Times New Roman" w:hAnsi="Times New Roman" w:cs="Times New Roman"/>
          <w:sz w:val="24"/>
          <w:szCs w:val="24"/>
        </w:rPr>
        <w:t xml:space="preserve">PT. </w:t>
      </w:r>
      <w:proofErr w:type="spellStart"/>
      <w:r w:rsidR="008E5911" w:rsidRPr="007A51EB">
        <w:rPr>
          <w:rFonts w:ascii="Times New Roman" w:hAnsi="Times New Roman" w:cs="Times New Roman"/>
          <w:sz w:val="24"/>
          <w:szCs w:val="24"/>
        </w:rPr>
        <w:t>Angkasa</w:t>
      </w:r>
      <w:proofErr w:type="spellEnd"/>
      <w:r w:rsidR="008E5911" w:rsidRPr="007A51EB">
        <w:rPr>
          <w:rFonts w:ascii="Times New Roman" w:hAnsi="Times New Roman" w:cs="Times New Roman"/>
          <w:sz w:val="24"/>
          <w:szCs w:val="24"/>
        </w:rPr>
        <w:t xml:space="preserve"> Pura II (Persero) Kantor </w:t>
      </w:r>
      <w:proofErr w:type="spellStart"/>
      <w:r w:rsidR="008E5911" w:rsidRPr="007A51EB">
        <w:rPr>
          <w:rFonts w:ascii="Times New Roman" w:hAnsi="Times New Roman" w:cs="Times New Roman"/>
          <w:sz w:val="24"/>
          <w:szCs w:val="24"/>
        </w:rPr>
        <w:t>Cabang</w:t>
      </w:r>
      <w:proofErr w:type="spellEnd"/>
      <w:r w:rsidR="008E5911" w:rsidRPr="007A51EB">
        <w:rPr>
          <w:rFonts w:ascii="Times New Roman" w:hAnsi="Times New Roman" w:cs="Times New Roman"/>
          <w:sz w:val="24"/>
          <w:szCs w:val="24"/>
        </w:rPr>
        <w:t xml:space="preserve"> </w:t>
      </w:r>
      <w:proofErr w:type="spellStart"/>
      <w:r w:rsidR="008E5911" w:rsidRPr="007A51EB">
        <w:rPr>
          <w:rFonts w:ascii="Times New Roman" w:hAnsi="Times New Roman" w:cs="Times New Roman"/>
          <w:sz w:val="24"/>
          <w:szCs w:val="24"/>
        </w:rPr>
        <w:t>Bandara</w:t>
      </w:r>
      <w:proofErr w:type="spellEnd"/>
      <w:r w:rsidR="008E5911" w:rsidRPr="007A51EB">
        <w:rPr>
          <w:rFonts w:ascii="Times New Roman" w:hAnsi="Times New Roman" w:cs="Times New Roman"/>
          <w:sz w:val="24"/>
          <w:szCs w:val="24"/>
        </w:rPr>
        <w:t xml:space="preserve"> </w:t>
      </w:r>
      <w:proofErr w:type="spellStart"/>
      <w:r w:rsidR="008E5911" w:rsidRPr="007A51EB">
        <w:rPr>
          <w:rFonts w:ascii="Times New Roman" w:hAnsi="Times New Roman" w:cs="Times New Roman"/>
          <w:sz w:val="24"/>
          <w:szCs w:val="24"/>
        </w:rPr>
        <w:t>Internasional</w:t>
      </w:r>
      <w:proofErr w:type="spellEnd"/>
      <w:r w:rsidR="008E5911" w:rsidRPr="007A51EB">
        <w:rPr>
          <w:rFonts w:ascii="Times New Roman" w:hAnsi="Times New Roman" w:cs="Times New Roman"/>
          <w:sz w:val="24"/>
          <w:szCs w:val="24"/>
        </w:rPr>
        <w:t xml:space="preserve"> </w:t>
      </w:r>
      <w:proofErr w:type="spellStart"/>
      <w:r w:rsidR="008E5911" w:rsidRPr="007A51EB">
        <w:rPr>
          <w:rFonts w:ascii="Times New Roman" w:hAnsi="Times New Roman" w:cs="Times New Roman"/>
          <w:sz w:val="24"/>
          <w:szCs w:val="24"/>
        </w:rPr>
        <w:t>Kualanamu</w:t>
      </w:r>
      <w:proofErr w:type="spellEnd"/>
      <w:r w:rsidR="008E5911" w:rsidRPr="007A51EB">
        <w:rPr>
          <w:rFonts w:ascii="Times New Roman" w:hAnsi="Times New Roman" w:cs="Times New Roman"/>
          <w:sz w:val="24"/>
          <w:szCs w:val="24"/>
        </w:rPr>
        <w:t xml:space="preserve"> </w:t>
      </w:r>
      <w:r w:rsidR="00354EFD" w:rsidRPr="007A51EB">
        <w:rPr>
          <w:rFonts w:ascii="Times New Roman" w:hAnsi="Times New Roman" w:cs="Times New Roman"/>
          <w:sz w:val="24"/>
          <w:szCs w:val="24"/>
        </w:rPr>
        <w:t>(</w:t>
      </w:r>
      <w:proofErr w:type="spellStart"/>
      <w:r w:rsidR="00354EFD" w:rsidRPr="007A51EB">
        <w:rPr>
          <w:rFonts w:ascii="Times New Roman" w:hAnsi="Times New Roman" w:cs="Times New Roman"/>
          <w:sz w:val="24"/>
          <w:szCs w:val="24"/>
        </w:rPr>
        <w:t>Tergugat</w:t>
      </w:r>
      <w:proofErr w:type="spellEnd"/>
      <w:r w:rsidR="00354EFD" w:rsidRPr="007A51EB">
        <w:rPr>
          <w:rFonts w:ascii="Times New Roman" w:hAnsi="Times New Roman" w:cs="Times New Roman"/>
          <w:sz w:val="24"/>
          <w:szCs w:val="24"/>
        </w:rPr>
        <w:t>/</w:t>
      </w:r>
      <w:proofErr w:type="spellStart"/>
      <w:r w:rsidR="00354EFD" w:rsidRPr="007A51EB">
        <w:rPr>
          <w:rFonts w:ascii="Times New Roman" w:hAnsi="Times New Roman" w:cs="Times New Roman"/>
          <w:sz w:val="24"/>
          <w:szCs w:val="24"/>
        </w:rPr>
        <w:t>Terbanding</w:t>
      </w:r>
      <w:proofErr w:type="spellEnd"/>
      <w:r w:rsidR="00354EFD" w:rsidRPr="007A51EB">
        <w:rPr>
          <w:rFonts w:ascii="Times New Roman" w:hAnsi="Times New Roman" w:cs="Times New Roman"/>
          <w:sz w:val="24"/>
          <w:szCs w:val="24"/>
        </w:rPr>
        <w:t>/</w:t>
      </w:r>
      <w:proofErr w:type="spellStart"/>
      <w:r w:rsidR="00354EFD" w:rsidRPr="007A51EB">
        <w:rPr>
          <w:rFonts w:ascii="Times New Roman" w:hAnsi="Times New Roman" w:cs="Times New Roman"/>
          <w:sz w:val="24"/>
          <w:szCs w:val="24"/>
        </w:rPr>
        <w:t>Pemohon</w:t>
      </w:r>
      <w:proofErr w:type="spellEnd"/>
      <w:r w:rsidR="00354EFD" w:rsidRPr="007A51EB">
        <w:rPr>
          <w:rFonts w:ascii="Times New Roman" w:hAnsi="Times New Roman" w:cs="Times New Roman"/>
          <w:sz w:val="24"/>
          <w:szCs w:val="24"/>
        </w:rPr>
        <w:t xml:space="preserve"> </w:t>
      </w:r>
      <w:proofErr w:type="spellStart"/>
      <w:r w:rsidR="00354EFD" w:rsidRPr="007A51EB">
        <w:rPr>
          <w:rFonts w:ascii="Times New Roman" w:hAnsi="Times New Roman" w:cs="Times New Roman"/>
          <w:sz w:val="24"/>
          <w:szCs w:val="24"/>
        </w:rPr>
        <w:t>Kasasi</w:t>
      </w:r>
      <w:proofErr w:type="spellEnd"/>
      <w:r w:rsidR="00354EFD" w:rsidRPr="007A51EB">
        <w:rPr>
          <w:rFonts w:ascii="Times New Roman" w:hAnsi="Times New Roman" w:cs="Times New Roman"/>
          <w:sz w:val="24"/>
          <w:szCs w:val="24"/>
        </w:rPr>
        <w:t xml:space="preserve"> II/</w:t>
      </w:r>
      <w:proofErr w:type="spellStart"/>
      <w:r w:rsidR="00354EFD" w:rsidRPr="007A51EB">
        <w:rPr>
          <w:rFonts w:ascii="Times New Roman" w:hAnsi="Times New Roman" w:cs="Times New Roman"/>
          <w:sz w:val="24"/>
          <w:szCs w:val="24"/>
        </w:rPr>
        <w:t>Termohon</w:t>
      </w:r>
      <w:proofErr w:type="spellEnd"/>
      <w:r w:rsidR="00354EFD" w:rsidRPr="007A51EB">
        <w:rPr>
          <w:rFonts w:ascii="Times New Roman" w:hAnsi="Times New Roman" w:cs="Times New Roman"/>
          <w:sz w:val="24"/>
          <w:szCs w:val="24"/>
        </w:rPr>
        <w:t xml:space="preserve"> </w:t>
      </w:r>
      <w:proofErr w:type="spellStart"/>
      <w:r w:rsidR="00354EFD" w:rsidRPr="007A51EB">
        <w:rPr>
          <w:rFonts w:ascii="Times New Roman" w:hAnsi="Times New Roman" w:cs="Times New Roman"/>
          <w:sz w:val="24"/>
          <w:szCs w:val="24"/>
        </w:rPr>
        <w:t>Kasasi</w:t>
      </w:r>
      <w:proofErr w:type="spellEnd"/>
      <w:r w:rsidR="00354EFD" w:rsidRPr="007A51EB">
        <w:rPr>
          <w:rFonts w:ascii="Times New Roman" w:hAnsi="Times New Roman" w:cs="Times New Roman"/>
          <w:sz w:val="24"/>
          <w:szCs w:val="24"/>
        </w:rPr>
        <w:t xml:space="preserve"> I) </w:t>
      </w:r>
      <w:proofErr w:type="spellStart"/>
      <w:r w:rsidR="000A46AA" w:rsidRPr="007A51EB">
        <w:rPr>
          <w:rFonts w:ascii="Times New Roman" w:hAnsi="Times New Roman" w:cs="Times New Roman"/>
          <w:sz w:val="24"/>
          <w:szCs w:val="24"/>
        </w:rPr>
        <w:t>tersebut</w:t>
      </w:r>
      <w:proofErr w:type="spellEnd"/>
      <w:r w:rsidR="000A46AA" w:rsidRPr="007A51EB">
        <w:rPr>
          <w:rFonts w:ascii="Times New Roman" w:hAnsi="Times New Roman" w:cs="Times New Roman"/>
          <w:sz w:val="24"/>
          <w:szCs w:val="24"/>
        </w:rPr>
        <w:t xml:space="preserve"> </w:t>
      </w:r>
      <w:proofErr w:type="spellStart"/>
      <w:r w:rsidR="000A46AA" w:rsidRPr="007A51EB">
        <w:rPr>
          <w:rFonts w:ascii="Times New Roman" w:hAnsi="Times New Roman" w:cs="Times New Roman"/>
          <w:sz w:val="24"/>
          <w:szCs w:val="24"/>
        </w:rPr>
        <w:t>jelas</w:t>
      </w:r>
      <w:proofErr w:type="spellEnd"/>
      <w:r w:rsidR="000A46AA" w:rsidRPr="007A51EB">
        <w:rPr>
          <w:rFonts w:ascii="Times New Roman" w:hAnsi="Times New Roman" w:cs="Times New Roman"/>
          <w:sz w:val="24"/>
          <w:szCs w:val="24"/>
        </w:rPr>
        <w:t xml:space="preserve"> dan </w:t>
      </w:r>
      <w:proofErr w:type="spellStart"/>
      <w:r w:rsidR="000A46AA" w:rsidRPr="007A51EB">
        <w:rPr>
          <w:rFonts w:ascii="Times New Roman" w:hAnsi="Times New Roman" w:cs="Times New Roman"/>
          <w:sz w:val="24"/>
          <w:szCs w:val="24"/>
        </w:rPr>
        <w:t>terang</w:t>
      </w:r>
      <w:proofErr w:type="spellEnd"/>
      <w:r w:rsidR="000A46AA" w:rsidRPr="007A51EB">
        <w:rPr>
          <w:rFonts w:ascii="Times New Roman" w:hAnsi="Times New Roman" w:cs="Times New Roman"/>
          <w:sz w:val="24"/>
          <w:szCs w:val="24"/>
        </w:rPr>
        <w:t xml:space="preserve"> </w:t>
      </w:r>
      <w:proofErr w:type="spellStart"/>
      <w:r w:rsidR="000A46AA" w:rsidRPr="007A51EB">
        <w:rPr>
          <w:rFonts w:ascii="Times New Roman" w:hAnsi="Times New Roman" w:cs="Times New Roman"/>
          <w:sz w:val="24"/>
          <w:szCs w:val="24"/>
        </w:rPr>
        <w:t>sangat</w:t>
      </w:r>
      <w:proofErr w:type="spellEnd"/>
      <w:r w:rsidR="000A46AA" w:rsidRPr="007A51EB">
        <w:rPr>
          <w:rFonts w:ascii="Times New Roman" w:hAnsi="Times New Roman" w:cs="Times New Roman"/>
          <w:sz w:val="24"/>
          <w:szCs w:val="24"/>
        </w:rPr>
        <w:t xml:space="preserve"> </w:t>
      </w:r>
      <w:proofErr w:type="spellStart"/>
      <w:r w:rsidR="000A46AA" w:rsidRPr="007A51EB">
        <w:rPr>
          <w:rFonts w:ascii="Times New Roman" w:hAnsi="Times New Roman" w:cs="Times New Roman"/>
          <w:sz w:val="24"/>
          <w:szCs w:val="24"/>
        </w:rPr>
        <w:t>merugikan</w:t>
      </w:r>
      <w:proofErr w:type="spellEnd"/>
      <w:r w:rsidR="000A46AA" w:rsidRPr="007A51EB">
        <w:rPr>
          <w:rFonts w:ascii="Times New Roman" w:hAnsi="Times New Roman" w:cs="Times New Roman"/>
          <w:sz w:val="24"/>
          <w:szCs w:val="24"/>
        </w:rPr>
        <w:t xml:space="preserve"> </w:t>
      </w:r>
      <w:r w:rsidR="008E5911" w:rsidRPr="007A51EB">
        <w:rPr>
          <w:rFonts w:ascii="Times New Roman" w:hAnsi="Times New Roman" w:cs="Times New Roman"/>
          <w:sz w:val="24"/>
          <w:szCs w:val="24"/>
        </w:rPr>
        <w:t xml:space="preserve">CV. </w:t>
      </w:r>
      <w:proofErr w:type="spellStart"/>
      <w:r w:rsidR="008E5911" w:rsidRPr="007A51EB">
        <w:rPr>
          <w:rFonts w:ascii="Times New Roman" w:hAnsi="Times New Roman" w:cs="Times New Roman"/>
          <w:sz w:val="24"/>
          <w:szCs w:val="24"/>
        </w:rPr>
        <w:t>Marendal</w:t>
      </w:r>
      <w:proofErr w:type="spellEnd"/>
      <w:r w:rsidR="008E5911" w:rsidRPr="007A51EB">
        <w:rPr>
          <w:rFonts w:ascii="Times New Roman" w:hAnsi="Times New Roman" w:cs="Times New Roman"/>
          <w:sz w:val="24"/>
          <w:szCs w:val="24"/>
        </w:rPr>
        <w:t xml:space="preserve"> Mas </w:t>
      </w:r>
      <w:r w:rsidR="00354EFD" w:rsidRPr="007A51EB">
        <w:rPr>
          <w:rFonts w:ascii="Times New Roman" w:hAnsi="Times New Roman" w:cs="Times New Roman"/>
          <w:sz w:val="24"/>
          <w:szCs w:val="24"/>
        </w:rPr>
        <w:t>(</w:t>
      </w:r>
      <w:proofErr w:type="spellStart"/>
      <w:r w:rsidR="00354EFD" w:rsidRPr="007A51EB">
        <w:rPr>
          <w:rFonts w:ascii="Times New Roman" w:hAnsi="Times New Roman" w:cs="Times New Roman"/>
          <w:sz w:val="24"/>
          <w:szCs w:val="24"/>
        </w:rPr>
        <w:t>Penggugat</w:t>
      </w:r>
      <w:proofErr w:type="spellEnd"/>
      <w:r w:rsidR="00354EFD" w:rsidRPr="007A51EB">
        <w:rPr>
          <w:rFonts w:ascii="Times New Roman" w:hAnsi="Times New Roman" w:cs="Times New Roman"/>
          <w:sz w:val="24"/>
          <w:szCs w:val="24"/>
        </w:rPr>
        <w:t>/</w:t>
      </w:r>
      <w:proofErr w:type="spellStart"/>
      <w:r w:rsidR="00354EFD" w:rsidRPr="007A51EB">
        <w:rPr>
          <w:rFonts w:ascii="Times New Roman" w:hAnsi="Times New Roman" w:cs="Times New Roman"/>
          <w:sz w:val="24"/>
          <w:szCs w:val="24"/>
        </w:rPr>
        <w:t>Pembanding</w:t>
      </w:r>
      <w:proofErr w:type="spellEnd"/>
      <w:r w:rsidR="00354EFD" w:rsidRPr="007A51EB">
        <w:rPr>
          <w:rFonts w:ascii="Times New Roman" w:hAnsi="Times New Roman" w:cs="Times New Roman"/>
          <w:sz w:val="24"/>
          <w:szCs w:val="24"/>
        </w:rPr>
        <w:t>/</w:t>
      </w:r>
      <w:proofErr w:type="spellStart"/>
      <w:r w:rsidR="00354EFD" w:rsidRPr="007A51EB">
        <w:rPr>
          <w:rFonts w:ascii="Times New Roman" w:hAnsi="Times New Roman" w:cs="Times New Roman"/>
          <w:sz w:val="24"/>
          <w:szCs w:val="24"/>
        </w:rPr>
        <w:t>Pemohon</w:t>
      </w:r>
      <w:proofErr w:type="spellEnd"/>
      <w:r w:rsidR="00354EFD" w:rsidRPr="007A51EB">
        <w:rPr>
          <w:rFonts w:ascii="Times New Roman" w:hAnsi="Times New Roman" w:cs="Times New Roman"/>
          <w:sz w:val="24"/>
          <w:szCs w:val="24"/>
        </w:rPr>
        <w:t xml:space="preserve"> </w:t>
      </w:r>
      <w:proofErr w:type="spellStart"/>
      <w:r w:rsidR="00354EFD" w:rsidRPr="007A51EB">
        <w:rPr>
          <w:rFonts w:ascii="Times New Roman" w:hAnsi="Times New Roman" w:cs="Times New Roman"/>
          <w:sz w:val="24"/>
          <w:szCs w:val="24"/>
        </w:rPr>
        <w:t>Kasasi</w:t>
      </w:r>
      <w:proofErr w:type="spellEnd"/>
      <w:r w:rsidR="00354EFD" w:rsidRPr="007A51EB">
        <w:rPr>
          <w:rFonts w:ascii="Times New Roman" w:hAnsi="Times New Roman" w:cs="Times New Roman"/>
          <w:sz w:val="24"/>
          <w:szCs w:val="24"/>
        </w:rPr>
        <w:t xml:space="preserve"> I/</w:t>
      </w:r>
      <w:proofErr w:type="spellStart"/>
      <w:r w:rsidR="00354EFD" w:rsidRPr="007A51EB">
        <w:rPr>
          <w:rFonts w:ascii="Times New Roman" w:hAnsi="Times New Roman" w:cs="Times New Roman"/>
          <w:sz w:val="24"/>
          <w:szCs w:val="24"/>
        </w:rPr>
        <w:t>Termohon</w:t>
      </w:r>
      <w:proofErr w:type="spellEnd"/>
      <w:r w:rsidR="00354EFD" w:rsidRPr="007A51EB">
        <w:rPr>
          <w:rFonts w:ascii="Times New Roman" w:hAnsi="Times New Roman" w:cs="Times New Roman"/>
          <w:sz w:val="24"/>
          <w:szCs w:val="24"/>
        </w:rPr>
        <w:t xml:space="preserve"> </w:t>
      </w:r>
      <w:proofErr w:type="spellStart"/>
      <w:r w:rsidR="00354EFD" w:rsidRPr="007A51EB">
        <w:rPr>
          <w:rFonts w:ascii="Times New Roman" w:hAnsi="Times New Roman" w:cs="Times New Roman"/>
          <w:sz w:val="24"/>
          <w:szCs w:val="24"/>
        </w:rPr>
        <w:t>Kasasi</w:t>
      </w:r>
      <w:proofErr w:type="spellEnd"/>
      <w:r w:rsidR="00354EFD" w:rsidRPr="007A51EB">
        <w:rPr>
          <w:rFonts w:ascii="Times New Roman" w:hAnsi="Times New Roman" w:cs="Times New Roman"/>
          <w:sz w:val="24"/>
          <w:szCs w:val="24"/>
        </w:rPr>
        <w:t xml:space="preserve"> II)</w:t>
      </w:r>
      <w:r w:rsidR="008E5911" w:rsidRPr="007A51EB">
        <w:rPr>
          <w:rFonts w:ascii="Times New Roman" w:hAnsi="Times New Roman" w:cs="Times New Roman"/>
          <w:sz w:val="24"/>
          <w:szCs w:val="24"/>
        </w:rPr>
        <w:t xml:space="preserve"> </w:t>
      </w:r>
      <w:proofErr w:type="spellStart"/>
      <w:r w:rsidR="000A46AA" w:rsidRPr="007A51EB">
        <w:rPr>
          <w:rFonts w:ascii="Times New Roman" w:hAnsi="Times New Roman" w:cs="Times New Roman"/>
          <w:sz w:val="24"/>
          <w:szCs w:val="24"/>
        </w:rPr>
        <w:t>baik</w:t>
      </w:r>
      <w:proofErr w:type="spellEnd"/>
      <w:r w:rsidR="000A46AA" w:rsidRPr="007A51EB">
        <w:rPr>
          <w:rFonts w:ascii="Times New Roman" w:hAnsi="Times New Roman" w:cs="Times New Roman"/>
          <w:sz w:val="24"/>
          <w:szCs w:val="24"/>
        </w:rPr>
        <w:t xml:space="preserve"> </w:t>
      </w:r>
      <w:proofErr w:type="spellStart"/>
      <w:r w:rsidR="000A46AA" w:rsidRPr="007A51EB">
        <w:rPr>
          <w:rFonts w:ascii="Times New Roman" w:hAnsi="Times New Roman" w:cs="Times New Roman"/>
          <w:sz w:val="24"/>
          <w:szCs w:val="24"/>
        </w:rPr>
        <w:t>materil</w:t>
      </w:r>
      <w:proofErr w:type="spellEnd"/>
      <w:r w:rsidR="000A46AA" w:rsidRPr="007A51EB">
        <w:rPr>
          <w:rFonts w:ascii="Times New Roman" w:hAnsi="Times New Roman" w:cs="Times New Roman"/>
          <w:sz w:val="24"/>
          <w:szCs w:val="24"/>
        </w:rPr>
        <w:t xml:space="preserve"> </w:t>
      </w:r>
      <w:proofErr w:type="spellStart"/>
      <w:r w:rsidR="000A46AA" w:rsidRPr="007A51EB">
        <w:rPr>
          <w:rFonts w:ascii="Times New Roman" w:hAnsi="Times New Roman" w:cs="Times New Roman"/>
          <w:sz w:val="24"/>
          <w:szCs w:val="24"/>
        </w:rPr>
        <w:t>maupun</w:t>
      </w:r>
      <w:proofErr w:type="spellEnd"/>
      <w:r w:rsidR="000A46AA" w:rsidRPr="007A51EB">
        <w:rPr>
          <w:rFonts w:ascii="Times New Roman" w:hAnsi="Times New Roman" w:cs="Times New Roman"/>
          <w:sz w:val="24"/>
          <w:szCs w:val="24"/>
        </w:rPr>
        <w:t xml:space="preserve"> </w:t>
      </w:r>
      <w:proofErr w:type="spellStart"/>
      <w:r w:rsidR="000A46AA" w:rsidRPr="007A51EB">
        <w:rPr>
          <w:rFonts w:ascii="Times New Roman" w:hAnsi="Times New Roman" w:cs="Times New Roman"/>
          <w:sz w:val="24"/>
          <w:szCs w:val="24"/>
        </w:rPr>
        <w:t>im</w:t>
      </w:r>
      <w:r w:rsidRPr="007A51EB">
        <w:rPr>
          <w:rFonts w:ascii="Times New Roman" w:hAnsi="Times New Roman" w:cs="Times New Roman"/>
          <w:sz w:val="24"/>
          <w:szCs w:val="24"/>
        </w:rPr>
        <w:t>m</w:t>
      </w:r>
      <w:r w:rsidR="000A46AA" w:rsidRPr="007A51EB">
        <w:rPr>
          <w:rFonts w:ascii="Times New Roman" w:hAnsi="Times New Roman" w:cs="Times New Roman"/>
          <w:sz w:val="24"/>
          <w:szCs w:val="24"/>
        </w:rPr>
        <w:t>ateril</w:t>
      </w:r>
      <w:proofErr w:type="spellEnd"/>
      <w:r w:rsidR="000A46AA" w:rsidRPr="007A51EB">
        <w:rPr>
          <w:rFonts w:ascii="Times New Roman" w:hAnsi="Times New Roman" w:cs="Times New Roman"/>
          <w:sz w:val="24"/>
          <w:szCs w:val="24"/>
        </w:rPr>
        <w:t xml:space="preserve"> dan </w:t>
      </w:r>
      <w:proofErr w:type="spellStart"/>
      <w:r w:rsidR="000A46AA" w:rsidRPr="007A51EB">
        <w:rPr>
          <w:rFonts w:ascii="Times New Roman" w:hAnsi="Times New Roman" w:cs="Times New Roman"/>
          <w:sz w:val="24"/>
          <w:szCs w:val="24"/>
        </w:rPr>
        <w:t>beralasan</w:t>
      </w:r>
      <w:proofErr w:type="spellEnd"/>
      <w:r w:rsidR="000A46AA" w:rsidRPr="007A51EB">
        <w:rPr>
          <w:rFonts w:ascii="Times New Roman" w:hAnsi="Times New Roman" w:cs="Times New Roman"/>
          <w:sz w:val="24"/>
          <w:szCs w:val="24"/>
        </w:rPr>
        <w:t xml:space="preserve"> </w:t>
      </w:r>
      <w:proofErr w:type="spellStart"/>
      <w:r w:rsidR="000A46AA" w:rsidRPr="007A51EB">
        <w:rPr>
          <w:rFonts w:ascii="Times New Roman" w:hAnsi="Times New Roman" w:cs="Times New Roman"/>
          <w:sz w:val="24"/>
          <w:szCs w:val="24"/>
        </w:rPr>
        <w:t>secara</w:t>
      </w:r>
      <w:proofErr w:type="spellEnd"/>
      <w:r w:rsidR="000A46AA" w:rsidRPr="007A51EB">
        <w:rPr>
          <w:rFonts w:ascii="Times New Roman" w:hAnsi="Times New Roman" w:cs="Times New Roman"/>
          <w:sz w:val="24"/>
          <w:szCs w:val="24"/>
        </w:rPr>
        <w:t xml:space="preserve"> </w:t>
      </w:r>
      <w:proofErr w:type="spellStart"/>
      <w:r w:rsidR="000A46AA" w:rsidRPr="007A51EB">
        <w:rPr>
          <w:rFonts w:ascii="Times New Roman" w:hAnsi="Times New Roman" w:cs="Times New Roman"/>
          <w:sz w:val="24"/>
          <w:szCs w:val="24"/>
        </w:rPr>
        <w:t>hukum</w:t>
      </w:r>
      <w:proofErr w:type="spellEnd"/>
      <w:r w:rsidR="000A46AA" w:rsidRPr="007A51EB">
        <w:rPr>
          <w:rFonts w:ascii="Times New Roman" w:hAnsi="Times New Roman" w:cs="Times New Roman"/>
          <w:sz w:val="24"/>
          <w:szCs w:val="24"/>
        </w:rPr>
        <w:t xml:space="preserve"> agar </w:t>
      </w:r>
      <w:r w:rsidR="008E5911" w:rsidRPr="007A51EB">
        <w:rPr>
          <w:rFonts w:ascii="Times New Roman" w:hAnsi="Times New Roman" w:cs="Times New Roman"/>
          <w:sz w:val="24"/>
          <w:szCs w:val="24"/>
        </w:rPr>
        <w:t xml:space="preserve">PT. </w:t>
      </w:r>
      <w:proofErr w:type="spellStart"/>
      <w:r w:rsidR="008E5911" w:rsidRPr="007A51EB">
        <w:rPr>
          <w:rFonts w:ascii="Times New Roman" w:hAnsi="Times New Roman" w:cs="Times New Roman"/>
          <w:sz w:val="24"/>
          <w:szCs w:val="24"/>
        </w:rPr>
        <w:t>Angkasa</w:t>
      </w:r>
      <w:proofErr w:type="spellEnd"/>
      <w:r w:rsidR="008E5911" w:rsidRPr="007A51EB">
        <w:rPr>
          <w:rFonts w:ascii="Times New Roman" w:hAnsi="Times New Roman" w:cs="Times New Roman"/>
          <w:sz w:val="24"/>
          <w:szCs w:val="24"/>
        </w:rPr>
        <w:t xml:space="preserve"> Pura II (Persero) Kantor </w:t>
      </w:r>
      <w:proofErr w:type="spellStart"/>
      <w:r w:rsidR="008E5911" w:rsidRPr="007A51EB">
        <w:rPr>
          <w:rFonts w:ascii="Times New Roman" w:hAnsi="Times New Roman" w:cs="Times New Roman"/>
          <w:sz w:val="24"/>
          <w:szCs w:val="24"/>
        </w:rPr>
        <w:t>Cabang</w:t>
      </w:r>
      <w:proofErr w:type="spellEnd"/>
      <w:r w:rsidR="008E5911" w:rsidRPr="007A51EB">
        <w:rPr>
          <w:rFonts w:ascii="Times New Roman" w:hAnsi="Times New Roman" w:cs="Times New Roman"/>
          <w:sz w:val="24"/>
          <w:szCs w:val="24"/>
        </w:rPr>
        <w:t xml:space="preserve"> </w:t>
      </w:r>
      <w:proofErr w:type="spellStart"/>
      <w:r w:rsidR="008E5911" w:rsidRPr="007A51EB">
        <w:rPr>
          <w:rFonts w:ascii="Times New Roman" w:hAnsi="Times New Roman" w:cs="Times New Roman"/>
          <w:sz w:val="24"/>
          <w:szCs w:val="24"/>
        </w:rPr>
        <w:t>Bandara</w:t>
      </w:r>
      <w:proofErr w:type="spellEnd"/>
      <w:r w:rsidR="008E5911" w:rsidRPr="007A51EB">
        <w:rPr>
          <w:rFonts w:ascii="Times New Roman" w:hAnsi="Times New Roman" w:cs="Times New Roman"/>
          <w:sz w:val="24"/>
          <w:szCs w:val="24"/>
        </w:rPr>
        <w:t xml:space="preserve"> </w:t>
      </w:r>
      <w:proofErr w:type="spellStart"/>
      <w:r w:rsidR="008E5911" w:rsidRPr="007A51EB">
        <w:rPr>
          <w:rFonts w:ascii="Times New Roman" w:hAnsi="Times New Roman" w:cs="Times New Roman"/>
          <w:sz w:val="24"/>
          <w:szCs w:val="24"/>
        </w:rPr>
        <w:t>Internasional</w:t>
      </w:r>
      <w:proofErr w:type="spellEnd"/>
      <w:r w:rsidR="008E5911" w:rsidRPr="007A51EB">
        <w:rPr>
          <w:rFonts w:ascii="Times New Roman" w:hAnsi="Times New Roman" w:cs="Times New Roman"/>
          <w:sz w:val="24"/>
          <w:szCs w:val="24"/>
        </w:rPr>
        <w:t xml:space="preserve"> </w:t>
      </w:r>
      <w:proofErr w:type="spellStart"/>
      <w:r w:rsidR="008E5911" w:rsidRPr="007A51EB">
        <w:rPr>
          <w:rFonts w:ascii="Times New Roman" w:hAnsi="Times New Roman" w:cs="Times New Roman"/>
          <w:sz w:val="24"/>
          <w:szCs w:val="24"/>
        </w:rPr>
        <w:t>Kualanamu</w:t>
      </w:r>
      <w:proofErr w:type="spellEnd"/>
      <w:r w:rsidR="008E5911" w:rsidRPr="007A51EB">
        <w:rPr>
          <w:rFonts w:ascii="Times New Roman" w:hAnsi="Times New Roman" w:cs="Times New Roman"/>
          <w:sz w:val="24"/>
          <w:szCs w:val="24"/>
        </w:rPr>
        <w:t xml:space="preserve"> </w:t>
      </w:r>
      <w:r w:rsidR="00354EFD" w:rsidRPr="007A51EB">
        <w:rPr>
          <w:rFonts w:ascii="Times New Roman" w:hAnsi="Times New Roman" w:cs="Times New Roman"/>
          <w:sz w:val="24"/>
          <w:szCs w:val="24"/>
        </w:rPr>
        <w:lastRenderedPageBreak/>
        <w:t>(</w:t>
      </w:r>
      <w:proofErr w:type="spellStart"/>
      <w:r w:rsidR="00354EFD" w:rsidRPr="007A51EB">
        <w:rPr>
          <w:rFonts w:ascii="Times New Roman" w:hAnsi="Times New Roman" w:cs="Times New Roman"/>
          <w:sz w:val="24"/>
          <w:szCs w:val="24"/>
        </w:rPr>
        <w:t>Tergugat</w:t>
      </w:r>
      <w:proofErr w:type="spellEnd"/>
      <w:r w:rsidR="00354EFD" w:rsidRPr="007A51EB">
        <w:rPr>
          <w:rFonts w:ascii="Times New Roman" w:hAnsi="Times New Roman" w:cs="Times New Roman"/>
          <w:sz w:val="24"/>
          <w:szCs w:val="24"/>
        </w:rPr>
        <w:t>/</w:t>
      </w:r>
      <w:proofErr w:type="spellStart"/>
      <w:r w:rsidR="00354EFD" w:rsidRPr="007A51EB">
        <w:rPr>
          <w:rFonts w:ascii="Times New Roman" w:hAnsi="Times New Roman" w:cs="Times New Roman"/>
          <w:sz w:val="24"/>
          <w:szCs w:val="24"/>
        </w:rPr>
        <w:t>Terbanding</w:t>
      </w:r>
      <w:proofErr w:type="spellEnd"/>
      <w:r w:rsidR="00354EFD" w:rsidRPr="007A51EB">
        <w:rPr>
          <w:rFonts w:ascii="Times New Roman" w:hAnsi="Times New Roman" w:cs="Times New Roman"/>
          <w:sz w:val="24"/>
          <w:szCs w:val="24"/>
        </w:rPr>
        <w:t>/</w:t>
      </w:r>
      <w:proofErr w:type="spellStart"/>
      <w:r w:rsidR="00354EFD" w:rsidRPr="007A51EB">
        <w:rPr>
          <w:rFonts w:ascii="Times New Roman" w:hAnsi="Times New Roman" w:cs="Times New Roman"/>
          <w:sz w:val="24"/>
          <w:szCs w:val="24"/>
        </w:rPr>
        <w:t>Pemohon</w:t>
      </w:r>
      <w:proofErr w:type="spellEnd"/>
      <w:r w:rsidR="00354EFD" w:rsidRPr="007A51EB">
        <w:rPr>
          <w:rFonts w:ascii="Times New Roman" w:hAnsi="Times New Roman" w:cs="Times New Roman"/>
          <w:sz w:val="24"/>
          <w:szCs w:val="24"/>
        </w:rPr>
        <w:t xml:space="preserve"> </w:t>
      </w:r>
      <w:proofErr w:type="spellStart"/>
      <w:r w:rsidR="00354EFD" w:rsidRPr="007A51EB">
        <w:rPr>
          <w:rFonts w:ascii="Times New Roman" w:hAnsi="Times New Roman" w:cs="Times New Roman"/>
          <w:sz w:val="24"/>
          <w:szCs w:val="24"/>
        </w:rPr>
        <w:t>Kasasi</w:t>
      </w:r>
      <w:proofErr w:type="spellEnd"/>
      <w:r w:rsidR="00354EFD" w:rsidRPr="007A51EB">
        <w:rPr>
          <w:rFonts w:ascii="Times New Roman" w:hAnsi="Times New Roman" w:cs="Times New Roman"/>
          <w:sz w:val="24"/>
          <w:szCs w:val="24"/>
        </w:rPr>
        <w:t xml:space="preserve"> II/</w:t>
      </w:r>
      <w:proofErr w:type="spellStart"/>
      <w:r w:rsidR="00354EFD" w:rsidRPr="007A51EB">
        <w:rPr>
          <w:rFonts w:ascii="Times New Roman" w:hAnsi="Times New Roman" w:cs="Times New Roman"/>
          <w:sz w:val="24"/>
          <w:szCs w:val="24"/>
        </w:rPr>
        <w:t>Termohon</w:t>
      </w:r>
      <w:proofErr w:type="spellEnd"/>
      <w:r w:rsidR="00354EFD" w:rsidRPr="007A51EB">
        <w:rPr>
          <w:rFonts w:ascii="Times New Roman" w:hAnsi="Times New Roman" w:cs="Times New Roman"/>
          <w:sz w:val="24"/>
          <w:szCs w:val="24"/>
        </w:rPr>
        <w:t xml:space="preserve"> </w:t>
      </w:r>
      <w:proofErr w:type="spellStart"/>
      <w:r w:rsidR="00354EFD" w:rsidRPr="007A51EB">
        <w:rPr>
          <w:rFonts w:ascii="Times New Roman" w:hAnsi="Times New Roman" w:cs="Times New Roman"/>
          <w:sz w:val="24"/>
          <w:szCs w:val="24"/>
        </w:rPr>
        <w:t>Kasasi</w:t>
      </w:r>
      <w:proofErr w:type="spellEnd"/>
      <w:r w:rsidR="00354EFD" w:rsidRPr="007A51EB">
        <w:rPr>
          <w:rFonts w:ascii="Times New Roman" w:hAnsi="Times New Roman" w:cs="Times New Roman"/>
          <w:sz w:val="24"/>
          <w:szCs w:val="24"/>
        </w:rPr>
        <w:t xml:space="preserve"> I) </w:t>
      </w:r>
      <w:proofErr w:type="spellStart"/>
      <w:r w:rsidR="000A46AA" w:rsidRPr="007A51EB">
        <w:rPr>
          <w:rFonts w:ascii="Times New Roman" w:hAnsi="Times New Roman" w:cs="Times New Roman"/>
          <w:sz w:val="24"/>
          <w:szCs w:val="24"/>
        </w:rPr>
        <w:t>dihukum</w:t>
      </w:r>
      <w:proofErr w:type="spellEnd"/>
      <w:r w:rsidR="000A46AA" w:rsidRPr="007A51EB">
        <w:rPr>
          <w:rFonts w:ascii="Times New Roman" w:hAnsi="Times New Roman" w:cs="Times New Roman"/>
          <w:sz w:val="24"/>
          <w:szCs w:val="24"/>
        </w:rPr>
        <w:t xml:space="preserve"> </w:t>
      </w:r>
      <w:proofErr w:type="spellStart"/>
      <w:r w:rsidR="000A46AA" w:rsidRPr="007A51EB">
        <w:rPr>
          <w:rFonts w:ascii="Times New Roman" w:hAnsi="Times New Roman" w:cs="Times New Roman"/>
          <w:sz w:val="24"/>
          <w:szCs w:val="24"/>
        </w:rPr>
        <w:t>untuk</w:t>
      </w:r>
      <w:proofErr w:type="spellEnd"/>
      <w:r w:rsidR="000A46AA" w:rsidRPr="007A51EB">
        <w:rPr>
          <w:rFonts w:ascii="Times New Roman" w:hAnsi="Times New Roman" w:cs="Times New Roman"/>
          <w:sz w:val="24"/>
          <w:szCs w:val="24"/>
        </w:rPr>
        <w:t xml:space="preserve"> </w:t>
      </w:r>
      <w:proofErr w:type="spellStart"/>
      <w:r w:rsidR="000A46AA" w:rsidRPr="007A51EB">
        <w:rPr>
          <w:rFonts w:ascii="Times New Roman" w:hAnsi="Times New Roman" w:cs="Times New Roman"/>
          <w:sz w:val="24"/>
          <w:szCs w:val="24"/>
        </w:rPr>
        <w:t>membayarkannya</w:t>
      </w:r>
      <w:proofErr w:type="spellEnd"/>
      <w:r w:rsidR="000A46AA" w:rsidRPr="007A51EB">
        <w:rPr>
          <w:rFonts w:ascii="Times New Roman" w:hAnsi="Times New Roman" w:cs="Times New Roman"/>
          <w:sz w:val="24"/>
          <w:szCs w:val="24"/>
        </w:rPr>
        <w:t xml:space="preserve"> </w:t>
      </w:r>
      <w:proofErr w:type="spellStart"/>
      <w:r w:rsidR="000A46AA" w:rsidRPr="007A51EB">
        <w:rPr>
          <w:rFonts w:ascii="Times New Roman" w:hAnsi="Times New Roman" w:cs="Times New Roman"/>
          <w:sz w:val="24"/>
          <w:szCs w:val="24"/>
        </w:rPr>
        <w:t>kepada</w:t>
      </w:r>
      <w:proofErr w:type="spellEnd"/>
      <w:r w:rsidR="000A46AA" w:rsidRPr="007A51EB">
        <w:rPr>
          <w:rFonts w:ascii="Times New Roman" w:hAnsi="Times New Roman" w:cs="Times New Roman"/>
          <w:sz w:val="24"/>
          <w:szCs w:val="24"/>
        </w:rPr>
        <w:t xml:space="preserve"> </w:t>
      </w:r>
      <w:r w:rsidR="008E5911" w:rsidRPr="007A51EB">
        <w:rPr>
          <w:rFonts w:ascii="Times New Roman" w:hAnsi="Times New Roman" w:cs="Times New Roman"/>
          <w:sz w:val="24"/>
          <w:szCs w:val="24"/>
        </w:rPr>
        <w:t xml:space="preserve">CV. </w:t>
      </w:r>
      <w:proofErr w:type="spellStart"/>
      <w:r w:rsidR="008E5911" w:rsidRPr="007A51EB">
        <w:rPr>
          <w:rFonts w:ascii="Times New Roman" w:hAnsi="Times New Roman" w:cs="Times New Roman"/>
          <w:sz w:val="24"/>
          <w:szCs w:val="24"/>
        </w:rPr>
        <w:t>Marendal</w:t>
      </w:r>
      <w:proofErr w:type="spellEnd"/>
      <w:r w:rsidR="008E5911" w:rsidRPr="007A51EB">
        <w:rPr>
          <w:rFonts w:ascii="Times New Roman" w:hAnsi="Times New Roman" w:cs="Times New Roman"/>
          <w:sz w:val="24"/>
          <w:szCs w:val="24"/>
        </w:rPr>
        <w:t xml:space="preserve"> Mas </w:t>
      </w:r>
      <w:r w:rsidR="00354EFD" w:rsidRPr="007A51EB">
        <w:rPr>
          <w:rFonts w:ascii="Times New Roman" w:hAnsi="Times New Roman" w:cs="Times New Roman"/>
          <w:sz w:val="24"/>
          <w:szCs w:val="24"/>
        </w:rPr>
        <w:t>(</w:t>
      </w:r>
      <w:proofErr w:type="spellStart"/>
      <w:r w:rsidR="00354EFD" w:rsidRPr="007A51EB">
        <w:rPr>
          <w:rFonts w:ascii="Times New Roman" w:hAnsi="Times New Roman" w:cs="Times New Roman"/>
          <w:sz w:val="24"/>
          <w:szCs w:val="24"/>
        </w:rPr>
        <w:t>Penggugat</w:t>
      </w:r>
      <w:proofErr w:type="spellEnd"/>
      <w:r w:rsidR="00354EFD" w:rsidRPr="007A51EB">
        <w:rPr>
          <w:rFonts w:ascii="Times New Roman" w:hAnsi="Times New Roman" w:cs="Times New Roman"/>
          <w:sz w:val="24"/>
          <w:szCs w:val="24"/>
        </w:rPr>
        <w:t>/</w:t>
      </w:r>
      <w:proofErr w:type="spellStart"/>
      <w:r w:rsidR="00354EFD" w:rsidRPr="007A51EB">
        <w:rPr>
          <w:rFonts w:ascii="Times New Roman" w:hAnsi="Times New Roman" w:cs="Times New Roman"/>
          <w:sz w:val="24"/>
          <w:szCs w:val="24"/>
        </w:rPr>
        <w:t>Pembanding</w:t>
      </w:r>
      <w:proofErr w:type="spellEnd"/>
      <w:r w:rsidR="00354EFD" w:rsidRPr="007A51EB">
        <w:rPr>
          <w:rFonts w:ascii="Times New Roman" w:hAnsi="Times New Roman" w:cs="Times New Roman"/>
          <w:sz w:val="24"/>
          <w:szCs w:val="24"/>
        </w:rPr>
        <w:t>/</w:t>
      </w:r>
      <w:proofErr w:type="spellStart"/>
      <w:r w:rsidR="00354EFD" w:rsidRPr="007A51EB">
        <w:rPr>
          <w:rFonts w:ascii="Times New Roman" w:hAnsi="Times New Roman" w:cs="Times New Roman"/>
          <w:sz w:val="24"/>
          <w:szCs w:val="24"/>
        </w:rPr>
        <w:t>Pemohon</w:t>
      </w:r>
      <w:proofErr w:type="spellEnd"/>
      <w:r w:rsidR="00354EFD" w:rsidRPr="007A51EB">
        <w:rPr>
          <w:rFonts w:ascii="Times New Roman" w:hAnsi="Times New Roman" w:cs="Times New Roman"/>
          <w:sz w:val="24"/>
          <w:szCs w:val="24"/>
        </w:rPr>
        <w:t xml:space="preserve"> </w:t>
      </w:r>
      <w:proofErr w:type="spellStart"/>
      <w:r w:rsidR="00354EFD" w:rsidRPr="007A51EB">
        <w:rPr>
          <w:rFonts w:ascii="Times New Roman" w:hAnsi="Times New Roman" w:cs="Times New Roman"/>
          <w:sz w:val="24"/>
          <w:szCs w:val="24"/>
        </w:rPr>
        <w:t>Kasasi</w:t>
      </w:r>
      <w:proofErr w:type="spellEnd"/>
      <w:r w:rsidR="00354EFD" w:rsidRPr="007A51EB">
        <w:rPr>
          <w:rFonts w:ascii="Times New Roman" w:hAnsi="Times New Roman" w:cs="Times New Roman"/>
          <w:sz w:val="24"/>
          <w:szCs w:val="24"/>
        </w:rPr>
        <w:t xml:space="preserve"> I/</w:t>
      </w:r>
      <w:proofErr w:type="spellStart"/>
      <w:r w:rsidR="00354EFD" w:rsidRPr="007A51EB">
        <w:rPr>
          <w:rFonts w:ascii="Times New Roman" w:hAnsi="Times New Roman" w:cs="Times New Roman"/>
          <w:sz w:val="24"/>
          <w:szCs w:val="24"/>
        </w:rPr>
        <w:t>Termohon</w:t>
      </w:r>
      <w:proofErr w:type="spellEnd"/>
      <w:r w:rsidR="00354EFD" w:rsidRPr="007A51EB">
        <w:rPr>
          <w:rFonts w:ascii="Times New Roman" w:hAnsi="Times New Roman" w:cs="Times New Roman"/>
          <w:sz w:val="24"/>
          <w:szCs w:val="24"/>
        </w:rPr>
        <w:t xml:space="preserve"> </w:t>
      </w:r>
      <w:proofErr w:type="spellStart"/>
      <w:r w:rsidR="00354EFD" w:rsidRPr="007A51EB">
        <w:rPr>
          <w:rFonts w:ascii="Times New Roman" w:hAnsi="Times New Roman" w:cs="Times New Roman"/>
          <w:sz w:val="24"/>
          <w:szCs w:val="24"/>
        </w:rPr>
        <w:t>Kasasi</w:t>
      </w:r>
      <w:proofErr w:type="spellEnd"/>
      <w:r w:rsidR="00354EFD" w:rsidRPr="007A51EB">
        <w:rPr>
          <w:rFonts w:ascii="Times New Roman" w:hAnsi="Times New Roman" w:cs="Times New Roman"/>
          <w:sz w:val="24"/>
          <w:szCs w:val="24"/>
        </w:rPr>
        <w:t xml:space="preserve"> II).</w:t>
      </w:r>
    </w:p>
    <w:p w14:paraId="0EC704EB" w14:textId="1D98FEFC" w:rsidR="0098760D" w:rsidRPr="007A51EB" w:rsidRDefault="00ED5ED1" w:rsidP="004E33FB">
      <w:pPr>
        <w:autoSpaceDE w:val="0"/>
        <w:autoSpaceDN w:val="0"/>
        <w:adjustRightInd w:val="0"/>
        <w:spacing w:after="0" w:line="480" w:lineRule="auto"/>
        <w:ind w:firstLine="360"/>
        <w:jc w:val="both"/>
        <w:rPr>
          <w:rFonts w:ascii="Times New Roman" w:hAnsi="Times New Roman" w:cs="Times New Roman"/>
          <w:sz w:val="24"/>
          <w:szCs w:val="24"/>
        </w:rPr>
      </w:pPr>
      <w:proofErr w:type="spellStart"/>
      <w:r w:rsidRPr="007A51EB">
        <w:rPr>
          <w:rFonts w:ascii="Times New Roman" w:hAnsi="Times New Roman" w:cs="Times New Roman"/>
          <w:sz w:val="24"/>
          <w:szCs w:val="24"/>
        </w:rPr>
        <w:t>Namun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Pihak</w:t>
      </w:r>
      <w:proofErr w:type="spellEnd"/>
      <w:r w:rsidRPr="007A51EB">
        <w:rPr>
          <w:rFonts w:ascii="Times New Roman" w:hAnsi="Times New Roman" w:cs="Times New Roman"/>
          <w:sz w:val="24"/>
          <w:szCs w:val="24"/>
        </w:rPr>
        <w:t xml:space="preserve"> PT. </w:t>
      </w:r>
      <w:proofErr w:type="spellStart"/>
      <w:r w:rsidRPr="007A51EB">
        <w:rPr>
          <w:rFonts w:ascii="Times New Roman" w:hAnsi="Times New Roman" w:cs="Times New Roman"/>
          <w:sz w:val="24"/>
          <w:szCs w:val="24"/>
        </w:rPr>
        <w:t>Angkasa</w:t>
      </w:r>
      <w:proofErr w:type="spellEnd"/>
      <w:r w:rsidRPr="007A51EB">
        <w:rPr>
          <w:rFonts w:ascii="Times New Roman" w:hAnsi="Times New Roman" w:cs="Times New Roman"/>
          <w:sz w:val="24"/>
          <w:szCs w:val="24"/>
        </w:rPr>
        <w:t xml:space="preserve"> Pura II (Persero) Kantor </w:t>
      </w:r>
      <w:proofErr w:type="spellStart"/>
      <w:r w:rsidRPr="007A51EB">
        <w:rPr>
          <w:rFonts w:ascii="Times New Roman" w:hAnsi="Times New Roman" w:cs="Times New Roman"/>
          <w:sz w:val="24"/>
          <w:szCs w:val="24"/>
        </w:rPr>
        <w:t>Cabang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Bandara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Internasional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Kualanamu</w:t>
      </w:r>
      <w:proofErr w:type="spellEnd"/>
      <w:r w:rsidRPr="007A51EB">
        <w:rPr>
          <w:rFonts w:ascii="Times New Roman" w:hAnsi="Times New Roman" w:cs="Times New Roman"/>
          <w:sz w:val="24"/>
          <w:szCs w:val="24"/>
        </w:rPr>
        <w:t xml:space="preserve"> </w:t>
      </w:r>
      <w:r w:rsidR="00354EFD" w:rsidRPr="007A51EB">
        <w:rPr>
          <w:rFonts w:ascii="Times New Roman" w:hAnsi="Times New Roman" w:cs="Times New Roman"/>
          <w:sz w:val="24"/>
          <w:szCs w:val="24"/>
        </w:rPr>
        <w:t>(</w:t>
      </w:r>
      <w:proofErr w:type="spellStart"/>
      <w:r w:rsidR="00354EFD" w:rsidRPr="007A51EB">
        <w:rPr>
          <w:rFonts w:ascii="Times New Roman" w:hAnsi="Times New Roman" w:cs="Times New Roman"/>
          <w:sz w:val="24"/>
          <w:szCs w:val="24"/>
        </w:rPr>
        <w:t>Tergugat</w:t>
      </w:r>
      <w:proofErr w:type="spellEnd"/>
      <w:r w:rsidR="00354EFD" w:rsidRPr="007A51EB">
        <w:rPr>
          <w:rFonts w:ascii="Times New Roman" w:hAnsi="Times New Roman" w:cs="Times New Roman"/>
          <w:sz w:val="24"/>
          <w:szCs w:val="24"/>
        </w:rPr>
        <w:t>/</w:t>
      </w:r>
      <w:proofErr w:type="spellStart"/>
      <w:r w:rsidR="00354EFD" w:rsidRPr="007A51EB">
        <w:rPr>
          <w:rFonts w:ascii="Times New Roman" w:hAnsi="Times New Roman" w:cs="Times New Roman"/>
          <w:sz w:val="24"/>
          <w:szCs w:val="24"/>
        </w:rPr>
        <w:t>Terbanding</w:t>
      </w:r>
      <w:proofErr w:type="spellEnd"/>
      <w:r w:rsidR="00354EFD" w:rsidRPr="007A51EB">
        <w:rPr>
          <w:rFonts w:ascii="Times New Roman" w:hAnsi="Times New Roman" w:cs="Times New Roman"/>
          <w:sz w:val="24"/>
          <w:szCs w:val="24"/>
        </w:rPr>
        <w:t>/</w:t>
      </w:r>
      <w:proofErr w:type="spellStart"/>
      <w:r w:rsidR="00354EFD" w:rsidRPr="007A51EB">
        <w:rPr>
          <w:rFonts w:ascii="Times New Roman" w:hAnsi="Times New Roman" w:cs="Times New Roman"/>
          <w:sz w:val="24"/>
          <w:szCs w:val="24"/>
        </w:rPr>
        <w:t>Pemohon</w:t>
      </w:r>
      <w:proofErr w:type="spellEnd"/>
      <w:r w:rsidR="00354EFD" w:rsidRPr="007A51EB">
        <w:rPr>
          <w:rFonts w:ascii="Times New Roman" w:hAnsi="Times New Roman" w:cs="Times New Roman"/>
          <w:sz w:val="24"/>
          <w:szCs w:val="24"/>
        </w:rPr>
        <w:t xml:space="preserve"> </w:t>
      </w:r>
      <w:proofErr w:type="spellStart"/>
      <w:r w:rsidR="00354EFD" w:rsidRPr="007A51EB">
        <w:rPr>
          <w:rFonts w:ascii="Times New Roman" w:hAnsi="Times New Roman" w:cs="Times New Roman"/>
          <w:sz w:val="24"/>
          <w:szCs w:val="24"/>
        </w:rPr>
        <w:t>Kasasi</w:t>
      </w:r>
      <w:proofErr w:type="spellEnd"/>
      <w:r w:rsidR="00354EFD" w:rsidRPr="007A51EB">
        <w:rPr>
          <w:rFonts w:ascii="Times New Roman" w:hAnsi="Times New Roman" w:cs="Times New Roman"/>
          <w:sz w:val="24"/>
          <w:szCs w:val="24"/>
        </w:rPr>
        <w:t xml:space="preserve"> II/</w:t>
      </w:r>
      <w:proofErr w:type="spellStart"/>
      <w:r w:rsidR="00354EFD" w:rsidRPr="007A51EB">
        <w:rPr>
          <w:rFonts w:ascii="Times New Roman" w:hAnsi="Times New Roman" w:cs="Times New Roman"/>
          <w:sz w:val="24"/>
          <w:szCs w:val="24"/>
        </w:rPr>
        <w:t>Termohon</w:t>
      </w:r>
      <w:proofErr w:type="spellEnd"/>
      <w:r w:rsidR="00354EFD" w:rsidRPr="007A51EB">
        <w:rPr>
          <w:rFonts w:ascii="Times New Roman" w:hAnsi="Times New Roman" w:cs="Times New Roman"/>
          <w:sz w:val="24"/>
          <w:szCs w:val="24"/>
        </w:rPr>
        <w:t xml:space="preserve"> </w:t>
      </w:r>
      <w:proofErr w:type="spellStart"/>
      <w:r w:rsidR="00354EFD" w:rsidRPr="007A51EB">
        <w:rPr>
          <w:rFonts w:ascii="Times New Roman" w:hAnsi="Times New Roman" w:cs="Times New Roman"/>
          <w:sz w:val="24"/>
          <w:szCs w:val="24"/>
        </w:rPr>
        <w:t>Kasasi</w:t>
      </w:r>
      <w:proofErr w:type="spellEnd"/>
      <w:r w:rsidR="00354EFD" w:rsidRPr="007A51EB">
        <w:rPr>
          <w:rFonts w:ascii="Times New Roman" w:hAnsi="Times New Roman" w:cs="Times New Roman"/>
          <w:sz w:val="24"/>
          <w:szCs w:val="24"/>
        </w:rPr>
        <w:t xml:space="preserve"> I</w:t>
      </w:r>
      <w:proofErr w:type="gramStart"/>
      <w:r w:rsidR="00354EFD" w:rsidRPr="007A51EB">
        <w:rPr>
          <w:rFonts w:ascii="Times New Roman" w:hAnsi="Times New Roman" w:cs="Times New Roman"/>
          <w:sz w:val="24"/>
          <w:szCs w:val="24"/>
        </w:rPr>
        <w:t xml:space="preserve">) </w:t>
      </w:r>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memilik</w:t>
      </w:r>
      <w:r w:rsidR="00354EFD" w:rsidRPr="007A51EB">
        <w:rPr>
          <w:rFonts w:ascii="Times New Roman" w:hAnsi="Times New Roman" w:cs="Times New Roman"/>
          <w:sz w:val="24"/>
          <w:szCs w:val="24"/>
        </w:rPr>
        <w:t>i</w:t>
      </w:r>
      <w:proofErr w:type="spellEnd"/>
      <w:proofErr w:type="gram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alasan-alasan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mengapa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segera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melakukan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Pembayaran</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menja</w:t>
      </w:r>
      <w:r w:rsidR="00354EFD" w:rsidRPr="007A51EB">
        <w:rPr>
          <w:rFonts w:ascii="Times New Roman" w:hAnsi="Times New Roman" w:cs="Times New Roman"/>
          <w:sz w:val="24"/>
          <w:szCs w:val="24"/>
        </w:rPr>
        <w:t>di</w:t>
      </w:r>
      <w:proofErr w:type="spellEnd"/>
      <w:r w:rsidR="00354EFD" w:rsidRPr="007A51EB">
        <w:rPr>
          <w:rFonts w:ascii="Times New Roman" w:hAnsi="Times New Roman" w:cs="Times New Roman"/>
          <w:sz w:val="24"/>
          <w:szCs w:val="24"/>
        </w:rPr>
        <w:t xml:space="preserve"> </w:t>
      </w:r>
      <w:proofErr w:type="spellStart"/>
      <w:r w:rsidR="00354EFD" w:rsidRPr="007A51EB">
        <w:rPr>
          <w:rFonts w:ascii="Times New Roman" w:hAnsi="Times New Roman" w:cs="Times New Roman"/>
          <w:sz w:val="24"/>
          <w:szCs w:val="24"/>
        </w:rPr>
        <w:t>kewajibannya</w:t>
      </w:r>
      <w:proofErr w:type="spellEnd"/>
      <w:r w:rsidR="00354EFD" w:rsidRPr="007A51EB">
        <w:rPr>
          <w:rFonts w:ascii="Times New Roman" w:hAnsi="Times New Roman" w:cs="Times New Roman"/>
          <w:sz w:val="24"/>
          <w:szCs w:val="24"/>
        </w:rPr>
        <w:t xml:space="preserve"> dan </w:t>
      </w:r>
      <w:proofErr w:type="spellStart"/>
      <w:r w:rsidR="00354EFD" w:rsidRPr="007A51EB">
        <w:rPr>
          <w:rFonts w:ascii="Times New Roman" w:hAnsi="Times New Roman" w:cs="Times New Roman"/>
          <w:sz w:val="24"/>
          <w:szCs w:val="24"/>
        </w:rPr>
        <w:t>mengatakan</w:t>
      </w:r>
      <w:proofErr w:type="spellEnd"/>
      <w:r w:rsidR="00354EFD" w:rsidRPr="007A51EB">
        <w:rPr>
          <w:rFonts w:ascii="Times New Roman" w:hAnsi="Times New Roman" w:cs="Times New Roman"/>
          <w:sz w:val="24"/>
          <w:szCs w:val="24"/>
        </w:rPr>
        <w:t xml:space="preserve"> </w:t>
      </w:r>
      <w:proofErr w:type="spellStart"/>
      <w:r w:rsidR="00354EFD" w:rsidRPr="007A51EB">
        <w:rPr>
          <w:rFonts w:ascii="Times New Roman" w:hAnsi="Times New Roman" w:cs="Times New Roman"/>
          <w:sz w:val="24"/>
          <w:szCs w:val="24"/>
        </w:rPr>
        <w:t>bahwa</w:t>
      </w:r>
      <w:proofErr w:type="spellEnd"/>
      <w:r w:rsidR="00354EFD" w:rsidRPr="007A51EB">
        <w:rPr>
          <w:rFonts w:ascii="Times New Roman" w:hAnsi="Times New Roman" w:cs="Times New Roman"/>
          <w:sz w:val="24"/>
          <w:szCs w:val="24"/>
        </w:rPr>
        <w:t xml:space="preserve"> </w:t>
      </w:r>
      <w:proofErr w:type="spellStart"/>
      <w:r w:rsidR="00354EFD" w:rsidRPr="007A51EB">
        <w:rPr>
          <w:rFonts w:ascii="Times New Roman" w:hAnsi="Times New Roman" w:cs="Times New Roman"/>
          <w:sz w:val="24"/>
          <w:szCs w:val="24"/>
        </w:rPr>
        <w:t>g</w:t>
      </w:r>
      <w:r w:rsidRPr="007A51EB">
        <w:rPr>
          <w:rFonts w:ascii="Times New Roman" w:hAnsi="Times New Roman" w:cs="Times New Roman"/>
          <w:sz w:val="24"/>
          <w:szCs w:val="24"/>
        </w:rPr>
        <w:t>ugatan</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dilakukan</w:t>
      </w:r>
      <w:proofErr w:type="spellEnd"/>
      <w:r w:rsidRPr="007A51EB">
        <w:rPr>
          <w:rFonts w:ascii="Times New Roman" w:hAnsi="Times New Roman" w:cs="Times New Roman"/>
          <w:sz w:val="24"/>
          <w:szCs w:val="24"/>
        </w:rPr>
        <w:t xml:space="preserve"> oleh CV. </w:t>
      </w:r>
      <w:proofErr w:type="spellStart"/>
      <w:r w:rsidRPr="007A51EB">
        <w:rPr>
          <w:rFonts w:ascii="Times New Roman" w:hAnsi="Times New Roman" w:cs="Times New Roman"/>
          <w:sz w:val="24"/>
          <w:szCs w:val="24"/>
        </w:rPr>
        <w:t>Marendal</w:t>
      </w:r>
      <w:proofErr w:type="spellEnd"/>
      <w:r w:rsidRPr="007A51EB">
        <w:rPr>
          <w:rFonts w:ascii="Times New Roman" w:hAnsi="Times New Roman" w:cs="Times New Roman"/>
          <w:sz w:val="24"/>
          <w:szCs w:val="24"/>
        </w:rPr>
        <w:t xml:space="preserve"> Mas </w:t>
      </w:r>
      <w:r w:rsidR="00354EFD" w:rsidRPr="007A51EB">
        <w:rPr>
          <w:rFonts w:ascii="Times New Roman" w:hAnsi="Times New Roman" w:cs="Times New Roman"/>
          <w:sz w:val="24"/>
          <w:szCs w:val="24"/>
        </w:rPr>
        <w:t>(</w:t>
      </w:r>
      <w:proofErr w:type="spellStart"/>
      <w:r w:rsidR="00354EFD" w:rsidRPr="007A51EB">
        <w:rPr>
          <w:rFonts w:ascii="Times New Roman" w:hAnsi="Times New Roman" w:cs="Times New Roman"/>
          <w:sz w:val="24"/>
          <w:szCs w:val="24"/>
        </w:rPr>
        <w:t>Penggugat</w:t>
      </w:r>
      <w:proofErr w:type="spellEnd"/>
      <w:r w:rsidR="00354EFD" w:rsidRPr="007A51EB">
        <w:rPr>
          <w:rFonts w:ascii="Times New Roman" w:hAnsi="Times New Roman" w:cs="Times New Roman"/>
          <w:sz w:val="24"/>
          <w:szCs w:val="24"/>
        </w:rPr>
        <w:t>/</w:t>
      </w:r>
      <w:proofErr w:type="spellStart"/>
      <w:r w:rsidR="00354EFD" w:rsidRPr="007A51EB">
        <w:rPr>
          <w:rFonts w:ascii="Times New Roman" w:hAnsi="Times New Roman" w:cs="Times New Roman"/>
          <w:sz w:val="24"/>
          <w:szCs w:val="24"/>
        </w:rPr>
        <w:t>Pembanding</w:t>
      </w:r>
      <w:proofErr w:type="spellEnd"/>
      <w:r w:rsidR="00354EFD" w:rsidRPr="007A51EB">
        <w:rPr>
          <w:rFonts w:ascii="Times New Roman" w:hAnsi="Times New Roman" w:cs="Times New Roman"/>
          <w:sz w:val="24"/>
          <w:szCs w:val="24"/>
        </w:rPr>
        <w:t>/</w:t>
      </w:r>
      <w:proofErr w:type="spellStart"/>
      <w:r w:rsidR="00354EFD" w:rsidRPr="007A51EB">
        <w:rPr>
          <w:rFonts w:ascii="Times New Roman" w:hAnsi="Times New Roman" w:cs="Times New Roman"/>
          <w:sz w:val="24"/>
          <w:szCs w:val="24"/>
        </w:rPr>
        <w:t>Pemohon</w:t>
      </w:r>
      <w:proofErr w:type="spellEnd"/>
      <w:r w:rsidR="00354EFD" w:rsidRPr="007A51EB">
        <w:rPr>
          <w:rFonts w:ascii="Times New Roman" w:hAnsi="Times New Roman" w:cs="Times New Roman"/>
          <w:sz w:val="24"/>
          <w:szCs w:val="24"/>
        </w:rPr>
        <w:t xml:space="preserve"> </w:t>
      </w:r>
      <w:proofErr w:type="spellStart"/>
      <w:r w:rsidR="00354EFD" w:rsidRPr="007A51EB">
        <w:rPr>
          <w:rFonts w:ascii="Times New Roman" w:hAnsi="Times New Roman" w:cs="Times New Roman"/>
          <w:sz w:val="24"/>
          <w:szCs w:val="24"/>
        </w:rPr>
        <w:t>Kasasi</w:t>
      </w:r>
      <w:proofErr w:type="spellEnd"/>
      <w:r w:rsidR="00354EFD" w:rsidRPr="007A51EB">
        <w:rPr>
          <w:rFonts w:ascii="Times New Roman" w:hAnsi="Times New Roman" w:cs="Times New Roman"/>
          <w:sz w:val="24"/>
          <w:szCs w:val="24"/>
        </w:rPr>
        <w:t xml:space="preserve"> I/</w:t>
      </w:r>
      <w:proofErr w:type="spellStart"/>
      <w:r w:rsidR="00354EFD" w:rsidRPr="007A51EB">
        <w:rPr>
          <w:rFonts w:ascii="Times New Roman" w:hAnsi="Times New Roman" w:cs="Times New Roman"/>
          <w:sz w:val="24"/>
          <w:szCs w:val="24"/>
        </w:rPr>
        <w:t>Termohon</w:t>
      </w:r>
      <w:proofErr w:type="spellEnd"/>
      <w:r w:rsidR="00354EFD" w:rsidRPr="007A51EB">
        <w:rPr>
          <w:rFonts w:ascii="Times New Roman" w:hAnsi="Times New Roman" w:cs="Times New Roman"/>
          <w:sz w:val="24"/>
          <w:szCs w:val="24"/>
        </w:rPr>
        <w:t xml:space="preserve"> </w:t>
      </w:r>
      <w:proofErr w:type="spellStart"/>
      <w:r w:rsidR="00354EFD" w:rsidRPr="007A51EB">
        <w:rPr>
          <w:rFonts w:ascii="Times New Roman" w:hAnsi="Times New Roman" w:cs="Times New Roman"/>
          <w:sz w:val="24"/>
          <w:szCs w:val="24"/>
        </w:rPr>
        <w:t>Kasasi</w:t>
      </w:r>
      <w:proofErr w:type="spellEnd"/>
      <w:r w:rsidR="00354EFD" w:rsidRPr="007A51EB">
        <w:rPr>
          <w:rFonts w:ascii="Times New Roman" w:hAnsi="Times New Roman" w:cs="Times New Roman"/>
          <w:sz w:val="24"/>
          <w:szCs w:val="24"/>
        </w:rPr>
        <w:t xml:space="preserve"> II) </w:t>
      </w:r>
      <w:proofErr w:type="spellStart"/>
      <w:r w:rsidR="00AD19BB">
        <w:rPr>
          <w:rFonts w:ascii="Times New Roman" w:hAnsi="Times New Roman" w:cs="Times New Roman"/>
          <w:sz w:val="24"/>
          <w:szCs w:val="24"/>
        </w:rPr>
        <w:t>tidak</w:t>
      </w:r>
      <w:proofErr w:type="spellEnd"/>
      <w:r w:rsidR="00AD19BB">
        <w:rPr>
          <w:rFonts w:ascii="Times New Roman" w:hAnsi="Times New Roman" w:cs="Times New Roman"/>
          <w:sz w:val="24"/>
          <w:szCs w:val="24"/>
        </w:rPr>
        <w:t xml:space="preserve"> </w:t>
      </w:r>
      <w:proofErr w:type="spellStart"/>
      <w:r w:rsidR="00AD19BB">
        <w:rPr>
          <w:rFonts w:ascii="Times New Roman" w:hAnsi="Times New Roman" w:cs="Times New Roman"/>
          <w:sz w:val="24"/>
          <w:szCs w:val="24"/>
        </w:rPr>
        <w:t>benar</w:t>
      </w:r>
      <w:proofErr w:type="spellEnd"/>
      <w:r w:rsidR="00AD19BB">
        <w:rPr>
          <w:rFonts w:ascii="Times New Roman" w:hAnsi="Times New Roman" w:cs="Times New Roman"/>
          <w:sz w:val="24"/>
          <w:szCs w:val="24"/>
        </w:rPr>
        <w:t xml:space="preserve"> dan juga </w:t>
      </w:r>
      <w:proofErr w:type="spellStart"/>
      <w:r w:rsidR="00AD19BB">
        <w:rPr>
          <w:rFonts w:ascii="Times New Roman" w:hAnsi="Times New Roman" w:cs="Times New Roman"/>
          <w:sz w:val="24"/>
          <w:szCs w:val="24"/>
        </w:rPr>
        <w:t>tidak</w:t>
      </w:r>
      <w:proofErr w:type="spellEnd"/>
      <w:r w:rsidR="00AD19BB">
        <w:rPr>
          <w:rFonts w:ascii="Times New Roman" w:hAnsi="Times New Roman" w:cs="Times New Roman"/>
          <w:sz w:val="24"/>
          <w:szCs w:val="24"/>
        </w:rPr>
        <w:t xml:space="preserve"> </w:t>
      </w:r>
      <w:proofErr w:type="spellStart"/>
      <w:r w:rsidR="00AD19BB">
        <w:rPr>
          <w:rFonts w:ascii="Times New Roman" w:hAnsi="Times New Roman" w:cs="Times New Roman"/>
          <w:sz w:val="24"/>
          <w:szCs w:val="24"/>
        </w:rPr>
        <w:t>ada</w:t>
      </w:r>
      <w:proofErr w:type="spellEnd"/>
      <w:r w:rsidR="00AD19BB">
        <w:rPr>
          <w:rFonts w:ascii="Times New Roman" w:hAnsi="Times New Roman" w:cs="Times New Roman"/>
          <w:sz w:val="24"/>
          <w:szCs w:val="24"/>
        </w:rPr>
        <w:t xml:space="preserve"> </w:t>
      </w:r>
      <w:proofErr w:type="spellStart"/>
      <w:r w:rsidR="00AD19BB">
        <w:rPr>
          <w:rFonts w:ascii="Times New Roman" w:hAnsi="Times New Roman" w:cs="Times New Roman"/>
          <w:sz w:val="24"/>
          <w:szCs w:val="24"/>
        </w:rPr>
        <w:t>melakukan</w:t>
      </w:r>
      <w:proofErr w:type="spellEnd"/>
      <w:r w:rsidR="00AD19B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w:t>
      </w:r>
      <w:r w:rsidR="00354EFD" w:rsidRPr="007A51EB">
        <w:rPr>
          <w:rFonts w:ascii="Times New Roman" w:hAnsi="Times New Roman" w:cs="Times New Roman"/>
          <w:sz w:val="24"/>
          <w:szCs w:val="24"/>
        </w:rPr>
        <w:t>buatan</w:t>
      </w:r>
      <w:proofErr w:type="spellEnd"/>
      <w:r w:rsidR="00354EFD" w:rsidRPr="007A51EB">
        <w:rPr>
          <w:rFonts w:ascii="Times New Roman" w:hAnsi="Times New Roman" w:cs="Times New Roman"/>
          <w:sz w:val="24"/>
          <w:szCs w:val="24"/>
        </w:rPr>
        <w:t xml:space="preserve"> </w:t>
      </w:r>
      <w:proofErr w:type="spellStart"/>
      <w:r w:rsidR="00354EFD" w:rsidRPr="007A51EB">
        <w:rPr>
          <w:rFonts w:ascii="Times New Roman" w:hAnsi="Times New Roman" w:cs="Times New Roman"/>
          <w:sz w:val="24"/>
          <w:szCs w:val="24"/>
        </w:rPr>
        <w:t>Melawan</w:t>
      </w:r>
      <w:proofErr w:type="spellEnd"/>
      <w:r w:rsidR="00354EFD" w:rsidRPr="007A51EB">
        <w:rPr>
          <w:rFonts w:ascii="Times New Roman" w:hAnsi="Times New Roman" w:cs="Times New Roman"/>
          <w:sz w:val="24"/>
          <w:szCs w:val="24"/>
        </w:rPr>
        <w:t xml:space="preserve"> </w:t>
      </w:r>
      <w:proofErr w:type="spellStart"/>
      <w:r w:rsidR="00354EFD" w:rsidRPr="007A51EB">
        <w:rPr>
          <w:rFonts w:ascii="Times New Roman" w:hAnsi="Times New Roman" w:cs="Times New Roman"/>
          <w:sz w:val="24"/>
          <w:szCs w:val="24"/>
        </w:rPr>
        <w:t>Hukum</w:t>
      </w:r>
      <w:proofErr w:type="spellEnd"/>
      <w:r w:rsidR="0098760D" w:rsidRPr="007A51EB">
        <w:rPr>
          <w:rFonts w:ascii="Times New Roman" w:hAnsi="Times New Roman" w:cs="Times New Roman"/>
          <w:sz w:val="24"/>
          <w:szCs w:val="24"/>
        </w:rPr>
        <w:t xml:space="preserve"> </w:t>
      </w:r>
      <w:r w:rsidR="0098760D" w:rsidRPr="007A51EB">
        <w:rPr>
          <w:rFonts w:ascii="Times New Roman" w:hAnsi="Times New Roman" w:cs="Times New Roman"/>
          <w:i/>
          <w:sz w:val="24"/>
          <w:szCs w:val="24"/>
        </w:rPr>
        <w:t>(</w:t>
      </w:r>
      <w:proofErr w:type="spellStart"/>
      <w:r w:rsidR="0098760D" w:rsidRPr="007A51EB">
        <w:rPr>
          <w:rFonts w:ascii="Times New Roman" w:hAnsi="Times New Roman" w:cs="Times New Roman"/>
          <w:i/>
          <w:sz w:val="24"/>
          <w:szCs w:val="24"/>
        </w:rPr>
        <w:t>Onrechtmatige</w:t>
      </w:r>
      <w:proofErr w:type="spellEnd"/>
      <w:r w:rsidR="0098760D" w:rsidRPr="007A51EB">
        <w:rPr>
          <w:rFonts w:ascii="Times New Roman" w:hAnsi="Times New Roman" w:cs="Times New Roman"/>
          <w:i/>
          <w:sz w:val="24"/>
          <w:szCs w:val="24"/>
        </w:rPr>
        <w:t xml:space="preserve"> </w:t>
      </w:r>
      <w:proofErr w:type="spellStart"/>
      <w:r w:rsidR="0098760D" w:rsidRPr="007A51EB">
        <w:rPr>
          <w:rFonts w:ascii="Times New Roman" w:hAnsi="Times New Roman" w:cs="Times New Roman"/>
          <w:i/>
          <w:sz w:val="24"/>
          <w:szCs w:val="24"/>
        </w:rPr>
        <w:t>Daad</w:t>
      </w:r>
      <w:proofErr w:type="spellEnd"/>
      <w:r w:rsidR="0098760D" w:rsidRPr="007A51EB">
        <w:rPr>
          <w:rFonts w:ascii="Times New Roman" w:hAnsi="Times New Roman" w:cs="Times New Roman"/>
          <w:i/>
          <w:sz w:val="24"/>
          <w:szCs w:val="24"/>
        </w:rPr>
        <w:t xml:space="preserve">) </w:t>
      </w:r>
      <w:r w:rsidR="00354EFD" w:rsidRPr="007A51EB">
        <w:rPr>
          <w:rFonts w:ascii="Times New Roman" w:hAnsi="Times New Roman" w:cs="Times New Roman"/>
          <w:sz w:val="24"/>
          <w:szCs w:val="24"/>
        </w:rPr>
        <w:t xml:space="preserve"> </w:t>
      </w:r>
      <w:proofErr w:type="spellStart"/>
      <w:r w:rsidR="00AD19BB">
        <w:rPr>
          <w:rFonts w:ascii="Times New Roman" w:hAnsi="Times New Roman" w:cs="Times New Roman"/>
          <w:sz w:val="24"/>
          <w:szCs w:val="24"/>
        </w:rPr>
        <w:t>ataupun</w:t>
      </w:r>
      <w:proofErr w:type="spellEnd"/>
      <w:r w:rsidR="00354EFD" w:rsidRPr="007A51EB">
        <w:rPr>
          <w:rFonts w:ascii="Times New Roman" w:hAnsi="Times New Roman" w:cs="Times New Roman"/>
          <w:sz w:val="24"/>
          <w:szCs w:val="24"/>
        </w:rPr>
        <w:t xml:space="preserve"> </w:t>
      </w:r>
      <w:proofErr w:type="spellStart"/>
      <w:r w:rsidR="00354EFD" w:rsidRPr="007A51EB">
        <w:rPr>
          <w:rFonts w:ascii="Times New Roman" w:hAnsi="Times New Roman" w:cs="Times New Roman"/>
          <w:sz w:val="24"/>
          <w:szCs w:val="24"/>
        </w:rPr>
        <w:t>w</w:t>
      </w:r>
      <w:r w:rsidRPr="007A51EB">
        <w:rPr>
          <w:rFonts w:ascii="Times New Roman" w:hAnsi="Times New Roman" w:cs="Times New Roman"/>
          <w:sz w:val="24"/>
          <w:szCs w:val="24"/>
        </w:rPr>
        <w:t>anprestasi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Alasan-alasan</w:t>
      </w:r>
      <w:proofErr w:type="spellEnd"/>
      <w:r w:rsidRPr="007A51EB">
        <w:rPr>
          <w:rFonts w:ascii="Times New Roman" w:hAnsi="Times New Roman" w:cs="Times New Roman"/>
          <w:sz w:val="24"/>
          <w:szCs w:val="24"/>
        </w:rPr>
        <w:t xml:space="preserve"> </w:t>
      </w:r>
      <w:r w:rsidR="0011264A" w:rsidRPr="007A51EB">
        <w:rPr>
          <w:rFonts w:ascii="Times New Roman" w:hAnsi="Times New Roman" w:cs="Times New Roman"/>
          <w:sz w:val="24"/>
          <w:szCs w:val="24"/>
        </w:rPr>
        <w:t xml:space="preserve">dan </w:t>
      </w:r>
      <w:proofErr w:type="spellStart"/>
      <w:r w:rsidR="0011264A" w:rsidRPr="007A51EB">
        <w:rPr>
          <w:rFonts w:ascii="Times New Roman" w:hAnsi="Times New Roman" w:cs="Times New Roman"/>
          <w:sz w:val="24"/>
          <w:szCs w:val="24"/>
        </w:rPr>
        <w:t>dalil-dalil</w:t>
      </w:r>
      <w:proofErr w:type="spellEnd"/>
      <w:r w:rsidR="0011264A"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bantahan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pihak</w:t>
      </w:r>
      <w:proofErr w:type="spellEnd"/>
      <w:r w:rsidRPr="007A51EB">
        <w:rPr>
          <w:rFonts w:ascii="Times New Roman" w:hAnsi="Times New Roman" w:cs="Times New Roman"/>
          <w:sz w:val="24"/>
          <w:szCs w:val="24"/>
        </w:rPr>
        <w:t xml:space="preserve"> PT. </w:t>
      </w:r>
      <w:proofErr w:type="spellStart"/>
      <w:r w:rsidRPr="007A51EB">
        <w:rPr>
          <w:rFonts w:ascii="Times New Roman" w:hAnsi="Times New Roman" w:cs="Times New Roman"/>
          <w:sz w:val="24"/>
          <w:szCs w:val="24"/>
        </w:rPr>
        <w:t>Angkasa</w:t>
      </w:r>
      <w:proofErr w:type="spellEnd"/>
      <w:r w:rsidRPr="007A51EB">
        <w:rPr>
          <w:rFonts w:ascii="Times New Roman" w:hAnsi="Times New Roman" w:cs="Times New Roman"/>
          <w:sz w:val="24"/>
          <w:szCs w:val="24"/>
        </w:rPr>
        <w:t xml:space="preserve"> Pura II (Persero) Kantor </w:t>
      </w:r>
      <w:proofErr w:type="spellStart"/>
      <w:r w:rsidRPr="007A51EB">
        <w:rPr>
          <w:rFonts w:ascii="Times New Roman" w:hAnsi="Times New Roman" w:cs="Times New Roman"/>
          <w:sz w:val="24"/>
          <w:szCs w:val="24"/>
        </w:rPr>
        <w:t>Cabang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Bandara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Internasional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Kualanamu</w:t>
      </w:r>
      <w:proofErr w:type="spellEnd"/>
      <w:r w:rsidRPr="007A51EB">
        <w:rPr>
          <w:rFonts w:ascii="Times New Roman" w:hAnsi="Times New Roman" w:cs="Times New Roman"/>
          <w:sz w:val="24"/>
          <w:szCs w:val="24"/>
        </w:rPr>
        <w:t xml:space="preserve"> </w:t>
      </w:r>
      <w:r w:rsidR="00354EFD" w:rsidRPr="007A51EB">
        <w:rPr>
          <w:rFonts w:ascii="Times New Roman" w:hAnsi="Times New Roman" w:cs="Times New Roman"/>
          <w:sz w:val="24"/>
          <w:szCs w:val="24"/>
        </w:rPr>
        <w:t>(</w:t>
      </w:r>
      <w:proofErr w:type="spellStart"/>
      <w:r w:rsidR="00354EFD" w:rsidRPr="007A51EB">
        <w:rPr>
          <w:rFonts w:ascii="Times New Roman" w:hAnsi="Times New Roman" w:cs="Times New Roman"/>
          <w:sz w:val="24"/>
          <w:szCs w:val="24"/>
        </w:rPr>
        <w:t>Tergugat</w:t>
      </w:r>
      <w:proofErr w:type="spellEnd"/>
      <w:r w:rsidR="00354EFD" w:rsidRPr="007A51EB">
        <w:rPr>
          <w:rFonts w:ascii="Times New Roman" w:hAnsi="Times New Roman" w:cs="Times New Roman"/>
          <w:sz w:val="24"/>
          <w:szCs w:val="24"/>
        </w:rPr>
        <w:t>/</w:t>
      </w:r>
      <w:proofErr w:type="spellStart"/>
      <w:r w:rsidR="00354EFD" w:rsidRPr="007A51EB">
        <w:rPr>
          <w:rFonts w:ascii="Times New Roman" w:hAnsi="Times New Roman" w:cs="Times New Roman"/>
          <w:sz w:val="24"/>
          <w:szCs w:val="24"/>
        </w:rPr>
        <w:t>Terbanding</w:t>
      </w:r>
      <w:proofErr w:type="spellEnd"/>
      <w:r w:rsidR="00354EFD" w:rsidRPr="007A51EB">
        <w:rPr>
          <w:rFonts w:ascii="Times New Roman" w:hAnsi="Times New Roman" w:cs="Times New Roman"/>
          <w:sz w:val="24"/>
          <w:szCs w:val="24"/>
        </w:rPr>
        <w:t>/</w:t>
      </w:r>
      <w:proofErr w:type="spellStart"/>
      <w:r w:rsidR="00354EFD" w:rsidRPr="007A51EB">
        <w:rPr>
          <w:rFonts w:ascii="Times New Roman" w:hAnsi="Times New Roman" w:cs="Times New Roman"/>
          <w:sz w:val="24"/>
          <w:szCs w:val="24"/>
        </w:rPr>
        <w:t>Pemohon</w:t>
      </w:r>
      <w:proofErr w:type="spellEnd"/>
      <w:r w:rsidR="00354EFD" w:rsidRPr="007A51EB">
        <w:rPr>
          <w:rFonts w:ascii="Times New Roman" w:hAnsi="Times New Roman" w:cs="Times New Roman"/>
          <w:sz w:val="24"/>
          <w:szCs w:val="24"/>
        </w:rPr>
        <w:t xml:space="preserve"> </w:t>
      </w:r>
      <w:proofErr w:type="spellStart"/>
      <w:r w:rsidR="00354EFD" w:rsidRPr="007A51EB">
        <w:rPr>
          <w:rFonts w:ascii="Times New Roman" w:hAnsi="Times New Roman" w:cs="Times New Roman"/>
          <w:sz w:val="24"/>
          <w:szCs w:val="24"/>
        </w:rPr>
        <w:t>Kasasi</w:t>
      </w:r>
      <w:proofErr w:type="spellEnd"/>
      <w:r w:rsidR="00354EFD" w:rsidRPr="007A51EB">
        <w:rPr>
          <w:rFonts w:ascii="Times New Roman" w:hAnsi="Times New Roman" w:cs="Times New Roman"/>
          <w:sz w:val="24"/>
          <w:szCs w:val="24"/>
        </w:rPr>
        <w:t xml:space="preserve"> II/</w:t>
      </w:r>
      <w:proofErr w:type="spellStart"/>
      <w:r w:rsidR="00354EFD" w:rsidRPr="007A51EB">
        <w:rPr>
          <w:rFonts w:ascii="Times New Roman" w:hAnsi="Times New Roman" w:cs="Times New Roman"/>
          <w:sz w:val="24"/>
          <w:szCs w:val="24"/>
        </w:rPr>
        <w:t>Termohon</w:t>
      </w:r>
      <w:proofErr w:type="spellEnd"/>
      <w:r w:rsidR="00354EFD" w:rsidRPr="007A51EB">
        <w:rPr>
          <w:rFonts w:ascii="Times New Roman" w:hAnsi="Times New Roman" w:cs="Times New Roman"/>
          <w:sz w:val="24"/>
          <w:szCs w:val="24"/>
        </w:rPr>
        <w:t xml:space="preserve"> </w:t>
      </w:r>
      <w:proofErr w:type="spellStart"/>
      <w:r w:rsidR="00354EFD" w:rsidRPr="007A51EB">
        <w:rPr>
          <w:rFonts w:ascii="Times New Roman" w:hAnsi="Times New Roman" w:cs="Times New Roman"/>
          <w:sz w:val="24"/>
          <w:szCs w:val="24"/>
        </w:rPr>
        <w:t>Kasasi</w:t>
      </w:r>
      <w:proofErr w:type="spellEnd"/>
      <w:r w:rsidR="00354EFD" w:rsidRPr="007A51EB">
        <w:rPr>
          <w:rFonts w:ascii="Times New Roman" w:hAnsi="Times New Roman" w:cs="Times New Roman"/>
          <w:sz w:val="24"/>
          <w:szCs w:val="24"/>
        </w:rPr>
        <w:t xml:space="preserve"> I) </w:t>
      </w:r>
      <w:proofErr w:type="spellStart"/>
      <w:r w:rsidRPr="007A51EB">
        <w:rPr>
          <w:rFonts w:ascii="Times New Roman" w:hAnsi="Times New Roman" w:cs="Times New Roman"/>
          <w:sz w:val="24"/>
          <w:szCs w:val="24"/>
        </w:rPr>
        <w:t>antara</w:t>
      </w:r>
      <w:proofErr w:type="spellEnd"/>
      <w:r w:rsidRPr="007A51EB">
        <w:rPr>
          <w:rFonts w:ascii="Times New Roman" w:hAnsi="Times New Roman" w:cs="Times New Roman"/>
          <w:sz w:val="24"/>
          <w:szCs w:val="24"/>
        </w:rPr>
        <w:t xml:space="preserve"> lain </w:t>
      </w:r>
      <w:proofErr w:type="spellStart"/>
      <w:proofErr w:type="gramStart"/>
      <w:r w:rsidRPr="007A51EB">
        <w:rPr>
          <w:rFonts w:ascii="Times New Roman" w:hAnsi="Times New Roman" w:cs="Times New Roman"/>
          <w:sz w:val="24"/>
          <w:szCs w:val="24"/>
        </w:rPr>
        <w:t>adalah</w:t>
      </w:r>
      <w:proofErr w:type="spellEnd"/>
      <w:r w:rsidRPr="007A51EB">
        <w:rPr>
          <w:rFonts w:ascii="Times New Roman" w:hAnsi="Times New Roman" w:cs="Times New Roman"/>
          <w:sz w:val="24"/>
          <w:szCs w:val="24"/>
        </w:rPr>
        <w:t xml:space="preserve"> </w:t>
      </w:r>
      <w:r w:rsidR="0098760D" w:rsidRPr="007A51EB">
        <w:rPr>
          <w:rFonts w:ascii="Times New Roman" w:hAnsi="Times New Roman" w:cs="Times New Roman"/>
          <w:sz w:val="24"/>
          <w:szCs w:val="24"/>
        </w:rPr>
        <w:t>:</w:t>
      </w:r>
      <w:proofErr w:type="gramEnd"/>
      <w:r w:rsidR="0098760D" w:rsidRPr="007A51EB">
        <w:rPr>
          <w:rFonts w:ascii="Times New Roman" w:hAnsi="Times New Roman" w:cs="Times New Roman"/>
          <w:sz w:val="24"/>
          <w:szCs w:val="24"/>
        </w:rPr>
        <w:t xml:space="preserve"> </w:t>
      </w:r>
    </w:p>
    <w:p w14:paraId="1A86F949" w14:textId="77777777" w:rsidR="0098760D" w:rsidRPr="007A51EB" w:rsidRDefault="0098760D" w:rsidP="0047737D">
      <w:pPr>
        <w:pStyle w:val="ListParagraph"/>
        <w:numPr>
          <w:ilvl w:val="0"/>
          <w:numId w:val="21"/>
        </w:numPr>
        <w:autoSpaceDE w:val="0"/>
        <w:autoSpaceDN w:val="0"/>
        <w:adjustRightInd w:val="0"/>
        <w:spacing w:after="0" w:line="480" w:lineRule="auto"/>
        <w:jc w:val="both"/>
        <w:rPr>
          <w:rFonts w:ascii="Times New Roman" w:hAnsi="Times New Roman" w:cs="Times New Roman"/>
          <w:sz w:val="24"/>
          <w:szCs w:val="24"/>
        </w:rPr>
      </w:pPr>
      <w:r w:rsidRPr="007A51EB">
        <w:rPr>
          <w:rFonts w:ascii="Times New Roman" w:hAnsi="Times New Roman" w:cs="Times New Roman"/>
          <w:sz w:val="24"/>
          <w:szCs w:val="24"/>
        </w:rPr>
        <w:t>A</w:t>
      </w:r>
      <w:r w:rsidR="00ED5ED1" w:rsidRPr="007A51EB">
        <w:rPr>
          <w:rFonts w:ascii="Times New Roman" w:hAnsi="Times New Roman" w:cs="Times New Roman"/>
          <w:sz w:val="24"/>
          <w:szCs w:val="24"/>
        </w:rPr>
        <w:t xml:space="preserve">da </w:t>
      </w:r>
      <w:proofErr w:type="spellStart"/>
      <w:r w:rsidR="00ED5ED1" w:rsidRPr="007A51EB">
        <w:rPr>
          <w:rFonts w:ascii="Times New Roman" w:hAnsi="Times New Roman" w:cs="Times New Roman"/>
          <w:sz w:val="24"/>
          <w:szCs w:val="24"/>
        </w:rPr>
        <w:t>permasalah</w:t>
      </w:r>
      <w:r w:rsidR="0011264A" w:rsidRPr="007A51EB">
        <w:rPr>
          <w:rFonts w:ascii="Times New Roman" w:hAnsi="Times New Roman" w:cs="Times New Roman"/>
          <w:sz w:val="24"/>
          <w:szCs w:val="24"/>
        </w:rPr>
        <w:t>a</w:t>
      </w:r>
      <w:r w:rsidR="00ED5ED1" w:rsidRPr="007A51EB">
        <w:rPr>
          <w:rFonts w:ascii="Times New Roman" w:hAnsi="Times New Roman" w:cs="Times New Roman"/>
          <w:sz w:val="24"/>
          <w:szCs w:val="24"/>
        </w:rPr>
        <w:t>n</w:t>
      </w:r>
      <w:proofErr w:type="spellEnd"/>
      <w:r w:rsidR="00ED5ED1" w:rsidRPr="007A51EB">
        <w:rPr>
          <w:rFonts w:ascii="Times New Roman" w:hAnsi="Times New Roman" w:cs="Times New Roman"/>
          <w:sz w:val="24"/>
          <w:szCs w:val="24"/>
        </w:rPr>
        <w:t xml:space="preserve"> </w:t>
      </w:r>
      <w:proofErr w:type="spellStart"/>
      <w:r w:rsidR="00ED5ED1" w:rsidRPr="007A51EB">
        <w:rPr>
          <w:rFonts w:ascii="Times New Roman" w:hAnsi="Times New Roman" w:cs="Times New Roman"/>
          <w:sz w:val="24"/>
          <w:szCs w:val="24"/>
        </w:rPr>
        <w:t>Pidana</w:t>
      </w:r>
      <w:proofErr w:type="spellEnd"/>
      <w:r w:rsidR="00ED5ED1" w:rsidRPr="007A51EB">
        <w:rPr>
          <w:rFonts w:ascii="Times New Roman" w:hAnsi="Times New Roman" w:cs="Times New Roman"/>
          <w:sz w:val="24"/>
          <w:szCs w:val="24"/>
        </w:rPr>
        <w:t xml:space="preserve"> </w:t>
      </w:r>
      <w:proofErr w:type="spellStart"/>
      <w:r w:rsidR="00ED5ED1" w:rsidRPr="007A51EB">
        <w:rPr>
          <w:rFonts w:ascii="Times New Roman" w:hAnsi="Times New Roman" w:cs="Times New Roman"/>
          <w:sz w:val="24"/>
          <w:szCs w:val="24"/>
        </w:rPr>
        <w:t>antara</w:t>
      </w:r>
      <w:proofErr w:type="spellEnd"/>
      <w:r w:rsidR="00ED5ED1" w:rsidRPr="007A51EB">
        <w:rPr>
          <w:rFonts w:ascii="Times New Roman" w:hAnsi="Times New Roman" w:cs="Times New Roman"/>
          <w:sz w:val="24"/>
          <w:szCs w:val="24"/>
        </w:rPr>
        <w:t xml:space="preserve"> </w:t>
      </w:r>
      <w:proofErr w:type="spellStart"/>
      <w:r w:rsidR="00ED5ED1" w:rsidRPr="007A51EB">
        <w:rPr>
          <w:rFonts w:ascii="Times New Roman" w:hAnsi="Times New Roman" w:cs="Times New Roman"/>
          <w:sz w:val="24"/>
          <w:szCs w:val="24"/>
        </w:rPr>
        <w:t>Pihak</w:t>
      </w:r>
      <w:proofErr w:type="spellEnd"/>
      <w:r w:rsidR="00ED5ED1" w:rsidRPr="007A51EB">
        <w:rPr>
          <w:rFonts w:ascii="Times New Roman" w:hAnsi="Times New Roman" w:cs="Times New Roman"/>
          <w:sz w:val="24"/>
          <w:szCs w:val="24"/>
        </w:rPr>
        <w:t xml:space="preserve"> CV. </w:t>
      </w:r>
      <w:proofErr w:type="spellStart"/>
      <w:r w:rsidR="00ED5ED1" w:rsidRPr="007A51EB">
        <w:rPr>
          <w:rFonts w:ascii="Times New Roman" w:hAnsi="Times New Roman" w:cs="Times New Roman"/>
          <w:sz w:val="24"/>
          <w:szCs w:val="24"/>
        </w:rPr>
        <w:t>Marendal</w:t>
      </w:r>
      <w:proofErr w:type="spellEnd"/>
      <w:r w:rsidR="00ED5ED1" w:rsidRPr="007A51EB">
        <w:rPr>
          <w:rFonts w:ascii="Times New Roman" w:hAnsi="Times New Roman" w:cs="Times New Roman"/>
          <w:sz w:val="24"/>
          <w:szCs w:val="24"/>
        </w:rPr>
        <w:t xml:space="preserve"> Mas </w:t>
      </w:r>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Penggugat</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Pembanding</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Pemohon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Kasasi</w:t>
      </w:r>
      <w:proofErr w:type="spellEnd"/>
      <w:r w:rsidRPr="007A51EB">
        <w:rPr>
          <w:rFonts w:ascii="Times New Roman" w:hAnsi="Times New Roman" w:cs="Times New Roman"/>
          <w:sz w:val="24"/>
          <w:szCs w:val="24"/>
        </w:rPr>
        <w:t xml:space="preserve"> I/</w:t>
      </w:r>
      <w:proofErr w:type="spellStart"/>
      <w:r w:rsidRPr="007A51EB">
        <w:rPr>
          <w:rFonts w:ascii="Times New Roman" w:hAnsi="Times New Roman" w:cs="Times New Roman"/>
          <w:sz w:val="24"/>
          <w:szCs w:val="24"/>
        </w:rPr>
        <w:t>Termohon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Kasasi</w:t>
      </w:r>
      <w:proofErr w:type="spellEnd"/>
      <w:r w:rsidRPr="007A51EB">
        <w:rPr>
          <w:rFonts w:ascii="Times New Roman" w:hAnsi="Times New Roman" w:cs="Times New Roman"/>
          <w:sz w:val="24"/>
          <w:szCs w:val="24"/>
        </w:rPr>
        <w:t xml:space="preserve"> II) </w:t>
      </w:r>
      <w:proofErr w:type="spellStart"/>
      <w:r w:rsidR="00ED5ED1" w:rsidRPr="007A51EB">
        <w:rPr>
          <w:rFonts w:ascii="Times New Roman" w:hAnsi="Times New Roman" w:cs="Times New Roman"/>
          <w:sz w:val="24"/>
          <w:szCs w:val="24"/>
        </w:rPr>
        <w:t>selaku</w:t>
      </w:r>
      <w:proofErr w:type="spellEnd"/>
      <w:r w:rsidR="00ED5ED1"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pihak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penyedia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barang</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jasa</w:t>
      </w:r>
      <w:proofErr w:type="spellEnd"/>
      <w:r w:rsidR="00ED5ED1" w:rsidRPr="007A51EB">
        <w:rPr>
          <w:rFonts w:ascii="Times New Roman" w:hAnsi="Times New Roman" w:cs="Times New Roman"/>
          <w:sz w:val="24"/>
          <w:szCs w:val="24"/>
        </w:rPr>
        <w:t xml:space="preserve"> </w:t>
      </w:r>
      <w:proofErr w:type="spellStart"/>
      <w:r w:rsidR="00ED5ED1" w:rsidRPr="007A51EB">
        <w:rPr>
          <w:rFonts w:ascii="Times New Roman" w:hAnsi="Times New Roman" w:cs="Times New Roman"/>
          <w:sz w:val="24"/>
          <w:szCs w:val="24"/>
        </w:rPr>
        <w:t>dengan</w:t>
      </w:r>
      <w:proofErr w:type="spellEnd"/>
      <w:r w:rsidR="00ED5ED1" w:rsidRPr="007A51EB">
        <w:rPr>
          <w:rFonts w:ascii="Times New Roman" w:hAnsi="Times New Roman" w:cs="Times New Roman"/>
          <w:sz w:val="24"/>
          <w:szCs w:val="24"/>
        </w:rPr>
        <w:t xml:space="preserve"> </w:t>
      </w:r>
      <w:proofErr w:type="spellStart"/>
      <w:r w:rsidR="00ED5ED1" w:rsidRPr="007A51EB">
        <w:rPr>
          <w:rFonts w:ascii="Times New Roman" w:hAnsi="Times New Roman" w:cs="Times New Roman"/>
          <w:sz w:val="24"/>
          <w:szCs w:val="24"/>
        </w:rPr>
        <w:t>pihak</w:t>
      </w:r>
      <w:proofErr w:type="spellEnd"/>
      <w:r w:rsidR="00ED5ED1" w:rsidRPr="007A51EB">
        <w:rPr>
          <w:rFonts w:ascii="Times New Roman" w:hAnsi="Times New Roman" w:cs="Times New Roman"/>
          <w:sz w:val="24"/>
          <w:szCs w:val="24"/>
        </w:rPr>
        <w:t xml:space="preserve"> lain </w:t>
      </w:r>
      <w:proofErr w:type="spellStart"/>
      <w:r w:rsidR="00ED5ED1" w:rsidRPr="007A51EB">
        <w:rPr>
          <w:rFonts w:ascii="Times New Roman" w:hAnsi="Times New Roman" w:cs="Times New Roman"/>
          <w:sz w:val="24"/>
          <w:szCs w:val="24"/>
        </w:rPr>
        <w:t>terkait</w:t>
      </w:r>
      <w:proofErr w:type="spellEnd"/>
      <w:r w:rsidR="00ED5ED1" w:rsidRPr="007A51EB">
        <w:rPr>
          <w:rFonts w:ascii="Times New Roman" w:hAnsi="Times New Roman" w:cs="Times New Roman"/>
          <w:sz w:val="24"/>
          <w:szCs w:val="24"/>
        </w:rPr>
        <w:t xml:space="preserve"> </w:t>
      </w:r>
      <w:proofErr w:type="spellStart"/>
      <w:r w:rsidR="00ED5ED1" w:rsidRPr="007A51EB">
        <w:rPr>
          <w:rFonts w:ascii="Times New Roman" w:hAnsi="Times New Roman" w:cs="Times New Roman"/>
          <w:sz w:val="24"/>
          <w:szCs w:val="24"/>
        </w:rPr>
        <w:t>pemasangan</w:t>
      </w:r>
      <w:proofErr w:type="spellEnd"/>
      <w:r w:rsidR="00ED5ED1" w:rsidRPr="007A51EB">
        <w:rPr>
          <w:rFonts w:ascii="Times New Roman" w:hAnsi="Times New Roman" w:cs="Times New Roman"/>
          <w:sz w:val="24"/>
          <w:szCs w:val="24"/>
        </w:rPr>
        <w:t xml:space="preserve"> AC </w:t>
      </w:r>
      <w:r w:rsidRPr="007A51EB">
        <w:rPr>
          <w:rFonts w:ascii="Times New Roman" w:hAnsi="Times New Roman" w:cs="Times New Roman"/>
          <w:i/>
          <w:sz w:val="24"/>
          <w:szCs w:val="24"/>
        </w:rPr>
        <w:t xml:space="preserve">(Air conditioner) </w:t>
      </w:r>
      <w:r w:rsidR="00ED5ED1" w:rsidRPr="007A51EB">
        <w:rPr>
          <w:rFonts w:ascii="Times New Roman" w:hAnsi="Times New Roman" w:cs="Times New Roman"/>
          <w:sz w:val="24"/>
          <w:szCs w:val="24"/>
        </w:rPr>
        <w:t xml:space="preserve">di </w:t>
      </w:r>
      <w:proofErr w:type="spellStart"/>
      <w:r w:rsidR="00ED5ED1" w:rsidRPr="007A51EB">
        <w:rPr>
          <w:rFonts w:ascii="Times New Roman" w:hAnsi="Times New Roman" w:cs="Times New Roman"/>
          <w:sz w:val="24"/>
          <w:szCs w:val="24"/>
        </w:rPr>
        <w:t>Garbarata</w:t>
      </w:r>
      <w:proofErr w:type="spellEnd"/>
      <w:r w:rsidR="00ED5ED1"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Bandara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Internasional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Kualanamu</w:t>
      </w:r>
      <w:proofErr w:type="spellEnd"/>
      <w:r w:rsidRPr="007A51EB">
        <w:rPr>
          <w:rFonts w:ascii="Times New Roman" w:hAnsi="Times New Roman" w:cs="Times New Roman"/>
          <w:sz w:val="24"/>
          <w:szCs w:val="24"/>
        </w:rPr>
        <w:t>.</w:t>
      </w:r>
    </w:p>
    <w:p w14:paraId="7E2AE8D7" w14:textId="77777777" w:rsidR="0098760D" w:rsidRPr="007A51EB" w:rsidRDefault="0011264A" w:rsidP="0047737D">
      <w:pPr>
        <w:pStyle w:val="ListParagraph"/>
        <w:numPr>
          <w:ilvl w:val="0"/>
          <w:numId w:val="21"/>
        </w:numPr>
        <w:autoSpaceDE w:val="0"/>
        <w:autoSpaceDN w:val="0"/>
        <w:adjustRightInd w:val="0"/>
        <w:spacing w:after="0" w:line="480" w:lineRule="auto"/>
        <w:jc w:val="both"/>
        <w:rPr>
          <w:rFonts w:ascii="Times New Roman" w:hAnsi="Times New Roman" w:cs="Times New Roman"/>
          <w:sz w:val="24"/>
          <w:szCs w:val="24"/>
        </w:rPr>
      </w:pPr>
      <w:proofErr w:type="spellStart"/>
      <w:r w:rsidRPr="007A51EB">
        <w:rPr>
          <w:rFonts w:ascii="Times New Roman" w:hAnsi="Times New Roman" w:cs="Times New Roman"/>
          <w:sz w:val="24"/>
          <w:szCs w:val="24"/>
        </w:rPr>
        <w:t>A</w:t>
      </w:r>
      <w:r w:rsidR="00ED5ED1" w:rsidRPr="007A51EB">
        <w:rPr>
          <w:rFonts w:ascii="Times New Roman" w:hAnsi="Times New Roman" w:cs="Times New Roman"/>
          <w:sz w:val="24"/>
          <w:szCs w:val="24"/>
        </w:rPr>
        <w:t>danya</w:t>
      </w:r>
      <w:proofErr w:type="spellEnd"/>
      <w:r w:rsidR="00ED5ED1" w:rsidRPr="007A51EB">
        <w:rPr>
          <w:rFonts w:ascii="Times New Roman" w:hAnsi="Times New Roman" w:cs="Times New Roman"/>
          <w:sz w:val="24"/>
          <w:szCs w:val="24"/>
        </w:rPr>
        <w:t xml:space="preserve"> </w:t>
      </w:r>
      <w:r w:rsidR="00ED5ED1" w:rsidRPr="007A51EB">
        <w:rPr>
          <w:rFonts w:ascii="Times New Roman" w:hAnsi="Times New Roman" w:cs="Times New Roman"/>
          <w:i/>
          <w:sz w:val="24"/>
          <w:szCs w:val="24"/>
        </w:rPr>
        <w:t>Force Majeure</w:t>
      </w:r>
      <w:r w:rsidR="0098760D" w:rsidRPr="007A51EB">
        <w:rPr>
          <w:rFonts w:ascii="Times New Roman" w:hAnsi="Times New Roman" w:cs="Times New Roman"/>
          <w:sz w:val="24"/>
          <w:szCs w:val="24"/>
        </w:rPr>
        <w:t xml:space="preserve"> (Covid-19).</w:t>
      </w:r>
    </w:p>
    <w:p w14:paraId="13E4990C" w14:textId="5A394437" w:rsidR="0098760D" w:rsidRPr="007A51EB" w:rsidRDefault="0098760D" w:rsidP="0047737D">
      <w:pPr>
        <w:pStyle w:val="ListParagraph"/>
        <w:numPr>
          <w:ilvl w:val="0"/>
          <w:numId w:val="21"/>
        </w:numPr>
        <w:autoSpaceDE w:val="0"/>
        <w:autoSpaceDN w:val="0"/>
        <w:adjustRightInd w:val="0"/>
        <w:spacing w:after="0" w:line="480" w:lineRule="auto"/>
        <w:jc w:val="both"/>
        <w:rPr>
          <w:rFonts w:ascii="Times New Roman" w:hAnsi="Times New Roman" w:cs="Times New Roman"/>
          <w:sz w:val="24"/>
          <w:szCs w:val="24"/>
        </w:rPr>
      </w:pPr>
      <w:proofErr w:type="spellStart"/>
      <w:r w:rsidRPr="007A51EB">
        <w:rPr>
          <w:rFonts w:ascii="Times New Roman" w:hAnsi="Times New Roman" w:cs="Times New Roman"/>
          <w:sz w:val="24"/>
          <w:szCs w:val="24"/>
        </w:rPr>
        <w:t>Gugatan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Kurang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Pihak</w:t>
      </w:r>
      <w:proofErr w:type="spellEnd"/>
      <w:r w:rsidRPr="007A51EB">
        <w:rPr>
          <w:rFonts w:ascii="Times New Roman" w:hAnsi="Times New Roman" w:cs="Times New Roman"/>
          <w:sz w:val="24"/>
          <w:szCs w:val="24"/>
        </w:rPr>
        <w:t>.</w:t>
      </w:r>
    </w:p>
    <w:p w14:paraId="40B11FD9" w14:textId="77777777" w:rsidR="0098760D" w:rsidRPr="007A51EB" w:rsidRDefault="0098760D" w:rsidP="0047737D">
      <w:pPr>
        <w:pStyle w:val="ListParagraph"/>
        <w:numPr>
          <w:ilvl w:val="0"/>
          <w:numId w:val="21"/>
        </w:numPr>
        <w:autoSpaceDE w:val="0"/>
        <w:autoSpaceDN w:val="0"/>
        <w:adjustRightInd w:val="0"/>
        <w:spacing w:after="0" w:line="480" w:lineRule="auto"/>
        <w:jc w:val="both"/>
        <w:rPr>
          <w:rFonts w:ascii="Times New Roman" w:hAnsi="Times New Roman" w:cs="Times New Roman"/>
          <w:sz w:val="24"/>
          <w:szCs w:val="24"/>
        </w:rPr>
      </w:pPr>
      <w:proofErr w:type="spellStart"/>
      <w:r w:rsidRPr="007A51EB">
        <w:rPr>
          <w:rFonts w:ascii="Times New Roman" w:hAnsi="Times New Roman" w:cs="Times New Roman"/>
          <w:sz w:val="24"/>
          <w:szCs w:val="24"/>
        </w:rPr>
        <w:t>Gugatan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i/>
          <w:sz w:val="24"/>
          <w:szCs w:val="24"/>
        </w:rPr>
        <w:t>Prematur</w:t>
      </w:r>
      <w:proofErr w:type="spellEnd"/>
    </w:p>
    <w:p w14:paraId="002A3DA6" w14:textId="117AB888" w:rsidR="00ED5ED1" w:rsidRPr="007A51EB" w:rsidRDefault="00796608" w:rsidP="0047737D">
      <w:pPr>
        <w:pStyle w:val="ListParagraph"/>
        <w:numPr>
          <w:ilvl w:val="0"/>
          <w:numId w:val="21"/>
        </w:numPr>
        <w:autoSpaceDE w:val="0"/>
        <w:autoSpaceDN w:val="0"/>
        <w:adjustRightInd w:val="0"/>
        <w:spacing w:after="0" w:line="480" w:lineRule="auto"/>
        <w:jc w:val="both"/>
        <w:rPr>
          <w:rFonts w:ascii="Times New Roman" w:hAnsi="Times New Roman" w:cs="Times New Roman"/>
          <w:sz w:val="24"/>
          <w:szCs w:val="24"/>
        </w:rPr>
      </w:pPr>
      <w:r w:rsidRPr="007A51EB">
        <w:rPr>
          <w:rFonts w:ascii="Times New Roman" w:hAnsi="Times New Roman" w:cs="Times New Roman"/>
          <w:sz w:val="24"/>
          <w:szCs w:val="24"/>
        </w:rPr>
        <w:t xml:space="preserve"> </w:t>
      </w:r>
      <w:r w:rsidR="0098760D" w:rsidRPr="007A51EB">
        <w:rPr>
          <w:rFonts w:ascii="Times New Roman" w:hAnsi="Times New Roman" w:cs="Times New Roman"/>
          <w:sz w:val="24"/>
          <w:szCs w:val="24"/>
        </w:rPr>
        <w:t>S</w:t>
      </w:r>
      <w:r w:rsidRPr="007A51EB">
        <w:rPr>
          <w:rFonts w:ascii="Times New Roman" w:hAnsi="Times New Roman" w:cs="Times New Roman"/>
          <w:sz w:val="24"/>
          <w:szCs w:val="24"/>
        </w:rPr>
        <w:t xml:space="preserve">erta </w:t>
      </w:r>
      <w:proofErr w:type="spellStart"/>
      <w:r w:rsidRPr="007A51EB">
        <w:rPr>
          <w:rFonts w:ascii="Times New Roman" w:hAnsi="Times New Roman" w:cs="Times New Roman"/>
          <w:sz w:val="24"/>
          <w:szCs w:val="24"/>
        </w:rPr>
        <w:t>berdalih</w:t>
      </w:r>
      <w:proofErr w:type="spellEnd"/>
      <w:r w:rsidRPr="007A51EB">
        <w:rPr>
          <w:rFonts w:ascii="Times New Roman" w:hAnsi="Times New Roman" w:cs="Times New Roman"/>
          <w:sz w:val="24"/>
          <w:szCs w:val="24"/>
        </w:rPr>
        <w:t xml:space="preserve"> AC </w:t>
      </w:r>
      <w:r w:rsidR="0098760D" w:rsidRPr="007A51EB">
        <w:rPr>
          <w:rFonts w:ascii="Times New Roman" w:hAnsi="Times New Roman" w:cs="Times New Roman"/>
          <w:i/>
          <w:sz w:val="24"/>
          <w:szCs w:val="24"/>
        </w:rPr>
        <w:t>Air conditioner)</w:t>
      </w:r>
      <w:r w:rsidR="00AD19BB">
        <w:rPr>
          <w:rFonts w:ascii="Times New Roman" w:hAnsi="Times New Roman" w:cs="Times New Roman"/>
          <w:i/>
          <w:sz w:val="24"/>
          <w:szCs w:val="24"/>
        </w:rPr>
        <w:t xml:space="preserve"> </w:t>
      </w:r>
      <w:r w:rsidRPr="007A51EB">
        <w:rPr>
          <w:rFonts w:ascii="Times New Roman" w:hAnsi="Times New Roman" w:cs="Times New Roman"/>
          <w:sz w:val="24"/>
          <w:szCs w:val="24"/>
        </w:rPr>
        <w:t xml:space="preserve">yang </w:t>
      </w:r>
      <w:proofErr w:type="spellStart"/>
      <w:r w:rsidRPr="007A51EB">
        <w:rPr>
          <w:rFonts w:ascii="Times New Roman" w:hAnsi="Times New Roman" w:cs="Times New Roman"/>
          <w:sz w:val="24"/>
          <w:szCs w:val="24"/>
        </w:rPr>
        <w:t>terpasang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dapat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dimanfaatkan</w:t>
      </w:r>
      <w:proofErr w:type="spellEnd"/>
      <w:r w:rsidR="0098760D" w:rsidRPr="007A51EB">
        <w:rPr>
          <w:rFonts w:ascii="Times New Roman" w:hAnsi="Times New Roman" w:cs="Times New Roman"/>
          <w:sz w:val="24"/>
          <w:szCs w:val="24"/>
        </w:rPr>
        <w:t xml:space="preserve"> </w:t>
      </w:r>
      <w:proofErr w:type="spellStart"/>
      <w:r w:rsidR="0098760D" w:rsidRPr="007A51EB">
        <w:rPr>
          <w:rFonts w:ascii="Times New Roman" w:hAnsi="Times New Roman" w:cs="Times New Roman"/>
          <w:sz w:val="24"/>
          <w:szCs w:val="24"/>
        </w:rPr>
        <w:t>atau</w:t>
      </w:r>
      <w:proofErr w:type="spellEnd"/>
      <w:r w:rsidR="0098760D" w:rsidRPr="007A51EB">
        <w:rPr>
          <w:rFonts w:ascii="Times New Roman" w:hAnsi="Times New Roman" w:cs="Times New Roman"/>
          <w:sz w:val="24"/>
          <w:szCs w:val="24"/>
        </w:rPr>
        <w:t xml:space="preserve"> </w:t>
      </w:r>
      <w:proofErr w:type="spellStart"/>
      <w:r w:rsidR="0098760D" w:rsidRPr="007A51EB">
        <w:rPr>
          <w:rFonts w:ascii="Times New Roman" w:hAnsi="Times New Roman" w:cs="Times New Roman"/>
          <w:sz w:val="24"/>
          <w:szCs w:val="24"/>
        </w:rPr>
        <w:t>tidak</w:t>
      </w:r>
      <w:proofErr w:type="spellEnd"/>
      <w:r w:rsidR="0098760D" w:rsidRPr="007A51EB">
        <w:rPr>
          <w:rFonts w:ascii="Times New Roman" w:hAnsi="Times New Roman" w:cs="Times New Roman"/>
          <w:sz w:val="24"/>
          <w:szCs w:val="24"/>
        </w:rPr>
        <w:t xml:space="preserve"> </w:t>
      </w:r>
      <w:proofErr w:type="spellStart"/>
      <w:r w:rsidR="0098760D" w:rsidRPr="007A51EB">
        <w:rPr>
          <w:rFonts w:ascii="Times New Roman" w:hAnsi="Times New Roman" w:cs="Times New Roman"/>
          <w:sz w:val="24"/>
          <w:szCs w:val="24"/>
        </w:rPr>
        <w:t>berfungsi</w:t>
      </w:r>
      <w:proofErr w:type="spellEnd"/>
      <w:r w:rsidRPr="007A51EB">
        <w:rPr>
          <w:rFonts w:ascii="Times New Roman" w:hAnsi="Times New Roman" w:cs="Times New Roman"/>
          <w:sz w:val="24"/>
          <w:szCs w:val="24"/>
        </w:rPr>
        <w:t>.</w:t>
      </w:r>
    </w:p>
    <w:p w14:paraId="1706F05E" w14:textId="2C05E89D" w:rsidR="00B04077" w:rsidRPr="007A51EB" w:rsidRDefault="00112F19" w:rsidP="004E33FB">
      <w:pPr>
        <w:autoSpaceDE w:val="0"/>
        <w:autoSpaceDN w:val="0"/>
        <w:adjustRightInd w:val="0"/>
        <w:spacing w:after="0" w:line="480" w:lineRule="auto"/>
        <w:ind w:firstLine="360"/>
        <w:jc w:val="both"/>
        <w:rPr>
          <w:rFonts w:ascii="Times New Roman" w:hAnsi="Times New Roman" w:cs="Times New Roman"/>
          <w:sz w:val="24"/>
          <w:szCs w:val="24"/>
        </w:rPr>
      </w:pPr>
      <w:proofErr w:type="spellStart"/>
      <w:r w:rsidRPr="007A51EB">
        <w:rPr>
          <w:rFonts w:ascii="Times New Roman" w:hAnsi="Times New Roman" w:cs="Times New Roman"/>
          <w:sz w:val="24"/>
          <w:szCs w:val="24"/>
        </w:rPr>
        <w:lastRenderedPageBreak/>
        <w:t>Bahwa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landasan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pelaksanaan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pekerjaan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antara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pihak</w:t>
      </w:r>
      <w:proofErr w:type="spellEnd"/>
      <w:r w:rsidRPr="007A51EB">
        <w:rPr>
          <w:rFonts w:ascii="Times New Roman" w:hAnsi="Times New Roman" w:cs="Times New Roman"/>
          <w:sz w:val="24"/>
          <w:szCs w:val="24"/>
        </w:rPr>
        <w:t xml:space="preserve"> CV. </w:t>
      </w:r>
      <w:proofErr w:type="spellStart"/>
      <w:r w:rsidRPr="007A51EB">
        <w:rPr>
          <w:rFonts w:ascii="Times New Roman" w:hAnsi="Times New Roman" w:cs="Times New Roman"/>
          <w:sz w:val="24"/>
          <w:szCs w:val="24"/>
        </w:rPr>
        <w:t>Marendal</w:t>
      </w:r>
      <w:proofErr w:type="spellEnd"/>
      <w:r w:rsidRPr="007A51EB">
        <w:rPr>
          <w:rFonts w:ascii="Times New Roman" w:hAnsi="Times New Roman" w:cs="Times New Roman"/>
          <w:sz w:val="24"/>
          <w:szCs w:val="24"/>
        </w:rPr>
        <w:t xml:space="preserve"> Mas </w:t>
      </w:r>
      <w:r w:rsidR="0098760D" w:rsidRPr="007A51EB">
        <w:rPr>
          <w:rFonts w:ascii="Times New Roman" w:hAnsi="Times New Roman" w:cs="Times New Roman"/>
          <w:sz w:val="24"/>
          <w:szCs w:val="24"/>
        </w:rPr>
        <w:t>(</w:t>
      </w:r>
      <w:proofErr w:type="spellStart"/>
      <w:r w:rsidR="0098760D" w:rsidRPr="007A51EB">
        <w:rPr>
          <w:rFonts w:ascii="Times New Roman" w:hAnsi="Times New Roman" w:cs="Times New Roman"/>
          <w:sz w:val="24"/>
          <w:szCs w:val="24"/>
        </w:rPr>
        <w:t>Penggugat</w:t>
      </w:r>
      <w:proofErr w:type="spellEnd"/>
      <w:r w:rsidR="0098760D" w:rsidRPr="007A51EB">
        <w:rPr>
          <w:rFonts w:ascii="Times New Roman" w:hAnsi="Times New Roman" w:cs="Times New Roman"/>
          <w:sz w:val="24"/>
          <w:szCs w:val="24"/>
        </w:rPr>
        <w:t>/</w:t>
      </w:r>
      <w:proofErr w:type="spellStart"/>
      <w:r w:rsidR="0098760D" w:rsidRPr="007A51EB">
        <w:rPr>
          <w:rFonts w:ascii="Times New Roman" w:hAnsi="Times New Roman" w:cs="Times New Roman"/>
          <w:sz w:val="24"/>
          <w:szCs w:val="24"/>
        </w:rPr>
        <w:t>Pembanding</w:t>
      </w:r>
      <w:proofErr w:type="spellEnd"/>
      <w:r w:rsidR="0098760D" w:rsidRPr="007A51EB">
        <w:rPr>
          <w:rFonts w:ascii="Times New Roman" w:hAnsi="Times New Roman" w:cs="Times New Roman"/>
          <w:sz w:val="24"/>
          <w:szCs w:val="24"/>
        </w:rPr>
        <w:t>/</w:t>
      </w:r>
      <w:proofErr w:type="spellStart"/>
      <w:r w:rsidR="0098760D" w:rsidRPr="007A51EB">
        <w:rPr>
          <w:rFonts w:ascii="Times New Roman" w:hAnsi="Times New Roman" w:cs="Times New Roman"/>
          <w:sz w:val="24"/>
          <w:szCs w:val="24"/>
        </w:rPr>
        <w:t>Pemohon</w:t>
      </w:r>
      <w:proofErr w:type="spellEnd"/>
      <w:r w:rsidR="0098760D" w:rsidRPr="007A51EB">
        <w:rPr>
          <w:rFonts w:ascii="Times New Roman" w:hAnsi="Times New Roman" w:cs="Times New Roman"/>
          <w:sz w:val="24"/>
          <w:szCs w:val="24"/>
        </w:rPr>
        <w:t xml:space="preserve"> </w:t>
      </w:r>
      <w:proofErr w:type="spellStart"/>
      <w:r w:rsidR="0098760D" w:rsidRPr="007A51EB">
        <w:rPr>
          <w:rFonts w:ascii="Times New Roman" w:hAnsi="Times New Roman" w:cs="Times New Roman"/>
          <w:sz w:val="24"/>
          <w:szCs w:val="24"/>
        </w:rPr>
        <w:t>Kasasi</w:t>
      </w:r>
      <w:proofErr w:type="spellEnd"/>
      <w:r w:rsidR="0098760D" w:rsidRPr="007A51EB">
        <w:rPr>
          <w:rFonts w:ascii="Times New Roman" w:hAnsi="Times New Roman" w:cs="Times New Roman"/>
          <w:sz w:val="24"/>
          <w:szCs w:val="24"/>
        </w:rPr>
        <w:t xml:space="preserve"> I/</w:t>
      </w:r>
      <w:proofErr w:type="spellStart"/>
      <w:r w:rsidR="0098760D" w:rsidRPr="007A51EB">
        <w:rPr>
          <w:rFonts w:ascii="Times New Roman" w:hAnsi="Times New Roman" w:cs="Times New Roman"/>
          <w:sz w:val="24"/>
          <w:szCs w:val="24"/>
        </w:rPr>
        <w:t>Termohon</w:t>
      </w:r>
      <w:proofErr w:type="spellEnd"/>
      <w:r w:rsidR="0098760D" w:rsidRPr="007A51EB">
        <w:rPr>
          <w:rFonts w:ascii="Times New Roman" w:hAnsi="Times New Roman" w:cs="Times New Roman"/>
          <w:sz w:val="24"/>
          <w:szCs w:val="24"/>
        </w:rPr>
        <w:t xml:space="preserve"> </w:t>
      </w:r>
      <w:proofErr w:type="spellStart"/>
      <w:r w:rsidR="0098760D" w:rsidRPr="007A51EB">
        <w:rPr>
          <w:rFonts w:ascii="Times New Roman" w:hAnsi="Times New Roman" w:cs="Times New Roman"/>
          <w:sz w:val="24"/>
          <w:szCs w:val="24"/>
        </w:rPr>
        <w:t>Kasasi</w:t>
      </w:r>
      <w:proofErr w:type="spellEnd"/>
      <w:r w:rsidR="0098760D" w:rsidRPr="007A51EB">
        <w:rPr>
          <w:rFonts w:ascii="Times New Roman" w:hAnsi="Times New Roman" w:cs="Times New Roman"/>
          <w:sz w:val="24"/>
          <w:szCs w:val="24"/>
        </w:rPr>
        <w:t xml:space="preserve"> II)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pihak</w:t>
      </w:r>
      <w:proofErr w:type="spellEnd"/>
      <w:r w:rsidRPr="007A51EB">
        <w:rPr>
          <w:rFonts w:ascii="Times New Roman" w:hAnsi="Times New Roman" w:cs="Times New Roman"/>
          <w:sz w:val="24"/>
          <w:szCs w:val="24"/>
        </w:rPr>
        <w:t xml:space="preserve"> PT. </w:t>
      </w:r>
      <w:proofErr w:type="spellStart"/>
      <w:r w:rsidRPr="007A51EB">
        <w:rPr>
          <w:rFonts w:ascii="Times New Roman" w:hAnsi="Times New Roman" w:cs="Times New Roman"/>
          <w:sz w:val="24"/>
          <w:szCs w:val="24"/>
        </w:rPr>
        <w:t>Angkasa</w:t>
      </w:r>
      <w:proofErr w:type="spellEnd"/>
      <w:r w:rsidRPr="007A51EB">
        <w:rPr>
          <w:rFonts w:ascii="Times New Roman" w:hAnsi="Times New Roman" w:cs="Times New Roman"/>
          <w:sz w:val="24"/>
          <w:szCs w:val="24"/>
        </w:rPr>
        <w:t xml:space="preserve"> Pura II (Persero) Kantor </w:t>
      </w:r>
      <w:proofErr w:type="spellStart"/>
      <w:r w:rsidRPr="007A51EB">
        <w:rPr>
          <w:rFonts w:ascii="Times New Roman" w:hAnsi="Times New Roman" w:cs="Times New Roman"/>
          <w:sz w:val="24"/>
          <w:szCs w:val="24"/>
        </w:rPr>
        <w:t>Cabang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Bandara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Internasional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Kualanamu</w:t>
      </w:r>
      <w:proofErr w:type="spellEnd"/>
      <w:r w:rsidRPr="007A51EB">
        <w:rPr>
          <w:rFonts w:ascii="Times New Roman" w:hAnsi="Times New Roman" w:cs="Times New Roman"/>
          <w:sz w:val="24"/>
          <w:szCs w:val="24"/>
        </w:rPr>
        <w:t xml:space="preserve"> </w:t>
      </w:r>
      <w:r w:rsidR="00354EFD" w:rsidRPr="007A51EB">
        <w:rPr>
          <w:rFonts w:ascii="Times New Roman" w:hAnsi="Times New Roman" w:cs="Times New Roman"/>
          <w:sz w:val="24"/>
          <w:szCs w:val="24"/>
        </w:rPr>
        <w:t>(</w:t>
      </w:r>
      <w:proofErr w:type="spellStart"/>
      <w:r w:rsidR="00354EFD" w:rsidRPr="007A51EB">
        <w:rPr>
          <w:rFonts w:ascii="Times New Roman" w:hAnsi="Times New Roman" w:cs="Times New Roman"/>
          <w:sz w:val="24"/>
          <w:szCs w:val="24"/>
        </w:rPr>
        <w:t>Tergugat</w:t>
      </w:r>
      <w:proofErr w:type="spellEnd"/>
      <w:r w:rsidR="00354EFD" w:rsidRPr="007A51EB">
        <w:rPr>
          <w:rFonts w:ascii="Times New Roman" w:hAnsi="Times New Roman" w:cs="Times New Roman"/>
          <w:sz w:val="24"/>
          <w:szCs w:val="24"/>
        </w:rPr>
        <w:t>/</w:t>
      </w:r>
      <w:proofErr w:type="spellStart"/>
      <w:r w:rsidR="00354EFD" w:rsidRPr="007A51EB">
        <w:rPr>
          <w:rFonts w:ascii="Times New Roman" w:hAnsi="Times New Roman" w:cs="Times New Roman"/>
          <w:sz w:val="24"/>
          <w:szCs w:val="24"/>
        </w:rPr>
        <w:t>Terbanding</w:t>
      </w:r>
      <w:proofErr w:type="spellEnd"/>
      <w:r w:rsidR="00354EFD" w:rsidRPr="007A51EB">
        <w:rPr>
          <w:rFonts w:ascii="Times New Roman" w:hAnsi="Times New Roman" w:cs="Times New Roman"/>
          <w:sz w:val="24"/>
          <w:szCs w:val="24"/>
        </w:rPr>
        <w:t>/</w:t>
      </w:r>
      <w:proofErr w:type="spellStart"/>
      <w:r w:rsidR="00354EFD" w:rsidRPr="007A51EB">
        <w:rPr>
          <w:rFonts w:ascii="Times New Roman" w:hAnsi="Times New Roman" w:cs="Times New Roman"/>
          <w:sz w:val="24"/>
          <w:szCs w:val="24"/>
        </w:rPr>
        <w:t>Pemohon</w:t>
      </w:r>
      <w:proofErr w:type="spellEnd"/>
      <w:r w:rsidR="00354EFD" w:rsidRPr="007A51EB">
        <w:rPr>
          <w:rFonts w:ascii="Times New Roman" w:hAnsi="Times New Roman" w:cs="Times New Roman"/>
          <w:sz w:val="24"/>
          <w:szCs w:val="24"/>
        </w:rPr>
        <w:t xml:space="preserve"> </w:t>
      </w:r>
      <w:proofErr w:type="spellStart"/>
      <w:r w:rsidR="00354EFD" w:rsidRPr="007A51EB">
        <w:rPr>
          <w:rFonts w:ascii="Times New Roman" w:hAnsi="Times New Roman" w:cs="Times New Roman"/>
          <w:sz w:val="24"/>
          <w:szCs w:val="24"/>
        </w:rPr>
        <w:t>Kasasi</w:t>
      </w:r>
      <w:proofErr w:type="spellEnd"/>
      <w:r w:rsidR="00354EFD" w:rsidRPr="007A51EB">
        <w:rPr>
          <w:rFonts w:ascii="Times New Roman" w:hAnsi="Times New Roman" w:cs="Times New Roman"/>
          <w:sz w:val="24"/>
          <w:szCs w:val="24"/>
        </w:rPr>
        <w:t xml:space="preserve"> II/</w:t>
      </w:r>
      <w:proofErr w:type="spellStart"/>
      <w:r w:rsidR="00354EFD" w:rsidRPr="007A51EB">
        <w:rPr>
          <w:rFonts w:ascii="Times New Roman" w:hAnsi="Times New Roman" w:cs="Times New Roman"/>
          <w:sz w:val="24"/>
          <w:szCs w:val="24"/>
        </w:rPr>
        <w:t>Termohon</w:t>
      </w:r>
      <w:proofErr w:type="spellEnd"/>
      <w:r w:rsidR="00354EFD" w:rsidRPr="007A51EB">
        <w:rPr>
          <w:rFonts w:ascii="Times New Roman" w:hAnsi="Times New Roman" w:cs="Times New Roman"/>
          <w:sz w:val="24"/>
          <w:szCs w:val="24"/>
        </w:rPr>
        <w:t xml:space="preserve"> </w:t>
      </w:r>
      <w:proofErr w:type="spellStart"/>
      <w:r w:rsidR="00354EFD" w:rsidRPr="007A51EB">
        <w:rPr>
          <w:rFonts w:ascii="Times New Roman" w:hAnsi="Times New Roman" w:cs="Times New Roman"/>
          <w:sz w:val="24"/>
          <w:szCs w:val="24"/>
        </w:rPr>
        <w:t>Kasasi</w:t>
      </w:r>
      <w:proofErr w:type="spellEnd"/>
      <w:r w:rsidR="00354EFD" w:rsidRPr="007A51EB">
        <w:rPr>
          <w:rFonts w:ascii="Times New Roman" w:hAnsi="Times New Roman" w:cs="Times New Roman"/>
          <w:sz w:val="24"/>
          <w:szCs w:val="24"/>
        </w:rPr>
        <w:t xml:space="preserve"> I) </w:t>
      </w:r>
      <w:proofErr w:type="spellStart"/>
      <w:r w:rsidRPr="007A51EB">
        <w:rPr>
          <w:rFonts w:ascii="Times New Roman" w:hAnsi="Times New Roman" w:cs="Times New Roman"/>
          <w:sz w:val="24"/>
          <w:szCs w:val="24"/>
        </w:rPr>
        <w:t>adalah</w:t>
      </w:r>
      <w:proofErr w:type="spellEnd"/>
      <w:r w:rsidRPr="007A51EB">
        <w:rPr>
          <w:rFonts w:ascii="Times New Roman" w:hAnsi="Times New Roman" w:cs="Times New Roman"/>
          <w:sz w:val="24"/>
          <w:szCs w:val="24"/>
        </w:rPr>
        <w:t xml:space="preserve"> </w:t>
      </w:r>
      <w:proofErr w:type="spellStart"/>
      <w:r w:rsidR="00B04077" w:rsidRPr="007A51EB">
        <w:rPr>
          <w:rFonts w:ascii="Times New Roman" w:hAnsi="Times New Roman" w:cs="Times New Roman"/>
          <w:sz w:val="24"/>
          <w:szCs w:val="24"/>
        </w:rPr>
        <w:t>Perjanjian</w:t>
      </w:r>
      <w:proofErr w:type="spellEnd"/>
      <w:r w:rsidR="00B04077" w:rsidRPr="007A51EB">
        <w:rPr>
          <w:rFonts w:ascii="Times New Roman" w:hAnsi="Times New Roman" w:cs="Times New Roman"/>
          <w:sz w:val="24"/>
          <w:szCs w:val="24"/>
        </w:rPr>
        <w:t xml:space="preserve"> </w:t>
      </w:r>
      <w:proofErr w:type="spellStart"/>
      <w:r w:rsidR="00B04077" w:rsidRPr="007A51EB">
        <w:rPr>
          <w:rFonts w:ascii="Times New Roman" w:hAnsi="Times New Roman" w:cs="Times New Roman"/>
          <w:sz w:val="24"/>
          <w:szCs w:val="24"/>
        </w:rPr>
        <w:t>pengadaan</w:t>
      </w:r>
      <w:proofErr w:type="spellEnd"/>
      <w:r w:rsidR="00AD19BB">
        <w:rPr>
          <w:rFonts w:ascii="Times New Roman" w:hAnsi="Times New Roman" w:cs="Times New Roman"/>
          <w:sz w:val="24"/>
          <w:szCs w:val="24"/>
        </w:rPr>
        <w:t xml:space="preserve"> </w:t>
      </w:r>
      <w:proofErr w:type="spellStart"/>
      <w:r w:rsidR="00AD19BB">
        <w:rPr>
          <w:rFonts w:ascii="Times New Roman" w:hAnsi="Times New Roman" w:cs="Times New Roman"/>
          <w:sz w:val="24"/>
          <w:szCs w:val="24"/>
        </w:rPr>
        <w:t>barang</w:t>
      </w:r>
      <w:proofErr w:type="spellEnd"/>
      <w:r w:rsidR="00AD19BB">
        <w:rPr>
          <w:rFonts w:ascii="Times New Roman" w:hAnsi="Times New Roman" w:cs="Times New Roman"/>
          <w:sz w:val="24"/>
          <w:szCs w:val="24"/>
        </w:rPr>
        <w:t xml:space="preserve"> dan </w:t>
      </w:r>
      <w:proofErr w:type="spellStart"/>
      <w:r w:rsidR="00AD19BB">
        <w:rPr>
          <w:rFonts w:ascii="Times New Roman" w:hAnsi="Times New Roman" w:cs="Times New Roman"/>
          <w:sz w:val="24"/>
          <w:szCs w:val="24"/>
        </w:rPr>
        <w:t>jasa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Perjanjian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pengadaan</w:t>
      </w:r>
      <w:proofErr w:type="spellEnd"/>
      <w:r w:rsidRPr="007A51EB">
        <w:rPr>
          <w:rFonts w:ascii="Times New Roman" w:hAnsi="Times New Roman" w:cs="Times New Roman"/>
          <w:sz w:val="24"/>
          <w:szCs w:val="24"/>
        </w:rPr>
        <w:t xml:space="preserve"> </w:t>
      </w:r>
      <w:proofErr w:type="spellStart"/>
      <w:r w:rsidR="00B04077" w:rsidRPr="007A51EB">
        <w:rPr>
          <w:rFonts w:ascii="Times New Roman" w:hAnsi="Times New Roman" w:cs="Times New Roman"/>
          <w:sz w:val="24"/>
          <w:szCs w:val="24"/>
        </w:rPr>
        <w:t>memiliki</w:t>
      </w:r>
      <w:proofErr w:type="spellEnd"/>
      <w:r w:rsidR="00B04077" w:rsidRPr="007A51EB">
        <w:rPr>
          <w:rFonts w:ascii="Times New Roman" w:hAnsi="Times New Roman" w:cs="Times New Roman"/>
          <w:sz w:val="24"/>
          <w:szCs w:val="24"/>
        </w:rPr>
        <w:t xml:space="preserve"> </w:t>
      </w:r>
      <w:proofErr w:type="spellStart"/>
      <w:r w:rsidR="00B04077" w:rsidRPr="007A51EB">
        <w:rPr>
          <w:rFonts w:ascii="Times New Roman" w:hAnsi="Times New Roman" w:cs="Times New Roman"/>
          <w:sz w:val="24"/>
          <w:szCs w:val="24"/>
        </w:rPr>
        <w:t>fungsi</w:t>
      </w:r>
      <w:proofErr w:type="spellEnd"/>
      <w:r w:rsidR="00B04077" w:rsidRPr="007A51EB">
        <w:rPr>
          <w:rFonts w:ascii="Times New Roman" w:hAnsi="Times New Roman" w:cs="Times New Roman"/>
          <w:sz w:val="24"/>
          <w:szCs w:val="24"/>
        </w:rPr>
        <w:t xml:space="preserve"> yang </w:t>
      </w:r>
      <w:proofErr w:type="spellStart"/>
      <w:r w:rsidR="00B04077" w:rsidRPr="007A51EB">
        <w:rPr>
          <w:rFonts w:ascii="Times New Roman" w:hAnsi="Times New Roman" w:cs="Times New Roman"/>
          <w:sz w:val="24"/>
          <w:szCs w:val="24"/>
        </w:rPr>
        <w:t>sangat</w:t>
      </w:r>
      <w:proofErr w:type="spellEnd"/>
      <w:r w:rsidR="00B04077" w:rsidRPr="007A51EB">
        <w:rPr>
          <w:rFonts w:ascii="Times New Roman" w:hAnsi="Times New Roman" w:cs="Times New Roman"/>
          <w:sz w:val="24"/>
          <w:szCs w:val="24"/>
        </w:rPr>
        <w:t xml:space="preserve"> </w:t>
      </w:r>
      <w:proofErr w:type="spellStart"/>
      <w:r w:rsidR="00B04077" w:rsidRPr="007A51EB">
        <w:rPr>
          <w:rFonts w:ascii="Times New Roman" w:hAnsi="Times New Roman" w:cs="Times New Roman"/>
          <w:sz w:val="24"/>
          <w:szCs w:val="24"/>
        </w:rPr>
        <w:t>penting</w:t>
      </w:r>
      <w:proofErr w:type="spellEnd"/>
      <w:r w:rsidR="00B04077" w:rsidRPr="007A51EB">
        <w:rPr>
          <w:rFonts w:ascii="Times New Roman" w:hAnsi="Times New Roman" w:cs="Times New Roman"/>
          <w:sz w:val="24"/>
          <w:szCs w:val="24"/>
        </w:rPr>
        <w:t xml:space="preserve"> </w:t>
      </w:r>
      <w:proofErr w:type="spellStart"/>
      <w:r w:rsidR="00B04077" w:rsidRPr="007A51EB">
        <w:rPr>
          <w:rFonts w:ascii="Times New Roman" w:hAnsi="Times New Roman" w:cs="Times New Roman"/>
          <w:sz w:val="24"/>
          <w:szCs w:val="24"/>
        </w:rPr>
        <w:t>dalam</w:t>
      </w:r>
      <w:proofErr w:type="spellEnd"/>
      <w:r w:rsidR="00B04077" w:rsidRPr="007A51EB">
        <w:rPr>
          <w:rFonts w:ascii="Times New Roman" w:hAnsi="Times New Roman" w:cs="Times New Roman"/>
          <w:sz w:val="24"/>
          <w:szCs w:val="24"/>
        </w:rPr>
        <w:t xml:space="preserve"> </w:t>
      </w:r>
      <w:proofErr w:type="spellStart"/>
      <w:r w:rsidR="00B04077" w:rsidRPr="007A51EB">
        <w:rPr>
          <w:rFonts w:ascii="Times New Roman" w:hAnsi="Times New Roman" w:cs="Times New Roman"/>
          <w:sz w:val="24"/>
          <w:szCs w:val="24"/>
        </w:rPr>
        <w:t>pembangunan</w:t>
      </w:r>
      <w:proofErr w:type="spellEnd"/>
      <w:r w:rsidR="00B04077" w:rsidRPr="007A51EB">
        <w:rPr>
          <w:rFonts w:ascii="Times New Roman" w:hAnsi="Times New Roman" w:cs="Times New Roman"/>
          <w:sz w:val="24"/>
          <w:szCs w:val="24"/>
        </w:rPr>
        <w:t xml:space="preserve"> </w:t>
      </w:r>
      <w:proofErr w:type="spellStart"/>
      <w:r w:rsidR="00B04077" w:rsidRPr="007A51EB">
        <w:rPr>
          <w:rFonts w:ascii="Times New Roman" w:hAnsi="Times New Roman" w:cs="Times New Roman"/>
          <w:sz w:val="24"/>
          <w:szCs w:val="24"/>
        </w:rPr>
        <w:t>perekonomian</w:t>
      </w:r>
      <w:proofErr w:type="spellEnd"/>
      <w:r w:rsidR="00B04077" w:rsidRPr="007A51EB">
        <w:rPr>
          <w:rFonts w:ascii="Times New Roman" w:hAnsi="Times New Roman" w:cs="Times New Roman"/>
          <w:sz w:val="24"/>
          <w:szCs w:val="24"/>
        </w:rPr>
        <w:t xml:space="preserve"> negara </w:t>
      </w:r>
      <w:proofErr w:type="spellStart"/>
      <w:r w:rsidR="00B04077" w:rsidRPr="007A51EB">
        <w:rPr>
          <w:rFonts w:ascii="Times New Roman" w:hAnsi="Times New Roman" w:cs="Times New Roman"/>
          <w:sz w:val="24"/>
          <w:szCs w:val="24"/>
        </w:rPr>
        <w:t>jumlah</w:t>
      </w:r>
      <w:proofErr w:type="spellEnd"/>
      <w:r w:rsidR="00B04077" w:rsidRPr="007A51EB">
        <w:rPr>
          <w:rFonts w:ascii="Times New Roman" w:hAnsi="Times New Roman" w:cs="Times New Roman"/>
          <w:sz w:val="24"/>
          <w:szCs w:val="24"/>
        </w:rPr>
        <w:t xml:space="preserve"> </w:t>
      </w:r>
      <w:proofErr w:type="spellStart"/>
      <w:r w:rsidR="00B04077" w:rsidRPr="007A51EB">
        <w:rPr>
          <w:rFonts w:ascii="Times New Roman" w:hAnsi="Times New Roman" w:cs="Times New Roman"/>
          <w:sz w:val="24"/>
          <w:szCs w:val="24"/>
        </w:rPr>
        <w:t>uang</w:t>
      </w:r>
      <w:proofErr w:type="spellEnd"/>
      <w:r w:rsidR="00B04077" w:rsidRPr="007A51EB">
        <w:rPr>
          <w:rFonts w:ascii="Times New Roman" w:hAnsi="Times New Roman" w:cs="Times New Roman"/>
          <w:sz w:val="24"/>
          <w:szCs w:val="24"/>
        </w:rPr>
        <w:t xml:space="preserve"> negara yang </w:t>
      </w:r>
      <w:proofErr w:type="spellStart"/>
      <w:r w:rsidR="00B04077" w:rsidRPr="007A51EB">
        <w:rPr>
          <w:rFonts w:ascii="Times New Roman" w:hAnsi="Times New Roman" w:cs="Times New Roman"/>
          <w:sz w:val="24"/>
          <w:szCs w:val="24"/>
        </w:rPr>
        <w:t>terlibat</w:t>
      </w:r>
      <w:proofErr w:type="spellEnd"/>
      <w:r w:rsidR="00B04077" w:rsidRPr="007A51EB">
        <w:rPr>
          <w:rFonts w:ascii="Times New Roman" w:hAnsi="Times New Roman" w:cs="Times New Roman"/>
          <w:sz w:val="24"/>
          <w:szCs w:val="24"/>
        </w:rPr>
        <w:t xml:space="preserve"> </w:t>
      </w:r>
      <w:proofErr w:type="spellStart"/>
      <w:r w:rsidR="00B04077" w:rsidRPr="007A51EB">
        <w:rPr>
          <w:rFonts w:ascii="Times New Roman" w:hAnsi="Times New Roman" w:cs="Times New Roman"/>
          <w:sz w:val="24"/>
          <w:szCs w:val="24"/>
        </w:rPr>
        <w:t>didalam</w:t>
      </w:r>
      <w:proofErr w:type="spellEnd"/>
      <w:r w:rsidR="00B04077" w:rsidRPr="007A51EB">
        <w:rPr>
          <w:rFonts w:ascii="Times New Roman" w:hAnsi="Times New Roman" w:cs="Times New Roman"/>
          <w:sz w:val="24"/>
          <w:szCs w:val="24"/>
        </w:rPr>
        <w:t xml:space="preserve"> </w:t>
      </w:r>
      <w:proofErr w:type="spellStart"/>
      <w:r w:rsidR="00B04077" w:rsidRPr="007A51EB">
        <w:rPr>
          <w:rFonts w:ascii="Times New Roman" w:hAnsi="Times New Roman" w:cs="Times New Roman"/>
          <w:sz w:val="24"/>
          <w:szCs w:val="24"/>
        </w:rPr>
        <w:t>perjanjian</w:t>
      </w:r>
      <w:proofErr w:type="spellEnd"/>
      <w:r w:rsidR="00B04077" w:rsidRPr="007A51EB">
        <w:rPr>
          <w:rFonts w:ascii="Times New Roman" w:hAnsi="Times New Roman" w:cs="Times New Roman"/>
          <w:sz w:val="24"/>
          <w:szCs w:val="24"/>
        </w:rPr>
        <w:t xml:space="preserve"> </w:t>
      </w:r>
      <w:proofErr w:type="spellStart"/>
      <w:r w:rsidR="00B04077" w:rsidRPr="007A51EB">
        <w:rPr>
          <w:rFonts w:ascii="Times New Roman" w:hAnsi="Times New Roman" w:cs="Times New Roman"/>
          <w:sz w:val="24"/>
          <w:szCs w:val="24"/>
        </w:rPr>
        <w:t>ini</w:t>
      </w:r>
      <w:proofErr w:type="spellEnd"/>
      <w:r w:rsidR="00B04077" w:rsidRPr="007A51EB">
        <w:rPr>
          <w:rFonts w:ascii="Times New Roman" w:hAnsi="Times New Roman" w:cs="Times New Roman"/>
          <w:sz w:val="24"/>
          <w:szCs w:val="24"/>
        </w:rPr>
        <w:t xml:space="preserve"> </w:t>
      </w:r>
      <w:proofErr w:type="spellStart"/>
      <w:r w:rsidR="00B04077" w:rsidRPr="007A51EB">
        <w:rPr>
          <w:rFonts w:ascii="Times New Roman" w:hAnsi="Times New Roman" w:cs="Times New Roman"/>
          <w:sz w:val="24"/>
          <w:szCs w:val="24"/>
        </w:rPr>
        <w:t>sangat</w:t>
      </w:r>
      <w:proofErr w:type="spellEnd"/>
      <w:r w:rsidR="00B04077" w:rsidRPr="007A51EB">
        <w:rPr>
          <w:rFonts w:ascii="Times New Roman" w:hAnsi="Times New Roman" w:cs="Times New Roman"/>
          <w:sz w:val="24"/>
          <w:szCs w:val="24"/>
        </w:rPr>
        <w:t xml:space="preserve"> </w:t>
      </w:r>
      <w:proofErr w:type="spellStart"/>
      <w:r w:rsidR="00B04077" w:rsidRPr="007A51EB">
        <w:rPr>
          <w:rFonts w:ascii="Times New Roman" w:hAnsi="Times New Roman" w:cs="Times New Roman"/>
          <w:sz w:val="24"/>
          <w:szCs w:val="24"/>
        </w:rPr>
        <w:t>besar</w:t>
      </w:r>
      <w:proofErr w:type="spellEnd"/>
      <w:r w:rsidR="00B04077" w:rsidRPr="007A51EB">
        <w:rPr>
          <w:rFonts w:ascii="Times New Roman" w:hAnsi="Times New Roman" w:cs="Times New Roman"/>
          <w:sz w:val="24"/>
          <w:szCs w:val="24"/>
        </w:rPr>
        <w:t xml:space="preserve"> dan </w:t>
      </w:r>
      <w:proofErr w:type="spellStart"/>
      <w:r w:rsidR="00B04077" w:rsidRPr="007A51EB">
        <w:rPr>
          <w:rFonts w:ascii="Times New Roman" w:hAnsi="Times New Roman" w:cs="Times New Roman"/>
          <w:sz w:val="24"/>
          <w:szCs w:val="24"/>
        </w:rPr>
        <w:t>dapat</w:t>
      </w:r>
      <w:proofErr w:type="spellEnd"/>
      <w:r w:rsidR="00B04077" w:rsidRPr="007A51EB">
        <w:rPr>
          <w:rFonts w:ascii="Times New Roman" w:hAnsi="Times New Roman" w:cs="Times New Roman"/>
          <w:sz w:val="24"/>
          <w:szCs w:val="24"/>
        </w:rPr>
        <w:t xml:space="preserve"> </w:t>
      </w:r>
      <w:proofErr w:type="spellStart"/>
      <w:r w:rsidR="00B04077" w:rsidRPr="007A51EB">
        <w:rPr>
          <w:rFonts w:ascii="Times New Roman" w:hAnsi="Times New Roman" w:cs="Times New Roman"/>
          <w:sz w:val="24"/>
          <w:szCs w:val="24"/>
        </w:rPr>
        <w:t>dikatakan</w:t>
      </w:r>
      <w:proofErr w:type="spellEnd"/>
      <w:r w:rsidR="00B04077" w:rsidRPr="007A51EB">
        <w:rPr>
          <w:rFonts w:ascii="Times New Roman" w:hAnsi="Times New Roman" w:cs="Times New Roman"/>
          <w:sz w:val="24"/>
          <w:szCs w:val="24"/>
        </w:rPr>
        <w:t xml:space="preserve"> </w:t>
      </w:r>
      <w:proofErr w:type="spellStart"/>
      <w:r w:rsidR="00B04077" w:rsidRPr="007A51EB">
        <w:rPr>
          <w:rFonts w:ascii="Times New Roman" w:hAnsi="Times New Roman" w:cs="Times New Roman"/>
          <w:sz w:val="24"/>
          <w:szCs w:val="24"/>
        </w:rPr>
        <w:t>efektif</w:t>
      </w:r>
      <w:proofErr w:type="spellEnd"/>
      <w:r w:rsidR="00B04077" w:rsidRPr="007A51EB">
        <w:rPr>
          <w:rFonts w:ascii="Times New Roman" w:hAnsi="Times New Roman" w:cs="Times New Roman"/>
          <w:sz w:val="24"/>
          <w:szCs w:val="24"/>
        </w:rPr>
        <w:t xml:space="preserve"> </w:t>
      </w:r>
      <w:proofErr w:type="spellStart"/>
      <w:r w:rsidR="00B04077" w:rsidRPr="007A51EB">
        <w:rPr>
          <w:rFonts w:ascii="Times New Roman" w:hAnsi="Times New Roman" w:cs="Times New Roman"/>
          <w:sz w:val="24"/>
          <w:szCs w:val="24"/>
        </w:rPr>
        <w:t>sebagai</w:t>
      </w:r>
      <w:proofErr w:type="spellEnd"/>
      <w:r w:rsidR="00B04077" w:rsidRPr="007A51EB">
        <w:rPr>
          <w:rFonts w:ascii="Times New Roman" w:hAnsi="Times New Roman" w:cs="Times New Roman"/>
          <w:sz w:val="24"/>
          <w:szCs w:val="24"/>
        </w:rPr>
        <w:t xml:space="preserve"> </w:t>
      </w:r>
      <w:proofErr w:type="spellStart"/>
      <w:r w:rsidR="00B04077" w:rsidRPr="007A51EB">
        <w:rPr>
          <w:rFonts w:ascii="Times New Roman" w:hAnsi="Times New Roman" w:cs="Times New Roman"/>
          <w:sz w:val="24"/>
          <w:szCs w:val="24"/>
        </w:rPr>
        <w:t>sebuah</w:t>
      </w:r>
      <w:proofErr w:type="spellEnd"/>
      <w:r w:rsidR="00B04077" w:rsidRPr="007A51EB">
        <w:rPr>
          <w:rFonts w:ascii="Times New Roman" w:hAnsi="Times New Roman" w:cs="Times New Roman"/>
          <w:sz w:val="24"/>
          <w:szCs w:val="24"/>
        </w:rPr>
        <w:t xml:space="preserve"> </w:t>
      </w:r>
      <w:proofErr w:type="spellStart"/>
      <w:r w:rsidR="00B04077" w:rsidRPr="007A51EB">
        <w:rPr>
          <w:rFonts w:ascii="Times New Roman" w:hAnsi="Times New Roman" w:cs="Times New Roman"/>
          <w:sz w:val="24"/>
          <w:szCs w:val="24"/>
        </w:rPr>
        <w:t>strategi</w:t>
      </w:r>
      <w:proofErr w:type="spellEnd"/>
      <w:r w:rsidR="00B04077" w:rsidRPr="007A51EB">
        <w:rPr>
          <w:rFonts w:ascii="Times New Roman" w:hAnsi="Times New Roman" w:cs="Times New Roman"/>
          <w:sz w:val="24"/>
          <w:szCs w:val="24"/>
        </w:rPr>
        <w:t xml:space="preserve"> </w:t>
      </w:r>
      <w:proofErr w:type="spellStart"/>
      <w:r w:rsidR="00B04077" w:rsidRPr="007A51EB">
        <w:rPr>
          <w:rFonts w:ascii="Times New Roman" w:hAnsi="Times New Roman" w:cs="Times New Roman"/>
          <w:sz w:val="24"/>
          <w:szCs w:val="24"/>
        </w:rPr>
        <w:t>untuk</w:t>
      </w:r>
      <w:proofErr w:type="spellEnd"/>
      <w:r w:rsidR="00B04077" w:rsidRPr="007A51EB">
        <w:rPr>
          <w:rFonts w:ascii="Times New Roman" w:hAnsi="Times New Roman" w:cs="Times New Roman"/>
          <w:sz w:val="24"/>
          <w:szCs w:val="24"/>
        </w:rPr>
        <w:t xml:space="preserve"> </w:t>
      </w:r>
      <w:proofErr w:type="spellStart"/>
      <w:r w:rsidR="00B04077" w:rsidRPr="007A51EB">
        <w:rPr>
          <w:rFonts w:ascii="Times New Roman" w:hAnsi="Times New Roman" w:cs="Times New Roman"/>
          <w:sz w:val="24"/>
          <w:szCs w:val="24"/>
        </w:rPr>
        <w:t>menyelenggarakan</w:t>
      </w:r>
      <w:proofErr w:type="spellEnd"/>
      <w:r w:rsidR="00B04077" w:rsidRPr="007A51EB">
        <w:rPr>
          <w:rFonts w:ascii="Times New Roman" w:hAnsi="Times New Roman" w:cs="Times New Roman"/>
          <w:sz w:val="24"/>
          <w:szCs w:val="24"/>
        </w:rPr>
        <w:t xml:space="preserve"> </w:t>
      </w:r>
      <w:proofErr w:type="spellStart"/>
      <w:r w:rsidR="00B04077" w:rsidRPr="007A51EB">
        <w:rPr>
          <w:rFonts w:ascii="Times New Roman" w:hAnsi="Times New Roman" w:cs="Times New Roman"/>
          <w:sz w:val="24"/>
          <w:szCs w:val="24"/>
        </w:rPr>
        <w:t>pembangunan</w:t>
      </w:r>
      <w:proofErr w:type="spellEnd"/>
      <w:r w:rsidR="00B04077" w:rsidRPr="007A51EB">
        <w:rPr>
          <w:rFonts w:ascii="Times New Roman" w:hAnsi="Times New Roman" w:cs="Times New Roman"/>
          <w:sz w:val="24"/>
          <w:szCs w:val="24"/>
        </w:rPr>
        <w:t xml:space="preserve"> </w:t>
      </w:r>
      <w:proofErr w:type="spellStart"/>
      <w:r w:rsidR="00B04077" w:rsidRPr="007A51EB">
        <w:rPr>
          <w:rFonts w:ascii="Times New Roman" w:hAnsi="Times New Roman" w:cs="Times New Roman"/>
          <w:sz w:val="24"/>
          <w:szCs w:val="24"/>
        </w:rPr>
        <w:t>ekonomi</w:t>
      </w:r>
      <w:proofErr w:type="spellEnd"/>
      <w:r w:rsidR="00B04077" w:rsidRPr="007A51EB">
        <w:rPr>
          <w:rStyle w:val="FootnoteReference"/>
          <w:rFonts w:ascii="Times New Roman" w:hAnsi="Times New Roman" w:cs="Times New Roman"/>
          <w:sz w:val="24"/>
          <w:szCs w:val="24"/>
        </w:rPr>
        <w:footnoteReference w:id="21"/>
      </w:r>
      <w:r w:rsidR="00B04077" w:rsidRPr="007A51EB">
        <w:rPr>
          <w:rFonts w:ascii="Times New Roman" w:hAnsi="Times New Roman" w:cs="Times New Roman"/>
          <w:sz w:val="24"/>
          <w:szCs w:val="24"/>
        </w:rPr>
        <w:t xml:space="preserve">. </w:t>
      </w:r>
      <w:proofErr w:type="spellStart"/>
      <w:r w:rsidR="00B04077" w:rsidRPr="007A51EB">
        <w:rPr>
          <w:rFonts w:ascii="Times New Roman" w:hAnsi="Times New Roman" w:cs="Times New Roman"/>
          <w:sz w:val="24"/>
          <w:szCs w:val="24"/>
        </w:rPr>
        <w:t>Pengadaan</w:t>
      </w:r>
      <w:proofErr w:type="spellEnd"/>
      <w:r w:rsidR="00B04077" w:rsidRPr="007A51EB">
        <w:rPr>
          <w:rFonts w:ascii="Times New Roman" w:hAnsi="Times New Roman" w:cs="Times New Roman"/>
          <w:sz w:val="24"/>
          <w:szCs w:val="24"/>
        </w:rPr>
        <w:t xml:space="preserve"> </w:t>
      </w:r>
      <w:proofErr w:type="spellStart"/>
      <w:r w:rsidR="00B04077" w:rsidRPr="007A51EB">
        <w:rPr>
          <w:rFonts w:ascii="Times New Roman" w:hAnsi="Times New Roman" w:cs="Times New Roman"/>
          <w:sz w:val="24"/>
          <w:szCs w:val="24"/>
        </w:rPr>
        <w:t>Barang</w:t>
      </w:r>
      <w:proofErr w:type="spellEnd"/>
      <w:r w:rsidR="00B04077" w:rsidRPr="007A51EB">
        <w:rPr>
          <w:rFonts w:ascii="Times New Roman" w:hAnsi="Times New Roman" w:cs="Times New Roman"/>
          <w:sz w:val="24"/>
          <w:szCs w:val="24"/>
        </w:rPr>
        <w:t>/</w:t>
      </w:r>
      <w:proofErr w:type="spellStart"/>
      <w:r w:rsidR="00B04077" w:rsidRPr="007A51EB">
        <w:rPr>
          <w:rFonts w:ascii="Times New Roman" w:hAnsi="Times New Roman" w:cs="Times New Roman"/>
          <w:sz w:val="24"/>
          <w:szCs w:val="24"/>
        </w:rPr>
        <w:t>Jasa</w:t>
      </w:r>
      <w:proofErr w:type="spellEnd"/>
      <w:r w:rsidR="00B04077" w:rsidRPr="007A51EB">
        <w:rPr>
          <w:rFonts w:ascii="Times New Roman" w:hAnsi="Times New Roman" w:cs="Times New Roman"/>
          <w:sz w:val="24"/>
          <w:szCs w:val="24"/>
        </w:rPr>
        <w:t xml:space="preserve"> pada </w:t>
      </w:r>
      <w:proofErr w:type="spellStart"/>
      <w:r w:rsidR="00B04077" w:rsidRPr="007A51EB">
        <w:rPr>
          <w:rFonts w:ascii="Times New Roman" w:hAnsi="Times New Roman" w:cs="Times New Roman"/>
          <w:sz w:val="24"/>
          <w:szCs w:val="24"/>
        </w:rPr>
        <w:t>dasarnya</w:t>
      </w:r>
      <w:proofErr w:type="spellEnd"/>
      <w:r w:rsidR="00B04077" w:rsidRPr="007A51EB">
        <w:rPr>
          <w:rFonts w:ascii="Times New Roman" w:hAnsi="Times New Roman" w:cs="Times New Roman"/>
          <w:sz w:val="24"/>
          <w:szCs w:val="24"/>
        </w:rPr>
        <w:t xml:space="preserve"> </w:t>
      </w:r>
      <w:proofErr w:type="spellStart"/>
      <w:r w:rsidR="00B04077" w:rsidRPr="007A51EB">
        <w:rPr>
          <w:rFonts w:ascii="Times New Roman" w:hAnsi="Times New Roman" w:cs="Times New Roman"/>
          <w:sz w:val="24"/>
          <w:szCs w:val="24"/>
        </w:rPr>
        <w:t>merupakan</w:t>
      </w:r>
      <w:proofErr w:type="spellEnd"/>
      <w:r w:rsidR="00B04077" w:rsidRPr="007A51EB">
        <w:rPr>
          <w:rFonts w:ascii="Times New Roman" w:hAnsi="Times New Roman" w:cs="Times New Roman"/>
          <w:sz w:val="24"/>
          <w:szCs w:val="24"/>
        </w:rPr>
        <w:t xml:space="preserve"> </w:t>
      </w:r>
      <w:proofErr w:type="spellStart"/>
      <w:r w:rsidR="00B04077" w:rsidRPr="007A51EB">
        <w:rPr>
          <w:rFonts w:ascii="Times New Roman" w:hAnsi="Times New Roman" w:cs="Times New Roman"/>
          <w:sz w:val="24"/>
          <w:szCs w:val="24"/>
        </w:rPr>
        <w:t>sebuah</w:t>
      </w:r>
      <w:proofErr w:type="spellEnd"/>
      <w:r w:rsidR="00B04077" w:rsidRPr="007A51EB">
        <w:rPr>
          <w:rFonts w:ascii="Times New Roman" w:hAnsi="Times New Roman" w:cs="Times New Roman"/>
          <w:sz w:val="24"/>
          <w:szCs w:val="24"/>
        </w:rPr>
        <w:t xml:space="preserve"> </w:t>
      </w:r>
      <w:proofErr w:type="spellStart"/>
      <w:r w:rsidR="00B04077" w:rsidRPr="007A51EB">
        <w:rPr>
          <w:rFonts w:ascii="Times New Roman" w:hAnsi="Times New Roman" w:cs="Times New Roman"/>
          <w:sz w:val="24"/>
          <w:szCs w:val="24"/>
        </w:rPr>
        <w:t>upaya</w:t>
      </w:r>
      <w:proofErr w:type="spellEnd"/>
      <w:r w:rsidR="00B04077" w:rsidRPr="007A51EB">
        <w:rPr>
          <w:rFonts w:ascii="Times New Roman" w:hAnsi="Times New Roman" w:cs="Times New Roman"/>
          <w:sz w:val="24"/>
          <w:szCs w:val="24"/>
        </w:rPr>
        <w:t xml:space="preserve"> </w:t>
      </w:r>
      <w:proofErr w:type="spellStart"/>
      <w:r w:rsidR="00B04077" w:rsidRPr="007A51EB">
        <w:rPr>
          <w:rFonts w:ascii="Times New Roman" w:hAnsi="Times New Roman" w:cs="Times New Roman"/>
          <w:sz w:val="24"/>
          <w:szCs w:val="24"/>
        </w:rPr>
        <w:t>dari</w:t>
      </w:r>
      <w:proofErr w:type="spellEnd"/>
      <w:r w:rsidR="00B04077" w:rsidRPr="007A51EB">
        <w:rPr>
          <w:rFonts w:ascii="Times New Roman" w:hAnsi="Times New Roman" w:cs="Times New Roman"/>
          <w:sz w:val="24"/>
          <w:szCs w:val="24"/>
        </w:rPr>
        <w:t xml:space="preserve"> </w:t>
      </w:r>
      <w:proofErr w:type="spellStart"/>
      <w:r w:rsidR="00B04077" w:rsidRPr="007A51EB">
        <w:rPr>
          <w:rFonts w:ascii="Times New Roman" w:hAnsi="Times New Roman" w:cs="Times New Roman"/>
          <w:sz w:val="24"/>
          <w:szCs w:val="24"/>
        </w:rPr>
        <w:t>pihak</w:t>
      </w:r>
      <w:proofErr w:type="spellEnd"/>
      <w:r w:rsidR="00B04077" w:rsidRPr="007A51EB">
        <w:rPr>
          <w:rFonts w:ascii="Times New Roman" w:hAnsi="Times New Roman" w:cs="Times New Roman"/>
          <w:sz w:val="24"/>
          <w:szCs w:val="24"/>
        </w:rPr>
        <w:t xml:space="preserve"> </w:t>
      </w:r>
      <w:proofErr w:type="spellStart"/>
      <w:r w:rsidR="00B04077" w:rsidRPr="007A51EB">
        <w:rPr>
          <w:rFonts w:ascii="Times New Roman" w:hAnsi="Times New Roman" w:cs="Times New Roman"/>
          <w:sz w:val="24"/>
          <w:szCs w:val="24"/>
        </w:rPr>
        <w:t>pengguna</w:t>
      </w:r>
      <w:proofErr w:type="spellEnd"/>
      <w:r w:rsidR="00B04077" w:rsidRPr="007A51EB">
        <w:rPr>
          <w:rFonts w:ascii="Times New Roman" w:hAnsi="Times New Roman" w:cs="Times New Roman"/>
          <w:sz w:val="24"/>
          <w:szCs w:val="24"/>
        </w:rPr>
        <w:t xml:space="preserve"> </w:t>
      </w:r>
      <w:proofErr w:type="spellStart"/>
      <w:r w:rsidR="00B04077" w:rsidRPr="007A51EB">
        <w:rPr>
          <w:rFonts w:ascii="Times New Roman" w:hAnsi="Times New Roman" w:cs="Times New Roman"/>
          <w:sz w:val="24"/>
          <w:szCs w:val="24"/>
        </w:rPr>
        <w:t>anggaran</w:t>
      </w:r>
      <w:proofErr w:type="spellEnd"/>
      <w:r w:rsidR="00B04077" w:rsidRPr="007A51EB">
        <w:rPr>
          <w:rFonts w:ascii="Times New Roman" w:hAnsi="Times New Roman" w:cs="Times New Roman"/>
          <w:sz w:val="24"/>
          <w:szCs w:val="24"/>
        </w:rPr>
        <w:t xml:space="preserve"> </w:t>
      </w:r>
      <w:proofErr w:type="spellStart"/>
      <w:r w:rsidR="00B04077" w:rsidRPr="007A51EB">
        <w:rPr>
          <w:rFonts w:ascii="Times New Roman" w:hAnsi="Times New Roman" w:cs="Times New Roman"/>
          <w:sz w:val="24"/>
          <w:szCs w:val="24"/>
        </w:rPr>
        <w:t>untuk</w:t>
      </w:r>
      <w:proofErr w:type="spellEnd"/>
      <w:r w:rsidR="00B04077" w:rsidRPr="007A51EB">
        <w:rPr>
          <w:rFonts w:ascii="Times New Roman" w:hAnsi="Times New Roman" w:cs="Times New Roman"/>
          <w:sz w:val="24"/>
          <w:szCs w:val="24"/>
        </w:rPr>
        <w:t xml:space="preserve"> </w:t>
      </w:r>
      <w:proofErr w:type="spellStart"/>
      <w:r w:rsidR="00B04077" w:rsidRPr="007A51EB">
        <w:rPr>
          <w:rFonts w:ascii="Times New Roman" w:hAnsi="Times New Roman" w:cs="Times New Roman"/>
          <w:sz w:val="24"/>
          <w:szCs w:val="24"/>
        </w:rPr>
        <w:t>mewujudkan</w:t>
      </w:r>
      <w:proofErr w:type="spellEnd"/>
      <w:r w:rsidR="00B04077" w:rsidRPr="007A51EB">
        <w:rPr>
          <w:rFonts w:ascii="Times New Roman" w:hAnsi="Times New Roman" w:cs="Times New Roman"/>
          <w:sz w:val="24"/>
          <w:szCs w:val="24"/>
        </w:rPr>
        <w:t xml:space="preserve"> </w:t>
      </w:r>
      <w:proofErr w:type="spellStart"/>
      <w:r w:rsidR="00B04077" w:rsidRPr="007A51EB">
        <w:rPr>
          <w:rFonts w:ascii="Times New Roman" w:hAnsi="Times New Roman" w:cs="Times New Roman"/>
          <w:sz w:val="24"/>
          <w:szCs w:val="24"/>
        </w:rPr>
        <w:t>barang</w:t>
      </w:r>
      <w:proofErr w:type="spellEnd"/>
      <w:r w:rsidR="00B04077" w:rsidRPr="007A51EB">
        <w:rPr>
          <w:rFonts w:ascii="Times New Roman" w:hAnsi="Times New Roman" w:cs="Times New Roman"/>
          <w:sz w:val="24"/>
          <w:szCs w:val="24"/>
        </w:rPr>
        <w:t xml:space="preserve"> </w:t>
      </w:r>
      <w:proofErr w:type="spellStart"/>
      <w:r w:rsidR="00B04077" w:rsidRPr="007A51EB">
        <w:rPr>
          <w:rFonts w:ascii="Times New Roman" w:hAnsi="Times New Roman" w:cs="Times New Roman"/>
          <w:sz w:val="24"/>
          <w:szCs w:val="24"/>
        </w:rPr>
        <w:t>atau</w:t>
      </w:r>
      <w:proofErr w:type="spellEnd"/>
      <w:r w:rsidR="00B04077" w:rsidRPr="007A51EB">
        <w:rPr>
          <w:rFonts w:ascii="Times New Roman" w:hAnsi="Times New Roman" w:cs="Times New Roman"/>
          <w:sz w:val="24"/>
          <w:szCs w:val="24"/>
        </w:rPr>
        <w:t xml:space="preserve"> </w:t>
      </w:r>
      <w:proofErr w:type="spellStart"/>
      <w:r w:rsidR="00B04077" w:rsidRPr="007A51EB">
        <w:rPr>
          <w:rFonts w:ascii="Times New Roman" w:hAnsi="Times New Roman" w:cs="Times New Roman"/>
          <w:sz w:val="24"/>
          <w:szCs w:val="24"/>
        </w:rPr>
        <w:t>jasa</w:t>
      </w:r>
      <w:proofErr w:type="spellEnd"/>
      <w:r w:rsidR="00B04077" w:rsidRPr="007A51EB">
        <w:rPr>
          <w:rFonts w:ascii="Times New Roman" w:hAnsi="Times New Roman" w:cs="Times New Roman"/>
          <w:sz w:val="24"/>
          <w:szCs w:val="24"/>
        </w:rPr>
        <w:t xml:space="preserve"> yang </w:t>
      </w:r>
      <w:proofErr w:type="spellStart"/>
      <w:r w:rsidR="00B04077" w:rsidRPr="007A51EB">
        <w:rPr>
          <w:rFonts w:ascii="Times New Roman" w:hAnsi="Times New Roman" w:cs="Times New Roman"/>
          <w:sz w:val="24"/>
          <w:szCs w:val="24"/>
        </w:rPr>
        <w:t>dikehendaki</w:t>
      </w:r>
      <w:proofErr w:type="spellEnd"/>
      <w:r w:rsidR="00B04077" w:rsidRPr="007A51EB">
        <w:rPr>
          <w:rFonts w:ascii="Times New Roman" w:hAnsi="Times New Roman" w:cs="Times New Roman"/>
          <w:sz w:val="24"/>
          <w:szCs w:val="24"/>
        </w:rPr>
        <w:t xml:space="preserve"> </w:t>
      </w:r>
      <w:proofErr w:type="spellStart"/>
      <w:r w:rsidR="00B04077" w:rsidRPr="007A51EB">
        <w:rPr>
          <w:rFonts w:ascii="Times New Roman" w:hAnsi="Times New Roman" w:cs="Times New Roman"/>
          <w:sz w:val="24"/>
          <w:szCs w:val="24"/>
        </w:rPr>
        <w:t>dengan</w:t>
      </w:r>
      <w:proofErr w:type="spellEnd"/>
      <w:r w:rsidR="00B04077" w:rsidRPr="007A51EB">
        <w:rPr>
          <w:rFonts w:ascii="Times New Roman" w:hAnsi="Times New Roman" w:cs="Times New Roman"/>
          <w:sz w:val="24"/>
          <w:szCs w:val="24"/>
        </w:rPr>
        <w:t xml:space="preserve"> </w:t>
      </w:r>
      <w:proofErr w:type="spellStart"/>
      <w:r w:rsidR="00B04077" w:rsidRPr="007A51EB">
        <w:rPr>
          <w:rFonts w:ascii="Times New Roman" w:hAnsi="Times New Roman" w:cs="Times New Roman"/>
          <w:sz w:val="24"/>
          <w:szCs w:val="24"/>
        </w:rPr>
        <w:t>menggunakan</w:t>
      </w:r>
      <w:proofErr w:type="spellEnd"/>
      <w:r w:rsidR="00B04077" w:rsidRPr="007A51EB">
        <w:rPr>
          <w:rFonts w:ascii="Times New Roman" w:hAnsi="Times New Roman" w:cs="Times New Roman"/>
          <w:sz w:val="24"/>
          <w:szCs w:val="24"/>
        </w:rPr>
        <w:t xml:space="preserve"> </w:t>
      </w:r>
      <w:proofErr w:type="spellStart"/>
      <w:r w:rsidR="00B04077" w:rsidRPr="007A51EB">
        <w:rPr>
          <w:rFonts w:ascii="Times New Roman" w:hAnsi="Times New Roman" w:cs="Times New Roman"/>
          <w:sz w:val="24"/>
          <w:szCs w:val="24"/>
        </w:rPr>
        <w:t>metode-metode</w:t>
      </w:r>
      <w:proofErr w:type="spellEnd"/>
      <w:r w:rsidR="00B04077" w:rsidRPr="007A51EB">
        <w:rPr>
          <w:rFonts w:ascii="Times New Roman" w:hAnsi="Times New Roman" w:cs="Times New Roman"/>
          <w:sz w:val="24"/>
          <w:szCs w:val="24"/>
        </w:rPr>
        <w:t xml:space="preserve"> </w:t>
      </w:r>
      <w:proofErr w:type="spellStart"/>
      <w:r w:rsidR="00B04077" w:rsidRPr="007A51EB">
        <w:rPr>
          <w:rFonts w:ascii="Times New Roman" w:hAnsi="Times New Roman" w:cs="Times New Roman"/>
          <w:sz w:val="24"/>
          <w:szCs w:val="24"/>
        </w:rPr>
        <w:t>serta</w:t>
      </w:r>
      <w:proofErr w:type="spellEnd"/>
      <w:r w:rsidR="00B04077" w:rsidRPr="007A51EB">
        <w:rPr>
          <w:rFonts w:ascii="Times New Roman" w:hAnsi="Times New Roman" w:cs="Times New Roman"/>
          <w:sz w:val="24"/>
          <w:szCs w:val="24"/>
        </w:rPr>
        <w:t xml:space="preserve"> proses </w:t>
      </w:r>
      <w:proofErr w:type="spellStart"/>
      <w:r w:rsidR="00B04077" w:rsidRPr="007A51EB">
        <w:rPr>
          <w:rFonts w:ascii="Times New Roman" w:hAnsi="Times New Roman" w:cs="Times New Roman"/>
          <w:sz w:val="24"/>
          <w:szCs w:val="24"/>
        </w:rPr>
        <w:t>tertentu</w:t>
      </w:r>
      <w:proofErr w:type="spellEnd"/>
      <w:r w:rsidR="00B04077" w:rsidRPr="007A51EB">
        <w:rPr>
          <w:rFonts w:ascii="Times New Roman" w:hAnsi="Times New Roman" w:cs="Times New Roman"/>
          <w:sz w:val="24"/>
          <w:szCs w:val="24"/>
        </w:rPr>
        <w:t xml:space="preserve"> yang </w:t>
      </w:r>
      <w:proofErr w:type="spellStart"/>
      <w:r w:rsidR="00B04077" w:rsidRPr="007A51EB">
        <w:rPr>
          <w:rFonts w:ascii="Times New Roman" w:hAnsi="Times New Roman" w:cs="Times New Roman"/>
          <w:sz w:val="24"/>
          <w:szCs w:val="24"/>
        </w:rPr>
        <w:t>tidak</w:t>
      </w:r>
      <w:proofErr w:type="spellEnd"/>
      <w:r w:rsidR="00B04077" w:rsidRPr="007A51EB">
        <w:rPr>
          <w:rFonts w:ascii="Times New Roman" w:hAnsi="Times New Roman" w:cs="Times New Roman"/>
          <w:sz w:val="24"/>
          <w:szCs w:val="24"/>
        </w:rPr>
        <w:t xml:space="preserve"> </w:t>
      </w:r>
      <w:proofErr w:type="spellStart"/>
      <w:r w:rsidR="00B04077" w:rsidRPr="007A51EB">
        <w:rPr>
          <w:rFonts w:ascii="Times New Roman" w:hAnsi="Times New Roman" w:cs="Times New Roman"/>
          <w:sz w:val="24"/>
          <w:szCs w:val="24"/>
        </w:rPr>
        <w:t>menyalahi</w:t>
      </w:r>
      <w:proofErr w:type="spellEnd"/>
      <w:r w:rsidR="00B04077" w:rsidRPr="007A51EB">
        <w:rPr>
          <w:rFonts w:ascii="Times New Roman" w:hAnsi="Times New Roman" w:cs="Times New Roman"/>
          <w:sz w:val="24"/>
          <w:szCs w:val="24"/>
        </w:rPr>
        <w:t xml:space="preserve"> </w:t>
      </w:r>
      <w:proofErr w:type="spellStart"/>
      <w:r w:rsidR="00B04077" w:rsidRPr="007A51EB">
        <w:rPr>
          <w:rFonts w:ascii="Times New Roman" w:hAnsi="Times New Roman" w:cs="Times New Roman"/>
          <w:sz w:val="24"/>
          <w:szCs w:val="24"/>
        </w:rPr>
        <w:t>peraturan</w:t>
      </w:r>
      <w:proofErr w:type="spellEnd"/>
      <w:r w:rsidR="00B04077" w:rsidRPr="007A51EB">
        <w:rPr>
          <w:rFonts w:ascii="Times New Roman" w:hAnsi="Times New Roman" w:cs="Times New Roman"/>
          <w:sz w:val="24"/>
          <w:szCs w:val="24"/>
        </w:rPr>
        <w:t xml:space="preserve"> yang </w:t>
      </w:r>
      <w:proofErr w:type="spellStart"/>
      <w:r w:rsidR="00B04077" w:rsidRPr="007A51EB">
        <w:rPr>
          <w:rFonts w:ascii="Times New Roman" w:hAnsi="Times New Roman" w:cs="Times New Roman"/>
          <w:sz w:val="24"/>
          <w:szCs w:val="24"/>
        </w:rPr>
        <w:t>ada</w:t>
      </w:r>
      <w:proofErr w:type="spellEnd"/>
      <w:r w:rsidR="00B04077" w:rsidRPr="007A51EB">
        <w:rPr>
          <w:rStyle w:val="FootnoteReference"/>
          <w:rFonts w:ascii="Times New Roman" w:hAnsi="Times New Roman" w:cs="Times New Roman"/>
          <w:sz w:val="24"/>
          <w:szCs w:val="24"/>
        </w:rPr>
        <w:footnoteReference w:id="22"/>
      </w:r>
      <w:r w:rsidR="00B04077" w:rsidRPr="007A51EB">
        <w:rPr>
          <w:rFonts w:ascii="Times New Roman" w:hAnsi="Times New Roman" w:cs="Times New Roman"/>
          <w:sz w:val="24"/>
          <w:szCs w:val="24"/>
        </w:rPr>
        <w:t>.</w:t>
      </w:r>
    </w:p>
    <w:p w14:paraId="1573B789" w14:textId="3313FE81" w:rsidR="00B04077" w:rsidRPr="007A51EB" w:rsidRDefault="00B04077" w:rsidP="004E33FB">
      <w:pPr>
        <w:autoSpaceDE w:val="0"/>
        <w:autoSpaceDN w:val="0"/>
        <w:adjustRightInd w:val="0"/>
        <w:spacing w:after="0" w:line="480" w:lineRule="auto"/>
        <w:ind w:firstLine="360"/>
        <w:jc w:val="both"/>
        <w:rPr>
          <w:rFonts w:ascii="Times New Roman" w:hAnsi="Times New Roman" w:cs="Times New Roman"/>
          <w:sz w:val="24"/>
          <w:szCs w:val="24"/>
        </w:rPr>
      </w:pPr>
      <w:proofErr w:type="spellStart"/>
      <w:r w:rsidRPr="007A51EB">
        <w:rPr>
          <w:rFonts w:ascii="Times New Roman" w:hAnsi="Times New Roman" w:cs="Times New Roman"/>
          <w:sz w:val="24"/>
          <w:szCs w:val="24"/>
        </w:rPr>
        <w:t>Perbuatan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Melawan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menurut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menyatakan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w:t>
      </w:r>
      <w:proofErr w:type="spellEnd"/>
      <w:r w:rsidRPr="007A51EB">
        <w:rPr>
          <w:rFonts w:ascii="Times New Roman" w:hAnsi="Times New Roman" w:cs="Times New Roman"/>
          <w:sz w:val="24"/>
          <w:szCs w:val="24"/>
        </w:rPr>
        <w:t xml:space="preserve"> 4 (</w:t>
      </w:r>
      <w:proofErr w:type="spellStart"/>
      <w:r w:rsidRPr="007A51EB">
        <w:rPr>
          <w:rFonts w:ascii="Times New Roman" w:hAnsi="Times New Roman" w:cs="Times New Roman"/>
          <w:sz w:val="24"/>
          <w:szCs w:val="24"/>
        </w:rPr>
        <w:t>empat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syarat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suatu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perbuatan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dapat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dikualifikasikan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sebagai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perbuatan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melawan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00442E0C" w:rsidRPr="007A51EB">
        <w:rPr>
          <w:rFonts w:ascii="Times New Roman" w:hAnsi="Times New Roman" w:cs="Times New Roman"/>
          <w:sz w:val="24"/>
          <w:szCs w:val="24"/>
        </w:rPr>
        <w:t xml:space="preserve"> </w:t>
      </w:r>
      <w:r w:rsidRPr="007A51EB">
        <w:rPr>
          <w:rFonts w:ascii="Times New Roman" w:hAnsi="Times New Roman" w:cs="Times New Roman"/>
          <w:i/>
          <w:sz w:val="24"/>
          <w:szCs w:val="24"/>
        </w:rPr>
        <w:t>(</w:t>
      </w:r>
      <w:proofErr w:type="spellStart"/>
      <w:r w:rsidRPr="007A51EB">
        <w:rPr>
          <w:rFonts w:ascii="Times New Roman" w:hAnsi="Times New Roman" w:cs="Times New Roman"/>
          <w:i/>
          <w:sz w:val="24"/>
          <w:szCs w:val="24"/>
        </w:rPr>
        <w:t>Onrechmatige</w:t>
      </w:r>
      <w:proofErr w:type="spellEnd"/>
      <w:r w:rsidRPr="007A51EB">
        <w:rPr>
          <w:rFonts w:ascii="Times New Roman" w:hAnsi="Times New Roman" w:cs="Times New Roman"/>
          <w:i/>
          <w:sz w:val="24"/>
          <w:szCs w:val="24"/>
        </w:rPr>
        <w:t xml:space="preserve"> </w:t>
      </w:r>
      <w:proofErr w:type="spellStart"/>
      <w:r w:rsidRPr="007A51EB">
        <w:rPr>
          <w:rFonts w:ascii="Times New Roman" w:hAnsi="Times New Roman" w:cs="Times New Roman"/>
          <w:i/>
          <w:sz w:val="24"/>
          <w:szCs w:val="24"/>
        </w:rPr>
        <w:t>daad</w:t>
      </w:r>
      <w:proofErr w:type="spellEnd"/>
      <w:r w:rsidRPr="007A51EB">
        <w:rPr>
          <w:rFonts w:ascii="Times New Roman" w:hAnsi="Times New Roman" w:cs="Times New Roman"/>
          <w:i/>
          <w:sz w:val="24"/>
          <w:szCs w:val="24"/>
        </w:rPr>
        <w:t>)</w:t>
      </w:r>
      <w:r w:rsidRPr="007A51EB">
        <w:rPr>
          <w:rFonts w:ascii="Times New Roman" w:hAnsi="Times New Roman" w:cs="Times New Roman"/>
          <w:sz w:val="24"/>
          <w:szCs w:val="24"/>
        </w:rPr>
        <w:t xml:space="preserve"> </w:t>
      </w:r>
      <w:proofErr w:type="spellStart"/>
      <w:proofErr w:type="gramStart"/>
      <w:r w:rsidRPr="007A51EB">
        <w:rPr>
          <w:rFonts w:ascii="Times New Roman" w:hAnsi="Times New Roman" w:cs="Times New Roman"/>
          <w:sz w:val="24"/>
          <w:szCs w:val="24"/>
        </w:rPr>
        <w:t>yaitu</w:t>
      </w:r>
      <w:proofErr w:type="spellEnd"/>
      <w:r w:rsidRPr="007A51EB">
        <w:rPr>
          <w:rFonts w:ascii="Times New Roman" w:hAnsi="Times New Roman" w:cs="Times New Roman"/>
          <w:sz w:val="24"/>
          <w:szCs w:val="24"/>
        </w:rPr>
        <w:t xml:space="preserve"> :</w:t>
      </w:r>
      <w:proofErr w:type="gramEnd"/>
    </w:p>
    <w:p w14:paraId="7544E8CE" w14:textId="6FA40E16" w:rsidR="00B04077" w:rsidRPr="007A51EB" w:rsidRDefault="00B04077" w:rsidP="00864A39">
      <w:pPr>
        <w:pStyle w:val="ListParagraph"/>
        <w:numPr>
          <w:ilvl w:val="0"/>
          <w:numId w:val="6"/>
        </w:numPr>
        <w:autoSpaceDE w:val="0"/>
        <w:autoSpaceDN w:val="0"/>
        <w:adjustRightInd w:val="0"/>
        <w:spacing w:after="0" w:line="480" w:lineRule="auto"/>
        <w:jc w:val="both"/>
        <w:rPr>
          <w:rFonts w:ascii="Times New Roman" w:hAnsi="Times New Roman" w:cs="Times New Roman"/>
          <w:sz w:val="24"/>
          <w:szCs w:val="24"/>
        </w:rPr>
      </w:pPr>
      <w:proofErr w:type="spellStart"/>
      <w:r w:rsidRPr="007A51EB">
        <w:rPr>
          <w:rFonts w:ascii="Times New Roman" w:hAnsi="Times New Roman" w:cs="Times New Roman"/>
          <w:sz w:val="24"/>
          <w:szCs w:val="24"/>
        </w:rPr>
        <w:t>Bertentangan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kewajiban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pelaku</w:t>
      </w:r>
      <w:proofErr w:type="spellEnd"/>
      <w:r w:rsidRPr="007A51EB">
        <w:rPr>
          <w:rFonts w:ascii="Times New Roman" w:hAnsi="Times New Roman" w:cs="Times New Roman"/>
          <w:sz w:val="24"/>
          <w:szCs w:val="24"/>
        </w:rPr>
        <w:t>;</w:t>
      </w:r>
    </w:p>
    <w:p w14:paraId="06058D66" w14:textId="77777777" w:rsidR="00B04077" w:rsidRPr="007A51EB" w:rsidRDefault="00B04077" w:rsidP="00864A39">
      <w:pPr>
        <w:pStyle w:val="ListParagraph"/>
        <w:numPr>
          <w:ilvl w:val="0"/>
          <w:numId w:val="6"/>
        </w:numPr>
        <w:autoSpaceDE w:val="0"/>
        <w:autoSpaceDN w:val="0"/>
        <w:adjustRightInd w:val="0"/>
        <w:spacing w:after="0" w:line="480" w:lineRule="auto"/>
        <w:jc w:val="both"/>
        <w:rPr>
          <w:rFonts w:ascii="Times New Roman" w:hAnsi="Times New Roman" w:cs="Times New Roman"/>
          <w:sz w:val="24"/>
          <w:szCs w:val="24"/>
        </w:rPr>
      </w:pPr>
      <w:proofErr w:type="spellStart"/>
      <w:r w:rsidRPr="007A51EB">
        <w:rPr>
          <w:rFonts w:ascii="Times New Roman" w:hAnsi="Times New Roman" w:cs="Times New Roman"/>
          <w:sz w:val="24"/>
          <w:szCs w:val="24"/>
        </w:rPr>
        <w:t>Bertentangan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subjektif</w:t>
      </w:r>
      <w:proofErr w:type="spellEnd"/>
      <w:r w:rsidRPr="007A51EB">
        <w:rPr>
          <w:rFonts w:ascii="Times New Roman" w:hAnsi="Times New Roman" w:cs="Times New Roman"/>
          <w:sz w:val="24"/>
          <w:szCs w:val="24"/>
        </w:rPr>
        <w:t xml:space="preserve"> orang lain;</w:t>
      </w:r>
    </w:p>
    <w:p w14:paraId="0BC4C07F" w14:textId="77777777" w:rsidR="00B04077" w:rsidRPr="007A51EB" w:rsidRDefault="00B04077" w:rsidP="00864A39">
      <w:pPr>
        <w:pStyle w:val="ListParagraph"/>
        <w:numPr>
          <w:ilvl w:val="0"/>
          <w:numId w:val="6"/>
        </w:numPr>
        <w:autoSpaceDE w:val="0"/>
        <w:autoSpaceDN w:val="0"/>
        <w:adjustRightInd w:val="0"/>
        <w:spacing w:after="0" w:line="480" w:lineRule="auto"/>
        <w:jc w:val="both"/>
        <w:rPr>
          <w:rFonts w:ascii="Times New Roman" w:hAnsi="Times New Roman" w:cs="Times New Roman"/>
          <w:sz w:val="24"/>
          <w:szCs w:val="24"/>
        </w:rPr>
      </w:pPr>
      <w:proofErr w:type="spellStart"/>
      <w:r w:rsidRPr="007A51EB">
        <w:rPr>
          <w:rFonts w:ascii="Times New Roman" w:hAnsi="Times New Roman" w:cs="Times New Roman"/>
          <w:sz w:val="24"/>
          <w:szCs w:val="24"/>
        </w:rPr>
        <w:t>Bertentangan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kesusilaan</w:t>
      </w:r>
      <w:proofErr w:type="spellEnd"/>
      <w:r w:rsidRPr="007A51EB">
        <w:rPr>
          <w:rFonts w:ascii="Times New Roman" w:hAnsi="Times New Roman" w:cs="Times New Roman"/>
          <w:sz w:val="24"/>
          <w:szCs w:val="24"/>
        </w:rPr>
        <w:t>;</w:t>
      </w:r>
    </w:p>
    <w:p w14:paraId="52CA234F" w14:textId="506CA581" w:rsidR="00B04077" w:rsidRPr="007A51EB" w:rsidRDefault="00B04077" w:rsidP="00864A39">
      <w:pPr>
        <w:pStyle w:val="ListParagraph"/>
        <w:numPr>
          <w:ilvl w:val="0"/>
          <w:numId w:val="6"/>
        </w:numPr>
        <w:autoSpaceDE w:val="0"/>
        <w:autoSpaceDN w:val="0"/>
        <w:adjustRightInd w:val="0"/>
        <w:spacing w:after="0" w:line="480" w:lineRule="auto"/>
        <w:jc w:val="both"/>
        <w:rPr>
          <w:rFonts w:ascii="Times New Roman" w:hAnsi="Times New Roman" w:cs="Times New Roman"/>
          <w:sz w:val="24"/>
          <w:szCs w:val="24"/>
        </w:rPr>
      </w:pPr>
      <w:proofErr w:type="spellStart"/>
      <w:r w:rsidRPr="007A51EB">
        <w:rPr>
          <w:rFonts w:ascii="Times New Roman" w:hAnsi="Times New Roman" w:cs="Times New Roman"/>
          <w:sz w:val="24"/>
          <w:szCs w:val="24"/>
        </w:rPr>
        <w:t>Bertentangan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kepatutan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ketelitian</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kehati-hatian</w:t>
      </w:r>
      <w:proofErr w:type="spellEnd"/>
      <w:r w:rsidRPr="007A51EB">
        <w:rPr>
          <w:rFonts w:ascii="Times New Roman" w:hAnsi="Times New Roman" w:cs="Times New Roman"/>
          <w:sz w:val="24"/>
          <w:szCs w:val="24"/>
        </w:rPr>
        <w:t>;</w:t>
      </w:r>
    </w:p>
    <w:p w14:paraId="29B0099D" w14:textId="3BB8699F" w:rsidR="00B04077" w:rsidRPr="007A51EB" w:rsidRDefault="00B04077" w:rsidP="004E33FB">
      <w:pPr>
        <w:autoSpaceDE w:val="0"/>
        <w:autoSpaceDN w:val="0"/>
        <w:adjustRightInd w:val="0"/>
        <w:spacing w:after="0" w:line="480" w:lineRule="auto"/>
        <w:jc w:val="both"/>
        <w:rPr>
          <w:rFonts w:ascii="Times New Roman" w:hAnsi="Times New Roman" w:cs="Times New Roman"/>
          <w:bCs/>
          <w:iCs/>
          <w:sz w:val="24"/>
          <w:szCs w:val="24"/>
        </w:rPr>
      </w:pPr>
      <w:r w:rsidRPr="007A51EB">
        <w:rPr>
          <w:rFonts w:ascii="Times New Roman" w:hAnsi="Times New Roman" w:cs="Times New Roman"/>
          <w:sz w:val="24"/>
          <w:szCs w:val="24"/>
        </w:rPr>
        <w:t xml:space="preserve">Rosa Agustina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bukunya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perbuatan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melawan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i/>
          <w:iCs/>
          <w:sz w:val="24"/>
          <w:szCs w:val="24"/>
        </w:rPr>
        <w:t xml:space="preserve">, </w:t>
      </w:r>
      <w:r w:rsidRPr="007A51EB">
        <w:rPr>
          <w:rFonts w:ascii="Times New Roman" w:hAnsi="Times New Roman" w:cs="Times New Roman"/>
          <w:sz w:val="24"/>
          <w:szCs w:val="24"/>
        </w:rPr>
        <w:t xml:space="preserve">juga </w:t>
      </w:r>
      <w:proofErr w:type="spellStart"/>
      <w:r w:rsidRPr="007A51EB">
        <w:rPr>
          <w:rFonts w:ascii="Times New Roman" w:hAnsi="Times New Roman" w:cs="Times New Roman"/>
          <w:sz w:val="24"/>
          <w:szCs w:val="24"/>
        </w:rPr>
        <w:t>menerangkan</w:t>
      </w:r>
      <w:proofErr w:type="spellEnd"/>
      <w:r w:rsidRPr="007A51EB">
        <w:rPr>
          <w:rFonts w:ascii="Times New Roman" w:hAnsi="Times New Roman" w:cs="Times New Roman"/>
          <w:sz w:val="24"/>
          <w:szCs w:val="24"/>
        </w:rPr>
        <w:t xml:space="preserve"> </w:t>
      </w:r>
      <w:r w:rsidRPr="007A51EB">
        <w:rPr>
          <w:rFonts w:ascii="Times New Roman" w:hAnsi="Times New Roman" w:cs="Times New Roman"/>
          <w:bCs/>
          <w:sz w:val="24"/>
          <w:szCs w:val="24"/>
        </w:rPr>
        <w:t>“</w:t>
      </w:r>
      <w:proofErr w:type="spellStart"/>
      <w:r w:rsidRPr="007A51EB">
        <w:rPr>
          <w:rFonts w:ascii="Times New Roman" w:hAnsi="Times New Roman" w:cs="Times New Roman"/>
          <w:bCs/>
          <w:iCs/>
          <w:sz w:val="24"/>
          <w:szCs w:val="24"/>
        </w:rPr>
        <w:t>kerugian</w:t>
      </w:r>
      <w:proofErr w:type="spellEnd"/>
      <w:r w:rsidRPr="007A51EB">
        <w:rPr>
          <w:rFonts w:ascii="Times New Roman" w:hAnsi="Times New Roman" w:cs="Times New Roman"/>
          <w:bCs/>
          <w:iCs/>
          <w:sz w:val="24"/>
          <w:szCs w:val="24"/>
        </w:rPr>
        <w:t xml:space="preserve"> </w:t>
      </w:r>
      <w:proofErr w:type="spellStart"/>
      <w:r w:rsidRPr="007A51EB">
        <w:rPr>
          <w:rFonts w:ascii="Times New Roman" w:hAnsi="Times New Roman" w:cs="Times New Roman"/>
          <w:bCs/>
          <w:iCs/>
          <w:sz w:val="24"/>
          <w:szCs w:val="24"/>
        </w:rPr>
        <w:t>dalam</w:t>
      </w:r>
      <w:proofErr w:type="spellEnd"/>
      <w:r w:rsidRPr="007A51EB">
        <w:rPr>
          <w:rFonts w:ascii="Times New Roman" w:hAnsi="Times New Roman" w:cs="Times New Roman"/>
          <w:bCs/>
          <w:iCs/>
          <w:sz w:val="24"/>
          <w:szCs w:val="24"/>
        </w:rPr>
        <w:t xml:space="preserve"> </w:t>
      </w:r>
      <w:proofErr w:type="spellStart"/>
      <w:r w:rsidRPr="007A51EB">
        <w:rPr>
          <w:rFonts w:ascii="Times New Roman" w:hAnsi="Times New Roman" w:cs="Times New Roman"/>
          <w:bCs/>
          <w:iCs/>
          <w:sz w:val="24"/>
          <w:szCs w:val="24"/>
        </w:rPr>
        <w:t>perbuatan</w:t>
      </w:r>
      <w:proofErr w:type="spellEnd"/>
      <w:r w:rsidRPr="007A51EB">
        <w:rPr>
          <w:rFonts w:ascii="Times New Roman" w:hAnsi="Times New Roman" w:cs="Times New Roman"/>
          <w:bCs/>
          <w:iCs/>
          <w:sz w:val="24"/>
          <w:szCs w:val="24"/>
        </w:rPr>
        <w:t xml:space="preserve"> </w:t>
      </w:r>
      <w:proofErr w:type="spellStart"/>
      <w:r w:rsidRPr="007A51EB">
        <w:rPr>
          <w:rFonts w:ascii="Times New Roman" w:hAnsi="Times New Roman" w:cs="Times New Roman"/>
          <w:bCs/>
          <w:iCs/>
          <w:sz w:val="24"/>
          <w:szCs w:val="24"/>
        </w:rPr>
        <w:t>melawan</w:t>
      </w:r>
      <w:proofErr w:type="spellEnd"/>
      <w:r w:rsidRPr="007A51EB">
        <w:rPr>
          <w:rFonts w:ascii="Times New Roman" w:hAnsi="Times New Roman" w:cs="Times New Roman"/>
          <w:bCs/>
          <w:iCs/>
          <w:sz w:val="24"/>
          <w:szCs w:val="24"/>
        </w:rPr>
        <w:t xml:space="preserve"> </w:t>
      </w:r>
      <w:proofErr w:type="spellStart"/>
      <w:r w:rsidRPr="007A51EB">
        <w:rPr>
          <w:rFonts w:ascii="Times New Roman" w:hAnsi="Times New Roman" w:cs="Times New Roman"/>
          <w:bCs/>
          <w:iCs/>
          <w:sz w:val="24"/>
          <w:szCs w:val="24"/>
        </w:rPr>
        <w:t>hukum</w:t>
      </w:r>
      <w:proofErr w:type="spellEnd"/>
      <w:r w:rsidRPr="007A51EB">
        <w:rPr>
          <w:rFonts w:ascii="Times New Roman" w:hAnsi="Times New Roman" w:cs="Times New Roman"/>
          <w:bCs/>
          <w:iCs/>
          <w:sz w:val="24"/>
          <w:szCs w:val="24"/>
        </w:rPr>
        <w:t xml:space="preserve"> </w:t>
      </w:r>
      <w:proofErr w:type="spellStart"/>
      <w:r w:rsidRPr="007A51EB">
        <w:rPr>
          <w:rFonts w:ascii="Times New Roman" w:hAnsi="Times New Roman" w:cs="Times New Roman"/>
          <w:bCs/>
          <w:iCs/>
          <w:sz w:val="24"/>
          <w:szCs w:val="24"/>
        </w:rPr>
        <w:t>menurut</w:t>
      </w:r>
      <w:proofErr w:type="spellEnd"/>
      <w:r w:rsidRPr="007A51EB">
        <w:rPr>
          <w:rFonts w:ascii="Times New Roman" w:hAnsi="Times New Roman" w:cs="Times New Roman"/>
          <w:bCs/>
          <w:iCs/>
          <w:sz w:val="24"/>
          <w:szCs w:val="24"/>
        </w:rPr>
        <w:t xml:space="preserve"> KUH</w:t>
      </w:r>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iCs/>
          <w:sz w:val="24"/>
          <w:szCs w:val="24"/>
        </w:rPr>
        <w:t>Perdata</w:t>
      </w:r>
      <w:proofErr w:type="spellEnd"/>
      <w:r w:rsidRPr="007A51EB">
        <w:rPr>
          <w:rFonts w:ascii="Times New Roman" w:hAnsi="Times New Roman" w:cs="Times New Roman"/>
          <w:bCs/>
          <w:iCs/>
          <w:sz w:val="24"/>
          <w:szCs w:val="24"/>
        </w:rPr>
        <w:t xml:space="preserve">, </w:t>
      </w:r>
      <w:proofErr w:type="spellStart"/>
      <w:r w:rsidRPr="007A51EB">
        <w:rPr>
          <w:rFonts w:ascii="Times New Roman" w:hAnsi="Times New Roman" w:cs="Times New Roman"/>
          <w:bCs/>
          <w:iCs/>
          <w:sz w:val="24"/>
          <w:szCs w:val="24"/>
        </w:rPr>
        <w:t>Pemohon</w:t>
      </w:r>
      <w:proofErr w:type="spellEnd"/>
      <w:r w:rsidRPr="007A51EB">
        <w:rPr>
          <w:rFonts w:ascii="Times New Roman" w:hAnsi="Times New Roman" w:cs="Times New Roman"/>
          <w:bCs/>
          <w:iCs/>
          <w:sz w:val="24"/>
          <w:szCs w:val="24"/>
        </w:rPr>
        <w:t xml:space="preserve"> </w:t>
      </w:r>
      <w:proofErr w:type="spellStart"/>
      <w:r w:rsidRPr="007A51EB">
        <w:rPr>
          <w:rFonts w:ascii="Times New Roman" w:hAnsi="Times New Roman" w:cs="Times New Roman"/>
          <w:bCs/>
          <w:iCs/>
          <w:sz w:val="24"/>
          <w:szCs w:val="24"/>
        </w:rPr>
        <w:lastRenderedPageBreak/>
        <w:t>dapat</w:t>
      </w:r>
      <w:proofErr w:type="spellEnd"/>
      <w:r w:rsidRPr="007A51EB">
        <w:rPr>
          <w:rFonts w:ascii="Times New Roman" w:hAnsi="Times New Roman" w:cs="Times New Roman"/>
          <w:bCs/>
          <w:iCs/>
          <w:sz w:val="24"/>
          <w:szCs w:val="24"/>
        </w:rPr>
        <w:t xml:space="preserve"> </w:t>
      </w:r>
      <w:proofErr w:type="spellStart"/>
      <w:r w:rsidRPr="007A51EB">
        <w:rPr>
          <w:rFonts w:ascii="Times New Roman" w:hAnsi="Times New Roman" w:cs="Times New Roman"/>
          <w:bCs/>
          <w:iCs/>
          <w:sz w:val="24"/>
          <w:szCs w:val="24"/>
        </w:rPr>
        <w:t>meminta</w:t>
      </w:r>
      <w:proofErr w:type="spellEnd"/>
      <w:r w:rsidRPr="007A51EB">
        <w:rPr>
          <w:rFonts w:ascii="Times New Roman" w:hAnsi="Times New Roman" w:cs="Times New Roman"/>
          <w:bCs/>
          <w:iCs/>
          <w:sz w:val="24"/>
          <w:szCs w:val="24"/>
        </w:rPr>
        <w:t xml:space="preserve"> </w:t>
      </w:r>
      <w:proofErr w:type="spellStart"/>
      <w:r w:rsidRPr="007A51EB">
        <w:rPr>
          <w:rFonts w:ascii="Times New Roman" w:hAnsi="Times New Roman" w:cs="Times New Roman"/>
          <w:bCs/>
          <w:iCs/>
          <w:sz w:val="24"/>
          <w:szCs w:val="24"/>
        </w:rPr>
        <w:t>kepada</w:t>
      </w:r>
      <w:proofErr w:type="spellEnd"/>
      <w:r w:rsidRPr="007A51EB">
        <w:rPr>
          <w:rFonts w:ascii="Times New Roman" w:hAnsi="Times New Roman" w:cs="Times New Roman"/>
          <w:bCs/>
          <w:iCs/>
          <w:sz w:val="24"/>
          <w:szCs w:val="24"/>
        </w:rPr>
        <w:t xml:space="preserve"> </w:t>
      </w:r>
      <w:proofErr w:type="spellStart"/>
      <w:r w:rsidRPr="007A51EB">
        <w:rPr>
          <w:rFonts w:ascii="Times New Roman" w:hAnsi="Times New Roman" w:cs="Times New Roman"/>
          <w:bCs/>
          <w:iCs/>
          <w:sz w:val="24"/>
          <w:szCs w:val="24"/>
        </w:rPr>
        <w:t>si</w:t>
      </w:r>
      <w:proofErr w:type="spellEnd"/>
      <w:r w:rsidRPr="007A51EB">
        <w:rPr>
          <w:rFonts w:ascii="Times New Roman" w:hAnsi="Times New Roman" w:cs="Times New Roman"/>
          <w:bCs/>
          <w:iCs/>
          <w:sz w:val="24"/>
          <w:szCs w:val="24"/>
        </w:rPr>
        <w:t xml:space="preserve"> </w:t>
      </w:r>
      <w:proofErr w:type="spellStart"/>
      <w:r w:rsidRPr="007A51EB">
        <w:rPr>
          <w:rFonts w:ascii="Times New Roman" w:hAnsi="Times New Roman" w:cs="Times New Roman"/>
          <w:bCs/>
          <w:iCs/>
          <w:sz w:val="24"/>
          <w:szCs w:val="24"/>
        </w:rPr>
        <w:t>pelaku</w:t>
      </w:r>
      <w:proofErr w:type="spellEnd"/>
      <w:r w:rsidRPr="007A51EB">
        <w:rPr>
          <w:rFonts w:ascii="Times New Roman" w:hAnsi="Times New Roman" w:cs="Times New Roman"/>
          <w:bCs/>
          <w:iCs/>
          <w:sz w:val="24"/>
          <w:szCs w:val="24"/>
        </w:rPr>
        <w:t xml:space="preserve"> </w:t>
      </w:r>
      <w:proofErr w:type="spellStart"/>
      <w:r w:rsidRPr="007A51EB">
        <w:rPr>
          <w:rFonts w:ascii="Times New Roman" w:hAnsi="Times New Roman" w:cs="Times New Roman"/>
          <w:bCs/>
          <w:iCs/>
          <w:sz w:val="24"/>
          <w:szCs w:val="24"/>
        </w:rPr>
        <w:t>untuk</w:t>
      </w:r>
      <w:proofErr w:type="spellEnd"/>
      <w:r w:rsidRPr="007A51EB">
        <w:rPr>
          <w:rFonts w:ascii="Times New Roman" w:hAnsi="Times New Roman" w:cs="Times New Roman"/>
          <w:bCs/>
          <w:iCs/>
          <w:sz w:val="24"/>
          <w:szCs w:val="24"/>
        </w:rPr>
        <w:t xml:space="preserve"> </w:t>
      </w:r>
      <w:proofErr w:type="spellStart"/>
      <w:r w:rsidRPr="007A51EB">
        <w:rPr>
          <w:rFonts w:ascii="Times New Roman" w:hAnsi="Times New Roman" w:cs="Times New Roman"/>
          <w:bCs/>
          <w:iCs/>
          <w:sz w:val="24"/>
          <w:szCs w:val="24"/>
        </w:rPr>
        <w:t>mengganti</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iCs/>
          <w:sz w:val="24"/>
          <w:szCs w:val="24"/>
        </w:rPr>
        <w:t>kerugian</w:t>
      </w:r>
      <w:proofErr w:type="spellEnd"/>
      <w:r w:rsidRPr="007A51EB">
        <w:rPr>
          <w:rFonts w:ascii="Times New Roman" w:hAnsi="Times New Roman" w:cs="Times New Roman"/>
          <w:bCs/>
          <w:iCs/>
          <w:sz w:val="24"/>
          <w:szCs w:val="24"/>
        </w:rPr>
        <w:t xml:space="preserve"> yang </w:t>
      </w:r>
      <w:proofErr w:type="spellStart"/>
      <w:r w:rsidRPr="007A51EB">
        <w:rPr>
          <w:rFonts w:ascii="Times New Roman" w:hAnsi="Times New Roman" w:cs="Times New Roman"/>
          <w:bCs/>
          <w:iCs/>
          <w:sz w:val="24"/>
          <w:szCs w:val="24"/>
        </w:rPr>
        <w:t>nyata</w:t>
      </w:r>
      <w:proofErr w:type="spellEnd"/>
      <w:r w:rsidRPr="007A51EB">
        <w:rPr>
          <w:rFonts w:ascii="Times New Roman" w:hAnsi="Times New Roman" w:cs="Times New Roman"/>
          <w:bCs/>
          <w:iCs/>
          <w:sz w:val="24"/>
          <w:szCs w:val="24"/>
        </w:rPr>
        <w:t xml:space="preserve"> </w:t>
      </w:r>
      <w:proofErr w:type="spellStart"/>
      <w:r w:rsidRPr="007A51EB">
        <w:rPr>
          <w:rFonts w:ascii="Times New Roman" w:hAnsi="Times New Roman" w:cs="Times New Roman"/>
          <w:bCs/>
          <w:iCs/>
          <w:sz w:val="24"/>
          <w:szCs w:val="24"/>
        </w:rPr>
        <w:t>telah</w:t>
      </w:r>
      <w:proofErr w:type="spellEnd"/>
      <w:r w:rsidRPr="007A51EB">
        <w:rPr>
          <w:rFonts w:ascii="Times New Roman" w:hAnsi="Times New Roman" w:cs="Times New Roman"/>
          <w:bCs/>
          <w:iCs/>
          <w:sz w:val="24"/>
          <w:szCs w:val="24"/>
        </w:rPr>
        <w:t xml:space="preserve"> di </w:t>
      </w:r>
      <w:proofErr w:type="spellStart"/>
      <w:r w:rsidRPr="007A51EB">
        <w:rPr>
          <w:rFonts w:ascii="Times New Roman" w:hAnsi="Times New Roman" w:cs="Times New Roman"/>
          <w:bCs/>
          <w:iCs/>
          <w:sz w:val="24"/>
          <w:szCs w:val="24"/>
        </w:rPr>
        <w:t>deritanya</w:t>
      </w:r>
      <w:proofErr w:type="spellEnd"/>
      <w:r w:rsidRPr="007A51EB">
        <w:rPr>
          <w:rFonts w:ascii="Times New Roman" w:hAnsi="Times New Roman" w:cs="Times New Roman"/>
          <w:bCs/>
          <w:iCs/>
          <w:sz w:val="24"/>
          <w:szCs w:val="24"/>
        </w:rPr>
        <w:t xml:space="preserve"> </w:t>
      </w:r>
      <w:proofErr w:type="spellStart"/>
      <w:r w:rsidRPr="007A51EB">
        <w:rPr>
          <w:rFonts w:ascii="Times New Roman" w:hAnsi="Times New Roman" w:cs="Times New Roman"/>
          <w:bCs/>
          <w:iCs/>
          <w:sz w:val="24"/>
          <w:szCs w:val="24"/>
        </w:rPr>
        <w:t>maupun</w:t>
      </w:r>
      <w:proofErr w:type="spellEnd"/>
      <w:r w:rsidRPr="007A51EB">
        <w:rPr>
          <w:rFonts w:ascii="Times New Roman" w:hAnsi="Times New Roman" w:cs="Times New Roman"/>
          <w:bCs/>
          <w:iCs/>
          <w:sz w:val="24"/>
          <w:szCs w:val="24"/>
        </w:rPr>
        <w:t xml:space="preserve"> </w:t>
      </w:r>
      <w:proofErr w:type="spellStart"/>
      <w:r w:rsidRPr="007A51EB">
        <w:rPr>
          <w:rFonts w:ascii="Times New Roman" w:hAnsi="Times New Roman" w:cs="Times New Roman"/>
          <w:bCs/>
          <w:iCs/>
          <w:sz w:val="24"/>
          <w:szCs w:val="24"/>
        </w:rPr>
        <w:t>keuntungan</w:t>
      </w:r>
      <w:proofErr w:type="spellEnd"/>
      <w:r w:rsidRPr="007A51EB">
        <w:rPr>
          <w:rFonts w:ascii="Times New Roman" w:hAnsi="Times New Roman" w:cs="Times New Roman"/>
          <w:bCs/>
          <w:iCs/>
          <w:sz w:val="24"/>
          <w:szCs w:val="24"/>
        </w:rPr>
        <w:t xml:space="preserve"> yang </w:t>
      </w:r>
      <w:proofErr w:type="spellStart"/>
      <w:r w:rsidRPr="007A51EB">
        <w:rPr>
          <w:rFonts w:ascii="Times New Roman" w:hAnsi="Times New Roman" w:cs="Times New Roman"/>
          <w:bCs/>
          <w:iCs/>
          <w:sz w:val="24"/>
          <w:szCs w:val="24"/>
        </w:rPr>
        <w:t>akan</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iCs/>
          <w:sz w:val="24"/>
          <w:szCs w:val="24"/>
        </w:rPr>
        <w:t>diperoleh</w:t>
      </w:r>
      <w:proofErr w:type="spellEnd"/>
      <w:r w:rsidRPr="007A51EB">
        <w:rPr>
          <w:rFonts w:ascii="Times New Roman" w:hAnsi="Times New Roman" w:cs="Times New Roman"/>
          <w:bCs/>
          <w:iCs/>
          <w:sz w:val="24"/>
          <w:szCs w:val="24"/>
        </w:rPr>
        <w:t xml:space="preserve"> di </w:t>
      </w:r>
      <w:proofErr w:type="spellStart"/>
      <w:r w:rsidRPr="007A51EB">
        <w:rPr>
          <w:rFonts w:ascii="Times New Roman" w:hAnsi="Times New Roman" w:cs="Times New Roman"/>
          <w:bCs/>
          <w:iCs/>
          <w:sz w:val="24"/>
          <w:szCs w:val="24"/>
        </w:rPr>
        <w:t>kemudian</w:t>
      </w:r>
      <w:proofErr w:type="spellEnd"/>
      <w:r w:rsidRPr="007A51EB">
        <w:rPr>
          <w:rFonts w:ascii="Times New Roman" w:hAnsi="Times New Roman" w:cs="Times New Roman"/>
          <w:bCs/>
          <w:iCs/>
          <w:sz w:val="24"/>
          <w:szCs w:val="24"/>
        </w:rPr>
        <w:t xml:space="preserve"> </w:t>
      </w:r>
      <w:proofErr w:type="spellStart"/>
      <w:r w:rsidRPr="007A51EB">
        <w:rPr>
          <w:rFonts w:ascii="Times New Roman" w:hAnsi="Times New Roman" w:cs="Times New Roman"/>
          <w:bCs/>
          <w:iCs/>
          <w:sz w:val="24"/>
          <w:szCs w:val="24"/>
        </w:rPr>
        <w:t>hari</w:t>
      </w:r>
      <w:proofErr w:type="spellEnd"/>
      <w:r w:rsidRPr="007A51EB">
        <w:rPr>
          <w:rFonts w:ascii="Times New Roman" w:hAnsi="Times New Roman" w:cs="Times New Roman"/>
          <w:bCs/>
          <w:iCs/>
          <w:sz w:val="24"/>
          <w:szCs w:val="24"/>
        </w:rPr>
        <w:t>”</w:t>
      </w:r>
      <w:r w:rsidRPr="007A51EB">
        <w:rPr>
          <w:rStyle w:val="FootnoteReference"/>
          <w:rFonts w:ascii="Times New Roman" w:hAnsi="Times New Roman" w:cs="Times New Roman"/>
          <w:bCs/>
          <w:sz w:val="24"/>
          <w:szCs w:val="24"/>
        </w:rPr>
        <w:footnoteReference w:id="23"/>
      </w:r>
      <w:r w:rsidR="0098760D" w:rsidRPr="007A51EB">
        <w:rPr>
          <w:rFonts w:ascii="Times New Roman" w:hAnsi="Times New Roman" w:cs="Times New Roman"/>
          <w:bCs/>
          <w:iCs/>
          <w:sz w:val="24"/>
          <w:szCs w:val="24"/>
        </w:rPr>
        <w:t>.</w:t>
      </w:r>
    </w:p>
    <w:p w14:paraId="2E261713" w14:textId="769830CC" w:rsidR="0098760D" w:rsidRPr="007A51EB" w:rsidRDefault="008B2794" w:rsidP="008B2794">
      <w:pPr>
        <w:spacing w:line="480" w:lineRule="auto"/>
        <w:ind w:firstLine="360"/>
        <w:jc w:val="both"/>
        <w:rPr>
          <w:rFonts w:ascii="Times New Roman" w:hAnsi="Times New Roman" w:cs="Times New Roman"/>
          <w:b/>
          <w:bCs/>
          <w:sz w:val="24"/>
          <w:szCs w:val="24"/>
        </w:rPr>
      </w:pPr>
      <w:proofErr w:type="spellStart"/>
      <w:r w:rsidRPr="007A51EB">
        <w:rPr>
          <w:rFonts w:ascii="Times New Roman" w:hAnsi="Times New Roman" w:cs="Times New Roman"/>
          <w:bCs/>
          <w:iCs/>
          <w:sz w:val="24"/>
          <w:szCs w:val="24"/>
        </w:rPr>
        <w:t>B</w:t>
      </w:r>
      <w:r w:rsidR="0098760D" w:rsidRPr="007A51EB">
        <w:rPr>
          <w:rFonts w:ascii="Times New Roman" w:hAnsi="Times New Roman" w:cs="Times New Roman"/>
          <w:bCs/>
          <w:iCs/>
          <w:sz w:val="24"/>
          <w:szCs w:val="24"/>
        </w:rPr>
        <w:t>erdasarkan</w:t>
      </w:r>
      <w:proofErr w:type="spellEnd"/>
      <w:r w:rsidR="0098760D" w:rsidRPr="007A51EB">
        <w:rPr>
          <w:rFonts w:ascii="Times New Roman" w:hAnsi="Times New Roman" w:cs="Times New Roman"/>
          <w:bCs/>
          <w:iCs/>
          <w:sz w:val="24"/>
          <w:szCs w:val="24"/>
        </w:rPr>
        <w:t xml:space="preserve"> </w:t>
      </w:r>
      <w:proofErr w:type="spellStart"/>
      <w:r w:rsidR="0098760D" w:rsidRPr="007A51EB">
        <w:rPr>
          <w:rFonts w:ascii="Times New Roman" w:hAnsi="Times New Roman" w:cs="Times New Roman"/>
          <w:bCs/>
          <w:iCs/>
          <w:sz w:val="24"/>
          <w:szCs w:val="24"/>
        </w:rPr>
        <w:t>uraian-uraian</w:t>
      </w:r>
      <w:proofErr w:type="spellEnd"/>
      <w:r w:rsidR="0098760D" w:rsidRPr="007A51EB">
        <w:rPr>
          <w:rFonts w:ascii="Times New Roman" w:hAnsi="Times New Roman" w:cs="Times New Roman"/>
          <w:bCs/>
          <w:iCs/>
          <w:sz w:val="24"/>
          <w:szCs w:val="24"/>
        </w:rPr>
        <w:t xml:space="preserve"> dan </w:t>
      </w:r>
      <w:proofErr w:type="spellStart"/>
      <w:r w:rsidR="0098760D" w:rsidRPr="007A51EB">
        <w:rPr>
          <w:rFonts w:ascii="Times New Roman" w:hAnsi="Times New Roman" w:cs="Times New Roman"/>
          <w:bCs/>
          <w:iCs/>
          <w:sz w:val="24"/>
          <w:szCs w:val="24"/>
        </w:rPr>
        <w:t>penjelasan</w:t>
      </w:r>
      <w:proofErr w:type="spellEnd"/>
      <w:r w:rsidR="0098760D" w:rsidRPr="007A51EB">
        <w:rPr>
          <w:rFonts w:ascii="Times New Roman" w:hAnsi="Times New Roman" w:cs="Times New Roman"/>
          <w:bCs/>
          <w:iCs/>
          <w:sz w:val="24"/>
          <w:szCs w:val="24"/>
        </w:rPr>
        <w:t xml:space="preserve"> </w:t>
      </w:r>
      <w:proofErr w:type="spellStart"/>
      <w:r w:rsidR="0098760D" w:rsidRPr="007A51EB">
        <w:rPr>
          <w:rFonts w:ascii="Times New Roman" w:hAnsi="Times New Roman" w:cs="Times New Roman"/>
          <w:bCs/>
          <w:iCs/>
          <w:sz w:val="24"/>
          <w:szCs w:val="24"/>
        </w:rPr>
        <w:t>diatas</w:t>
      </w:r>
      <w:proofErr w:type="spellEnd"/>
      <w:r w:rsidR="0098760D" w:rsidRPr="007A51EB">
        <w:rPr>
          <w:rFonts w:ascii="Times New Roman" w:hAnsi="Times New Roman" w:cs="Times New Roman"/>
          <w:bCs/>
          <w:iCs/>
          <w:sz w:val="24"/>
          <w:szCs w:val="24"/>
        </w:rPr>
        <w:t xml:space="preserve"> </w:t>
      </w:r>
      <w:proofErr w:type="spellStart"/>
      <w:r w:rsidR="0098760D" w:rsidRPr="007A51EB">
        <w:rPr>
          <w:rFonts w:ascii="Times New Roman" w:hAnsi="Times New Roman" w:cs="Times New Roman"/>
          <w:bCs/>
          <w:iCs/>
          <w:sz w:val="24"/>
          <w:szCs w:val="24"/>
        </w:rPr>
        <w:t>penulis</w:t>
      </w:r>
      <w:proofErr w:type="spellEnd"/>
      <w:r w:rsidR="0098760D" w:rsidRPr="007A51EB">
        <w:rPr>
          <w:rFonts w:ascii="Times New Roman" w:hAnsi="Times New Roman" w:cs="Times New Roman"/>
          <w:bCs/>
          <w:iCs/>
          <w:sz w:val="24"/>
          <w:szCs w:val="24"/>
        </w:rPr>
        <w:t xml:space="preserve"> </w:t>
      </w:r>
      <w:proofErr w:type="spellStart"/>
      <w:r w:rsidR="0098760D" w:rsidRPr="007A51EB">
        <w:rPr>
          <w:rFonts w:ascii="Times New Roman" w:hAnsi="Times New Roman" w:cs="Times New Roman"/>
          <w:bCs/>
          <w:iCs/>
          <w:sz w:val="24"/>
          <w:szCs w:val="24"/>
        </w:rPr>
        <w:t>tertarik</w:t>
      </w:r>
      <w:proofErr w:type="spellEnd"/>
      <w:r w:rsidR="0098760D" w:rsidRPr="007A51EB">
        <w:rPr>
          <w:rFonts w:ascii="Times New Roman" w:hAnsi="Times New Roman" w:cs="Times New Roman"/>
          <w:bCs/>
          <w:iCs/>
          <w:sz w:val="24"/>
          <w:szCs w:val="24"/>
        </w:rPr>
        <w:t xml:space="preserve"> </w:t>
      </w:r>
      <w:proofErr w:type="spellStart"/>
      <w:r w:rsidR="0098760D" w:rsidRPr="007A51EB">
        <w:rPr>
          <w:rFonts w:ascii="Times New Roman" w:hAnsi="Times New Roman" w:cs="Times New Roman"/>
          <w:bCs/>
          <w:iCs/>
          <w:sz w:val="24"/>
          <w:szCs w:val="24"/>
        </w:rPr>
        <w:t>untuk</w:t>
      </w:r>
      <w:proofErr w:type="spellEnd"/>
      <w:r w:rsidR="0098760D" w:rsidRPr="007A51EB">
        <w:rPr>
          <w:rFonts w:ascii="Times New Roman" w:hAnsi="Times New Roman" w:cs="Times New Roman"/>
          <w:bCs/>
          <w:iCs/>
          <w:sz w:val="24"/>
          <w:szCs w:val="24"/>
        </w:rPr>
        <w:t xml:space="preserve"> </w:t>
      </w:r>
      <w:proofErr w:type="spellStart"/>
      <w:r w:rsidR="0098760D" w:rsidRPr="007A51EB">
        <w:rPr>
          <w:rFonts w:ascii="Times New Roman" w:hAnsi="Times New Roman" w:cs="Times New Roman"/>
          <w:bCs/>
          <w:iCs/>
          <w:sz w:val="24"/>
          <w:szCs w:val="24"/>
        </w:rPr>
        <w:t>mengangkat</w:t>
      </w:r>
      <w:proofErr w:type="spellEnd"/>
      <w:r w:rsidR="0098760D" w:rsidRPr="007A51EB">
        <w:rPr>
          <w:rFonts w:ascii="Times New Roman" w:hAnsi="Times New Roman" w:cs="Times New Roman"/>
          <w:bCs/>
          <w:iCs/>
          <w:sz w:val="24"/>
          <w:szCs w:val="24"/>
        </w:rPr>
        <w:t xml:space="preserve"> </w:t>
      </w:r>
      <w:proofErr w:type="spellStart"/>
      <w:r w:rsidR="0098760D" w:rsidRPr="007A51EB">
        <w:rPr>
          <w:rFonts w:ascii="Times New Roman" w:hAnsi="Times New Roman" w:cs="Times New Roman"/>
          <w:bCs/>
          <w:iCs/>
          <w:sz w:val="24"/>
          <w:szCs w:val="24"/>
        </w:rPr>
        <w:t>Tesis</w:t>
      </w:r>
      <w:proofErr w:type="spellEnd"/>
      <w:r w:rsidR="0098760D" w:rsidRPr="007A51EB">
        <w:rPr>
          <w:rFonts w:ascii="Times New Roman" w:hAnsi="Times New Roman" w:cs="Times New Roman"/>
          <w:bCs/>
          <w:iCs/>
          <w:sz w:val="24"/>
          <w:szCs w:val="24"/>
        </w:rPr>
        <w:t xml:space="preserve"> </w:t>
      </w:r>
      <w:proofErr w:type="spellStart"/>
      <w:r w:rsidR="0098760D" w:rsidRPr="007A51EB">
        <w:rPr>
          <w:rFonts w:ascii="Times New Roman" w:hAnsi="Times New Roman" w:cs="Times New Roman"/>
          <w:bCs/>
          <w:iCs/>
          <w:sz w:val="24"/>
          <w:szCs w:val="24"/>
        </w:rPr>
        <w:t>dengan</w:t>
      </w:r>
      <w:proofErr w:type="spellEnd"/>
      <w:r w:rsidR="0098760D" w:rsidRPr="007A51EB">
        <w:rPr>
          <w:rFonts w:ascii="Times New Roman" w:hAnsi="Times New Roman" w:cs="Times New Roman"/>
          <w:bCs/>
          <w:iCs/>
          <w:sz w:val="24"/>
          <w:szCs w:val="24"/>
        </w:rPr>
        <w:t xml:space="preserve"> </w:t>
      </w:r>
      <w:proofErr w:type="spellStart"/>
      <w:r w:rsidR="0098760D" w:rsidRPr="007A51EB">
        <w:rPr>
          <w:rFonts w:ascii="Times New Roman" w:hAnsi="Times New Roman" w:cs="Times New Roman"/>
          <w:bCs/>
          <w:iCs/>
          <w:sz w:val="24"/>
          <w:szCs w:val="24"/>
        </w:rPr>
        <w:t>judul</w:t>
      </w:r>
      <w:proofErr w:type="spellEnd"/>
      <w:r w:rsidR="0098760D" w:rsidRPr="007A51EB">
        <w:rPr>
          <w:rFonts w:ascii="Times New Roman" w:hAnsi="Times New Roman" w:cs="Times New Roman"/>
          <w:bCs/>
          <w:iCs/>
          <w:sz w:val="24"/>
          <w:szCs w:val="24"/>
        </w:rPr>
        <w:t xml:space="preserve"> </w:t>
      </w:r>
      <w:r w:rsidR="0098760D" w:rsidRPr="007A51EB">
        <w:rPr>
          <w:rFonts w:ascii="Times New Roman" w:hAnsi="Times New Roman" w:cs="Times New Roman"/>
          <w:bCs/>
          <w:sz w:val="24"/>
          <w:szCs w:val="24"/>
        </w:rPr>
        <w:t>“</w:t>
      </w:r>
      <w:proofErr w:type="spellStart"/>
      <w:r w:rsidR="004A3D55" w:rsidRPr="007A51EB">
        <w:rPr>
          <w:rFonts w:ascii="Times New Roman" w:hAnsi="Times New Roman" w:cs="Times New Roman"/>
          <w:bCs/>
          <w:sz w:val="24"/>
          <w:szCs w:val="24"/>
        </w:rPr>
        <w:t>Penyelesaian</w:t>
      </w:r>
      <w:proofErr w:type="spellEnd"/>
      <w:r w:rsidR="004A3D55" w:rsidRPr="007A51EB">
        <w:rPr>
          <w:rFonts w:ascii="Times New Roman" w:hAnsi="Times New Roman" w:cs="Times New Roman"/>
          <w:bCs/>
          <w:sz w:val="24"/>
          <w:szCs w:val="24"/>
        </w:rPr>
        <w:t xml:space="preserve"> </w:t>
      </w:r>
      <w:proofErr w:type="spellStart"/>
      <w:r w:rsidR="004A3D55" w:rsidRPr="007A51EB">
        <w:rPr>
          <w:rFonts w:ascii="Times New Roman" w:hAnsi="Times New Roman" w:cs="Times New Roman"/>
          <w:bCs/>
          <w:sz w:val="24"/>
          <w:szCs w:val="24"/>
        </w:rPr>
        <w:t>Sengketa</w:t>
      </w:r>
      <w:proofErr w:type="spellEnd"/>
      <w:r w:rsidR="004A3D55" w:rsidRPr="007A51EB">
        <w:rPr>
          <w:rFonts w:ascii="Times New Roman" w:hAnsi="Times New Roman" w:cs="Times New Roman"/>
          <w:bCs/>
          <w:sz w:val="24"/>
          <w:szCs w:val="24"/>
        </w:rPr>
        <w:t xml:space="preserve"> </w:t>
      </w:r>
      <w:proofErr w:type="spellStart"/>
      <w:r w:rsidR="004A3D55" w:rsidRPr="007A51EB">
        <w:rPr>
          <w:rFonts w:ascii="Times New Roman" w:hAnsi="Times New Roman" w:cs="Times New Roman"/>
          <w:bCs/>
          <w:sz w:val="24"/>
          <w:szCs w:val="24"/>
        </w:rPr>
        <w:t>Terhadap</w:t>
      </w:r>
      <w:proofErr w:type="spellEnd"/>
      <w:r w:rsidR="004A3D55" w:rsidRPr="007A51EB">
        <w:rPr>
          <w:rFonts w:ascii="Times New Roman" w:hAnsi="Times New Roman" w:cs="Times New Roman"/>
          <w:bCs/>
          <w:sz w:val="24"/>
          <w:szCs w:val="24"/>
        </w:rPr>
        <w:t xml:space="preserve"> </w:t>
      </w:r>
      <w:proofErr w:type="spellStart"/>
      <w:r w:rsidR="004A3D55" w:rsidRPr="007A51EB">
        <w:rPr>
          <w:rFonts w:ascii="Times New Roman" w:hAnsi="Times New Roman" w:cs="Times New Roman"/>
          <w:bCs/>
          <w:sz w:val="24"/>
          <w:szCs w:val="24"/>
        </w:rPr>
        <w:t>Pengadaan</w:t>
      </w:r>
      <w:proofErr w:type="spellEnd"/>
      <w:r w:rsidR="004A3D55" w:rsidRPr="007A51EB">
        <w:rPr>
          <w:rFonts w:ascii="Times New Roman" w:hAnsi="Times New Roman" w:cs="Times New Roman"/>
          <w:bCs/>
          <w:sz w:val="24"/>
          <w:szCs w:val="24"/>
        </w:rPr>
        <w:t xml:space="preserve"> </w:t>
      </w:r>
      <w:proofErr w:type="spellStart"/>
      <w:r w:rsidR="004A3D55" w:rsidRPr="007A51EB">
        <w:rPr>
          <w:rFonts w:ascii="Times New Roman" w:hAnsi="Times New Roman" w:cs="Times New Roman"/>
          <w:bCs/>
          <w:sz w:val="24"/>
          <w:szCs w:val="24"/>
        </w:rPr>
        <w:t>Barang</w:t>
      </w:r>
      <w:proofErr w:type="spellEnd"/>
      <w:r w:rsidR="004A3D55" w:rsidRPr="007A51EB">
        <w:rPr>
          <w:rFonts w:ascii="Times New Roman" w:hAnsi="Times New Roman" w:cs="Times New Roman"/>
          <w:bCs/>
          <w:sz w:val="24"/>
          <w:szCs w:val="24"/>
        </w:rPr>
        <w:t xml:space="preserve"> Dan </w:t>
      </w:r>
      <w:proofErr w:type="spellStart"/>
      <w:r w:rsidR="004A3D55" w:rsidRPr="007A51EB">
        <w:rPr>
          <w:rFonts w:ascii="Times New Roman" w:hAnsi="Times New Roman" w:cs="Times New Roman"/>
          <w:bCs/>
          <w:sz w:val="24"/>
          <w:szCs w:val="24"/>
        </w:rPr>
        <w:t>Jasa</w:t>
      </w:r>
      <w:proofErr w:type="spellEnd"/>
      <w:r w:rsidR="004A3D55" w:rsidRPr="007A51EB">
        <w:rPr>
          <w:rFonts w:ascii="Times New Roman" w:hAnsi="Times New Roman" w:cs="Times New Roman"/>
          <w:bCs/>
          <w:sz w:val="24"/>
          <w:szCs w:val="24"/>
        </w:rPr>
        <w:t xml:space="preserve"> </w:t>
      </w:r>
      <w:r w:rsidR="0098760D" w:rsidRPr="007A51EB">
        <w:rPr>
          <w:rFonts w:ascii="Times New Roman" w:hAnsi="Times New Roman" w:cs="Times New Roman"/>
          <w:bCs/>
          <w:sz w:val="24"/>
          <w:szCs w:val="24"/>
        </w:rPr>
        <w:t>(</w:t>
      </w:r>
      <w:proofErr w:type="spellStart"/>
      <w:r w:rsidR="0098760D" w:rsidRPr="007A51EB">
        <w:rPr>
          <w:rFonts w:ascii="Times New Roman" w:hAnsi="Times New Roman" w:cs="Times New Roman"/>
          <w:bCs/>
          <w:sz w:val="24"/>
          <w:szCs w:val="24"/>
        </w:rPr>
        <w:t>Studi</w:t>
      </w:r>
      <w:proofErr w:type="spellEnd"/>
      <w:r w:rsidR="0098760D" w:rsidRPr="007A51EB">
        <w:rPr>
          <w:rFonts w:ascii="Times New Roman" w:hAnsi="Times New Roman" w:cs="Times New Roman"/>
          <w:bCs/>
          <w:sz w:val="24"/>
          <w:szCs w:val="24"/>
        </w:rPr>
        <w:t xml:space="preserve"> </w:t>
      </w:r>
      <w:proofErr w:type="spellStart"/>
      <w:r w:rsidR="0098760D" w:rsidRPr="007A51EB">
        <w:rPr>
          <w:rFonts w:ascii="Times New Roman" w:hAnsi="Times New Roman" w:cs="Times New Roman"/>
          <w:bCs/>
          <w:sz w:val="24"/>
          <w:szCs w:val="24"/>
        </w:rPr>
        <w:t>Kasus</w:t>
      </w:r>
      <w:proofErr w:type="spellEnd"/>
      <w:r w:rsidR="0098760D" w:rsidRPr="007A51EB">
        <w:rPr>
          <w:rFonts w:ascii="Times New Roman" w:hAnsi="Times New Roman" w:cs="Times New Roman"/>
          <w:bCs/>
          <w:sz w:val="24"/>
          <w:szCs w:val="24"/>
        </w:rPr>
        <w:t xml:space="preserve"> Pada </w:t>
      </w:r>
      <w:proofErr w:type="spellStart"/>
      <w:r w:rsidR="0098760D" w:rsidRPr="007A51EB">
        <w:rPr>
          <w:rFonts w:ascii="Times New Roman" w:hAnsi="Times New Roman" w:cs="Times New Roman"/>
          <w:bCs/>
          <w:sz w:val="24"/>
          <w:szCs w:val="24"/>
        </w:rPr>
        <w:t>Putusan</w:t>
      </w:r>
      <w:proofErr w:type="spellEnd"/>
      <w:r w:rsidR="0098760D"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Mahkamah</w:t>
      </w:r>
      <w:proofErr w:type="spellEnd"/>
      <w:r w:rsidRPr="007A51EB">
        <w:rPr>
          <w:rFonts w:ascii="Times New Roman" w:hAnsi="Times New Roman" w:cs="Times New Roman"/>
          <w:bCs/>
          <w:sz w:val="24"/>
          <w:szCs w:val="24"/>
        </w:rPr>
        <w:t xml:space="preserve"> Agung</w:t>
      </w:r>
      <w:r w:rsidR="002E3130">
        <w:rPr>
          <w:rFonts w:ascii="Times New Roman" w:hAnsi="Times New Roman" w:cs="Times New Roman"/>
          <w:bCs/>
          <w:sz w:val="24"/>
          <w:szCs w:val="24"/>
        </w:rPr>
        <w:t xml:space="preserve"> </w:t>
      </w:r>
      <w:proofErr w:type="spellStart"/>
      <w:r w:rsidR="002E3130">
        <w:rPr>
          <w:rFonts w:ascii="Times New Roman" w:hAnsi="Times New Roman" w:cs="Times New Roman"/>
          <w:bCs/>
          <w:sz w:val="24"/>
          <w:szCs w:val="24"/>
        </w:rPr>
        <w:t>Republik</w:t>
      </w:r>
      <w:proofErr w:type="spellEnd"/>
      <w:r w:rsidR="002E3130">
        <w:rPr>
          <w:rFonts w:ascii="Times New Roman" w:hAnsi="Times New Roman" w:cs="Times New Roman"/>
          <w:bCs/>
          <w:sz w:val="24"/>
          <w:szCs w:val="24"/>
        </w:rPr>
        <w:t xml:space="preserve"> Indonesia</w:t>
      </w:r>
      <w:r w:rsidR="0098760D" w:rsidRPr="007A51EB">
        <w:rPr>
          <w:rFonts w:ascii="Times New Roman" w:hAnsi="Times New Roman" w:cs="Times New Roman"/>
          <w:bCs/>
          <w:sz w:val="24"/>
          <w:szCs w:val="24"/>
        </w:rPr>
        <w:t xml:space="preserve"> </w:t>
      </w:r>
      <w:proofErr w:type="spellStart"/>
      <w:r w:rsidR="0098760D" w:rsidRPr="007A51EB">
        <w:rPr>
          <w:rFonts w:ascii="Times New Roman" w:hAnsi="Times New Roman" w:cs="Times New Roman"/>
          <w:bCs/>
          <w:sz w:val="24"/>
          <w:szCs w:val="24"/>
        </w:rPr>
        <w:t>Nomor</w:t>
      </w:r>
      <w:proofErr w:type="spellEnd"/>
      <w:r w:rsidR="0098760D" w:rsidRPr="007A51EB">
        <w:rPr>
          <w:rFonts w:ascii="Times New Roman" w:hAnsi="Times New Roman" w:cs="Times New Roman"/>
          <w:bCs/>
          <w:sz w:val="24"/>
          <w:szCs w:val="24"/>
        </w:rPr>
        <w:t>: 1120 K/</w:t>
      </w:r>
      <w:proofErr w:type="spellStart"/>
      <w:r w:rsidR="0098760D" w:rsidRPr="007A51EB">
        <w:rPr>
          <w:rFonts w:ascii="Times New Roman" w:hAnsi="Times New Roman" w:cs="Times New Roman"/>
          <w:sz w:val="24"/>
          <w:szCs w:val="24"/>
        </w:rPr>
        <w:t>Pdt</w:t>
      </w:r>
      <w:proofErr w:type="spellEnd"/>
      <w:r w:rsidR="0098760D" w:rsidRPr="007A51EB">
        <w:rPr>
          <w:rFonts w:ascii="Times New Roman" w:hAnsi="Times New Roman" w:cs="Times New Roman"/>
          <w:bCs/>
          <w:sz w:val="24"/>
          <w:szCs w:val="24"/>
        </w:rPr>
        <w:t xml:space="preserve">/2022 Jo. </w:t>
      </w:r>
      <w:proofErr w:type="spellStart"/>
      <w:r w:rsidR="0098760D" w:rsidRPr="007A51EB">
        <w:rPr>
          <w:rFonts w:ascii="Times New Roman" w:hAnsi="Times New Roman" w:cs="Times New Roman"/>
          <w:bCs/>
          <w:sz w:val="24"/>
          <w:szCs w:val="24"/>
        </w:rPr>
        <w:t>Nomor</w:t>
      </w:r>
      <w:proofErr w:type="spellEnd"/>
      <w:r w:rsidR="0098760D" w:rsidRPr="007A51EB">
        <w:rPr>
          <w:rFonts w:ascii="Times New Roman" w:hAnsi="Times New Roman" w:cs="Times New Roman"/>
          <w:bCs/>
          <w:sz w:val="24"/>
          <w:szCs w:val="24"/>
        </w:rPr>
        <w:t>: 342/</w:t>
      </w:r>
      <w:proofErr w:type="spellStart"/>
      <w:r w:rsidR="0098760D" w:rsidRPr="007A51EB">
        <w:rPr>
          <w:rFonts w:ascii="Times New Roman" w:hAnsi="Times New Roman" w:cs="Times New Roman"/>
          <w:bCs/>
          <w:sz w:val="24"/>
          <w:szCs w:val="24"/>
        </w:rPr>
        <w:t>Pdt</w:t>
      </w:r>
      <w:proofErr w:type="spellEnd"/>
      <w:r w:rsidR="0098760D" w:rsidRPr="007A51EB">
        <w:rPr>
          <w:rFonts w:ascii="Times New Roman" w:hAnsi="Times New Roman" w:cs="Times New Roman"/>
          <w:bCs/>
          <w:sz w:val="24"/>
          <w:szCs w:val="24"/>
        </w:rPr>
        <w:t>/2021/PT MDN)”.</w:t>
      </w:r>
    </w:p>
    <w:p w14:paraId="1DB27DF6" w14:textId="74EF25A0" w:rsidR="00DA5465" w:rsidRPr="007A51EB" w:rsidRDefault="00DA5465" w:rsidP="00925E1D">
      <w:pPr>
        <w:pStyle w:val="ListParagraph"/>
        <w:numPr>
          <w:ilvl w:val="0"/>
          <w:numId w:val="3"/>
        </w:numPr>
        <w:autoSpaceDE w:val="0"/>
        <w:autoSpaceDN w:val="0"/>
        <w:adjustRightInd w:val="0"/>
        <w:spacing w:after="0" w:line="480" w:lineRule="auto"/>
        <w:ind w:left="426"/>
        <w:rPr>
          <w:rFonts w:ascii="Times New Roman" w:hAnsi="Times New Roman" w:cs="Times New Roman"/>
          <w:b/>
          <w:bCs/>
          <w:sz w:val="24"/>
          <w:szCs w:val="24"/>
        </w:rPr>
      </w:pPr>
      <w:proofErr w:type="spellStart"/>
      <w:r w:rsidRPr="007A51EB">
        <w:rPr>
          <w:rFonts w:ascii="Times New Roman" w:hAnsi="Times New Roman" w:cs="Times New Roman"/>
          <w:b/>
          <w:bCs/>
          <w:sz w:val="24"/>
          <w:szCs w:val="24"/>
        </w:rPr>
        <w:t>Perumusan</w:t>
      </w:r>
      <w:proofErr w:type="spellEnd"/>
      <w:r w:rsidRPr="007A51EB">
        <w:rPr>
          <w:rFonts w:ascii="Times New Roman" w:hAnsi="Times New Roman" w:cs="Times New Roman"/>
          <w:b/>
          <w:bCs/>
          <w:sz w:val="24"/>
          <w:szCs w:val="24"/>
        </w:rPr>
        <w:t xml:space="preserve"> </w:t>
      </w:r>
      <w:proofErr w:type="spellStart"/>
      <w:r w:rsidRPr="007A51EB">
        <w:rPr>
          <w:rFonts w:ascii="Times New Roman" w:hAnsi="Times New Roman" w:cs="Times New Roman"/>
          <w:b/>
          <w:bCs/>
          <w:sz w:val="24"/>
          <w:szCs w:val="24"/>
        </w:rPr>
        <w:t>Masalah</w:t>
      </w:r>
      <w:proofErr w:type="spellEnd"/>
    </w:p>
    <w:p w14:paraId="00903BCA" w14:textId="48208436" w:rsidR="00442E0C" w:rsidRPr="007A51EB" w:rsidRDefault="00DA5465" w:rsidP="00925E1D">
      <w:pPr>
        <w:autoSpaceDE w:val="0"/>
        <w:autoSpaceDN w:val="0"/>
        <w:adjustRightInd w:val="0"/>
        <w:spacing w:after="0" w:line="480" w:lineRule="auto"/>
        <w:ind w:left="426"/>
        <w:jc w:val="both"/>
        <w:rPr>
          <w:rFonts w:ascii="Times New Roman" w:hAnsi="Times New Roman" w:cs="Times New Roman"/>
          <w:sz w:val="24"/>
          <w:szCs w:val="24"/>
        </w:rPr>
      </w:pPr>
      <w:proofErr w:type="spellStart"/>
      <w:r w:rsidRPr="007A51EB">
        <w:rPr>
          <w:rFonts w:ascii="Times New Roman" w:hAnsi="Times New Roman" w:cs="Times New Roman"/>
          <w:sz w:val="24"/>
          <w:szCs w:val="24"/>
        </w:rPr>
        <w:t>Berdasarkan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uraian</w:t>
      </w:r>
      <w:r w:rsidR="0098760D" w:rsidRPr="007A51EB">
        <w:rPr>
          <w:rFonts w:ascii="Times New Roman" w:hAnsi="Times New Roman" w:cs="Times New Roman"/>
          <w:sz w:val="24"/>
          <w:szCs w:val="24"/>
        </w:rPr>
        <w:t>-uraian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latar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belakang</w:t>
      </w:r>
      <w:proofErr w:type="spellEnd"/>
      <w:r w:rsidRPr="007A51EB">
        <w:rPr>
          <w:rFonts w:ascii="Times New Roman" w:hAnsi="Times New Roman" w:cs="Times New Roman"/>
          <w:sz w:val="24"/>
          <w:szCs w:val="24"/>
        </w:rPr>
        <w:t xml:space="preserve"> di </w:t>
      </w:r>
      <w:proofErr w:type="spellStart"/>
      <w:r w:rsidRPr="007A51EB">
        <w:rPr>
          <w:rFonts w:ascii="Times New Roman" w:hAnsi="Times New Roman" w:cs="Times New Roman"/>
          <w:sz w:val="24"/>
          <w:szCs w:val="24"/>
        </w:rPr>
        <w:t>atas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maka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rumusan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masalah</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dikemukakan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penelitian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ini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adalah</w:t>
      </w:r>
      <w:proofErr w:type="spellEnd"/>
      <w:r w:rsidRPr="007A51EB">
        <w:rPr>
          <w:rFonts w:ascii="Times New Roman" w:hAnsi="Times New Roman" w:cs="Times New Roman"/>
          <w:sz w:val="24"/>
          <w:szCs w:val="24"/>
        </w:rPr>
        <w:t>:</w:t>
      </w:r>
    </w:p>
    <w:p w14:paraId="63865266" w14:textId="77777777" w:rsidR="00442E0C" w:rsidRPr="007A51EB" w:rsidRDefault="00442E0C" w:rsidP="004E33FB">
      <w:pPr>
        <w:autoSpaceDE w:val="0"/>
        <w:autoSpaceDN w:val="0"/>
        <w:adjustRightInd w:val="0"/>
        <w:spacing w:after="0" w:line="480" w:lineRule="auto"/>
        <w:jc w:val="both"/>
        <w:rPr>
          <w:rFonts w:ascii="Times New Roman" w:hAnsi="Times New Roman" w:cs="Times New Roman"/>
          <w:sz w:val="24"/>
          <w:szCs w:val="24"/>
        </w:rPr>
      </w:pPr>
    </w:p>
    <w:p w14:paraId="47E5F19E" w14:textId="49739B57" w:rsidR="00442E0C" w:rsidRPr="007A51EB" w:rsidRDefault="00DA5465" w:rsidP="00864A39">
      <w:pPr>
        <w:pStyle w:val="ListParagraph"/>
        <w:numPr>
          <w:ilvl w:val="0"/>
          <w:numId w:val="7"/>
        </w:numPr>
        <w:autoSpaceDE w:val="0"/>
        <w:autoSpaceDN w:val="0"/>
        <w:adjustRightInd w:val="0"/>
        <w:spacing w:after="0" w:line="480" w:lineRule="auto"/>
        <w:jc w:val="both"/>
        <w:rPr>
          <w:rFonts w:ascii="Times New Roman" w:hAnsi="Times New Roman" w:cs="Times New Roman"/>
          <w:sz w:val="24"/>
          <w:szCs w:val="24"/>
        </w:rPr>
      </w:pPr>
      <w:proofErr w:type="spellStart"/>
      <w:r w:rsidRPr="007A51EB">
        <w:rPr>
          <w:rFonts w:ascii="Times New Roman" w:hAnsi="Times New Roman" w:cs="Times New Roman"/>
          <w:sz w:val="24"/>
          <w:szCs w:val="24"/>
        </w:rPr>
        <w:t>Bagaimana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bentuk</w:t>
      </w:r>
      <w:proofErr w:type="spellEnd"/>
      <w:r w:rsidRPr="007A51EB">
        <w:rPr>
          <w:rFonts w:ascii="Times New Roman" w:hAnsi="Times New Roman" w:cs="Times New Roman"/>
          <w:sz w:val="24"/>
          <w:szCs w:val="24"/>
        </w:rPr>
        <w:t xml:space="preserve"> </w:t>
      </w:r>
      <w:proofErr w:type="spellStart"/>
      <w:r w:rsidR="00442E0C" w:rsidRPr="007A51EB">
        <w:rPr>
          <w:rFonts w:ascii="Times New Roman" w:hAnsi="Times New Roman" w:cs="Times New Roman"/>
          <w:sz w:val="24"/>
          <w:szCs w:val="24"/>
        </w:rPr>
        <w:t>Perbuatan</w:t>
      </w:r>
      <w:proofErr w:type="spellEnd"/>
      <w:r w:rsidR="00442E0C" w:rsidRPr="007A51EB">
        <w:rPr>
          <w:rFonts w:ascii="Times New Roman" w:hAnsi="Times New Roman" w:cs="Times New Roman"/>
          <w:sz w:val="24"/>
          <w:szCs w:val="24"/>
        </w:rPr>
        <w:t xml:space="preserve"> </w:t>
      </w:r>
      <w:proofErr w:type="spellStart"/>
      <w:r w:rsidR="00442E0C" w:rsidRPr="007A51EB">
        <w:rPr>
          <w:rFonts w:ascii="Times New Roman" w:hAnsi="Times New Roman" w:cs="Times New Roman"/>
          <w:sz w:val="24"/>
          <w:szCs w:val="24"/>
        </w:rPr>
        <w:t>Melawan</w:t>
      </w:r>
      <w:proofErr w:type="spellEnd"/>
      <w:r w:rsidR="00442E0C" w:rsidRPr="007A51EB">
        <w:rPr>
          <w:rFonts w:ascii="Times New Roman" w:hAnsi="Times New Roman" w:cs="Times New Roman"/>
          <w:sz w:val="24"/>
          <w:szCs w:val="24"/>
        </w:rPr>
        <w:t xml:space="preserve"> </w:t>
      </w:r>
      <w:proofErr w:type="spellStart"/>
      <w:r w:rsidR="00442E0C"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w:t>
      </w:r>
      <w:r w:rsidR="00442E0C" w:rsidRPr="007A51EB">
        <w:rPr>
          <w:rFonts w:ascii="Times New Roman" w:hAnsi="Times New Roman" w:cs="Times New Roman"/>
          <w:i/>
          <w:sz w:val="24"/>
          <w:szCs w:val="24"/>
        </w:rPr>
        <w:t>(</w:t>
      </w:r>
      <w:proofErr w:type="spellStart"/>
      <w:r w:rsidR="00442E0C" w:rsidRPr="007A51EB">
        <w:rPr>
          <w:rFonts w:ascii="Times New Roman" w:hAnsi="Times New Roman" w:cs="Times New Roman"/>
          <w:i/>
          <w:sz w:val="24"/>
          <w:szCs w:val="24"/>
        </w:rPr>
        <w:t>Onrechmatige</w:t>
      </w:r>
      <w:proofErr w:type="spellEnd"/>
      <w:r w:rsidR="00442E0C" w:rsidRPr="007A51EB">
        <w:rPr>
          <w:rFonts w:ascii="Times New Roman" w:hAnsi="Times New Roman" w:cs="Times New Roman"/>
          <w:i/>
          <w:sz w:val="24"/>
          <w:szCs w:val="24"/>
        </w:rPr>
        <w:t xml:space="preserve"> </w:t>
      </w:r>
      <w:proofErr w:type="spellStart"/>
      <w:r w:rsidR="00442E0C" w:rsidRPr="007A51EB">
        <w:rPr>
          <w:rFonts w:ascii="Times New Roman" w:hAnsi="Times New Roman" w:cs="Times New Roman"/>
          <w:i/>
          <w:sz w:val="24"/>
          <w:szCs w:val="24"/>
        </w:rPr>
        <w:t>daad</w:t>
      </w:r>
      <w:proofErr w:type="spellEnd"/>
      <w:r w:rsidR="00442E0C" w:rsidRPr="007A51EB">
        <w:rPr>
          <w:rFonts w:ascii="Times New Roman" w:hAnsi="Times New Roman" w:cs="Times New Roman"/>
          <w:i/>
          <w:sz w:val="24"/>
          <w:szCs w:val="24"/>
        </w:rPr>
        <w:t>)</w:t>
      </w:r>
      <w:r w:rsidR="00442E0C" w:rsidRPr="007A51EB">
        <w:rPr>
          <w:rFonts w:ascii="Times New Roman" w:hAnsi="Times New Roman" w:cs="Times New Roman"/>
          <w:sz w:val="24"/>
          <w:szCs w:val="24"/>
        </w:rPr>
        <w:t xml:space="preserve"> </w:t>
      </w:r>
      <w:r w:rsidR="0098760D" w:rsidRPr="007A51EB">
        <w:rPr>
          <w:rFonts w:ascii="Times New Roman" w:hAnsi="Times New Roman" w:cs="Times New Roman"/>
          <w:sz w:val="24"/>
          <w:szCs w:val="24"/>
        </w:rPr>
        <w:t xml:space="preserve">dan </w:t>
      </w:r>
      <w:proofErr w:type="spellStart"/>
      <w:r w:rsidR="0098760D" w:rsidRPr="007A51EB">
        <w:rPr>
          <w:rFonts w:ascii="Times New Roman" w:hAnsi="Times New Roman" w:cs="Times New Roman"/>
          <w:sz w:val="24"/>
          <w:szCs w:val="24"/>
        </w:rPr>
        <w:t>wanprestasi</w:t>
      </w:r>
      <w:proofErr w:type="spellEnd"/>
      <w:r w:rsidR="0098760D"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pelaksanaan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pengadaan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barang</w:t>
      </w:r>
      <w:proofErr w:type="spellEnd"/>
      <w:r w:rsidRPr="007A51EB">
        <w:rPr>
          <w:rFonts w:ascii="Times New Roman" w:hAnsi="Times New Roman" w:cs="Times New Roman"/>
          <w:sz w:val="24"/>
          <w:szCs w:val="24"/>
        </w:rPr>
        <w:t xml:space="preserve"> dan</w:t>
      </w:r>
      <w:r w:rsidR="00442E0C" w:rsidRPr="007A51EB">
        <w:rPr>
          <w:rFonts w:ascii="Times New Roman" w:hAnsi="Times New Roman" w:cs="Times New Roman"/>
          <w:sz w:val="24"/>
          <w:szCs w:val="24"/>
        </w:rPr>
        <w:t xml:space="preserve"> </w:t>
      </w:r>
      <w:proofErr w:type="spellStart"/>
      <w:proofErr w:type="gramStart"/>
      <w:r w:rsidRPr="007A51EB">
        <w:rPr>
          <w:rFonts w:ascii="Times New Roman" w:hAnsi="Times New Roman" w:cs="Times New Roman"/>
          <w:sz w:val="24"/>
          <w:szCs w:val="24"/>
        </w:rPr>
        <w:t>Jasa</w:t>
      </w:r>
      <w:proofErr w:type="spellEnd"/>
      <w:r w:rsidRPr="007A51EB">
        <w:rPr>
          <w:rFonts w:ascii="Times New Roman" w:hAnsi="Times New Roman" w:cs="Times New Roman"/>
          <w:sz w:val="24"/>
          <w:szCs w:val="24"/>
        </w:rPr>
        <w:t xml:space="preserve"> ?</w:t>
      </w:r>
      <w:proofErr w:type="gramEnd"/>
    </w:p>
    <w:p w14:paraId="37F82C76" w14:textId="62434B01" w:rsidR="0021203F" w:rsidRPr="007A51EB" w:rsidRDefault="0021203F" w:rsidP="00864A39">
      <w:pPr>
        <w:pStyle w:val="ListParagraph"/>
        <w:numPr>
          <w:ilvl w:val="0"/>
          <w:numId w:val="7"/>
        </w:numPr>
        <w:autoSpaceDE w:val="0"/>
        <w:autoSpaceDN w:val="0"/>
        <w:adjustRightInd w:val="0"/>
        <w:spacing w:after="0" w:line="480" w:lineRule="auto"/>
        <w:jc w:val="both"/>
        <w:rPr>
          <w:rFonts w:ascii="Times New Roman" w:hAnsi="Times New Roman" w:cs="Times New Roman"/>
          <w:sz w:val="24"/>
          <w:szCs w:val="24"/>
        </w:rPr>
      </w:pPr>
      <w:proofErr w:type="spellStart"/>
      <w:r w:rsidRPr="007A51EB">
        <w:rPr>
          <w:rFonts w:ascii="Times New Roman" w:hAnsi="Times New Roman" w:cs="Times New Roman"/>
          <w:sz w:val="24"/>
          <w:szCs w:val="24"/>
        </w:rPr>
        <w:t>Bagaimana</w:t>
      </w:r>
      <w:proofErr w:type="spellEnd"/>
      <w:r w:rsidRPr="007A51EB">
        <w:rPr>
          <w:rFonts w:ascii="Times New Roman" w:hAnsi="Times New Roman" w:cs="Times New Roman"/>
          <w:sz w:val="24"/>
          <w:szCs w:val="24"/>
        </w:rPr>
        <w:t xml:space="preserve"> </w:t>
      </w:r>
      <w:proofErr w:type="spellStart"/>
      <w:r w:rsidR="00B75C97" w:rsidRPr="007A51EB">
        <w:rPr>
          <w:rFonts w:ascii="Times New Roman" w:hAnsi="Times New Roman" w:cs="Times New Roman"/>
          <w:sz w:val="24"/>
          <w:szCs w:val="24"/>
        </w:rPr>
        <w:t>Pertimbangan</w:t>
      </w:r>
      <w:proofErr w:type="spellEnd"/>
      <w:r w:rsidR="00B75C97" w:rsidRPr="007A51EB">
        <w:rPr>
          <w:rFonts w:ascii="Times New Roman" w:hAnsi="Times New Roman" w:cs="Times New Roman"/>
          <w:sz w:val="24"/>
          <w:szCs w:val="24"/>
        </w:rPr>
        <w:t xml:space="preserve"> </w:t>
      </w:r>
      <w:proofErr w:type="spellStart"/>
      <w:r w:rsidR="00B75C97" w:rsidRPr="007A51EB">
        <w:rPr>
          <w:rFonts w:ascii="Times New Roman" w:hAnsi="Times New Roman" w:cs="Times New Roman"/>
          <w:sz w:val="24"/>
          <w:szCs w:val="24"/>
        </w:rPr>
        <w:t>Hukum</w:t>
      </w:r>
      <w:proofErr w:type="spellEnd"/>
      <w:r w:rsidR="00B75C97" w:rsidRPr="007A51EB">
        <w:rPr>
          <w:rFonts w:ascii="Times New Roman" w:hAnsi="Times New Roman" w:cs="Times New Roman"/>
          <w:sz w:val="24"/>
          <w:szCs w:val="24"/>
        </w:rPr>
        <w:t xml:space="preserve"> Hakim </w:t>
      </w:r>
      <w:proofErr w:type="spellStart"/>
      <w:r w:rsidR="00B75C97" w:rsidRPr="007A51EB">
        <w:rPr>
          <w:rFonts w:ascii="Times New Roman" w:hAnsi="Times New Roman" w:cs="Times New Roman"/>
          <w:sz w:val="24"/>
          <w:szCs w:val="24"/>
        </w:rPr>
        <w:t>dalam</w:t>
      </w:r>
      <w:proofErr w:type="spellEnd"/>
      <w:r w:rsidR="00B75C97" w:rsidRPr="007A51EB">
        <w:rPr>
          <w:rFonts w:ascii="Times New Roman" w:hAnsi="Times New Roman" w:cs="Times New Roman"/>
          <w:sz w:val="24"/>
          <w:szCs w:val="24"/>
        </w:rPr>
        <w:t xml:space="preserve"> </w:t>
      </w:r>
      <w:proofErr w:type="spellStart"/>
      <w:r w:rsidR="00B75C97" w:rsidRPr="007A51EB">
        <w:rPr>
          <w:rFonts w:ascii="Times New Roman" w:hAnsi="Times New Roman" w:cs="Times New Roman"/>
          <w:sz w:val="24"/>
          <w:szCs w:val="24"/>
        </w:rPr>
        <w:t>put</w:t>
      </w:r>
      <w:r w:rsidR="0030337F" w:rsidRPr="007A51EB">
        <w:rPr>
          <w:rFonts w:ascii="Times New Roman" w:hAnsi="Times New Roman" w:cs="Times New Roman"/>
          <w:sz w:val="24"/>
          <w:szCs w:val="24"/>
        </w:rPr>
        <w:t>usan</w:t>
      </w:r>
      <w:proofErr w:type="spellEnd"/>
      <w:r w:rsidR="00B75C97" w:rsidRPr="007A51EB">
        <w:rPr>
          <w:rFonts w:ascii="Times New Roman" w:hAnsi="Times New Roman" w:cs="Times New Roman"/>
          <w:sz w:val="24"/>
          <w:szCs w:val="24"/>
        </w:rPr>
        <w:t xml:space="preserve"> </w:t>
      </w:r>
      <w:proofErr w:type="spellStart"/>
      <w:r w:rsidR="00B75C97" w:rsidRPr="007A51EB">
        <w:rPr>
          <w:rFonts w:ascii="Times New Roman" w:hAnsi="Times New Roman" w:cs="Times New Roman"/>
          <w:sz w:val="24"/>
          <w:szCs w:val="24"/>
        </w:rPr>
        <w:t>sengketa</w:t>
      </w:r>
      <w:proofErr w:type="spellEnd"/>
      <w:r w:rsidR="00B75C97" w:rsidRPr="007A51EB">
        <w:rPr>
          <w:rFonts w:ascii="Times New Roman" w:hAnsi="Times New Roman" w:cs="Times New Roman"/>
          <w:sz w:val="24"/>
          <w:szCs w:val="24"/>
        </w:rPr>
        <w:t xml:space="preserve"> </w:t>
      </w:r>
      <w:proofErr w:type="spellStart"/>
      <w:r w:rsidR="00DD6F0A" w:rsidRPr="007A51EB">
        <w:rPr>
          <w:rFonts w:ascii="Times New Roman" w:hAnsi="Times New Roman" w:cs="Times New Roman"/>
          <w:sz w:val="24"/>
          <w:szCs w:val="24"/>
        </w:rPr>
        <w:t>pelaksanaan</w:t>
      </w:r>
      <w:proofErr w:type="spellEnd"/>
      <w:r w:rsidR="00DD6F0A" w:rsidRPr="007A51EB">
        <w:rPr>
          <w:rFonts w:ascii="Times New Roman" w:hAnsi="Times New Roman" w:cs="Times New Roman"/>
          <w:sz w:val="24"/>
          <w:szCs w:val="24"/>
        </w:rPr>
        <w:t xml:space="preserve"> </w:t>
      </w:r>
      <w:proofErr w:type="spellStart"/>
      <w:r w:rsidR="00DD6F0A" w:rsidRPr="007A51EB">
        <w:rPr>
          <w:rFonts w:ascii="Times New Roman" w:hAnsi="Times New Roman" w:cs="Times New Roman"/>
          <w:sz w:val="24"/>
          <w:szCs w:val="24"/>
        </w:rPr>
        <w:t>Pengadaan</w:t>
      </w:r>
      <w:proofErr w:type="spellEnd"/>
      <w:r w:rsidR="00DD6F0A" w:rsidRPr="007A51EB">
        <w:rPr>
          <w:rFonts w:ascii="Times New Roman" w:hAnsi="Times New Roman" w:cs="Times New Roman"/>
          <w:sz w:val="24"/>
          <w:szCs w:val="24"/>
        </w:rPr>
        <w:t xml:space="preserve"> </w:t>
      </w:r>
      <w:proofErr w:type="spellStart"/>
      <w:r w:rsidR="00DD6F0A" w:rsidRPr="007A51EB">
        <w:rPr>
          <w:rFonts w:ascii="Times New Roman" w:hAnsi="Times New Roman" w:cs="Times New Roman"/>
          <w:sz w:val="24"/>
          <w:szCs w:val="24"/>
        </w:rPr>
        <w:t>Barang</w:t>
      </w:r>
      <w:proofErr w:type="spellEnd"/>
      <w:r w:rsidR="00DD6F0A" w:rsidRPr="007A51EB">
        <w:rPr>
          <w:rFonts w:ascii="Times New Roman" w:hAnsi="Times New Roman" w:cs="Times New Roman"/>
          <w:sz w:val="24"/>
          <w:szCs w:val="24"/>
        </w:rPr>
        <w:t xml:space="preserve"> Dan </w:t>
      </w:r>
      <w:proofErr w:type="spellStart"/>
      <w:r w:rsidR="00DD6F0A" w:rsidRPr="007A51EB">
        <w:rPr>
          <w:rFonts w:ascii="Times New Roman" w:hAnsi="Times New Roman" w:cs="Times New Roman"/>
          <w:sz w:val="24"/>
          <w:szCs w:val="24"/>
        </w:rPr>
        <w:t>Jasa</w:t>
      </w:r>
      <w:proofErr w:type="spellEnd"/>
      <w:r w:rsidR="00DD6F0A" w:rsidRPr="007A51EB">
        <w:rPr>
          <w:rFonts w:ascii="Times New Roman" w:hAnsi="Times New Roman" w:cs="Times New Roman"/>
          <w:sz w:val="24"/>
          <w:szCs w:val="24"/>
        </w:rPr>
        <w:t xml:space="preserve"> pada </w:t>
      </w:r>
      <w:proofErr w:type="spellStart"/>
      <w:r w:rsidR="00DD6F0A" w:rsidRPr="007A51EB">
        <w:rPr>
          <w:rFonts w:ascii="Times New Roman" w:hAnsi="Times New Roman" w:cs="Times New Roman"/>
          <w:sz w:val="24"/>
          <w:szCs w:val="24"/>
        </w:rPr>
        <w:t>Putusan</w:t>
      </w:r>
      <w:proofErr w:type="spellEnd"/>
      <w:r w:rsidR="00DD6F0A" w:rsidRPr="007A51EB">
        <w:rPr>
          <w:rFonts w:ascii="Times New Roman" w:hAnsi="Times New Roman" w:cs="Times New Roman"/>
          <w:sz w:val="24"/>
          <w:szCs w:val="24"/>
        </w:rPr>
        <w:t xml:space="preserve"> </w:t>
      </w:r>
      <w:proofErr w:type="spellStart"/>
      <w:r w:rsidR="00221D33" w:rsidRPr="007A51EB">
        <w:rPr>
          <w:rFonts w:ascii="Times New Roman" w:hAnsi="Times New Roman" w:cs="Times New Roman"/>
          <w:sz w:val="24"/>
          <w:szCs w:val="24"/>
        </w:rPr>
        <w:t>Mahkamah</w:t>
      </w:r>
      <w:proofErr w:type="spellEnd"/>
      <w:r w:rsidR="00221D33" w:rsidRPr="007A51EB">
        <w:rPr>
          <w:rFonts w:ascii="Times New Roman" w:hAnsi="Times New Roman" w:cs="Times New Roman"/>
          <w:sz w:val="24"/>
          <w:szCs w:val="24"/>
        </w:rPr>
        <w:t xml:space="preserve"> Agung </w:t>
      </w:r>
      <w:proofErr w:type="spellStart"/>
      <w:r w:rsidR="002E3130">
        <w:rPr>
          <w:rFonts w:ascii="Times New Roman" w:hAnsi="Times New Roman" w:cs="Times New Roman"/>
          <w:bCs/>
          <w:sz w:val="24"/>
          <w:szCs w:val="24"/>
        </w:rPr>
        <w:t>Republik</w:t>
      </w:r>
      <w:proofErr w:type="spellEnd"/>
      <w:r w:rsidR="002E3130">
        <w:rPr>
          <w:rFonts w:ascii="Times New Roman" w:hAnsi="Times New Roman" w:cs="Times New Roman"/>
          <w:bCs/>
          <w:sz w:val="24"/>
          <w:szCs w:val="24"/>
        </w:rPr>
        <w:t xml:space="preserve"> Indonesia</w:t>
      </w:r>
      <w:r w:rsidR="002E3130" w:rsidRPr="007A51EB">
        <w:rPr>
          <w:rFonts w:ascii="Times New Roman" w:hAnsi="Times New Roman" w:cs="Times New Roman"/>
          <w:sz w:val="24"/>
          <w:szCs w:val="24"/>
        </w:rPr>
        <w:t xml:space="preserve"> </w:t>
      </w:r>
      <w:proofErr w:type="spellStart"/>
      <w:r w:rsidR="00DD6F0A" w:rsidRPr="007A51EB">
        <w:rPr>
          <w:rFonts w:ascii="Times New Roman" w:hAnsi="Times New Roman" w:cs="Times New Roman"/>
          <w:sz w:val="24"/>
          <w:szCs w:val="24"/>
        </w:rPr>
        <w:t>Nomor</w:t>
      </w:r>
      <w:proofErr w:type="spellEnd"/>
      <w:r w:rsidR="00DD6F0A" w:rsidRPr="007A51EB">
        <w:rPr>
          <w:rFonts w:ascii="Times New Roman" w:hAnsi="Times New Roman" w:cs="Times New Roman"/>
          <w:sz w:val="24"/>
          <w:szCs w:val="24"/>
        </w:rPr>
        <w:t xml:space="preserve">: </w:t>
      </w:r>
      <w:proofErr w:type="spellStart"/>
      <w:r w:rsidR="0030337F" w:rsidRPr="007A51EB">
        <w:rPr>
          <w:rFonts w:ascii="Times New Roman" w:hAnsi="Times New Roman" w:cs="Times New Roman"/>
          <w:bCs/>
          <w:sz w:val="24"/>
          <w:szCs w:val="24"/>
        </w:rPr>
        <w:t>Nomor</w:t>
      </w:r>
      <w:proofErr w:type="spellEnd"/>
      <w:r w:rsidR="0030337F" w:rsidRPr="007A51EB">
        <w:rPr>
          <w:rFonts w:ascii="Times New Roman" w:hAnsi="Times New Roman" w:cs="Times New Roman"/>
          <w:bCs/>
          <w:sz w:val="24"/>
          <w:szCs w:val="24"/>
        </w:rPr>
        <w:t>: 1120 K/</w:t>
      </w:r>
      <w:proofErr w:type="spellStart"/>
      <w:r w:rsidR="0030337F" w:rsidRPr="007A51EB">
        <w:rPr>
          <w:rFonts w:ascii="Times New Roman" w:hAnsi="Times New Roman" w:cs="Times New Roman"/>
          <w:sz w:val="24"/>
          <w:szCs w:val="24"/>
        </w:rPr>
        <w:t>Pdt</w:t>
      </w:r>
      <w:proofErr w:type="spellEnd"/>
      <w:r w:rsidR="0030337F" w:rsidRPr="007A51EB">
        <w:rPr>
          <w:rFonts w:ascii="Times New Roman" w:hAnsi="Times New Roman" w:cs="Times New Roman"/>
          <w:bCs/>
          <w:sz w:val="24"/>
          <w:szCs w:val="24"/>
        </w:rPr>
        <w:t xml:space="preserve">/2022 Jo. </w:t>
      </w:r>
      <w:proofErr w:type="spellStart"/>
      <w:r w:rsidR="0030337F" w:rsidRPr="007A51EB">
        <w:rPr>
          <w:rFonts w:ascii="Times New Roman" w:hAnsi="Times New Roman" w:cs="Times New Roman"/>
          <w:bCs/>
          <w:sz w:val="24"/>
          <w:szCs w:val="24"/>
        </w:rPr>
        <w:t>Nomor</w:t>
      </w:r>
      <w:proofErr w:type="spellEnd"/>
      <w:r w:rsidR="0030337F" w:rsidRPr="007A51EB">
        <w:rPr>
          <w:rFonts w:ascii="Times New Roman" w:hAnsi="Times New Roman" w:cs="Times New Roman"/>
          <w:bCs/>
          <w:sz w:val="24"/>
          <w:szCs w:val="24"/>
        </w:rPr>
        <w:t>: 342/</w:t>
      </w:r>
      <w:proofErr w:type="spellStart"/>
      <w:r w:rsidR="0030337F" w:rsidRPr="007A51EB">
        <w:rPr>
          <w:rFonts w:ascii="Times New Roman" w:hAnsi="Times New Roman" w:cs="Times New Roman"/>
          <w:bCs/>
          <w:sz w:val="24"/>
          <w:szCs w:val="24"/>
        </w:rPr>
        <w:t>Pdt</w:t>
      </w:r>
      <w:proofErr w:type="spellEnd"/>
      <w:r w:rsidR="0030337F" w:rsidRPr="007A51EB">
        <w:rPr>
          <w:rFonts w:ascii="Times New Roman" w:hAnsi="Times New Roman" w:cs="Times New Roman"/>
          <w:bCs/>
          <w:sz w:val="24"/>
          <w:szCs w:val="24"/>
        </w:rPr>
        <w:t xml:space="preserve">/2021/PT </w:t>
      </w:r>
      <w:proofErr w:type="gramStart"/>
      <w:r w:rsidR="0030337F" w:rsidRPr="007A51EB">
        <w:rPr>
          <w:rFonts w:ascii="Times New Roman" w:hAnsi="Times New Roman" w:cs="Times New Roman"/>
          <w:bCs/>
          <w:sz w:val="24"/>
          <w:szCs w:val="24"/>
        </w:rPr>
        <w:t xml:space="preserve">MDN </w:t>
      </w:r>
      <w:r w:rsidR="00DD6F0A" w:rsidRPr="007A51EB">
        <w:rPr>
          <w:rFonts w:ascii="Times New Roman" w:hAnsi="Times New Roman" w:cs="Times New Roman"/>
          <w:sz w:val="24"/>
          <w:szCs w:val="24"/>
        </w:rPr>
        <w:t>?</w:t>
      </w:r>
      <w:proofErr w:type="gramEnd"/>
    </w:p>
    <w:p w14:paraId="50FB5E49" w14:textId="2C270455" w:rsidR="00DA5465" w:rsidRDefault="00DA5465" w:rsidP="00864A39">
      <w:pPr>
        <w:pStyle w:val="ListParagraph"/>
        <w:numPr>
          <w:ilvl w:val="0"/>
          <w:numId w:val="7"/>
        </w:numPr>
        <w:autoSpaceDE w:val="0"/>
        <w:autoSpaceDN w:val="0"/>
        <w:adjustRightInd w:val="0"/>
        <w:spacing w:after="0" w:line="480" w:lineRule="auto"/>
        <w:jc w:val="both"/>
        <w:rPr>
          <w:rFonts w:ascii="Times New Roman" w:hAnsi="Times New Roman" w:cs="Times New Roman"/>
          <w:sz w:val="24"/>
          <w:szCs w:val="24"/>
        </w:rPr>
      </w:pPr>
      <w:proofErr w:type="spellStart"/>
      <w:r w:rsidRPr="007A51EB">
        <w:rPr>
          <w:rFonts w:ascii="Times New Roman" w:hAnsi="Times New Roman" w:cs="Times New Roman"/>
          <w:sz w:val="24"/>
          <w:szCs w:val="24"/>
        </w:rPr>
        <w:t>Bagaimana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penyelesaian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sengketa</w:t>
      </w:r>
      <w:proofErr w:type="spellEnd"/>
      <w:r w:rsidR="00442E0C" w:rsidRPr="007A51EB">
        <w:rPr>
          <w:rFonts w:ascii="Times New Roman" w:hAnsi="Times New Roman" w:cs="Times New Roman"/>
          <w:sz w:val="24"/>
          <w:szCs w:val="24"/>
        </w:rPr>
        <w:t xml:space="preserve"> </w:t>
      </w:r>
      <w:proofErr w:type="spellStart"/>
      <w:r w:rsidR="00442E0C" w:rsidRPr="007A51EB">
        <w:rPr>
          <w:rFonts w:ascii="Times New Roman" w:hAnsi="Times New Roman" w:cs="Times New Roman"/>
          <w:sz w:val="24"/>
          <w:szCs w:val="24"/>
        </w:rPr>
        <w:t>Pengadaan</w:t>
      </w:r>
      <w:proofErr w:type="spellEnd"/>
      <w:r w:rsidR="00442E0C" w:rsidRPr="007A51EB">
        <w:rPr>
          <w:rFonts w:ascii="Times New Roman" w:hAnsi="Times New Roman" w:cs="Times New Roman"/>
          <w:sz w:val="24"/>
          <w:szCs w:val="24"/>
        </w:rPr>
        <w:t xml:space="preserve"> </w:t>
      </w:r>
      <w:proofErr w:type="spellStart"/>
      <w:r w:rsidR="00442E0C" w:rsidRPr="007A51EB">
        <w:rPr>
          <w:rFonts w:ascii="Times New Roman" w:hAnsi="Times New Roman" w:cs="Times New Roman"/>
          <w:sz w:val="24"/>
          <w:szCs w:val="24"/>
        </w:rPr>
        <w:t>Barang</w:t>
      </w:r>
      <w:proofErr w:type="spellEnd"/>
      <w:r w:rsidR="00442E0C" w:rsidRPr="007A51EB">
        <w:rPr>
          <w:rFonts w:ascii="Times New Roman" w:hAnsi="Times New Roman" w:cs="Times New Roman"/>
          <w:sz w:val="24"/>
          <w:szCs w:val="24"/>
        </w:rPr>
        <w:t xml:space="preserve"> Dan </w:t>
      </w:r>
      <w:proofErr w:type="spellStart"/>
      <w:r w:rsidR="00442E0C" w:rsidRPr="007A51EB">
        <w:rPr>
          <w:rFonts w:ascii="Times New Roman" w:hAnsi="Times New Roman" w:cs="Times New Roman"/>
          <w:sz w:val="24"/>
          <w:szCs w:val="24"/>
        </w:rPr>
        <w:t>Jasa</w:t>
      </w:r>
      <w:proofErr w:type="spellEnd"/>
      <w:r w:rsidR="00442E0C" w:rsidRPr="007A51EB">
        <w:rPr>
          <w:rFonts w:ascii="Times New Roman" w:hAnsi="Times New Roman" w:cs="Times New Roman"/>
          <w:sz w:val="24"/>
          <w:szCs w:val="24"/>
        </w:rPr>
        <w:t xml:space="preserve"> </w:t>
      </w:r>
      <w:r w:rsidRPr="007A51EB">
        <w:rPr>
          <w:rFonts w:ascii="Times New Roman" w:hAnsi="Times New Roman" w:cs="Times New Roman"/>
          <w:sz w:val="24"/>
          <w:szCs w:val="24"/>
        </w:rPr>
        <w:t xml:space="preserve">pada </w:t>
      </w:r>
      <w:proofErr w:type="spellStart"/>
      <w:r w:rsidR="00442E0C" w:rsidRPr="007A51EB">
        <w:rPr>
          <w:rFonts w:ascii="Times New Roman" w:hAnsi="Times New Roman" w:cs="Times New Roman"/>
          <w:sz w:val="24"/>
          <w:szCs w:val="24"/>
        </w:rPr>
        <w:t>Putusan</w:t>
      </w:r>
      <w:proofErr w:type="spellEnd"/>
      <w:r w:rsidR="00442E0C" w:rsidRPr="007A51EB">
        <w:rPr>
          <w:rFonts w:ascii="Times New Roman" w:hAnsi="Times New Roman" w:cs="Times New Roman"/>
          <w:sz w:val="24"/>
          <w:szCs w:val="24"/>
        </w:rPr>
        <w:t xml:space="preserve"> </w:t>
      </w:r>
      <w:proofErr w:type="spellStart"/>
      <w:r w:rsidR="00221D33" w:rsidRPr="007A51EB">
        <w:rPr>
          <w:rFonts w:ascii="Times New Roman" w:hAnsi="Times New Roman" w:cs="Times New Roman"/>
          <w:sz w:val="24"/>
          <w:szCs w:val="24"/>
        </w:rPr>
        <w:t>Mahkamah</w:t>
      </w:r>
      <w:proofErr w:type="spellEnd"/>
      <w:r w:rsidR="00221D33" w:rsidRPr="007A51EB">
        <w:rPr>
          <w:rFonts w:ascii="Times New Roman" w:hAnsi="Times New Roman" w:cs="Times New Roman"/>
          <w:sz w:val="24"/>
          <w:szCs w:val="24"/>
        </w:rPr>
        <w:t xml:space="preserve"> Agung </w:t>
      </w:r>
      <w:proofErr w:type="spellStart"/>
      <w:r w:rsidR="002E3130">
        <w:rPr>
          <w:rFonts w:ascii="Times New Roman" w:hAnsi="Times New Roman" w:cs="Times New Roman"/>
          <w:bCs/>
          <w:sz w:val="24"/>
          <w:szCs w:val="24"/>
        </w:rPr>
        <w:t>Republik</w:t>
      </w:r>
      <w:proofErr w:type="spellEnd"/>
      <w:r w:rsidR="002E3130">
        <w:rPr>
          <w:rFonts w:ascii="Times New Roman" w:hAnsi="Times New Roman" w:cs="Times New Roman"/>
          <w:bCs/>
          <w:sz w:val="24"/>
          <w:szCs w:val="24"/>
        </w:rPr>
        <w:t xml:space="preserve"> Indonesia</w:t>
      </w:r>
      <w:r w:rsidR="002E3130" w:rsidRPr="007A51EB">
        <w:rPr>
          <w:rFonts w:ascii="Times New Roman" w:hAnsi="Times New Roman" w:cs="Times New Roman"/>
          <w:sz w:val="24"/>
          <w:szCs w:val="24"/>
        </w:rPr>
        <w:t xml:space="preserve"> </w:t>
      </w:r>
      <w:proofErr w:type="spellStart"/>
      <w:r w:rsidR="00442E0C" w:rsidRPr="007A51EB">
        <w:rPr>
          <w:rFonts w:ascii="Times New Roman" w:hAnsi="Times New Roman" w:cs="Times New Roman"/>
          <w:sz w:val="24"/>
          <w:szCs w:val="24"/>
        </w:rPr>
        <w:t>Nomor</w:t>
      </w:r>
      <w:proofErr w:type="spellEnd"/>
      <w:r w:rsidR="00442E0C" w:rsidRPr="007A51EB">
        <w:rPr>
          <w:rFonts w:ascii="Times New Roman" w:hAnsi="Times New Roman" w:cs="Times New Roman"/>
          <w:sz w:val="24"/>
          <w:szCs w:val="24"/>
        </w:rPr>
        <w:t xml:space="preserve">: </w:t>
      </w:r>
      <w:proofErr w:type="spellStart"/>
      <w:r w:rsidR="0030337F" w:rsidRPr="007A51EB">
        <w:rPr>
          <w:rFonts w:ascii="Times New Roman" w:hAnsi="Times New Roman" w:cs="Times New Roman"/>
          <w:bCs/>
          <w:sz w:val="24"/>
          <w:szCs w:val="24"/>
        </w:rPr>
        <w:t>Nomor</w:t>
      </w:r>
      <w:proofErr w:type="spellEnd"/>
      <w:r w:rsidR="0030337F" w:rsidRPr="007A51EB">
        <w:rPr>
          <w:rFonts w:ascii="Times New Roman" w:hAnsi="Times New Roman" w:cs="Times New Roman"/>
          <w:bCs/>
          <w:sz w:val="24"/>
          <w:szCs w:val="24"/>
        </w:rPr>
        <w:t>: 1120 K/</w:t>
      </w:r>
      <w:proofErr w:type="spellStart"/>
      <w:r w:rsidR="0030337F" w:rsidRPr="007A51EB">
        <w:rPr>
          <w:rFonts w:ascii="Times New Roman" w:hAnsi="Times New Roman" w:cs="Times New Roman"/>
          <w:sz w:val="24"/>
          <w:szCs w:val="24"/>
        </w:rPr>
        <w:t>Pdt</w:t>
      </w:r>
      <w:proofErr w:type="spellEnd"/>
      <w:r w:rsidR="0030337F" w:rsidRPr="007A51EB">
        <w:rPr>
          <w:rFonts w:ascii="Times New Roman" w:hAnsi="Times New Roman" w:cs="Times New Roman"/>
          <w:bCs/>
          <w:sz w:val="24"/>
          <w:szCs w:val="24"/>
        </w:rPr>
        <w:t xml:space="preserve">/2022 Jo. </w:t>
      </w:r>
      <w:proofErr w:type="spellStart"/>
      <w:r w:rsidR="0030337F" w:rsidRPr="007A51EB">
        <w:rPr>
          <w:rFonts w:ascii="Times New Roman" w:hAnsi="Times New Roman" w:cs="Times New Roman"/>
          <w:bCs/>
          <w:sz w:val="24"/>
          <w:szCs w:val="24"/>
        </w:rPr>
        <w:t>Nomor</w:t>
      </w:r>
      <w:proofErr w:type="spellEnd"/>
      <w:r w:rsidR="0030337F" w:rsidRPr="007A51EB">
        <w:rPr>
          <w:rFonts w:ascii="Times New Roman" w:hAnsi="Times New Roman" w:cs="Times New Roman"/>
          <w:bCs/>
          <w:sz w:val="24"/>
          <w:szCs w:val="24"/>
        </w:rPr>
        <w:t>: 342/</w:t>
      </w:r>
      <w:proofErr w:type="spellStart"/>
      <w:r w:rsidR="0030337F" w:rsidRPr="007A51EB">
        <w:rPr>
          <w:rFonts w:ascii="Times New Roman" w:hAnsi="Times New Roman" w:cs="Times New Roman"/>
          <w:bCs/>
          <w:sz w:val="24"/>
          <w:szCs w:val="24"/>
        </w:rPr>
        <w:t>Pdt</w:t>
      </w:r>
      <w:proofErr w:type="spellEnd"/>
      <w:r w:rsidR="0030337F" w:rsidRPr="007A51EB">
        <w:rPr>
          <w:rFonts w:ascii="Times New Roman" w:hAnsi="Times New Roman" w:cs="Times New Roman"/>
          <w:bCs/>
          <w:sz w:val="24"/>
          <w:szCs w:val="24"/>
        </w:rPr>
        <w:t xml:space="preserve">/2021/PT </w:t>
      </w:r>
      <w:proofErr w:type="gramStart"/>
      <w:r w:rsidR="0030337F" w:rsidRPr="007A51EB">
        <w:rPr>
          <w:rFonts w:ascii="Times New Roman" w:hAnsi="Times New Roman" w:cs="Times New Roman"/>
          <w:bCs/>
          <w:sz w:val="24"/>
          <w:szCs w:val="24"/>
        </w:rPr>
        <w:t xml:space="preserve">MDN </w:t>
      </w:r>
      <w:r w:rsidRPr="007A51EB">
        <w:rPr>
          <w:rFonts w:ascii="Times New Roman" w:hAnsi="Times New Roman" w:cs="Times New Roman"/>
          <w:sz w:val="24"/>
          <w:szCs w:val="24"/>
        </w:rPr>
        <w:t>?</w:t>
      </w:r>
      <w:proofErr w:type="gramEnd"/>
    </w:p>
    <w:p w14:paraId="426E1DB9" w14:textId="0DC16DF5" w:rsidR="00442E0C" w:rsidRPr="007A51EB" w:rsidRDefault="00442E0C" w:rsidP="00925E1D">
      <w:pPr>
        <w:pStyle w:val="ListParagraph"/>
        <w:numPr>
          <w:ilvl w:val="0"/>
          <w:numId w:val="3"/>
        </w:numPr>
        <w:autoSpaceDE w:val="0"/>
        <w:autoSpaceDN w:val="0"/>
        <w:adjustRightInd w:val="0"/>
        <w:spacing w:after="0" w:line="480" w:lineRule="auto"/>
        <w:ind w:left="426"/>
        <w:jc w:val="both"/>
        <w:rPr>
          <w:rFonts w:ascii="Times New Roman" w:hAnsi="Times New Roman" w:cs="Times New Roman"/>
          <w:b/>
          <w:bCs/>
          <w:sz w:val="24"/>
          <w:szCs w:val="24"/>
        </w:rPr>
      </w:pPr>
      <w:proofErr w:type="spellStart"/>
      <w:r w:rsidRPr="007A51EB">
        <w:rPr>
          <w:rFonts w:ascii="Times New Roman" w:hAnsi="Times New Roman" w:cs="Times New Roman"/>
          <w:b/>
          <w:bCs/>
          <w:sz w:val="24"/>
          <w:szCs w:val="24"/>
        </w:rPr>
        <w:t>Tujuan</w:t>
      </w:r>
      <w:proofErr w:type="spellEnd"/>
      <w:r w:rsidRPr="007A51EB">
        <w:rPr>
          <w:rFonts w:ascii="Times New Roman" w:hAnsi="Times New Roman" w:cs="Times New Roman"/>
          <w:b/>
          <w:bCs/>
          <w:sz w:val="24"/>
          <w:szCs w:val="24"/>
        </w:rPr>
        <w:t xml:space="preserve"> </w:t>
      </w:r>
      <w:proofErr w:type="spellStart"/>
      <w:r w:rsidRPr="007A51EB">
        <w:rPr>
          <w:rFonts w:ascii="Times New Roman" w:hAnsi="Times New Roman" w:cs="Times New Roman"/>
          <w:b/>
          <w:bCs/>
          <w:sz w:val="24"/>
          <w:szCs w:val="24"/>
        </w:rPr>
        <w:t>Penelitian</w:t>
      </w:r>
      <w:proofErr w:type="spellEnd"/>
    </w:p>
    <w:p w14:paraId="08C98970" w14:textId="0203C2FB" w:rsidR="00442E0C" w:rsidRPr="007A51EB" w:rsidRDefault="00442E0C" w:rsidP="004E33FB">
      <w:pPr>
        <w:autoSpaceDE w:val="0"/>
        <w:autoSpaceDN w:val="0"/>
        <w:adjustRightInd w:val="0"/>
        <w:spacing w:after="0" w:line="480" w:lineRule="auto"/>
        <w:ind w:left="810"/>
        <w:jc w:val="both"/>
        <w:rPr>
          <w:rFonts w:ascii="Times New Roman" w:hAnsi="Times New Roman" w:cs="Times New Roman"/>
          <w:sz w:val="24"/>
          <w:szCs w:val="24"/>
        </w:rPr>
      </w:pPr>
      <w:proofErr w:type="spellStart"/>
      <w:r w:rsidRPr="007A51EB">
        <w:rPr>
          <w:rFonts w:ascii="Times New Roman" w:hAnsi="Times New Roman" w:cs="Times New Roman"/>
          <w:sz w:val="24"/>
          <w:szCs w:val="24"/>
        </w:rPr>
        <w:t>Berdasarkan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perumusan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masalah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tersebut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maka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tujuan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penelitian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ini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adalah</w:t>
      </w:r>
      <w:proofErr w:type="spellEnd"/>
      <w:r w:rsidRPr="007A51EB">
        <w:rPr>
          <w:rFonts w:ascii="Times New Roman" w:hAnsi="Times New Roman" w:cs="Times New Roman"/>
          <w:sz w:val="24"/>
          <w:szCs w:val="24"/>
        </w:rPr>
        <w:t>:</w:t>
      </w:r>
    </w:p>
    <w:p w14:paraId="235A7D6A" w14:textId="3317947C" w:rsidR="00442E0C" w:rsidRPr="007A51EB" w:rsidRDefault="00442E0C" w:rsidP="00864A39">
      <w:pPr>
        <w:pStyle w:val="ListParagraph"/>
        <w:numPr>
          <w:ilvl w:val="0"/>
          <w:numId w:val="8"/>
        </w:numPr>
        <w:autoSpaceDE w:val="0"/>
        <w:autoSpaceDN w:val="0"/>
        <w:adjustRightInd w:val="0"/>
        <w:spacing w:after="0" w:line="480" w:lineRule="auto"/>
        <w:jc w:val="both"/>
        <w:rPr>
          <w:rFonts w:ascii="Times New Roman" w:hAnsi="Times New Roman" w:cs="Times New Roman"/>
          <w:sz w:val="24"/>
          <w:szCs w:val="24"/>
        </w:rPr>
      </w:pPr>
      <w:proofErr w:type="spellStart"/>
      <w:r w:rsidRPr="007A51EB">
        <w:rPr>
          <w:rFonts w:ascii="Times New Roman" w:hAnsi="Times New Roman" w:cs="Times New Roman"/>
          <w:sz w:val="24"/>
          <w:szCs w:val="24"/>
        </w:rPr>
        <w:lastRenderedPageBreak/>
        <w:t>Menganalisis</w:t>
      </w:r>
      <w:proofErr w:type="spellEnd"/>
      <w:r w:rsidR="00B75C97" w:rsidRPr="007A51EB">
        <w:rPr>
          <w:rFonts w:ascii="Times New Roman" w:hAnsi="Times New Roman" w:cs="Times New Roman"/>
          <w:sz w:val="24"/>
          <w:szCs w:val="24"/>
        </w:rPr>
        <w:t xml:space="preserve"> </w:t>
      </w:r>
      <w:proofErr w:type="spellStart"/>
      <w:r w:rsidR="00B75C97" w:rsidRPr="007A51EB">
        <w:rPr>
          <w:rFonts w:ascii="Times New Roman" w:hAnsi="Times New Roman" w:cs="Times New Roman"/>
          <w:sz w:val="24"/>
          <w:szCs w:val="24"/>
        </w:rPr>
        <w:t>serta</w:t>
      </w:r>
      <w:proofErr w:type="spellEnd"/>
      <w:r w:rsidR="00B75C97" w:rsidRPr="007A51EB">
        <w:rPr>
          <w:rFonts w:ascii="Times New Roman" w:hAnsi="Times New Roman" w:cs="Times New Roman"/>
          <w:sz w:val="24"/>
          <w:szCs w:val="24"/>
        </w:rPr>
        <w:t xml:space="preserve"> </w:t>
      </w:r>
      <w:proofErr w:type="spellStart"/>
      <w:r w:rsidR="00B75C97" w:rsidRPr="007A51EB">
        <w:rPr>
          <w:rFonts w:ascii="Times New Roman" w:hAnsi="Times New Roman" w:cs="Times New Roman"/>
          <w:sz w:val="24"/>
          <w:szCs w:val="24"/>
        </w:rPr>
        <w:t>me</w:t>
      </w:r>
      <w:r w:rsidR="00F86AFC" w:rsidRPr="007A51EB">
        <w:rPr>
          <w:rFonts w:ascii="Times New Roman" w:hAnsi="Times New Roman" w:cs="Times New Roman"/>
          <w:sz w:val="24"/>
          <w:szCs w:val="24"/>
        </w:rPr>
        <w:t>n</w:t>
      </w:r>
      <w:r w:rsidR="00B75C97" w:rsidRPr="007A51EB">
        <w:rPr>
          <w:rFonts w:ascii="Times New Roman" w:hAnsi="Times New Roman" w:cs="Times New Roman"/>
          <w:sz w:val="24"/>
          <w:szCs w:val="24"/>
        </w:rPr>
        <w:t>deskiripsikan</w:t>
      </w:r>
      <w:proofErr w:type="spellEnd"/>
      <w:r w:rsidRPr="007A51EB">
        <w:rPr>
          <w:rFonts w:ascii="Times New Roman" w:hAnsi="Times New Roman" w:cs="Times New Roman"/>
          <w:sz w:val="24"/>
          <w:szCs w:val="24"/>
        </w:rPr>
        <w:t xml:space="preserve"> </w:t>
      </w:r>
      <w:proofErr w:type="spellStart"/>
      <w:r w:rsidR="00EF59C2" w:rsidRPr="007A51EB">
        <w:rPr>
          <w:rFonts w:ascii="Times New Roman" w:hAnsi="Times New Roman" w:cs="Times New Roman"/>
          <w:sz w:val="24"/>
          <w:szCs w:val="24"/>
        </w:rPr>
        <w:t>bentuk</w:t>
      </w:r>
      <w:proofErr w:type="spellEnd"/>
      <w:r w:rsidR="00EF59C2" w:rsidRPr="007A51EB">
        <w:rPr>
          <w:rFonts w:ascii="Times New Roman" w:hAnsi="Times New Roman" w:cs="Times New Roman"/>
          <w:sz w:val="24"/>
          <w:szCs w:val="24"/>
        </w:rPr>
        <w:t xml:space="preserve"> </w:t>
      </w:r>
      <w:proofErr w:type="spellStart"/>
      <w:r w:rsidR="00EF59C2" w:rsidRPr="007A51EB">
        <w:rPr>
          <w:rFonts w:ascii="Times New Roman" w:hAnsi="Times New Roman" w:cs="Times New Roman"/>
          <w:sz w:val="24"/>
          <w:szCs w:val="24"/>
        </w:rPr>
        <w:t>Perbuatan</w:t>
      </w:r>
      <w:proofErr w:type="spellEnd"/>
      <w:r w:rsidR="00EF59C2" w:rsidRPr="007A51EB">
        <w:rPr>
          <w:rFonts w:ascii="Times New Roman" w:hAnsi="Times New Roman" w:cs="Times New Roman"/>
          <w:sz w:val="24"/>
          <w:szCs w:val="24"/>
        </w:rPr>
        <w:t xml:space="preserve"> </w:t>
      </w:r>
      <w:proofErr w:type="spellStart"/>
      <w:r w:rsidR="00EF59C2" w:rsidRPr="007A51EB">
        <w:rPr>
          <w:rFonts w:ascii="Times New Roman" w:hAnsi="Times New Roman" w:cs="Times New Roman"/>
          <w:sz w:val="24"/>
          <w:szCs w:val="24"/>
        </w:rPr>
        <w:t>Melawan</w:t>
      </w:r>
      <w:proofErr w:type="spellEnd"/>
      <w:r w:rsidR="00EF59C2" w:rsidRPr="007A51EB">
        <w:rPr>
          <w:rFonts w:ascii="Times New Roman" w:hAnsi="Times New Roman" w:cs="Times New Roman"/>
          <w:sz w:val="24"/>
          <w:szCs w:val="24"/>
        </w:rPr>
        <w:t xml:space="preserve"> </w:t>
      </w:r>
      <w:proofErr w:type="spellStart"/>
      <w:r w:rsidR="00EF59C2" w:rsidRPr="007A51EB">
        <w:rPr>
          <w:rFonts w:ascii="Times New Roman" w:hAnsi="Times New Roman" w:cs="Times New Roman"/>
          <w:sz w:val="24"/>
          <w:szCs w:val="24"/>
        </w:rPr>
        <w:t>Hukum</w:t>
      </w:r>
      <w:proofErr w:type="spellEnd"/>
      <w:r w:rsidR="00EF59C2" w:rsidRPr="007A51EB">
        <w:rPr>
          <w:rFonts w:ascii="Times New Roman" w:hAnsi="Times New Roman" w:cs="Times New Roman"/>
          <w:sz w:val="24"/>
          <w:szCs w:val="24"/>
        </w:rPr>
        <w:t xml:space="preserve"> </w:t>
      </w:r>
      <w:r w:rsidR="00EF59C2" w:rsidRPr="007A51EB">
        <w:rPr>
          <w:rFonts w:ascii="Times New Roman" w:hAnsi="Times New Roman" w:cs="Times New Roman"/>
          <w:i/>
          <w:sz w:val="24"/>
          <w:szCs w:val="24"/>
        </w:rPr>
        <w:t>(</w:t>
      </w:r>
      <w:proofErr w:type="spellStart"/>
      <w:r w:rsidR="00EF59C2" w:rsidRPr="007A51EB">
        <w:rPr>
          <w:rFonts w:ascii="Times New Roman" w:hAnsi="Times New Roman" w:cs="Times New Roman"/>
          <w:i/>
          <w:sz w:val="24"/>
          <w:szCs w:val="24"/>
        </w:rPr>
        <w:t>Onrechmatige</w:t>
      </w:r>
      <w:proofErr w:type="spellEnd"/>
      <w:r w:rsidR="00EF59C2" w:rsidRPr="007A51EB">
        <w:rPr>
          <w:rFonts w:ascii="Times New Roman" w:hAnsi="Times New Roman" w:cs="Times New Roman"/>
          <w:i/>
          <w:sz w:val="24"/>
          <w:szCs w:val="24"/>
        </w:rPr>
        <w:t xml:space="preserve"> </w:t>
      </w:r>
      <w:proofErr w:type="spellStart"/>
      <w:r w:rsidR="00EF59C2" w:rsidRPr="007A51EB">
        <w:rPr>
          <w:rFonts w:ascii="Times New Roman" w:hAnsi="Times New Roman" w:cs="Times New Roman"/>
          <w:i/>
          <w:sz w:val="24"/>
          <w:szCs w:val="24"/>
        </w:rPr>
        <w:t>daad</w:t>
      </w:r>
      <w:proofErr w:type="spellEnd"/>
      <w:r w:rsidR="00EF59C2" w:rsidRPr="007A51EB">
        <w:rPr>
          <w:rFonts w:ascii="Times New Roman" w:hAnsi="Times New Roman" w:cs="Times New Roman"/>
          <w:i/>
          <w:sz w:val="24"/>
          <w:szCs w:val="24"/>
        </w:rPr>
        <w:t>)</w:t>
      </w:r>
      <w:r w:rsidR="0030337F" w:rsidRPr="007A51EB">
        <w:rPr>
          <w:rFonts w:ascii="Times New Roman" w:hAnsi="Times New Roman" w:cs="Times New Roman"/>
          <w:sz w:val="24"/>
          <w:szCs w:val="24"/>
        </w:rPr>
        <w:t xml:space="preserve"> dan </w:t>
      </w:r>
      <w:proofErr w:type="spellStart"/>
      <w:r w:rsidR="0030337F" w:rsidRPr="007A51EB">
        <w:rPr>
          <w:rFonts w:ascii="Times New Roman" w:hAnsi="Times New Roman" w:cs="Times New Roman"/>
          <w:sz w:val="24"/>
          <w:szCs w:val="24"/>
        </w:rPr>
        <w:t>wanprestasi</w:t>
      </w:r>
      <w:proofErr w:type="spellEnd"/>
      <w:r w:rsidRPr="007A51EB">
        <w:rPr>
          <w:rFonts w:ascii="Times New Roman" w:hAnsi="Times New Roman" w:cs="Times New Roman"/>
          <w:sz w:val="24"/>
          <w:szCs w:val="24"/>
        </w:rPr>
        <w:t xml:space="preserve"> pada </w:t>
      </w:r>
      <w:proofErr w:type="spellStart"/>
      <w:r w:rsidRPr="007A51EB">
        <w:rPr>
          <w:rFonts w:ascii="Times New Roman" w:hAnsi="Times New Roman" w:cs="Times New Roman"/>
          <w:sz w:val="24"/>
          <w:szCs w:val="24"/>
        </w:rPr>
        <w:t>Putusan</w:t>
      </w:r>
      <w:proofErr w:type="spellEnd"/>
      <w:r w:rsidRPr="007A51EB">
        <w:rPr>
          <w:rFonts w:ascii="Times New Roman" w:hAnsi="Times New Roman" w:cs="Times New Roman"/>
          <w:sz w:val="24"/>
          <w:szCs w:val="24"/>
        </w:rPr>
        <w:t xml:space="preserve"> </w:t>
      </w:r>
      <w:proofErr w:type="spellStart"/>
      <w:r w:rsidR="00221D33" w:rsidRPr="007A51EB">
        <w:rPr>
          <w:rFonts w:ascii="Times New Roman" w:hAnsi="Times New Roman" w:cs="Times New Roman"/>
          <w:sz w:val="24"/>
          <w:szCs w:val="24"/>
        </w:rPr>
        <w:t>Mahkamah</w:t>
      </w:r>
      <w:proofErr w:type="spellEnd"/>
      <w:r w:rsidR="00221D33" w:rsidRPr="007A51EB">
        <w:rPr>
          <w:rFonts w:ascii="Times New Roman" w:hAnsi="Times New Roman" w:cs="Times New Roman"/>
          <w:sz w:val="24"/>
          <w:szCs w:val="24"/>
        </w:rPr>
        <w:t xml:space="preserve"> Agung </w:t>
      </w:r>
      <w:proofErr w:type="spellStart"/>
      <w:r w:rsidR="002E3130">
        <w:rPr>
          <w:rFonts w:ascii="Times New Roman" w:hAnsi="Times New Roman" w:cs="Times New Roman"/>
          <w:bCs/>
          <w:sz w:val="24"/>
          <w:szCs w:val="24"/>
        </w:rPr>
        <w:t>Republik</w:t>
      </w:r>
      <w:proofErr w:type="spellEnd"/>
      <w:r w:rsidR="002E3130">
        <w:rPr>
          <w:rFonts w:ascii="Times New Roman" w:hAnsi="Times New Roman" w:cs="Times New Roman"/>
          <w:bCs/>
          <w:sz w:val="24"/>
          <w:szCs w:val="24"/>
        </w:rPr>
        <w:t xml:space="preserve"> Indonesia</w:t>
      </w:r>
      <w:r w:rsidR="002E3130"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Nomor</w:t>
      </w:r>
      <w:proofErr w:type="spellEnd"/>
      <w:r w:rsidRPr="007A51EB">
        <w:rPr>
          <w:rFonts w:ascii="Times New Roman" w:hAnsi="Times New Roman" w:cs="Times New Roman"/>
          <w:sz w:val="24"/>
          <w:szCs w:val="24"/>
        </w:rPr>
        <w:t xml:space="preserve">: </w:t>
      </w:r>
      <w:proofErr w:type="spellStart"/>
      <w:r w:rsidR="0030337F" w:rsidRPr="007A51EB">
        <w:rPr>
          <w:rFonts w:ascii="Times New Roman" w:hAnsi="Times New Roman" w:cs="Times New Roman"/>
          <w:bCs/>
          <w:sz w:val="24"/>
          <w:szCs w:val="24"/>
        </w:rPr>
        <w:t>Nomor</w:t>
      </w:r>
      <w:proofErr w:type="spellEnd"/>
      <w:r w:rsidR="0030337F" w:rsidRPr="007A51EB">
        <w:rPr>
          <w:rFonts w:ascii="Times New Roman" w:hAnsi="Times New Roman" w:cs="Times New Roman"/>
          <w:bCs/>
          <w:sz w:val="24"/>
          <w:szCs w:val="24"/>
        </w:rPr>
        <w:t>: 1120 K/</w:t>
      </w:r>
      <w:proofErr w:type="spellStart"/>
      <w:r w:rsidR="0030337F" w:rsidRPr="007A51EB">
        <w:rPr>
          <w:rFonts w:ascii="Times New Roman" w:hAnsi="Times New Roman" w:cs="Times New Roman"/>
          <w:sz w:val="24"/>
          <w:szCs w:val="24"/>
        </w:rPr>
        <w:t>Pdt</w:t>
      </w:r>
      <w:proofErr w:type="spellEnd"/>
      <w:r w:rsidR="0030337F" w:rsidRPr="007A51EB">
        <w:rPr>
          <w:rFonts w:ascii="Times New Roman" w:hAnsi="Times New Roman" w:cs="Times New Roman"/>
          <w:bCs/>
          <w:sz w:val="24"/>
          <w:szCs w:val="24"/>
        </w:rPr>
        <w:t xml:space="preserve">/2022 Jo. </w:t>
      </w:r>
      <w:proofErr w:type="spellStart"/>
      <w:r w:rsidR="0030337F" w:rsidRPr="007A51EB">
        <w:rPr>
          <w:rFonts w:ascii="Times New Roman" w:hAnsi="Times New Roman" w:cs="Times New Roman"/>
          <w:bCs/>
          <w:sz w:val="24"/>
          <w:szCs w:val="24"/>
        </w:rPr>
        <w:t>Nomor</w:t>
      </w:r>
      <w:proofErr w:type="spellEnd"/>
      <w:r w:rsidR="0030337F" w:rsidRPr="007A51EB">
        <w:rPr>
          <w:rFonts w:ascii="Times New Roman" w:hAnsi="Times New Roman" w:cs="Times New Roman"/>
          <w:bCs/>
          <w:sz w:val="24"/>
          <w:szCs w:val="24"/>
        </w:rPr>
        <w:t>: 342/</w:t>
      </w:r>
      <w:proofErr w:type="spellStart"/>
      <w:r w:rsidR="0030337F" w:rsidRPr="007A51EB">
        <w:rPr>
          <w:rFonts w:ascii="Times New Roman" w:hAnsi="Times New Roman" w:cs="Times New Roman"/>
          <w:bCs/>
          <w:sz w:val="24"/>
          <w:szCs w:val="24"/>
        </w:rPr>
        <w:t>Pdt</w:t>
      </w:r>
      <w:proofErr w:type="spellEnd"/>
      <w:r w:rsidR="0030337F" w:rsidRPr="007A51EB">
        <w:rPr>
          <w:rFonts w:ascii="Times New Roman" w:hAnsi="Times New Roman" w:cs="Times New Roman"/>
          <w:bCs/>
          <w:sz w:val="24"/>
          <w:szCs w:val="24"/>
        </w:rPr>
        <w:t>/2021/PT MDN</w:t>
      </w:r>
      <w:r w:rsidR="0030337F" w:rsidRPr="007A51EB">
        <w:rPr>
          <w:rFonts w:ascii="Times New Roman" w:hAnsi="Times New Roman" w:cs="Times New Roman"/>
          <w:sz w:val="24"/>
          <w:szCs w:val="24"/>
        </w:rPr>
        <w:t xml:space="preserve"> </w:t>
      </w:r>
      <w:r w:rsidRPr="007A51EB">
        <w:rPr>
          <w:rFonts w:ascii="Times New Roman" w:hAnsi="Times New Roman" w:cs="Times New Roman"/>
          <w:sz w:val="24"/>
          <w:szCs w:val="24"/>
        </w:rPr>
        <w:t>342/</w:t>
      </w:r>
      <w:proofErr w:type="spellStart"/>
      <w:r w:rsidRPr="007A51EB">
        <w:rPr>
          <w:rFonts w:ascii="Times New Roman" w:hAnsi="Times New Roman" w:cs="Times New Roman"/>
          <w:sz w:val="24"/>
          <w:szCs w:val="24"/>
        </w:rPr>
        <w:t>Pdt</w:t>
      </w:r>
      <w:proofErr w:type="spellEnd"/>
      <w:r w:rsidRPr="007A51EB">
        <w:rPr>
          <w:rFonts w:ascii="Times New Roman" w:hAnsi="Times New Roman" w:cs="Times New Roman"/>
          <w:sz w:val="24"/>
          <w:szCs w:val="24"/>
        </w:rPr>
        <w:t>/2021/PT MDN.</w:t>
      </w:r>
    </w:p>
    <w:p w14:paraId="2B8949AD" w14:textId="7A4F67DB" w:rsidR="00DD6F0A" w:rsidRPr="007A51EB" w:rsidRDefault="00DD6F0A" w:rsidP="00864A39">
      <w:pPr>
        <w:pStyle w:val="ListParagraph"/>
        <w:numPr>
          <w:ilvl w:val="0"/>
          <w:numId w:val="8"/>
        </w:numPr>
        <w:autoSpaceDE w:val="0"/>
        <w:autoSpaceDN w:val="0"/>
        <w:adjustRightInd w:val="0"/>
        <w:spacing w:after="0" w:line="480" w:lineRule="auto"/>
        <w:jc w:val="both"/>
        <w:rPr>
          <w:rFonts w:ascii="Times New Roman" w:hAnsi="Times New Roman" w:cs="Times New Roman"/>
          <w:sz w:val="24"/>
          <w:szCs w:val="24"/>
        </w:rPr>
      </w:pPr>
      <w:proofErr w:type="spellStart"/>
      <w:r w:rsidRPr="007A51EB">
        <w:rPr>
          <w:rFonts w:ascii="Times New Roman" w:hAnsi="Times New Roman" w:cs="Times New Roman"/>
          <w:sz w:val="24"/>
          <w:szCs w:val="24"/>
        </w:rPr>
        <w:t>Menganalisis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Pertimbangan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00B75C97" w:rsidRPr="007A51EB">
        <w:rPr>
          <w:rFonts w:ascii="Times New Roman" w:hAnsi="Times New Roman" w:cs="Times New Roman"/>
          <w:sz w:val="24"/>
          <w:szCs w:val="24"/>
        </w:rPr>
        <w:t xml:space="preserve"> Hakim</w:t>
      </w:r>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0030337F" w:rsidRPr="007A51EB">
        <w:rPr>
          <w:rFonts w:ascii="Times New Roman" w:hAnsi="Times New Roman" w:cs="Times New Roman"/>
          <w:sz w:val="24"/>
          <w:szCs w:val="24"/>
        </w:rPr>
        <w:t xml:space="preserve"> </w:t>
      </w:r>
      <w:proofErr w:type="spellStart"/>
      <w:r w:rsidR="0030337F" w:rsidRPr="007A51EB">
        <w:rPr>
          <w:rFonts w:ascii="Times New Roman" w:hAnsi="Times New Roman" w:cs="Times New Roman"/>
          <w:sz w:val="24"/>
          <w:szCs w:val="24"/>
        </w:rPr>
        <w:t>putusan</w:t>
      </w:r>
      <w:proofErr w:type="spellEnd"/>
      <w:r w:rsidRPr="007A51EB">
        <w:rPr>
          <w:rFonts w:ascii="Times New Roman" w:hAnsi="Times New Roman" w:cs="Times New Roman"/>
          <w:sz w:val="24"/>
          <w:szCs w:val="24"/>
        </w:rPr>
        <w:t xml:space="preserve"> </w:t>
      </w:r>
      <w:proofErr w:type="spellStart"/>
      <w:r w:rsidR="00B75C97" w:rsidRPr="007A51EB">
        <w:rPr>
          <w:rFonts w:ascii="Times New Roman" w:hAnsi="Times New Roman" w:cs="Times New Roman"/>
          <w:sz w:val="24"/>
          <w:szCs w:val="24"/>
        </w:rPr>
        <w:t>sengketa</w:t>
      </w:r>
      <w:proofErr w:type="spellEnd"/>
      <w:r w:rsidR="00B75C97"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pelaksanaan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Pengadaan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Barang</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Jasa</w:t>
      </w:r>
      <w:proofErr w:type="spellEnd"/>
      <w:r w:rsidRPr="007A51EB">
        <w:rPr>
          <w:rFonts w:ascii="Times New Roman" w:hAnsi="Times New Roman" w:cs="Times New Roman"/>
          <w:sz w:val="24"/>
          <w:szCs w:val="24"/>
        </w:rPr>
        <w:t xml:space="preserve"> pada </w:t>
      </w:r>
      <w:proofErr w:type="spellStart"/>
      <w:r w:rsidRPr="007A51EB">
        <w:rPr>
          <w:rFonts w:ascii="Times New Roman" w:hAnsi="Times New Roman" w:cs="Times New Roman"/>
          <w:sz w:val="24"/>
          <w:szCs w:val="24"/>
        </w:rPr>
        <w:t>Putusan</w:t>
      </w:r>
      <w:proofErr w:type="spellEnd"/>
      <w:r w:rsidRPr="007A51EB">
        <w:rPr>
          <w:rFonts w:ascii="Times New Roman" w:hAnsi="Times New Roman" w:cs="Times New Roman"/>
          <w:sz w:val="24"/>
          <w:szCs w:val="24"/>
        </w:rPr>
        <w:t xml:space="preserve"> </w:t>
      </w:r>
      <w:proofErr w:type="spellStart"/>
      <w:r w:rsidR="00221D33" w:rsidRPr="007A51EB">
        <w:rPr>
          <w:rFonts w:ascii="Times New Roman" w:hAnsi="Times New Roman" w:cs="Times New Roman"/>
          <w:sz w:val="24"/>
          <w:szCs w:val="24"/>
        </w:rPr>
        <w:t>Mahkamah</w:t>
      </w:r>
      <w:proofErr w:type="spellEnd"/>
      <w:r w:rsidR="00221D33" w:rsidRPr="007A51EB">
        <w:rPr>
          <w:rFonts w:ascii="Times New Roman" w:hAnsi="Times New Roman" w:cs="Times New Roman"/>
          <w:sz w:val="24"/>
          <w:szCs w:val="24"/>
        </w:rPr>
        <w:t xml:space="preserve"> Agung</w:t>
      </w:r>
      <w:r w:rsidR="002E3130" w:rsidRPr="002E3130">
        <w:rPr>
          <w:rFonts w:ascii="Times New Roman" w:hAnsi="Times New Roman" w:cs="Times New Roman"/>
          <w:bCs/>
          <w:sz w:val="24"/>
          <w:szCs w:val="24"/>
        </w:rPr>
        <w:t xml:space="preserve"> </w:t>
      </w:r>
      <w:proofErr w:type="spellStart"/>
      <w:r w:rsidR="002E3130">
        <w:rPr>
          <w:rFonts w:ascii="Times New Roman" w:hAnsi="Times New Roman" w:cs="Times New Roman"/>
          <w:bCs/>
          <w:sz w:val="24"/>
          <w:szCs w:val="24"/>
        </w:rPr>
        <w:t>Republik</w:t>
      </w:r>
      <w:proofErr w:type="spellEnd"/>
      <w:r w:rsidR="002E3130">
        <w:rPr>
          <w:rFonts w:ascii="Times New Roman" w:hAnsi="Times New Roman" w:cs="Times New Roman"/>
          <w:bCs/>
          <w:sz w:val="24"/>
          <w:szCs w:val="24"/>
        </w:rPr>
        <w:t xml:space="preserve"> Indonesia</w:t>
      </w:r>
      <w:r w:rsidRPr="007A51EB">
        <w:rPr>
          <w:rFonts w:ascii="Times New Roman" w:hAnsi="Times New Roman" w:cs="Times New Roman"/>
          <w:sz w:val="24"/>
          <w:szCs w:val="24"/>
        </w:rPr>
        <w:t xml:space="preserve"> </w:t>
      </w:r>
      <w:proofErr w:type="spellStart"/>
      <w:r w:rsidR="0030337F" w:rsidRPr="007A51EB">
        <w:rPr>
          <w:rFonts w:ascii="Times New Roman" w:hAnsi="Times New Roman" w:cs="Times New Roman"/>
          <w:bCs/>
          <w:sz w:val="24"/>
          <w:szCs w:val="24"/>
        </w:rPr>
        <w:t>Nomor</w:t>
      </w:r>
      <w:proofErr w:type="spellEnd"/>
      <w:r w:rsidR="0030337F" w:rsidRPr="007A51EB">
        <w:rPr>
          <w:rFonts w:ascii="Times New Roman" w:hAnsi="Times New Roman" w:cs="Times New Roman"/>
          <w:bCs/>
          <w:sz w:val="24"/>
          <w:szCs w:val="24"/>
        </w:rPr>
        <w:t>: 1120 K/</w:t>
      </w:r>
      <w:proofErr w:type="spellStart"/>
      <w:r w:rsidR="0030337F" w:rsidRPr="007A51EB">
        <w:rPr>
          <w:rFonts w:ascii="Times New Roman" w:hAnsi="Times New Roman" w:cs="Times New Roman"/>
          <w:sz w:val="24"/>
          <w:szCs w:val="24"/>
        </w:rPr>
        <w:t>Pdt</w:t>
      </w:r>
      <w:proofErr w:type="spellEnd"/>
      <w:r w:rsidR="0030337F" w:rsidRPr="007A51EB">
        <w:rPr>
          <w:rFonts w:ascii="Times New Roman" w:hAnsi="Times New Roman" w:cs="Times New Roman"/>
          <w:bCs/>
          <w:sz w:val="24"/>
          <w:szCs w:val="24"/>
        </w:rPr>
        <w:t xml:space="preserve">/2022 Jo. </w:t>
      </w:r>
      <w:proofErr w:type="spellStart"/>
      <w:r w:rsidR="0030337F" w:rsidRPr="007A51EB">
        <w:rPr>
          <w:rFonts w:ascii="Times New Roman" w:hAnsi="Times New Roman" w:cs="Times New Roman"/>
          <w:bCs/>
          <w:sz w:val="24"/>
          <w:szCs w:val="24"/>
        </w:rPr>
        <w:t>Nomor</w:t>
      </w:r>
      <w:proofErr w:type="spellEnd"/>
      <w:r w:rsidR="0030337F" w:rsidRPr="007A51EB">
        <w:rPr>
          <w:rFonts w:ascii="Times New Roman" w:hAnsi="Times New Roman" w:cs="Times New Roman"/>
          <w:bCs/>
          <w:sz w:val="24"/>
          <w:szCs w:val="24"/>
        </w:rPr>
        <w:t>: 342/</w:t>
      </w:r>
      <w:proofErr w:type="spellStart"/>
      <w:r w:rsidR="0030337F" w:rsidRPr="007A51EB">
        <w:rPr>
          <w:rFonts w:ascii="Times New Roman" w:hAnsi="Times New Roman" w:cs="Times New Roman"/>
          <w:bCs/>
          <w:sz w:val="24"/>
          <w:szCs w:val="24"/>
        </w:rPr>
        <w:t>Pdt</w:t>
      </w:r>
      <w:proofErr w:type="spellEnd"/>
      <w:r w:rsidR="0030337F" w:rsidRPr="007A51EB">
        <w:rPr>
          <w:rFonts w:ascii="Times New Roman" w:hAnsi="Times New Roman" w:cs="Times New Roman"/>
          <w:bCs/>
          <w:sz w:val="24"/>
          <w:szCs w:val="24"/>
        </w:rPr>
        <w:t>/2021/PT MDN</w:t>
      </w:r>
      <w:r w:rsidRPr="007A51EB">
        <w:rPr>
          <w:rFonts w:ascii="Times New Roman" w:hAnsi="Times New Roman" w:cs="Times New Roman"/>
          <w:sz w:val="24"/>
          <w:szCs w:val="24"/>
        </w:rPr>
        <w:t>.</w:t>
      </w:r>
    </w:p>
    <w:p w14:paraId="3A5FE0DE" w14:textId="2F2CFF20" w:rsidR="0037609E" w:rsidRDefault="00442E0C" w:rsidP="00864A39">
      <w:pPr>
        <w:pStyle w:val="ListParagraph"/>
        <w:numPr>
          <w:ilvl w:val="0"/>
          <w:numId w:val="8"/>
        </w:numPr>
        <w:autoSpaceDE w:val="0"/>
        <w:autoSpaceDN w:val="0"/>
        <w:adjustRightInd w:val="0"/>
        <w:spacing w:after="0" w:line="480" w:lineRule="auto"/>
        <w:jc w:val="both"/>
        <w:rPr>
          <w:rFonts w:ascii="Times New Roman" w:hAnsi="Times New Roman" w:cs="Times New Roman"/>
          <w:sz w:val="24"/>
          <w:szCs w:val="24"/>
        </w:rPr>
      </w:pPr>
      <w:proofErr w:type="spellStart"/>
      <w:r w:rsidRPr="007A51EB">
        <w:rPr>
          <w:rFonts w:ascii="Times New Roman" w:hAnsi="Times New Roman" w:cs="Times New Roman"/>
          <w:sz w:val="24"/>
          <w:szCs w:val="24"/>
        </w:rPr>
        <w:t>Menganalisis</w:t>
      </w:r>
      <w:proofErr w:type="spellEnd"/>
      <w:r w:rsidRPr="007A51EB">
        <w:rPr>
          <w:rFonts w:ascii="Times New Roman" w:hAnsi="Times New Roman" w:cs="Times New Roman"/>
          <w:sz w:val="24"/>
          <w:szCs w:val="24"/>
        </w:rPr>
        <w:t xml:space="preserve"> </w:t>
      </w:r>
      <w:r w:rsidR="00B75C97" w:rsidRPr="007A51EB">
        <w:rPr>
          <w:rFonts w:ascii="Times New Roman" w:hAnsi="Times New Roman" w:cs="Times New Roman"/>
          <w:sz w:val="24"/>
          <w:szCs w:val="24"/>
        </w:rPr>
        <w:t xml:space="preserve">dan </w:t>
      </w:r>
      <w:proofErr w:type="spellStart"/>
      <w:r w:rsidR="00B75C97" w:rsidRPr="007A51EB">
        <w:rPr>
          <w:rFonts w:ascii="Times New Roman" w:hAnsi="Times New Roman" w:cs="Times New Roman"/>
          <w:sz w:val="24"/>
          <w:szCs w:val="24"/>
        </w:rPr>
        <w:t>mengkaji</w:t>
      </w:r>
      <w:proofErr w:type="spellEnd"/>
      <w:r w:rsidR="00B75C97" w:rsidRPr="007A51EB">
        <w:rPr>
          <w:rFonts w:ascii="Times New Roman" w:hAnsi="Times New Roman" w:cs="Times New Roman"/>
          <w:sz w:val="24"/>
          <w:szCs w:val="24"/>
        </w:rPr>
        <w:t xml:space="preserve"> </w:t>
      </w:r>
      <w:proofErr w:type="spellStart"/>
      <w:r w:rsidR="0030337F" w:rsidRPr="007A51EB">
        <w:rPr>
          <w:rFonts w:ascii="Times New Roman" w:hAnsi="Times New Roman" w:cs="Times New Roman"/>
          <w:sz w:val="24"/>
          <w:szCs w:val="24"/>
        </w:rPr>
        <w:t>penyelesaian</w:t>
      </w:r>
      <w:proofErr w:type="spellEnd"/>
      <w:r w:rsidR="0030337F" w:rsidRPr="007A51EB">
        <w:rPr>
          <w:rFonts w:ascii="Times New Roman" w:hAnsi="Times New Roman" w:cs="Times New Roman"/>
          <w:sz w:val="24"/>
          <w:szCs w:val="24"/>
        </w:rPr>
        <w:t xml:space="preserve"> </w:t>
      </w:r>
      <w:proofErr w:type="spellStart"/>
      <w:r w:rsidR="0030337F" w:rsidRPr="007A51EB">
        <w:rPr>
          <w:rFonts w:ascii="Times New Roman" w:hAnsi="Times New Roman" w:cs="Times New Roman"/>
          <w:sz w:val="24"/>
          <w:szCs w:val="24"/>
        </w:rPr>
        <w:t>sengketa</w:t>
      </w:r>
      <w:proofErr w:type="spellEnd"/>
      <w:r w:rsidR="0030337F" w:rsidRPr="007A51EB">
        <w:rPr>
          <w:rFonts w:ascii="Times New Roman" w:hAnsi="Times New Roman" w:cs="Times New Roman"/>
          <w:sz w:val="24"/>
          <w:szCs w:val="24"/>
        </w:rPr>
        <w:t xml:space="preserve"> </w:t>
      </w:r>
      <w:proofErr w:type="spellStart"/>
      <w:r w:rsidR="0030337F" w:rsidRPr="007A51EB">
        <w:rPr>
          <w:rFonts w:ascii="Times New Roman" w:hAnsi="Times New Roman" w:cs="Times New Roman"/>
          <w:sz w:val="24"/>
          <w:szCs w:val="24"/>
        </w:rPr>
        <w:t>Pengadaan</w:t>
      </w:r>
      <w:proofErr w:type="spellEnd"/>
      <w:r w:rsidR="0030337F" w:rsidRPr="007A51EB">
        <w:rPr>
          <w:rFonts w:ascii="Times New Roman" w:hAnsi="Times New Roman" w:cs="Times New Roman"/>
          <w:sz w:val="24"/>
          <w:szCs w:val="24"/>
        </w:rPr>
        <w:t xml:space="preserve"> </w:t>
      </w:r>
      <w:proofErr w:type="spellStart"/>
      <w:r w:rsidR="0030337F" w:rsidRPr="007A51EB">
        <w:rPr>
          <w:rFonts w:ascii="Times New Roman" w:hAnsi="Times New Roman" w:cs="Times New Roman"/>
          <w:sz w:val="24"/>
          <w:szCs w:val="24"/>
        </w:rPr>
        <w:t>Barang</w:t>
      </w:r>
      <w:proofErr w:type="spellEnd"/>
      <w:r w:rsidR="0030337F" w:rsidRPr="007A51EB">
        <w:rPr>
          <w:rFonts w:ascii="Times New Roman" w:hAnsi="Times New Roman" w:cs="Times New Roman"/>
          <w:sz w:val="24"/>
          <w:szCs w:val="24"/>
        </w:rPr>
        <w:t xml:space="preserve"> Dan </w:t>
      </w:r>
      <w:proofErr w:type="spellStart"/>
      <w:r w:rsidR="0030337F" w:rsidRPr="007A51EB">
        <w:rPr>
          <w:rFonts w:ascii="Times New Roman" w:hAnsi="Times New Roman" w:cs="Times New Roman"/>
          <w:sz w:val="24"/>
          <w:szCs w:val="24"/>
        </w:rPr>
        <w:t>Jasa</w:t>
      </w:r>
      <w:proofErr w:type="spellEnd"/>
      <w:r w:rsidR="0030337F" w:rsidRPr="007A51EB">
        <w:rPr>
          <w:rFonts w:ascii="Times New Roman" w:hAnsi="Times New Roman" w:cs="Times New Roman"/>
          <w:sz w:val="24"/>
          <w:szCs w:val="24"/>
        </w:rPr>
        <w:t xml:space="preserve"> pada </w:t>
      </w:r>
      <w:proofErr w:type="spellStart"/>
      <w:r w:rsidR="0030337F" w:rsidRPr="007A51EB">
        <w:rPr>
          <w:rFonts w:ascii="Times New Roman" w:hAnsi="Times New Roman" w:cs="Times New Roman"/>
          <w:sz w:val="24"/>
          <w:szCs w:val="24"/>
        </w:rPr>
        <w:t>Putusan</w:t>
      </w:r>
      <w:proofErr w:type="spellEnd"/>
      <w:r w:rsidR="0030337F" w:rsidRPr="007A51EB">
        <w:rPr>
          <w:rFonts w:ascii="Times New Roman" w:hAnsi="Times New Roman" w:cs="Times New Roman"/>
          <w:sz w:val="24"/>
          <w:szCs w:val="24"/>
        </w:rPr>
        <w:t xml:space="preserve"> </w:t>
      </w:r>
      <w:proofErr w:type="spellStart"/>
      <w:r w:rsidR="00221D33" w:rsidRPr="007A51EB">
        <w:rPr>
          <w:rFonts w:ascii="Times New Roman" w:hAnsi="Times New Roman" w:cs="Times New Roman"/>
          <w:sz w:val="24"/>
          <w:szCs w:val="24"/>
        </w:rPr>
        <w:t>Mahkamah</w:t>
      </w:r>
      <w:proofErr w:type="spellEnd"/>
      <w:r w:rsidR="00221D33" w:rsidRPr="007A51EB">
        <w:rPr>
          <w:rFonts w:ascii="Times New Roman" w:hAnsi="Times New Roman" w:cs="Times New Roman"/>
          <w:sz w:val="24"/>
          <w:szCs w:val="24"/>
        </w:rPr>
        <w:t xml:space="preserve"> Agung </w:t>
      </w:r>
      <w:proofErr w:type="spellStart"/>
      <w:r w:rsidR="00A1720A">
        <w:rPr>
          <w:rFonts w:ascii="Times New Roman" w:hAnsi="Times New Roman" w:cs="Times New Roman"/>
          <w:bCs/>
          <w:sz w:val="24"/>
          <w:szCs w:val="24"/>
        </w:rPr>
        <w:t>Republik</w:t>
      </w:r>
      <w:proofErr w:type="spellEnd"/>
      <w:r w:rsidR="00A1720A">
        <w:rPr>
          <w:rFonts w:ascii="Times New Roman" w:hAnsi="Times New Roman" w:cs="Times New Roman"/>
          <w:bCs/>
          <w:sz w:val="24"/>
          <w:szCs w:val="24"/>
        </w:rPr>
        <w:t xml:space="preserve"> Indonesia</w:t>
      </w:r>
      <w:r w:rsidR="00A1720A" w:rsidRPr="007A51EB">
        <w:rPr>
          <w:rFonts w:ascii="Times New Roman" w:hAnsi="Times New Roman" w:cs="Times New Roman"/>
          <w:bCs/>
          <w:sz w:val="24"/>
          <w:szCs w:val="24"/>
        </w:rPr>
        <w:t xml:space="preserve"> </w:t>
      </w:r>
      <w:proofErr w:type="spellStart"/>
      <w:r w:rsidR="0030337F" w:rsidRPr="007A51EB">
        <w:rPr>
          <w:rFonts w:ascii="Times New Roman" w:hAnsi="Times New Roman" w:cs="Times New Roman"/>
          <w:bCs/>
          <w:sz w:val="24"/>
          <w:szCs w:val="24"/>
        </w:rPr>
        <w:t>Nomor</w:t>
      </w:r>
      <w:proofErr w:type="spellEnd"/>
      <w:r w:rsidR="0030337F" w:rsidRPr="007A51EB">
        <w:rPr>
          <w:rFonts w:ascii="Times New Roman" w:hAnsi="Times New Roman" w:cs="Times New Roman"/>
          <w:bCs/>
          <w:sz w:val="24"/>
          <w:szCs w:val="24"/>
        </w:rPr>
        <w:t>: 1120 K/</w:t>
      </w:r>
      <w:proofErr w:type="spellStart"/>
      <w:r w:rsidR="0030337F" w:rsidRPr="007A51EB">
        <w:rPr>
          <w:rFonts w:ascii="Times New Roman" w:hAnsi="Times New Roman" w:cs="Times New Roman"/>
          <w:sz w:val="24"/>
          <w:szCs w:val="24"/>
        </w:rPr>
        <w:t>Pdt</w:t>
      </w:r>
      <w:proofErr w:type="spellEnd"/>
      <w:r w:rsidR="0030337F" w:rsidRPr="007A51EB">
        <w:rPr>
          <w:rFonts w:ascii="Times New Roman" w:hAnsi="Times New Roman" w:cs="Times New Roman"/>
          <w:bCs/>
          <w:sz w:val="24"/>
          <w:szCs w:val="24"/>
        </w:rPr>
        <w:t xml:space="preserve">/2022 Jo. </w:t>
      </w:r>
      <w:proofErr w:type="spellStart"/>
      <w:r w:rsidR="0030337F" w:rsidRPr="007A51EB">
        <w:rPr>
          <w:rFonts w:ascii="Times New Roman" w:hAnsi="Times New Roman" w:cs="Times New Roman"/>
          <w:bCs/>
          <w:sz w:val="24"/>
          <w:szCs w:val="24"/>
        </w:rPr>
        <w:t>Nomor</w:t>
      </w:r>
      <w:proofErr w:type="spellEnd"/>
      <w:r w:rsidR="0030337F" w:rsidRPr="007A51EB">
        <w:rPr>
          <w:rFonts w:ascii="Times New Roman" w:hAnsi="Times New Roman" w:cs="Times New Roman"/>
          <w:bCs/>
          <w:sz w:val="24"/>
          <w:szCs w:val="24"/>
        </w:rPr>
        <w:t>: 342/</w:t>
      </w:r>
      <w:proofErr w:type="spellStart"/>
      <w:r w:rsidR="0030337F" w:rsidRPr="007A51EB">
        <w:rPr>
          <w:rFonts w:ascii="Times New Roman" w:hAnsi="Times New Roman" w:cs="Times New Roman"/>
          <w:bCs/>
          <w:sz w:val="24"/>
          <w:szCs w:val="24"/>
        </w:rPr>
        <w:t>Pdt</w:t>
      </w:r>
      <w:proofErr w:type="spellEnd"/>
      <w:r w:rsidR="0030337F" w:rsidRPr="007A51EB">
        <w:rPr>
          <w:rFonts w:ascii="Times New Roman" w:hAnsi="Times New Roman" w:cs="Times New Roman"/>
          <w:bCs/>
          <w:sz w:val="24"/>
          <w:szCs w:val="24"/>
        </w:rPr>
        <w:t>/2021/PT MDN</w:t>
      </w:r>
      <w:r w:rsidRPr="007A51EB">
        <w:rPr>
          <w:rFonts w:ascii="Times New Roman" w:hAnsi="Times New Roman" w:cs="Times New Roman"/>
          <w:sz w:val="24"/>
          <w:szCs w:val="24"/>
        </w:rPr>
        <w:t>.</w:t>
      </w:r>
    </w:p>
    <w:p w14:paraId="6854886C" w14:textId="26A6922B" w:rsidR="0037609E" w:rsidRPr="007A51EB" w:rsidRDefault="0037609E" w:rsidP="003344CC">
      <w:pPr>
        <w:pStyle w:val="ListParagraph"/>
        <w:numPr>
          <w:ilvl w:val="0"/>
          <w:numId w:val="3"/>
        </w:numPr>
        <w:autoSpaceDE w:val="0"/>
        <w:autoSpaceDN w:val="0"/>
        <w:adjustRightInd w:val="0"/>
        <w:spacing w:after="0" w:line="480" w:lineRule="auto"/>
        <w:ind w:left="426"/>
        <w:jc w:val="both"/>
        <w:rPr>
          <w:rFonts w:ascii="Times New Roman" w:hAnsi="Times New Roman" w:cs="Times New Roman"/>
          <w:sz w:val="24"/>
          <w:szCs w:val="24"/>
        </w:rPr>
      </w:pPr>
      <w:proofErr w:type="spellStart"/>
      <w:r w:rsidRPr="007A51EB">
        <w:rPr>
          <w:rFonts w:ascii="Times New Roman" w:hAnsi="Times New Roman" w:cs="Times New Roman"/>
          <w:b/>
          <w:bCs/>
          <w:sz w:val="24"/>
          <w:szCs w:val="24"/>
        </w:rPr>
        <w:t>Manfaat</w:t>
      </w:r>
      <w:proofErr w:type="spellEnd"/>
      <w:r w:rsidRPr="007A51EB">
        <w:rPr>
          <w:rFonts w:ascii="Times New Roman" w:hAnsi="Times New Roman" w:cs="Times New Roman"/>
          <w:b/>
          <w:bCs/>
          <w:sz w:val="24"/>
          <w:szCs w:val="24"/>
        </w:rPr>
        <w:t xml:space="preserve"> </w:t>
      </w:r>
      <w:proofErr w:type="spellStart"/>
      <w:r w:rsidRPr="007A51EB">
        <w:rPr>
          <w:rFonts w:ascii="Times New Roman" w:hAnsi="Times New Roman" w:cs="Times New Roman"/>
          <w:b/>
          <w:bCs/>
          <w:sz w:val="24"/>
          <w:szCs w:val="24"/>
        </w:rPr>
        <w:t>Penelitian</w:t>
      </w:r>
      <w:proofErr w:type="spellEnd"/>
    </w:p>
    <w:p w14:paraId="7138EC9B" w14:textId="2A62A43B" w:rsidR="0037609E" w:rsidRPr="007A51EB" w:rsidRDefault="0037609E" w:rsidP="004E33FB">
      <w:pPr>
        <w:autoSpaceDE w:val="0"/>
        <w:autoSpaceDN w:val="0"/>
        <w:adjustRightInd w:val="0"/>
        <w:spacing w:after="0" w:line="480" w:lineRule="auto"/>
        <w:jc w:val="both"/>
        <w:rPr>
          <w:rFonts w:ascii="Times New Roman" w:hAnsi="Times New Roman" w:cs="Times New Roman"/>
          <w:sz w:val="24"/>
          <w:szCs w:val="24"/>
        </w:rPr>
      </w:pPr>
      <w:proofErr w:type="spellStart"/>
      <w:r w:rsidRPr="007A51EB">
        <w:rPr>
          <w:rFonts w:ascii="Times New Roman" w:hAnsi="Times New Roman" w:cs="Times New Roman"/>
          <w:sz w:val="24"/>
          <w:szCs w:val="24"/>
        </w:rPr>
        <w:t>Adapun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manfaat</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ingin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dicapai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penelitian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ini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adalah</w:t>
      </w:r>
      <w:proofErr w:type="spellEnd"/>
      <w:r w:rsidRPr="007A51EB">
        <w:rPr>
          <w:rFonts w:ascii="Times New Roman" w:hAnsi="Times New Roman" w:cs="Times New Roman"/>
          <w:sz w:val="24"/>
          <w:szCs w:val="24"/>
        </w:rPr>
        <w:t>:</w:t>
      </w:r>
    </w:p>
    <w:p w14:paraId="2A0365AA" w14:textId="77777777" w:rsidR="0037609E" w:rsidRPr="007A51EB" w:rsidRDefault="0037609E" w:rsidP="00864A39">
      <w:pPr>
        <w:pStyle w:val="ListParagraph"/>
        <w:numPr>
          <w:ilvl w:val="0"/>
          <w:numId w:val="9"/>
        </w:numPr>
        <w:autoSpaceDE w:val="0"/>
        <w:autoSpaceDN w:val="0"/>
        <w:adjustRightInd w:val="0"/>
        <w:spacing w:after="0" w:line="480" w:lineRule="auto"/>
        <w:jc w:val="both"/>
        <w:rPr>
          <w:rFonts w:ascii="Times New Roman" w:hAnsi="Times New Roman" w:cs="Times New Roman"/>
          <w:b/>
          <w:bCs/>
          <w:sz w:val="24"/>
          <w:szCs w:val="24"/>
        </w:rPr>
      </w:pPr>
      <w:proofErr w:type="spellStart"/>
      <w:r w:rsidRPr="007A51EB">
        <w:rPr>
          <w:rFonts w:ascii="Times New Roman" w:hAnsi="Times New Roman" w:cs="Times New Roman"/>
          <w:b/>
          <w:bCs/>
          <w:sz w:val="24"/>
          <w:szCs w:val="24"/>
        </w:rPr>
        <w:t>Manfaat</w:t>
      </w:r>
      <w:proofErr w:type="spellEnd"/>
      <w:r w:rsidRPr="007A51EB">
        <w:rPr>
          <w:rFonts w:ascii="Times New Roman" w:hAnsi="Times New Roman" w:cs="Times New Roman"/>
          <w:b/>
          <w:bCs/>
          <w:sz w:val="24"/>
          <w:szCs w:val="24"/>
        </w:rPr>
        <w:t xml:space="preserve"> </w:t>
      </w:r>
      <w:proofErr w:type="spellStart"/>
      <w:r w:rsidRPr="007A51EB">
        <w:rPr>
          <w:rFonts w:ascii="Times New Roman" w:hAnsi="Times New Roman" w:cs="Times New Roman"/>
          <w:b/>
          <w:bCs/>
          <w:sz w:val="24"/>
          <w:szCs w:val="24"/>
        </w:rPr>
        <w:t>Teoritis</w:t>
      </w:r>
      <w:proofErr w:type="spellEnd"/>
    </w:p>
    <w:p w14:paraId="688F4800" w14:textId="6190BB57" w:rsidR="0037609E" w:rsidRDefault="0037609E" w:rsidP="004E33FB">
      <w:pPr>
        <w:pStyle w:val="ListParagraph"/>
        <w:autoSpaceDE w:val="0"/>
        <w:autoSpaceDN w:val="0"/>
        <w:adjustRightInd w:val="0"/>
        <w:spacing w:after="0" w:line="480" w:lineRule="auto"/>
        <w:ind w:firstLine="720"/>
        <w:jc w:val="both"/>
        <w:rPr>
          <w:rFonts w:ascii="Times New Roman" w:hAnsi="Times New Roman" w:cs="Times New Roman"/>
          <w:sz w:val="24"/>
          <w:szCs w:val="24"/>
        </w:rPr>
      </w:pPr>
      <w:proofErr w:type="spellStart"/>
      <w:r w:rsidRPr="007A51EB">
        <w:rPr>
          <w:rFonts w:ascii="Times New Roman" w:hAnsi="Times New Roman" w:cs="Times New Roman"/>
          <w:sz w:val="24"/>
          <w:szCs w:val="24"/>
        </w:rPr>
        <w:t>Yakni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mengembangkan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khasanah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ilmu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pengetahuan</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wawasan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menjadi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bahan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kajian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akademis</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memberikan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sumbangan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pemikiran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bagi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pengembangan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pengetahuan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ilmu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khususnya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bagi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pengembangan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terkait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serta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dapat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digunakan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sebagai</w:t>
      </w:r>
      <w:proofErr w:type="spellEnd"/>
      <w:r w:rsidRPr="007A51EB">
        <w:rPr>
          <w:rFonts w:ascii="Times New Roman" w:hAnsi="Times New Roman" w:cs="Times New Roman"/>
          <w:sz w:val="24"/>
          <w:szCs w:val="24"/>
        </w:rPr>
        <w:t xml:space="preserve"> salah </w:t>
      </w:r>
      <w:proofErr w:type="spellStart"/>
      <w:r w:rsidRPr="007A51EB">
        <w:rPr>
          <w:rFonts w:ascii="Times New Roman" w:hAnsi="Times New Roman" w:cs="Times New Roman"/>
          <w:sz w:val="24"/>
          <w:szCs w:val="24"/>
        </w:rPr>
        <w:t>satu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referensi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atau</w:t>
      </w:r>
      <w:proofErr w:type="spellEnd"/>
      <w:r w:rsidR="00F06744"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bahan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acuan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penelitian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sejenis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selanjutnya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tentang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Perbuatan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Melawan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Pengadaan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Barang</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Jasa</w:t>
      </w:r>
      <w:proofErr w:type="spellEnd"/>
      <w:r w:rsidRPr="007A51EB">
        <w:rPr>
          <w:rFonts w:ascii="Times New Roman" w:hAnsi="Times New Roman" w:cs="Times New Roman"/>
          <w:sz w:val="24"/>
          <w:szCs w:val="24"/>
        </w:rPr>
        <w:t>.</w:t>
      </w:r>
    </w:p>
    <w:p w14:paraId="086FD166" w14:textId="44C0F2E6" w:rsidR="002A5243" w:rsidRDefault="002A5243" w:rsidP="004E33FB">
      <w:pPr>
        <w:pStyle w:val="ListParagraph"/>
        <w:autoSpaceDE w:val="0"/>
        <w:autoSpaceDN w:val="0"/>
        <w:adjustRightInd w:val="0"/>
        <w:spacing w:after="0" w:line="480" w:lineRule="auto"/>
        <w:ind w:firstLine="720"/>
        <w:jc w:val="both"/>
        <w:rPr>
          <w:rFonts w:ascii="Times New Roman" w:hAnsi="Times New Roman" w:cs="Times New Roman"/>
          <w:sz w:val="24"/>
          <w:szCs w:val="24"/>
        </w:rPr>
      </w:pPr>
    </w:p>
    <w:p w14:paraId="393327EA" w14:textId="7A8F04FC" w:rsidR="002A5243" w:rsidRDefault="002A5243" w:rsidP="004E33FB">
      <w:pPr>
        <w:pStyle w:val="ListParagraph"/>
        <w:autoSpaceDE w:val="0"/>
        <w:autoSpaceDN w:val="0"/>
        <w:adjustRightInd w:val="0"/>
        <w:spacing w:after="0" w:line="480" w:lineRule="auto"/>
        <w:ind w:firstLine="720"/>
        <w:jc w:val="both"/>
        <w:rPr>
          <w:rFonts w:ascii="Times New Roman" w:hAnsi="Times New Roman" w:cs="Times New Roman"/>
          <w:sz w:val="24"/>
          <w:szCs w:val="24"/>
        </w:rPr>
      </w:pPr>
    </w:p>
    <w:p w14:paraId="5BBF349A" w14:textId="77777777" w:rsidR="002A5243" w:rsidRPr="007A51EB" w:rsidRDefault="002A5243" w:rsidP="004E33FB">
      <w:pPr>
        <w:pStyle w:val="ListParagraph"/>
        <w:autoSpaceDE w:val="0"/>
        <w:autoSpaceDN w:val="0"/>
        <w:adjustRightInd w:val="0"/>
        <w:spacing w:after="0" w:line="480" w:lineRule="auto"/>
        <w:ind w:firstLine="720"/>
        <w:jc w:val="both"/>
        <w:rPr>
          <w:rFonts w:ascii="Times New Roman" w:hAnsi="Times New Roman" w:cs="Times New Roman"/>
          <w:sz w:val="24"/>
          <w:szCs w:val="24"/>
        </w:rPr>
      </w:pPr>
    </w:p>
    <w:p w14:paraId="22AFFF22" w14:textId="77777777" w:rsidR="0037609E" w:rsidRPr="007A51EB" w:rsidRDefault="0037609E" w:rsidP="00864A39">
      <w:pPr>
        <w:pStyle w:val="ListParagraph"/>
        <w:numPr>
          <w:ilvl w:val="0"/>
          <w:numId w:val="9"/>
        </w:numPr>
        <w:autoSpaceDE w:val="0"/>
        <w:autoSpaceDN w:val="0"/>
        <w:adjustRightInd w:val="0"/>
        <w:spacing w:after="0" w:line="480" w:lineRule="auto"/>
        <w:jc w:val="both"/>
        <w:rPr>
          <w:rFonts w:ascii="Times New Roman" w:hAnsi="Times New Roman" w:cs="Times New Roman"/>
          <w:b/>
          <w:bCs/>
          <w:sz w:val="24"/>
          <w:szCs w:val="24"/>
        </w:rPr>
      </w:pPr>
      <w:proofErr w:type="spellStart"/>
      <w:r w:rsidRPr="007A51EB">
        <w:rPr>
          <w:rFonts w:ascii="Times New Roman" w:hAnsi="Times New Roman" w:cs="Times New Roman"/>
          <w:b/>
          <w:bCs/>
          <w:sz w:val="24"/>
          <w:szCs w:val="24"/>
        </w:rPr>
        <w:lastRenderedPageBreak/>
        <w:t>Manfaat</w:t>
      </w:r>
      <w:proofErr w:type="spellEnd"/>
      <w:r w:rsidRPr="007A51EB">
        <w:rPr>
          <w:rFonts w:ascii="Times New Roman" w:hAnsi="Times New Roman" w:cs="Times New Roman"/>
          <w:b/>
          <w:bCs/>
          <w:sz w:val="24"/>
          <w:szCs w:val="24"/>
        </w:rPr>
        <w:t xml:space="preserve"> </w:t>
      </w:r>
      <w:proofErr w:type="spellStart"/>
      <w:r w:rsidRPr="007A51EB">
        <w:rPr>
          <w:rFonts w:ascii="Times New Roman" w:hAnsi="Times New Roman" w:cs="Times New Roman"/>
          <w:b/>
          <w:bCs/>
          <w:sz w:val="24"/>
          <w:szCs w:val="24"/>
        </w:rPr>
        <w:t>Praktis</w:t>
      </w:r>
      <w:proofErr w:type="spellEnd"/>
    </w:p>
    <w:p w14:paraId="55332886" w14:textId="5D438CDF" w:rsidR="0037609E" w:rsidRPr="007A51EB" w:rsidRDefault="0037609E" w:rsidP="00864A39">
      <w:pPr>
        <w:pStyle w:val="ListParagraph"/>
        <w:numPr>
          <w:ilvl w:val="0"/>
          <w:numId w:val="10"/>
        </w:numPr>
        <w:autoSpaceDE w:val="0"/>
        <w:autoSpaceDN w:val="0"/>
        <w:adjustRightInd w:val="0"/>
        <w:spacing w:after="0" w:line="480" w:lineRule="auto"/>
        <w:ind w:left="1080"/>
        <w:jc w:val="both"/>
        <w:rPr>
          <w:rFonts w:ascii="Times New Roman" w:hAnsi="Times New Roman" w:cs="Times New Roman"/>
          <w:sz w:val="24"/>
          <w:szCs w:val="24"/>
        </w:rPr>
      </w:pPr>
      <w:proofErr w:type="spellStart"/>
      <w:r w:rsidRPr="007A51EB">
        <w:rPr>
          <w:rFonts w:ascii="Times New Roman" w:hAnsi="Times New Roman" w:cs="Times New Roman"/>
          <w:sz w:val="24"/>
          <w:szCs w:val="24"/>
        </w:rPr>
        <w:t>Bagi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Universitas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hasil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penelitian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ini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dapat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dijadikan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sebagai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masukan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sumbangan</w:t>
      </w:r>
      <w:proofErr w:type="spellEnd"/>
      <w:r w:rsidRPr="007A51EB">
        <w:rPr>
          <w:rFonts w:ascii="Times New Roman" w:hAnsi="Times New Roman" w:cs="Times New Roman"/>
          <w:sz w:val="24"/>
          <w:szCs w:val="24"/>
        </w:rPr>
        <w:t xml:space="preserve"> yang</w:t>
      </w:r>
      <w:r w:rsidR="00F06744" w:rsidRPr="007A51EB">
        <w:rPr>
          <w:rFonts w:ascii="Times New Roman" w:hAnsi="Times New Roman" w:cs="Times New Roman"/>
          <w:sz w:val="24"/>
          <w:szCs w:val="24"/>
        </w:rPr>
        <w:t xml:space="preserve"> </w:t>
      </w:r>
      <w:proofErr w:type="spellStart"/>
      <w:r w:rsidR="00F06744" w:rsidRPr="007A51EB">
        <w:rPr>
          <w:rFonts w:ascii="Times New Roman" w:hAnsi="Times New Roman" w:cs="Times New Roman"/>
          <w:sz w:val="24"/>
          <w:szCs w:val="24"/>
        </w:rPr>
        <w:t>bahan</w:t>
      </w:r>
      <w:proofErr w:type="spellEnd"/>
      <w:r w:rsidR="00F06744" w:rsidRPr="007A51EB">
        <w:rPr>
          <w:rFonts w:ascii="Times New Roman" w:hAnsi="Times New Roman" w:cs="Times New Roman"/>
          <w:sz w:val="24"/>
          <w:szCs w:val="24"/>
        </w:rPr>
        <w:t xml:space="preserve"> </w:t>
      </w:r>
      <w:proofErr w:type="spellStart"/>
      <w:r w:rsidR="00F06744" w:rsidRPr="007A51EB">
        <w:rPr>
          <w:rFonts w:ascii="Times New Roman" w:hAnsi="Times New Roman" w:cs="Times New Roman"/>
          <w:sz w:val="24"/>
          <w:szCs w:val="24"/>
        </w:rPr>
        <w:t>kajian</w:t>
      </w:r>
      <w:proofErr w:type="spellEnd"/>
      <w:r w:rsidR="00F06744" w:rsidRPr="007A51EB">
        <w:rPr>
          <w:rFonts w:ascii="Times New Roman" w:hAnsi="Times New Roman" w:cs="Times New Roman"/>
          <w:sz w:val="24"/>
          <w:szCs w:val="24"/>
        </w:rPr>
        <w:t xml:space="preserve"> </w:t>
      </w:r>
      <w:proofErr w:type="spellStart"/>
      <w:r w:rsidR="00F06744" w:rsidRPr="007A51EB">
        <w:rPr>
          <w:rFonts w:ascii="Times New Roman" w:hAnsi="Times New Roman" w:cs="Times New Roman"/>
          <w:sz w:val="24"/>
          <w:szCs w:val="24"/>
        </w:rPr>
        <w:t>akademis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konstruktif</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usaha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meningkatkan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kualitas</w:t>
      </w:r>
      <w:proofErr w:type="spellEnd"/>
      <w:r w:rsidRPr="007A51EB">
        <w:rPr>
          <w:rFonts w:ascii="Times New Roman" w:hAnsi="Times New Roman" w:cs="Times New Roman"/>
          <w:sz w:val="24"/>
          <w:szCs w:val="24"/>
        </w:rPr>
        <w:t xml:space="preserve"> </w:t>
      </w:r>
      <w:r w:rsidR="00F06744" w:rsidRPr="007A51EB">
        <w:rPr>
          <w:rFonts w:ascii="Times New Roman" w:hAnsi="Times New Roman" w:cs="Times New Roman"/>
          <w:sz w:val="24"/>
          <w:szCs w:val="24"/>
        </w:rPr>
        <w:t>Pendidikan.</w:t>
      </w:r>
    </w:p>
    <w:p w14:paraId="5217393C" w14:textId="77777777" w:rsidR="0066331C" w:rsidRPr="007A51EB" w:rsidRDefault="0037609E" w:rsidP="00864A39">
      <w:pPr>
        <w:pStyle w:val="ListParagraph"/>
        <w:numPr>
          <w:ilvl w:val="0"/>
          <w:numId w:val="10"/>
        </w:numPr>
        <w:autoSpaceDE w:val="0"/>
        <w:autoSpaceDN w:val="0"/>
        <w:adjustRightInd w:val="0"/>
        <w:spacing w:after="0" w:line="480" w:lineRule="auto"/>
        <w:ind w:left="1080"/>
        <w:jc w:val="both"/>
        <w:rPr>
          <w:rFonts w:ascii="Times New Roman" w:hAnsi="Times New Roman" w:cs="Times New Roman"/>
          <w:sz w:val="24"/>
          <w:szCs w:val="24"/>
        </w:rPr>
      </w:pPr>
      <w:proofErr w:type="spellStart"/>
      <w:r w:rsidRPr="007A51EB">
        <w:rPr>
          <w:rFonts w:ascii="Times New Roman" w:hAnsi="Times New Roman" w:cs="Times New Roman"/>
          <w:sz w:val="24"/>
          <w:szCs w:val="24"/>
        </w:rPr>
        <w:t>Bagi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Penulis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Dapat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menambah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wawasan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pengalaman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baru</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nantinya</w:t>
      </w:r>
      <w:proofErr w:type="spellEnd"/>
      <w:r w:rsidR="00F06744" w:rsidRPr="007A51EB">
        <w:rPr>
          <w:rFonts w:ascii="Times New Roman" w:hAnsi="Times New Roman" w:cs="Times New Roman"/>
          <w:sz w:val="24"/>
          <w:szCs w:val="24"/>
        </w:rPr>
        <w:t xml:space="preserve"> </w:t>
      </w:r>
      <w:proofErr w:type="spellStart"/>
      <w:r w:rsidR="00F06744" w:rsidRPr="007A51EB">
        <w:rPr>
          <w:rFonts w:ascii="Times New Roman" w:hAnsi="Times New Roman" w:cs="Times New Roman"/>
          <w:sz w:val="24"/>
          <w:szCs w:val="24"/>
        </w:rPr>
        <w:t>dapat</w:t>
      </w:r>
      <w:proofErr w:type="spellEnd"/>
      <w:r w:rsidR="00F06744" w:rsidRPr="007A51EB">
        <w:rPr>
          <w:rFonts w:ascii="Times New Roman" w:hAnsi="Times New Roman" w:cs="Times New Roman"/>
          <w:sz w:val="24"/>
          <w:szCs w:val="24"/>
        </w:rPr>
        <w:t xml:space="preserve"> </w:t>
      </w:r>
      <w:proofErr w:type="spellStart"/>
      <w:r w:rsidR="00F06744" w:rsidRPr="007A51EB">
        <w:rPr>
          <w:rFonts w:ascii="Times New Roman" w:hAnsi="Times New Roman" w:cs="Times New Roman"/>
          <w:sz w:val="24"/>
          <w:szCs w:val="24"/>
        </w:rPr>
        <w:t>dijadikan</w:t>
      </w:r>
      <w:proofErr w:type="spellEnd"/>
      <w:r w:rsidR="00F06744" w:rsidRPr="007A51EB">
        <w:rPr>
          <w:rFonts w:ascii="Times New Roman" w:hAnsi="Times New Roman" w:cs="Times New Roman"/>
          <w:sz w:val="24"/>
          <w:szCs w:val="24"/>
        </w:rPr>
        <w:t xml:space="preserve"> </w:t>
      </w:r>
      <w:proofErr w:type="spellStart"/>
      <w:r w:rsidR="00F06744" w:rsidRPr="007A51EB">
        <w:rPr>
          <w:rFonts w:ascii="Times New Roman" w:hAnsi="Times New Roman" w:cs="Times New Roman"/>
          <w:sz w:val="24"/>
          <w:szCs w:val="24"/>
        </w:rPr>
        <w:t>sebagai</w:t>
      </w:r>
      <w:proofErr w:type="spellEnd"/>
      <w:r w:rsidR="00F06744" w:rsidRPr="007A51EB">
        <w:rPr>
          <w:rFonts w:ascii="Times New Roman" w:hAnsi="Times New Roman" w:cs="Times New Roman"/>
          <w:sz w:val="24"/>
          <w:szCs w:val="24"/>
        </w:rPr>
        <w:t xml:space="preserve"> modal </w:t>
      </w:r>
      <w:proofErr w:type="spellStart"/>
      <w:r w:rsidR="00F06744" w:rsidRPr="007A51EB">
        <w:rPr>
          <w:rFonts w:ascii="Times New Roman" w:hAnsi="Times New Roman" w:cs="Times New Roman"/>
          <w:sz w:val="24"/>
          <w:szCs w:val="24"/>
        </w:rPr>
        <w:t>dalam</w:t>
      </w:r>
      <w:proofErr w:type="spellEnd"/>
      <w:r w:rsidR="00F06744" w:rsidRPr="007A51EB">
        <w:rPr>
          <w:rFonts w:ascii="Times New Roman" w:hAnsi="Times New Roman" w:cs="Times New Roman"/>
          <w:sz w:val="24"/>
          <w:szCs w:val="24"/>
        </w:rPr>
        <w:t xml:space="preserve"> </w:t>
      </w:r>
      <w:proofErr w:type="spellStart"/>
      <w:r w:rsidR="00F06744" w:rsidRPr="007A51EB">
        <w:rPr>
          <w:rFonts w:ascii="Times New Roman" w:hAnsi="Times New Roman" w:cs="Times New Roman"/>
          <w:sz w:val="24"/>
          <w:szCs w:val="24"/>
        </w:rPr>
        <w:t>meningkatkan</w:t>
      </w:r>
      <w:proofErr w:type="spellEnd"/>
      <w:r w:rsidR="00F06744" w:rsidRPr="007A51EB">
        <w:rPr>
          <w:rFonts w:ascii="Times New Roman" w:hAnsi="Times New Roman" w:cs="Times New Roman"/>
          <w:sz w:val="24"/>
          <w:szCs w:val="24"/>
        </w:rPr>
        <w:t xml:space="preserve"> proses </w:t>
      </w:r>
      <w:proofErr w:type="spellStart"/>
      <w:r w:rsidR="00F06744" w:rsidRPr="007A51EB">
        <w:rPr>
          <w:rFonts w:ascii="Times New Roman" w:hAnsi="Times New Roman" w:cs="Times New Roman"/>
          <w:sz w:val="24"/>
          <w:szCs w:val="24"/>
        </w:rPr>
        <w:t>belajar</w:t>
      </w:r>
      <w:proofErr w:type="spellEnd"/>
      <w:r w:rsidR="00F06744" w:rsidRPr="007A51EB">
        <w:rPr>
          <w:rFonts w:ascii="Times New Roman" w:hAnsi="Times New Roman" w:cs="Times New Roman"/>
          <w:sz w:val="24"/>
          <w:szCs w:val="24"/>
        </w:rPr>
        <w:t xml:space="preserve"> </w:t>
      </w:r>
      <w:proofErr w:type="spellStart"/>
      <w:r w:rsidR="00F06744" w:rsidRPr="007A51EB">
        <w:rPr>
          <w:rFonts w:ascii="Times New Roman" w:hAnsi="Times New Roman" w:cs="Times New Roman"/>
          <w:sz w:val="24"/>
          <w:szCs w:val="24"/>
        </w:rPr>
        <w:t>sesuai</w:t>
      </w:r>
      <w:proofErr w:type="spellEnd"/>
      <w:r w:rsidR="00F06744" w:rsidRPr="007A51EB">
        <w:rPr>
          <w:rFonts w:ascii="Times New Roman" w:hAnsi="Times New Roman" w:cs="Times New Roman"/>
          <w:sz w:val="24"/>
          <w:szCs w:val="24"/>
        </w:rPr>
        <w:t xml:space="preserve"> </w:t>
      </w:r>
      <w:proofErr w:type="spellStart"/>
      <w:r w:rsidR="00F06744" w:rsidRPr="007A51EB">
        <w:rPr>
          <w:rFonts w:ascii="Times New Roman" w:hAnsi="Times New Roman" w:cs="Times New Roman"/>
          <w:sz w:val="24"/>
          <w:szCs w:val="24"/>
        </w:rPr>
        <w:t>dengan</w:t>
      </w:r>
      <w:proofErr w:type="spellEnd"/>
      <w:r w:rsidR="00F06744" w:rsidRPr="007A51EB">
        <w:rPr>
          <w:rFonts w:ascii="Times New Roman" w:hAnsi="Times New Roman" w:cs="Times New Roman"/>
          <w:sz w:val="24"/>
          <w:szCs w:val="24"/>
        </w:rPr>
        <w:t xml:space="preserve"> </w:t>
      </w:r>
      <w:proofErr w:type="spellStart"/>
      <w:r w:rsidR="00F06744" w:rsidRPr="007A51EB">
        <w:rPr>
          <w:rFonts w:ascii="Times New Roman" w:hAnsi="Times New Roman" w:cs="Times New Roman"/>
          <w:sz w:val="24"/>
          <w:szCs w:val="24"/>
        </w:rPr>
        <w:t>disiplin</w:t>
      </w:r>
      <w:proofErr w:type="spellEnd"/>
      <w:r w:rsidR="00F06744" w:rsidRPr="007A51EB">
        <w:rPr>
          <w:rFonts w:ascii="Times New Roman" w:hAnsi="Times New Roman" w:cs="Times New Roman"/>
          <w:sz w:val="24"/>
          <w:szCs w:val="24"/>
        </w:rPr>
        <w:t xml:space="preserve"> </w:t>
      </w:r>
      <w:proofErr w:type="spellStart"/>
      <w:r w:rsidR="00F06744" w:rsidRPr="007A51EB">
        <w:rPr>
          <w:rFonts w:ascii="Times New Roman" w:hAnsi="Times New Roman" w:cs="Times New Roman"/>
          <w:sz w:val="24"/>
          <w:szCs w:val="24"/>
        </w:rPr>
        <w:t>ilmu</w:t>
      </w:r>
      <w:proofErr w:type="spellEnd"/>
      <w:r w:rsidR="00F06744" w:rsidRPr="007A51EB">
        <w:rPr>
          <w:rFonts w:ascii="Times New Roman" w:hAnsi="Times New Roman" w:cs="Times New Roman"/>
          <w:sz w:val="24"/>
          <w:szCs w:val="24"/>
        </w:rPr>
        <w:t>.</w:t>
      </w:r>
    </w:p>
    <w:p w14:paraId="749C59E2" w14:textId="7C61D3BA" w:rsidR="00441D63" w:rsidRPr="007A51EB" w:rsidRDefault="003344CC" w:rsidP="00864A39">
      <w:pPr>
        <w:pStyle w:val="ListParagraph"/>
        <w:numPr>
          <w:ilvl w:val="0"/>
          <w:numId w:val="3"/>
        </w:numPr>
        <w:autoSpaceDE w:val="0"/>
        <w:autoSpaceDN w:val="0"/>
        <w:adjustRightInd w:val="0"/>
        <w:spacing w:after="0" w:line="480" w:lineRule="auto"/>
        <w:ind w:left="360"/>
        <w:jc w:val="both"/>
        <w:rPr>
          <w:rFonts w:ascii="Times New Roman" w:hAnsi="Times New Roman" w:cs="Times New Roman"/>
          <w:b/>
          <w:bCs/>
          <w:sz w:val="24"/>
          <w:szCs w:val="24"/>
        </w:rPr>
      </w:pPr>
      <w:proofErr w:type="spellStart"/>
      <w:r w:rsidRPr="007A51EB">
        <w:rPr>
          <w:rFonts w:ascii="Times New Roman" w:hAnsi="Times New Roman" w:cs="Times New Roman"/>
          <w:b/>
          <w:bCs/>
          <w:sz w:val="24"/>
          <w:szCs w:val="24"/>
        </w:rPr>
        <w:t>Kerangka</w:t>
      </w:r>
      <w:proofErr w:type="spellEnd"/>
      <w:r w:rsidRPr="007A51EB">
        <w:rPr>
          <w:rFonts w:ascii="Times New Roman" w:hAnsi="Times New Roman" w:cs="Times New Roman"/>
          <w:b/>
          <w:bCs/>
          <w:sz w:val="24"/>
          <w:szCs w:val="24"/>
        </w:rPr>
        <w:t xml:space="preserve"> </w:t>
      </w:r>
      <w:proofErr w:type="spellStart"/>
      <w:r w:rsidRPr="007A51EB">
        <w:rPr>
          <w:rFonts w:ascii="Times New Roman" w:hAnsi="Times New Roman" w:cs="Times New Roman"/>
          <w:b/>
          <w:bCs/>
          <w:sz w:val="24"/>
          <w:szCs w:val="24"/>
        </w:rPr>
        <w:t>Teori</w:t>
      </w:r>
      <w:proofErr w:type="spellEnd"/>
      <w:r w:rsidRPr="007A51EB">
        <w:rPr>
          <w:rFonts w:ascii="Times New Roman" w:hAnsi="Times New Roman" w:cs="Times New Roman"/>
          <w:b/>
          <w:bCs/>
          <w:sz w:val="24"/>
          <w:szCs w:val="24"/>
        </w:rPr>
        <w:t xml:space="preserve"> </w:t>
      </w:r>
    </w:p>
    <w:p w14:paraId="355CCF68" w14:textId="52C76C4B" w:rsidR="00236F16" w:rsidRPr="007A51EB" w:rsidRDefault="00FB3335" w:rsidP="004E33FB">
      <w:pPr>
        <w:pStyle w:val="ListParagraph"/>
        <w:autoSpaceDE w:val="0"/>
        <w:autoSpaceDN w:val="0"/>
        <w:adjustRightInd w:val="0"/>
        <w:spacing w:after="0" w:line="480" w:lineRule="auto"/>
        <w:ind w:left="270" w:firstLine="720"/>
        <w:jc w:val="both"/>
        <w:rPr>
          <w:rFonts w:ascii="Times New Roman" w:hAnsi="Times New Roman" w:cs="Times New Roman"/>
          <w:sz w:val="24"/>
          <w:szCs w:val="24"/>
        </w:rPr>
      </w:pPr>
      <w:proofErr w:type="spellStart"/>
      <w:r w:rsidRPr="007A51EB">
        <w:rPr>
          <w:rFonts w:ascii="Times New Roman" w:hAnsi="Times New Roman" w:cs="Times New Roman"/>
          <w:sz w:val="24"/>
          <w:szCs w:val="24"/>
        </w:rPr>
        <w:t>Kerangka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teori</w:t>
      </w:r>
      <w:proofErr w:type="spellEnd"/>
      <w:r w:rsidR="004E5BE0" w:rsidRPr="007A51EB">
        <w:rPr>
          <w:rFonts w:ascii="Times New Roman" w:hAnsi="Times New Roman" w:cs="Times New Roman"/>
          <w:sz w:val="24"/>
          <w:szCs w:val="24"/>
        </w:rPr>
        <w:t xml:space="preserve"> </w:t>
      </w:r>
      <w:proofErr w:type="spellStart"/>
      <w:r w:rsidR="004E5BE0" w:rsidRPr="007A51EB">
        <w:rPr>
          <w:rFonts w:ascii="Times New Roman" w:hAnsi="Times New Roman" w:cs="Times New Roman"/>
          <w:sz w:val="24"/>
          <w:szCs w:val="24"/>
        </w:rPr>
        <w:t>adalah</w:t>
      </w:r>
      <w:proofErr w:type="spellEnd"/>
      <w:r w:rsidR="004E5BE0" w:rsidRPr="007A51EB">
        <w:rPr>
          <w:rFonts w:ascii="Times New Roman" w:hAnsi="Times New Roman" w:cs="Times New Roman"/>
          <w:sz w:val="24"/>
          <w:szCs w:val="24"/>
        </w:rPr>
        <w:t xml:space="preserve"> </w:t>
      </w:r>
      <w:proofErr w:type="spellStart"/>
      <w:r w:rsidR="004E5BE0" w:rsidRPr="007A51EB">
        <w:rPr>
          <w:rFonts w:ascii="Times New Roman" w:hAnsi="Times New Roman" w:cs="Times New Roman"/>
          <w:sz w:val="24"/>
          <w:szCs w:val="24"/>
        </w:rPr>
        <w:t>identifikasi</w:t>
      </w:r>
      <w:proofErr w:type="spellEnd"/>
      <w:r w:rsidR="004E5BE0" w:rsidRPr="007A51EB">
        <w:rPr>
          <w:rFonts w:ascii="Times New Roman" w:hAnsi="Times New Roman" w:cs="Times New Roman"/>
          <w:sz w:val="24"/>
          <w:szCs w:val="24"/>
        </w:rPr>
        <w:t xml:space="preserve"> </w:t>
      </w:r>
      <w:proofErr w:type="spellStart"/>
      <w:r w:rsidR="004E5BE0" w:rsidRPr="007A51EB">
        <w:rPr>
          <w:rFonts w:ascii="Times New Roman" w:hAnsi="Times New Roman" w:cs="Times New Roman"/>
          <w:sz w:val="24"/>
          <w:szCs w:val="24"/>
        </w:rPr>
        <w:t>teori-teori</w:t>
      </w:r>
      <w:proofErr w:type="spellEnd"/>
      <w:r w:rsidR="004E5BE0" w:rsidRPr="007A51EB">
        <w:rPr>
          <w:rFonts w:ascii="Times New Roman" w:hAnsi="Times New Roman" w:cs="Times New Roman"/>
          <w:sz w:val="24"/>
          <w:szCs w:val="24"/>
        </w:rPr>
        <w:t xml:space="preserve"> yang </w:t>
      </w:r>
      <w:proofErr w:type="spellStart"/>
      <w:r w:rsidR="004E5BE0" w:rsidRPr="007A51EB">
        <w:rPr>
          <w:rFonts w:ascii="Times New Roman" w:hAnsi="Times New Roman" w:cs="Times New Roman"/>
          <w:sz w:val="24"/>
          <w:szCs w:val="24"/>
        </w:rPr>
        <w:t>dijadikan</w:t>
      </w:r>
      <w:proofErr w:type="spellEnd"/>
      <w:r w:rsidR="004E5BE0" w:rsidRPr="007A51EB">
        <w:rPr>
          <w:rFonts w:ascii="Times New Roman" w:hAnsi="Times New Roman" w:cs="Times New Roman"/>
          <w:sz w:val="24"/>
          <w:szCs w:val="24"/>
        </w:rPr>
        <w:t xml:space="preserve"> </w:t>
      </w:r>
      <w:proofErr w:type="spellStart"/>
      <w:r w:rsidR="004E5BE0" w:rsidRPr="007A51EB">
        <w:rPr>
          <w:rFonts w:ascii="Times New Roman" w:hAnsi="Times New Roman" w:cs="Times New Roman"/>
          <w:sz w:val="24"/>
          <w:szCs w:val="24"/>
        </w:rPr>
        <w:t>sebagai</w:t>
      </w:r>
      <w:proofErr w:type="spellEnd"/>
      <w:r w:rsidR="004E5BE0" w:rsidRPr="007A51EB">
        <w:rPr>
          <w:rFonts w:ascii="Times New Roman" w:hAnsi="Times New Roman" w:cs="Times New Roman"/>
          <w:sz w:val="24"/>
          <w:szCs w:val="24"/>
        </w:rPr>
        <w:t xml:space="preserve"> </w:t>
      </w:r>
      <w:proofErr w:type="spellStart"/>
      <w:r w:rsidR="004E5BE0" w:rsidRPr="007A51EB">
        <w:rPr>
          <w:rFonts w:ascii="Times New Roman" w:hAnsi="Times New Roman" w:cs="Times New Roman"/>
          <w:sz w:val="24"/>
          <w:szCs w:val="24"/>
        </w:rPr>
        <w:t>landasan</w:t>
      </w:r>
      <w:proofErr w:type="spellEnd"/>
      <w:r w:rsidR="004E5BE0" w:rsidRPr="007A51EB">
        <w:rPr>
          <w:rFonts w:ascii="Times New Roman" w:hAnsi="Times New Roman" w:cs="Times New Roman"/>
          <w:sz w:val="24"/>
          <w:szCs w:val="24"/>
        </w:rPr>
        <w:t xml:space="preserve"> </w:t>
      </w:r>
      <w:proofErr w:type="spellStart"/>
      <w:r w:rsidR="004E5BE0" w:rsidRPr="007A51EB">
        <w:rPr>
          <w:rFonts w:ascii="Times New Roman" w:hAnsi="Times New Roman" w:cs="Times New Roman"/>
          <w:sz w:val="24"/>
          <w:szCs w:val="24"/>
        </w:rPr>
        <w:t>berfikir</w:t>
      </w:r>
      <w:proofErr w:type="spellEnd"/>
      <w:r w:rsidR="004E5BE0" w:rsidRPr="007A51EB">
        <w:rPr>
          <w:rFonts w:ascii="Times New Roman" w:hAnsi="Times New Roman" w:cs="Times New Roman"/>
          <w:sz w:val="24"/>
          <w:szCs w:val="24"/>
        </w:rPr>
        <w:t xml:space="preserve"> </w:t>
      </w:r>
      <w:proofErr w:type="spellStart"/>
      <w:r w:rsidR="004E5BE0" w:rsidRPr="007A51EB">
        <w:rPr>
          <w:rFonts w:ascii="Times New Roman" w:hAnsi="Times New Roman" w:cs="Times New Roman"/>
          <w:sz w:val="24"/>
          <w:szCs w:val="24"/>
        </w:rPr>
        <w:t>untuk</w:t>
      </w:r>
      <w:proofErr w:type="spellEnd"/>
      <w:r w:rsidR="004E5BE0" w:rsidRPr="007A51EB">
        <w:rPr>
          <w:rFonts w:ascii="Times New Roman" w:hAnsi="Times New Roman" w:cs="Times New Roman"/>
          <w:sz w:val="24"/>
          <w:szCs w:val="24"/>
        </w:rPr>
        <w:t xml:space="preserve"> </w:t>
      </w:r>
      <w:proofErr w:type="spellStart"/>
      <w:r w:rsidR="004E5BE0" w:rsidRPr="007A51EB">
        <w:rPr>
          <w:rFonts w:ascii="Times New Roman" w:hAnsi="Times New Roman" w:cs="Times New Roman"/>
          <w:sz w:val="24"/>
          <w:szCs w:val="24"/>
        </w:rPr>
        <w:t>melaksanakan</w:t>
      </w:r>
      <w:proofErr w:type="spellEnd"/>
      <w:r w:rsidR="004E5BE0" w:rsidRPr="007A51EB">
        <w:rPr>
          <w:rFonts w:ascii="Times New Roman" w:hAnsi="Times New Roman" w:cs="Times New Roman"/>
          <w:sz w:val="24"/>
          <w:szCs w:val="24"/>
        </w:rPr>
        <w:t xml:space="preserve"> </w:t>
      </w:r>
      <w:proofErr w:type="spellStart"/>
      <w:r w:rsidR="004E5BE0" w:rsidRPr="007A51EB">
        <w:rPr>
          <w:rFonts w:ascii="Times New Roman" w:hAnsi="Times New Roman" w:cs="Times New Roman"/>
          <w:sz w:val="24"/>
          <w:szCs w:val="24"/>
        </w:rPr>
        <w:t>suatu</w:t>
      </w:r>
      <w:proofErr w:type="spellEnd"/>
      <w:r w:rsidR="004E5BE0" w:rsidRPr="007A51EB">
        <w:rPr>
          <w:rFonts w:ascii="Times New Roman" w:hAnsi="Times New Roman" w:cs="Times New Roman"/>
          <w:sz w:val="24"/>
          <w:szCs w:val="24"/>
        </w:rPr>
        <w:t xml:space="preserve"> </w:t>
      </w:r>
      <w:proofErr w:type="spellStart"/>
      <w:r w:rsidR="004E5BE0" w:rsidRPr="007A51EB">
        <w:rPr>
          <w:rFonts w:ascii="Times New Roman" w:hAnsi="Times New Roman" w:cs="Times New Roman"/>
          <w:sz w:val="24"/>
          <w:szCs w:val="24"/>
        </w:rPr>
        <w:t>penelitian</w:t>
      </w:r>
      <w:proofErr w:type="spellEnd"/>
      <w:r w:rsidR="004E5BE0" w:rsidRPr="007A51EB">
        <w:rPr>
          <w:rFonts w:ascii="Times New Roman" w:hAnsi="Times New Roman" w:cs="Times New Roman"/>
          <w:sz w:val="24"/>
          <w:szCs w:val="24"/>
        </w:rPr>
        <w:t xml:space="preserve"> </w:t>
      </w:r>
      <w:proofErr w:type="spellStart"/>
      <w:r w:rsidR="004E5BE0" w:rsidRPr="007A51EB">
        <w:rPr>
          <w:rFonts w:ascii="Times New Roman" w:hAnsi="Times New Roman" w:cs="Times New Roman"/>
          <w:sz w:val="24"/>
          <w:szCs w:val="24"/>
        </w:rPr>
        <w:t>atau</w:t>
      </w:r>
      <w:proofErr w:type="spellEnd"/>
      <w:r w:rsidR="004E5BE0" w:rsidRPr="007A51EB">
        <w:rPr>
          <w:rFonts w:ascii="Times New Roman" w:hAnsi="Times New Roman" w:cs="Times New Roman"/>
          <w:sz w:val="24"/>
          <w:szCs w:val="24"/>
        </w:rPr>
        <w:t xml:space="preserve"> </w:t>
      </w:r>
      <w:proofErr w:type="spellStart"/>
      <w:r w:rsidR="004E5BE0" w:rsidRPr="007A51EB">
        <w:rPr>
          <w:rFonts w:ascii="Times New Roman" w:hAnsi="Times New Roman" w:cs="Times New Roman"/>
          <w:sz w:val="24"/>
          <w:szCs w:val="24"/>
        </w:rPr>
        <w:t>dengan</w:t>
      </w:r>
      <w:proofErr w:type="spellEnd"/>
      <w:r w:rsidR="004E5BE0" w:rsidRPr="007A51EB">
        <w:rPr>
          <w:rFonts w:ascii="Times New Roman" w:hAnsi="Times New Roman" w:cs="Times New Roman"/>
          <w:sz w:val="24"/>
          <w:szCs w:val="24"/>
        </w:rPr>
        <w:t xml:space="preserve"> kata lain </w:t>
      </w:r>
      <w:proofErr w:type="spellStart"/>
      <w:r w:rsidR="004E5BE0" w:rsidRPr="007A51EB">
        <w:rPr>
          <w:rFonts w:ascii="Times New Roman" w:hAnsi="Times New Roman" w:cs="Times New Roman"/>
          <w:sz w:val="24"/>
          <w:szCs w:val="24"/>
        </w:rPr>
        <w:t>untuk</w:t>
      </w:r>
      <w:proofErr w:type="spellEnd"/>
      <w:r w:rsidR="004E5BE0" w:rsidRPr="007A51EB">
        <w:rPr>
          <w:rFonts w:ascii="Times New Roman" w:hAnsi="Times New Roman" w:cs="Times New Roman"/>
          <w:sz w:val="24"/>
          <w:szCs w:val="24"/>
        </w:rPr>
        <w:t xml:space="preserve"> </w:t>
      </w:r>
      <w:proofErr w:type="spellStart"/>
      <w:r w:rsidR="004E5BE0" w:rsidRPr="007A51EB">
        <w:rPr>
          <w:rFonts w:ascii="Times New Roman" w:hAnsi="Times New Roman" w:cs="Times New Roman"/>
          <w:sz w:val="24"/>
          <w:szCs w:val="24"/>
        </w:rPr>
        <w:t>mendiskripsikan</w:t>
      </w:r>
      <w:proofErr w:type="spellEnd"/>
      <w:r w:rsidR="004E5BE0" w:rsidRPr="007A51EB">
        <w:rPr>
          <w:rFonts w:ascii="Times New Roman" w:hAnsi="Times New Roman" w:cs="Times New Roman"/>
          <w:sz w:val="24"/>
          <w:szCs w:val="24"/>
        </w:rPr>
        <w:t xml:space="preserve"> </w:t>
      </w:r>
      <w:proofErr w:type="spellStart"/>
      <w:r w:rsidR="004E5BE0" w:rsidRPr="007A51EB">
        <w:rPr>
          <w:rFonts w:ascii="Times New Roman" w:hAnsi="Times New Roman" w:cs="Times New Roman"/>
          <w:sz w:val="24"/>
          <w:szCs w:val="24"/>
        </w:rPr>
        <w:t>kerangka</w:t>
      </w:r>
      <w:proofErr w:type="spellEnd"/>
      <w:r w:rsidR="004E5BE0" w:rsidRPr="007A51EB">
        <w:rPr>
          <w:rFonts w:ascii="Times New Roman" w:hAnsi="Times New Roman" w:cs="Times New Roman"/>
          <w:sz w:val="24"/>
          <w:szCs w:val="24"/>
        </w:rPr>
        <w:t xml:space="preserve"> </w:t>
      </w:r>
      <w:proofErr w:type="spellStart"/>
      <w:r w:rsidR="004E5BE0" w:rsidRPr="007A51EB">
        <w:rPr>
          <w:rFonts w:ascii="Times New Roman" w:hAnsi="Times New Roman" w:cs="Times New Roman"/>
          <w:sz w:val="24"/>
          <w:szCs w:val="24"/>
        </w:rPr>
        <w:t>referensi</w:t>
      </w:r>
      <w:proofErr w:type="spellEnd"/>
      <w:r w:rsidR="004E5BE0" w:rsidRPr="007A51EB">
        <w:rPr>
          <w:rFonts w:ascii="Times New Roman" w:hAnsi="Times New Roman" w:cs="Times New Roman"/>
          <w:sz w:val="24"/>
          <w:szCs w:val="24"/>
        </w:rPr>
        <w:t xml:space="preserve"> </w:t>
      </w:r>
      <w:proofErr w:type="spellStart"/>
      <w:r w:rsidR="004E5BE0" w:rsidRPr="007A51EB">
        <w:rPr>
          <w:rFonts w:ascii="Times New Roman" w:hAnsi="Times New Roman" w:cs="Times New Roman"/>
          <w:sz w:val="24"/>
          <w:szCs w:val="24"/>
        </w:rPr>
        <w:t>atau</w:t>
      </w:r>
      <w:proofErr w:type="spellEnd"/>
      <w:r w:rsidR="004E5BE0" w:rsidRPr="007A51EB">
        <w:rPr>
          <w:rFonts w:ascii="Times New Roman" w:hAnsi="Times New Roman" w:cs="Times New Roman"/>
          <w:sz w:val="24"/>
          <w:szCs w:val="24"/>
        </w:rPr>
        <w:t xml:space="preserve"> </w:t>
      </w:r>
      <w:proofErr w:type="spellStart"/>
      <w:r w:rsidR="004E5BE0" w:rsidRPr="007A51EB">
        <w:rPr>
          <w:rFonts w:ascii="Times New Roman" w:hAnsi="Times New Roman" w:cs="Times New Roman"/>
          <w:sz w:val="24"/>
          <w:szCs w:val="24"/>
        </w:rPr>
        <w:t>teori</w:t>
      </w:r>
      <w:proofErr w:type="spellEnd"/>
      <w:r w:rsidR="004E5BE0" w:rsidRPr="007A51EB">
        <w:rPr>
          <w:rFonts w:ascii="Times New Roman" w:hAnsi="Times New Roman" w:cs="Times New Roman"/>
          <w:sz w:val="24"/>
          <w:szCs w:val="24"/>
        </w:rPr>
        <w:t xml:space="preserve"> yang </w:t>
      </w:r>
      <w:proofErr w:type="spellStart"/>
      <w:r w:rsidR="004E5BE0" w:rsidRPr="007A51EB">
        <w:rPr>
          <w:rFonts w:ascii="Times New Roman" w:hAnsi="Times New Roman" w:cs="Times New Roman"/>
          <w:sz w:val="24"/>
          <w:szCs w:val="24"/>
        </w:rPr>
        <w:t>digunakan</w:t>
      </w:r>
      <w:proofErr w:type="spellEnd"/>
      <w:r w:rsidR="004E5BE0" w:rsidRPr="007A51EB">
        <w:rPr>
          <w:rFonts w:ascii="Times New Roman" w:hAnsi="Times New Roman" w:cs="Times New Roman"/>
          <w:sz w:val="24"/>
          <w:szCs w:val="24"/>
        </w:rPr>
        <w:t xml:space="preserve"> </w:t>
      </w:r>
      <w:proofErr w:type="spellStart"/>
      <w:r w:rsidR="004E5BE0" w:rsidRPr="007A51EB">
        <w:rPr>
          <w:rFonts w:ascii="Times New Roman" w:hAnsi="Times New Roman" w:cs="Times New Roman"/>
          <w:sz w:val="24"/>
          <w:szCs w:val="24"/>
        </w:rPr>
        <w:t>untuk</w:t>
      </w:r>
      <w:proofErr w:type="spellEnd"/>
      <w:r w:rsidR="004E5BE0" w:rsidRPr="007A51EB">
        <w:rPr>
          <w:rFonts w:ascii="Times New Roman" w:hAnsi="Times New Roman" w:cs="Times New Roman"/>
          <w:sz w:val="24"/>
          <w:szCs w:val="24"/>
        </w:rPr>
        <w:t xml:space="preserve"> </w:t>
      </w:r>
      <w:proofErr w:type="spellStart"/>
      <w:r w:rsidR="004E5BE0" w:rsidRPr="007A51EB">
        <w:rPr>
          <w:rFonts w:ascii="Times New Roman" w:hAnsi="Times New Roman" w:cs="Times New Roman"/>
          <w:sz w:val="24"/>
          <w:szCs w:val="24"/>
        </w:rPr>
        <w:t>mengkaji</w:t>
      </w:r>
      <w:proofErr w:type="spellEnd"/>
      <w:r w:rsidR="004E5BE0" w:rsidRPr="007A51EB">
        <w:rPr>
          <w:rFonts w:ascii="Times New Roman" w:hAnsi="Times New Roman" w:cs="Times New Roman"/>
          <w:sz w:val="24"/>
          <w:szCs w:val="24"/>
        </w:rPr>
        <w:t xml:space="preserve"> </w:t>
      </w:r>
      <w:proofErr w:type="spellStart"/>
      <w:r w:rsidR="004E5BE0" w:rsidRPr="007A51EB">
        <w:rPr>
          <w:rFonts w:ascii="Times New Roman" w:hAnsi="Times New Roman" w:cs="Times New Roman"/>
          <w:sz w:val="24"/>
          <w:szCs w:val="24"/>
        </w:rPr>
        <w:t>permasalahan</w:t>
      </w:r>
      <w:proofErr w:type="spellEnd"/>
      <w:r w:rsidR="004E5BE0" w:rsidRPr="007A51EB">
        <w:rPr>
          <w:rFonts w:ascii="Times New Roman" w:hAnsi="Times New Roman" w:cs="Times New Roman"/>
          <w:sz w:val="24"/>
          <w:szCs w:val="24"/>
        </w:rPr>
        <w:t xml:space="preserve">. </w:t>
      </w:r>
      <w:proofErr w:type="spellStart"/>
      <w:r w:rsidR="004E5BE0" w:rsidRPr="007A51EB">
        <w:rPr>
          <w:rFonts w:ascii="Times New Roman" w:hAnsi="Times New Roman" w:cs="Times New Roman"/>
          <w:sz w:val="24"/>
          <w:szCs w:val="24"/>
        </w:rPr>
        <w:t>Tentang</w:t>
      </w:r>
      <w:proofErr w:type="spellEnd"/>
      <w:r w:rsidR="004E5BE0" w:rsidRPr="007A51EB">
        <w:rPr>
          <w:rFonts w:ascii="Times New Roman" w:hAnsi="Times New Roman" w:cs="Times New Roman"/>
          <w:sz w:val="24"/>
          <w:szCs w:val="24"/>
        </w:rPr>
        <w:t xml:space="preserve"> </w:t>
      </w:r>
      <w:proofErr w:type="spellStart"/>
      <w:r w:rsidR="004E5BE0" w:rsidRPr="007A51EB">
        <w:rPr>
          <w:rFonts w:ascii="Times New Roman" w:hAnsi="Times New Roman" w:cs="Times New Roman"/>
          <w:sz w:val="24"/>
          <w:szCs w:val="24"/>
        </w:rPr>
        <w:t>hal</w:t>
      </w:r>
      <w:proofErr w:type="spellEnd"/>
      <w:r w:rsidR="004E5BE0" w:rsidRPr="007A51EB">
        <w:rPr>
          <w:rFonts w:ascii="Times New Roman" w:hAnsi="Times New Roman" w:cs="Times New Roman"/>
          <w:sz w:val="24"/>
          <w:szCs w:val="24"/>
        </w:rPr>
        <w:t xml:space="preserve"> </w:t>
      </w:r>
      <w:proofErr w:type="spellStart"/>
      <w:r w:rsidR="004E5BE0" w:rsidRPr="007A51EB">
        <w:rPr>
          <w:rFonts w:ascii="Times New Roman" w:hAnsi="Times New Roman" w:cs="Times New Roman"/>
          <w:sz w:val="24"/>
          <w:szCs w:val="24"/>
        </w:rPr>
        <w:t>ini</w:t>
      </w:r>
      <w:proofErr w:type="spellEnd"/>
      <w:r w:rsidR="004E5BE0" w:rsidRPr="007A51EB">
        <w:rPr>
          <w:rFonts w:ascii="Times New Roman" w:hAnsi="Times New Roman" w:cs="Times New Roman"/>
          <w:sz w:val="24"/>
          <w:szCs w:val="24"/>
        </w:rPr>
        <w:t xml:space="preserve"> </w:t>
      </w:r>
      <w:proofErr w:type="spellStart"/>
      <w:r w:rsidR="004E5BE0" w:rsidRPr="007A51EB">
        <w:rPr>
          <w:rFonts w:ascii="Times New Roman" w:hAnsi="Times New Roman" w:cs="Times New Roman"/>
          <w:sz w:val="24"/>
          <w:szCs w:val="24"/>
        </w:rPr>
        <w:t>jujun</w:t>
      </w:r>
      <w:proofErr w:type="spellEnd"/>
      <w:r w:rsidR="004E5BE0" w:rsidRPr="007A51EB">
        <w:rPr>
          <w:rFonts w:ascii="Times New Roman" w:hAnsi="Times New Roman" w:cs="Times New Roman"/>
          <w:sz w:val="24"/>
          <w:szCs w:val="24"/>
        </w:rPr>
        <w:t xml:space="preserve"> </w:t>
      </w:r>
      <w:proofErr w:type="spellStart"/>
      <w:r w:rsidR="004E5BE0" w:rsidRPr="007A51EB">
        <w:rPr>
          <w:rFonts w:ascii="Times New Roman" w:hAnsi="Times New Roman" w:cs="Times New Roman"/>
          <w:sz w:val="24"/>
          <w:szCs w:val="24"/>
        </w:rPr>
        <w:t>S.Soerya</w:t>
      </w:r>
      <w:proofErr w:type="spellEnd"/>
      <w:r w:rsidR="004E5BE0" w:rsidRPr="007A51EB">
        <w:rPr>
          <w:rFonts w:ascii="Times New Roman" w:hAnsi="Times New Roman" w:cs="Times New Roman"/>
          <w:sz w:val="24"/>
          <w:szCs w:val="24"/>
        </w:rPr>
        <w:t xml:space="preserve"> </w:t>
      </w:r>
      <w:proofErr w:type="spellStart"/>
      <w:r w:rsidR="004E5BE0" w:rsidRPr="007A51EB">
        <w:rPr>
          <w:rFonts w:ascii="Times New Roman" w:hAnsi="Times New Roman" w:cs="Times New Roman"/>
          <w:sz w:val="24"/>
          <w:szCs w:val="24"/>
        </w:rPr>
        <w:t>Sumantri</w:t>
      </w:r>
      <w:proofErr w:type="spellEnd"/>
      <w:r w:rsidR="004E5BE0" w:rsidRPr="007A51EB">
        <w:rPr>
          <w:rFonts w:ascii="Times New Roman" w:hAnsi="Times New Roman" w:cs="Times New Roman"/>
          <w:sz w:val="24"/>
          <w:szCs w:val="24"/>
        </w:rPr>
        <w:t xml:space="preserve"> </w:t>
      </w:r>
      <w:proofErr w:type="spellStart"/>
      <w:r w:rsidR="004E5BE0" w:rsidRPr="007A51EB">
        <w:rPr>
          <w:rFonts w:ascii="Times New Roman" w:hAnsi="Times New Roman" w:cs="Times New Roman"/>
          <w:sz w:val="24"/>
          <w:szCs w:val="24"/>
        </w:rPr>
        <w:t>mengatakan</w:t>
      </w:r>
      <w:proofErr w:type="spellEnd"/>
      <w:r w:rsidR="004E5BE0" w:rsidRPr="007A51EB">
        <w:rPr>
          <w:rFonts w:ascii="Times New Roman" w:hAnsi="Times New Roman" w:cs="Times New Roman"/>
          <w:sz w:val="24"/>
          <w:szCs w:val="24"/>
        </w:rPr>
        <w:t xml:space="preserve">: Pada </w:t>
      </w:r>
      <w:proofErr w:type="spellStart"/>
      <w:r w:rsidR="004E5BE0" w:rsidRPr="007A51EB">
        <w:rPr>
          <w:rFonts w:ascii="Times New Roman" w:hAnsi="Times New Roman" w:cs="Times New Roman"/>
          <w:sz w:val="24"/>
          <w:szCs w:val="24"/>
        </w:rPr>
        <w:t>hakekatnya</w:t>
      </w:r>
      <w:proofErr w:type="spellEnd"/>
      <w:r w:rsidR="004E5BE0" w:rsidRPr="007A51EB">
        <w:rPr>
          <w:rFonts w:ascii="Times New Roman" w:hAnsi="Times New Roman" w:cs="Times New Roman"/>
          <w:sz w:val="24"/>
          <w:szCs w:val="24"/>
        </w:rPr>
        <w:t xml:space="preserve"> </w:t>
      </w:r>
      <w:proofErr w:type="spellStart"/>
      <w:r w:rsidR="004E5BE0" w:rsidRPr="007A51EB">
        <w:rPr>
          <w:rFonts w:ascii="Times New Roman" w:hAnsi="Times New Roman" w:cs="Times New Roman"/>
          <w:sz w:val="24"/>
          <w:szCs w:val="24"/>
        </w:rPr>
        <w:t>memecahkan</w:t>
      </w:r>
      <w:proofErr w:type="spellEnd"/>
      <w:r w:rsidR="004E5BE0" w:rsidRPr="007A51EB">
        <w:rPr>
          <w:rFonts w:ascii="Times New Roman" w:hAnsi="Times New Roman" w:cs="Times New Roman"/>
          <w:sz w:val="24"/>
          <w:szCs w:val="24"/>
        </w:rPr>
        <w:t xml:space="preserve"> </w:t>
      </w:r>
      <w:proofErr w:type="spellStart"/>
      <w:r w:rsidR="004E5BE0" w:rsidRPr="007A51EB">
        <w:rPr>
          <w:rFonts w:ascii="Times New Roman" w:hAnsi="Times New Roman" w:cs="Times New Roman"/>
          <w:sz w:val="24"/>
          <w:szCs w:val="24"/>
        </w:rPr>
        <w:t>masalah</w:t>
      </w:r>
      <w:proofErr w:type="spellEnd"/>
      <w:r w:rsidR="004E5BE0" w:rsidRPr="007A51EB">
        <w:rPr>
          <w:rFonts w:ascii="Times New Roman" w:hAnsi="Times New Roman" w:cs="Times New Roman"/>
          <w:sz w:val="24"/>
          <w:szCs w:val="24"/>
        </w:rPr>
        <w:t xml:space="preserve"> </w:t>
      </w:r>
      <w:proofErr w:type="spellStart"/>
      <w:r w:rsidR="004E5BE0" w:rsidRPr="007A51EB">
        <w:rPr>
          <w:rFonts w:ascii="Times New Roman" w:hAnsi="Times New Roman" w:cs="Times New Roman"/>
          <w:sz w:val="24"/>
          <w:szCs w:val="24"/>
        </w:rPr>
        <w:t>adalah</w:t>
      </w:r>
      <w:proofErr w:type="spellEnd"/>
      <w:r w:rsidR="004E5BE0" w:rsidRPr="007A51EB">
        <w:rPr>
          <w:rFonts w:ascii="Times New Roman" w:hAnsi="Times New Roman" w:cs="Times New Roman"/>
          <w:sz w:val="24"/>
          <w:szCs w:val="24"/>
        </w:rPr>
        <w:t xml:space="preserve"> </w:t>
      </w:r>
      <w:proofErr w:type="spellStart"/>
      <w:r w:rsidR="004E5BE0" w:rsidRPr="007A51EB">
        <w:rPr>
          <w:rFonts w:ascii="Times New Roman" w:hAnsi="Times New Roman" w:cs="Times New Roman"/>
          <w:sz w:val="24"/>
          <w:szCs w:val="24"/>
        </w:rPr>
        <w:t>dengan</w:t>
      </w:r>
      <w:proofErr w:type="spellEnd"/>
      <w:r w:rsidR="004E5BE0" w:rsidRPr="007A51EB">
        <w:rPr>
          <w:rFonts w:ascii="Times New Roman" w:hAnsi="Times New Roman" w:cs="Times New Roman"/>
          <w:sz w:val="24"/>
          <w:szCs w:val="24"/>
        </w:rPr>
        <w:t xml:space="preserve"> </w:t>
      </w:r>
      <w:proofErr w:type="spellStart"/>
      <w:r w:rsidR="004E5BE0" w:rsidRPr="007A51EB">
        <w:rPr>
          <w:rFonts w:ascii="Times New Roman" w:hAnsi="Times New Roman" w:cs="Times New Roman"/>
          <w:sz w:val="24"/>
          <w:szCs w:val="24"/>
        </w:rPr>
        <w:t>menggunakan</w:t>
      </w:r>
      <w:proofErr w:type="spellEnd"/>
      <w:r w:rsidR="004E5BE0" w:rsidRPr="007A51EB">
        <w:rPr>
          <w:rFonts w:ascii="Times New Roman" w:hAnsi="Times New Roman" w:cs="Times New Roman"/>
          <w:sz w:val="24"/>
          <w:szCs w:val="24"/>
        </w:rPr>
        <w:t xml:space="preserve"> </w:t>
      </w:r>
      <w:proofErr w:type="spellStart"/>
      <w:r w:rsidR="004E5BE0" w:rsidRPr="007A51EB">
        <w:rPr>
          <w:rFonts w:ascii="Times New Roman" w:hAnsi="Times New Roman" w:cs="Times New Roman"/>
          <w:sz w:val="24"/>
          <w:szCs w:val="24"/>
        </w:rPr>
        <w:t>pengetahuan</w:t>
      </w:r>
      <w:proofErr w:type="spellEnd"/>
      <w:r w:rsidR="004E5BE0" w:rsidRPr="007A51EB">
        <w:rPr>
          <w:rFonts w:ascii="Times New Roman" w:hAnsi="Times New Roman" w:cs="Times New Roman"/>
          <w:sz w:val="24"/>
          <w:szCs w:val="24"/>
        </w:rPr>
        <w:t xml:space="preserve"> </w:t>
      </w:r>
      <w:proofErr w:type="spellStart"/>
      <w:r w:rsidR="004E5BE0" w:rsidRPr="007A51EB">
        <w:rPr>
          <w:rFonts w:ascii="Times New Roman" w:hAnsi="Times New Roman" w:cs="Times New Roman"/>
          <w:sz w:val="24"/>
          <w:szCs w:val="24"/>
        </w:rPr>
        <w:t>ilmiah</w:t>
      </w:r>
      <w:proofErr w:type="spellEnd"/>
      <w:r w:rsidR="004E5BE0" w:rsidRPr="007A51EB">
        <w:rPr>
          <w:rFonts w:ascii="Times New Roman" w:hAnsi="Times New Roman" w:cs="Times New Roman"/>
          <w:sz w:val="24"/>
          <w:szCs w:val="24"/>
        </w:rPr>
        <w:t xml:space="preserve"> </w:t>
      </w:r>
      <w:proofErr w:type="spellStart"/>
      <w:r w:rsidR="004E5BE0" w:rsidRPr="007A51EB">
        <w:rPr>
          <w:rFonts w:ascii="Times New Roman" w:hAnsi="Times New Roman" w:cs="Times New Roman"/>
          <w:sz w:val="24"/>
          <w:szCs w:val="24"/>
        </w:rPr>
        <w:t>sebagai</w:t>
      </w:r>
      <w:proofErr w:type="spellEnd"/>
      <w:r w:rsidR="004E5BE0" w:rsidRPr="007A51EB">
        <w:rPr>
          <w:rFonts w:ascii="Times New Roman" w:hAnsi="Times New Roman" w:cs="Times New Roman"/>
          <w:sz w:val="24"/>
          <w:szCs w:val="24"/>
        </w:rPr>
        <w:t xml:space="preserve"> </w:t>
      </w:r>
      <w:proofErr w:type="spellStart"/>
      <w:r w:rsidR="004E5BE0" w:rsidRPr="007A51EB">
        <w:rPr>
          <w:rFonts w:ascii="Times New Roman" w:hAnsi="Times New Roman" w:cs="Times New Roman"/>
          <w:sz w:val="24"/>
          <w:szCs w:val="24"/>
        </w:rPr>
        <w:t>dasar</w:t>
      </w:r>
      <w:proofErr w:type="spellEnd"/>
      <w:r w:rsidR="004E5BE0" w:rsidRPr="007A51EB">
        <w:rPr>
          <w:rFonts w:ascii="Times New Roman" w:hAnsi="Times New Roman" w:cs="Times New Roman"/>
          <w:sz w:val="24"/>
          <w:szCs w:val="24"/>
        </w:rPr>
        <w:t xml:space="preserve"> </w:t>
      </w:r>
      <w:proofErr w:type="spellStart"/>
      <w:r w:rsidR="004E5BE0" w:rsidRPr="007A51EB">
        <w:rPr>
          <w:rFonts w:ascii="Times New Roman" w:hAnsi="Times New Roman" w:cs="Times New Roman"/>
          <w:sz w:val="24"/>
          <w:szCs w:val="24"/>
        </w:rPr>
        <w:t>argumen</w:t>
      </w:r>
      <w:proofErr w:type="spellEnd"/>
      <w:r w:rsidR="004E5BE0" w:rsidRPr="007A51EB">
        <w:rPr>
          <w:rFonts w:ascii="Times New Roman" w:hAnsi="Times New Roman" w:cs="Times New Roman"/>
          <w:sz w:val="24"/>
          <w:szCs w:val="24"/>
        </w:rPr>
        <w:t xml:space="preserve"> </w:t>
      </w:r>
      <w:proofErr w:type="spellStart"/>
      <w:r w:rsidR="004E5BE0" w:rsidRPr="007A51EB">
        <w:rPr>
          <w:rFonts w:ascii="Times New Roman" w:hAnsi="Times New Roman" w:cs="Times New Roman"/>
          <w:sz w:val="24"/>
          <w:szCs w:val="24"/>
        </w:rPr>
        <w:t>dalam</w:t>
      </w:r>
      <w:proofErr w:type="spellEnd"/>
      <w:r w:rsidR="004E5BE0" w:rsidRPr="007A51EB">
        <w:rPr>
          <w:rFonts w:ascii="Times New Roman" w:hAnsi="Times New Roman" w:cs="Times New Roman"/>
          <w:sz w:val="24"/>
          <w:szCs w:val="24"/>
        </w:rPr>
        <w:t xml:space="preserve"> </w:t>
      </w:r>
      <w:proofErr w:type="spellStart"/>
      <w:r w:rsidR="004E5BE0" w:rsidRPr="007A51EB">
        <w:rPr>
          <w:rFonts w:ascii="Times New Roman" w:hAnsi="Times New Roman" w:cs="Times New Roman"/>
          <w:sz w:val="24"/>
          <w:szCs w:val="24"/>
        </w:rPr>
        <w:t>mengkaji</w:t>
      </w:r>
      <w:proofErr w:type="spellEnd"/>
      <w:r w:rsidR="004E5BE0" w:rsidRPr="007A51EB">
        <w:rPr>
          <w:rFonts w:ascii="Times New Roman" w:hAnsi="Times New Roman" w:cs="Times New Roman"/>
          <w:sz w:val="24"/>
          <w:szCs w:val="24"/>
        </w:rPr>
        <w:t xml:space="preserve"> </w:t>
      </w:r>
      <w:proofErr w:type="spellStart"/>
      <w:r w:rsidR="004E5BE0" w:rsidRPr="007A51EB">
        <w:rPr>
          <w:rFonts w:ascii="Times New Roman" w:hAnsi="Times New Roman" w:cs="Times New Roman"/>
          <w:sz w:val="24"/>
          <w:szCs w:val="24"/>
        </w:rPr>
        <w:t>persoalan</w:t>
      </w:r>
      <w:proofErr w:type="spellEnd"/>
      <w:r w:rsidR="004E5BE0" w:rsidRPr="007A51EB">
        <w:rPr>
          <w:rFonts w:ascii="Times New Roman" w:hAnsi="Times New Roman" w:cs="Times New Roman"/>
          <w:sz w:val="24"/>
          <w:szCs w:val="24"/>
        </w:rPr>
        <w:t xml:space="preserve"> agar </w:t>
      </w:r>
      <w:proofErr w:type="spellStart"/>
      <w:r w:rsidR="004E5BE0" w:rsidRPr="007A51EB">
        <w:rPr>
          <w:rFonts w:ascii="Times New Roman" w:hAnsi="Times New Roman" w:cs="Times New Roman"/>
          <w:sz w:val="24"/>
          <w:szCs w:val="24"/>
        </w:rPr>
        <w:t>kita</w:t>
      </w:r>
      <w:proofErr w:type="spellEnd"/>
      <w:r w:rsidR="004E5BE0" w:rsidRPr="007A51EB">
        <w:rPr>
          <w:rFonts w:ascii="Times New Roman" w:hAnsi="Times New Roman" w:cs="Times New Roman"/>
          <w:sz w:val="24"/>
          <w:szCs w:val="24"/>
        </w:rPr>
        <w:t xml:space="preserve"> </w:t>
      </w:r>
      <w:proofErr w:type="spellStart"/>
      <w:r w:rsidR="004E5BE0" w:rsidRPr="007A51EB">
        <w:rPr>
          <w:rFonts w:ascii="Times New Roman" w:hAnsi="Times New Roman" w:cs="Times New Roman"/>
          <w:sz w:val="24"/>
          <w:szCs w:val="24"/>
        </w:rPr>
        <w:t>mendapatkan</w:t>
      </w:r>
      <w:proofErr w:type="spellEnd"/>
      <w:r w:rsidR="004E5BE0" w:rsidRPr="007A51EB">
        <w:rPr>
          <w:rFonts w:ascii="Times New Roman" w:hAnsi="Times New Roman" w:cs="Times New Roman"/>
          <w:sz w:val="24"/>
          <w:szCs w:val="24"/>
        </w:rPr>
        <w:t xml:space="preserve"> </w:t>
      </w:r>
      <w:proofErr w:type="spellStart"/>
      <w:r w:rsidR="004E5BE0" w:rsidRPr="007A51EB">
        <w:rPr>
          <w:rFonts w:ascii="Times New Roman" w:hAnsi="Times New Roman" w:cs="Times New Roman"/>
          <w:sz w:val="24"/>
          <w:szCs w:val="24"/>
        </w:rPr>
        <w:t>jawaban</w:t>
      </w:r>
      <w:proofErr w:type="spellEnd"/>
      <w:r w:rsidR="004E5BE0" w:rsidRPr="007A51EB">
        <w:rPr>
          <w:rFonts w:ascii="Times New Roman" w:hAnsi="Times New Roman" w:cs="Times New Roman"/>
          <w:sz w:val="24"/>
          <w:szCs w:val="24"/>
        </w:rPr>
        <w:t xml:space="preserve"> yang </w:t>
      </w:r>
      <w:proofErr w:type="spellStart"/>
      <w:r w:rsidR="004E5BE0" w:rsidRPr="007A51EB">
        <w:rPr>
          <w:rFonts w:ascii="Times New Roman" w:hAnsi="Times New Roman" w:cs="Times New Roman"/>
          <w:sz w:val="24"/>
          <w:szCs w:val="24"/>
        </w:rPr>
        <w:t>dapat</w:t>
      </w:r>
      <w:proofErr w:type="spellEnd"/>
      <w:r w:rsidR="004E5BE0" w:rsidRPr="007A51EB">
        <w:rPr>
          <w:rFonts w:ascii="Times New Roman" w:hAnsi="Times New Roman" w:cs="Times New Roman"/>
          <w:sz w:val="24"/>
          <w:szCs w:val="24"/>
        </w:rPr>
        <w:t xml:space="preserve"> </w:t>
      </w:r>
      <w:proofErr w:type="spellStart"/>
      <w:r w:rsidR="004E5BE0" w:rsidRPr="007A51EB">
        <w:rPr>
          <w:rFonts w:ascii="Times New Roman" w:hAnsi="Times New Roman" w:cs="Times New Roman"/>
          <w:sz w:val="24"/>
          <w:szCs w:val="24"/>
        </w:rPr>
        <w:t>diandalkan</w:t>
      </w:r>
      <w:proofErr w:type="spellEnd"/>
      <w:r w:rsidR="004E5BE0" w:rsidRPr="007A51EB">
        <w:rPr>
          <w:rFonts w:ascii="Times New Roman" w:hAnsi="Times New Roman" w:cs="Times New Roman"/>
          <w:sz w:val="24"/>
          <w:szCs w:val="24"/>
        </w:rPr>
        <w:t xml:space="preserve">. </w:t>
      </w:r>
      <w:proofErr w:type="spellStart"/>
      <w:r w:rsidR="004E5BE0" w:rsidRPr="007A51EB">
        <w:rPr>
          <w:rFonts w:ascii="Times New Roman" w:hAnsi="Times New Roman" w:cs="Times New Roman"/>
          <w:sz w:val="24"/>
          <w:szCs w:val="24"/>
        </w:rPr>
        <w:t>Dalam</w:t>
      </w:r>
      <w:proofErr w:type="spellEnd"/>
      <w:r w:rsidR="004E5BE0" w:rsidRPr="007A51EB">
        <w:rPr>
          <w:rFonts w:ascii="Times New Roman" w:hAnsi="Times New Roman" w:cs="Times New Roman"/>
          <w:sz w:val="24"/>
          <w:szCs w:val="24"/>
        </w:rPr>
        <w:t xml:space="preserve"> </w:t>
      </w:r>
      <w:proofErr w:type="spellStart"/>
      <w:r w:rsidR="004E5BE0" w:rsidRPr="007A51EB">
        <w:rPr>
          <w:rFonts w:ascii="Times New Roman" w:hAnsi="Times New Roman" w:cs="Times New Roman"/>
          <w:sz w:val="24"/>
          <w:szCs w:val="24"/>
        </w:rPr>
        <w:t>hal</w:t>
      </w:r>
      <w:proofErr w:type="spellEnd"/>
      <w:r w:rsidR="004E5BE0" w:rsidRPr="007A51EB">
        <w:rPr>
          <w:rFonts w:ascii="Times New Roman" w:hAnsi="Times New Roman" w:cs="Times New Roman"/>
          <w:sz w:val="24"/>
          <w:szCs w:val="24"/>
        </w:rPr>
        <w:t xml:space="preserve"> </w:t>
      </w:r>
      <w:proofErr w:type="spellStart"/>
      <w:r w:rsidR="004E5BE0" w:rsidRPr="007A51EB">
        <w:rPr>
          <w:rFonts w:ascii="Times New Roman" w:hAnsi="Times New Roman" w:cs="Times New Roman"/>
          <w:sz w:val="24"/>
          <w:szCs w:val="24"/>
        </w:rPr>
        <w:t>ini</w:t>
      </w:r>
      <w:proofErr w:type="spellEnd"/>
      <w:r w:rsidR="004E5BE0" w:rsidRPr="007A51EB">
        <w:rPr>
          <w:rFonts w:ascii="Times New Roman" w:hAnsi="Times New Roman" w:cs="Times New Roman"/>
          <w:sz w:val="24"/>
          <w:szCs w:val="24"/>
        </w:rPr>
        <w:t xml:space="preserve"> </w:t>
      </w:r>
      <w:proofErr w:type="spellStart"/>
      <w:r w:rsidR="004E5BE0" w:rsidRPr="007A51EB">
        <w:rPr>
          <w:rFonts w:ascii="Times New Roman" w:hAnsi="Times New Roman" w:cs="Times New Roman"/>
          <w:sz w:val="24"/>
          <w:szCs w:val="24"/>
        </w:rPr>
        <w:t>kita</w:t>
      </w:r>
      <w:proofErr w:type="spellEnd"/>
      <w:r w:rsidR="004E5BE0" w:rsidRPr="007A51EB">
        <w:rPr>
          <w:rFonts w:ascii="Times New Roman" w:hAnsi="Times New Roman" w:cs="Times New Roman"/>
          <w:sz w:val="24"/>
          <w:szCs w:val="24"/>
        </w:rPr>
        <w:t xml:space="preserve"> </w:t>
      </w:r>
      <w:proofErr w:type="spellStart"/>
      <w:r w:rsidR="004E5BE0" w:rsidRPr="007A51EB">
        <w:rPr>
          <w:rFonts w:ascii="Times New Roman" w:hAnsi="Times New Roman" w:cs="Times New Roman"/>
          <w:sz w:val="24"/>
          <w:szCs w:val="24"/>
        </w:rPr>
        <w:t>mempergunakan</w:t>
      </w:r>
      <w:proofErr w:type="spellEnd"/>
      <w:r w:rsidR="004E5BE0" w:rsidRPr="007A51EB">
        <w:rPr>
          <w:rFonts w:ascii="Times New Roman" w:hAnsi="Times New Roman" w:cs="Times New Roman"/>
          <w:sz w:val="24"/>
          <w:szCs w:val="24"/>
        </w:rPr>
        <w:t xml:space="preserve"> </w:t>
      </w:r>
      <w:proofErr w:type="spellStart"/>
      <w:r w:rsidR="004E5BE0" w:rsidRPr="007A51EB">
        <w:rPr>
          <w:rFonts w:ascii="Times New Roman" w:hAnsi="Times New Roman" w:cs="Times New Roman"/>
          <w:sz w:val="24"/>
          <w:szCs w:val="24"/>
        </w:rPr>
        <w:t>teori-teori</w:t>
      </w:r>
      <w:proofErr w:type="spellEnd"/>
      <w:r w:rsidR="004E5BE0" w:rsidRPr="007A51EB">
        <w:rPr>
          <w:rFonts w:ascii="Times New Roman" w:hAnsi="Times New Roman" w:cs="Times New Roman"/>
          <w:sz w:val="24"/>
          <w:szCs w:val="24"/>
        </w:rPr>
        <w:t xml:space="preserve"> </w:t>
      </w:r>
      <w:proofErr w:type="spellStart"/>
      <w:r w:rsidR="004E5BE0" w:rsidRPr="007A51EB">
        <w:rPr>
          <w:rFonts w:ascii="Times New Roman" w:hAnsi="Times New Roman" w:cs="Times New Roman"/>
          <w:sz w:val="24"/>
          <w:szCs w:val="24"/>
        </w:rPr>
        <w:t>ilmiah</w:t>
      </w:r>
      <w:proofErr w:type="spellEnd"/>
      <w:r w:rsidR="004E5BE0" w:rsidRPr="007A51EB">
        <w:rPr>
          <w:rFonts w:ascii="Times New Roman" w:hAnsi="Times New Roman" w:cs="Times New Roman"/>
          <w:sz w:val="24"/>
          <w:szCs w:val="24"/>
        </w:rPr>
        <w:t xml:space="preserve"> </w:t>
      </w:r>
      <w:proofErr w:type="spellStart"/>
      <w:r w:rsidR="004E5BE0" w:rsidRPr="007A51EB">
        <w:rPr>
          <w:rFonts w:ascii="Times New Roman" w:hAnsi="Times New Roman" w:cs="Times New Roman"/>
          <w:sz w:val="24"/>
          <w:szCs w:val="24"/>
        </w:rPr>
        <w:t>sebagai</w:t>
      </w:r>
      <w:proofErr w:type="spellEnd"/>
      <w:r w:rsidR="004E5BE0" w:rsidRPr="007A51EB">
        <w:rPr>
          <w:rFonts w:ascii="Times New Roman" w:hAnsi="Times New Roman" w:cs="Times New Roman"/>
          <w:sz w:val="24"/>
          <w:szCs w:val="24"/>
        </w:rPr>
        <w:t xml:space="preserve"> </w:t>
      </w:r>
      <w:proofErr w:type="spellStart"/>
      <w:r w:rsidR="004E5BE0" w:rsidRPr="007A51EB">
        <w:rPr>
          <w:rFonts w:ascii="Times New Roman" w:hAnsi="Times New Roman" w:cs="Times New Roman"/>
          <w:sz w:val="24"/>
          <w:szCs w:val="24"/>
        </w:rPr>
        <w:t>alat</w:t>
      </w:r>
      <w:proofErr w:type="spellEnd"/>
      <w:r w:rsidR="004E5BE0" w:rsidRPr="007A51EB">
        <w:rPr>
          <w:rFonts w:ascii="Times New Roman" w:hAnsi="Times New Roman" w:cs="Times New Roman"/>
          <w:sz w:val="24"/>
          <w:szCs w:val="24"/>
        </w:rPr>
        <w:t xml:space="preserve"> bantu </w:t>
      </w:r>
      <w:proofErr w:type="spellStart"/>
      <w:r w:rsidR="004E5BE0" w:rsidRPr="007A51EB">
        <w:rPr>
          <w:rFonts w:ascii="Times New Roman" w:hAnsi="Times New Roman" w:cs="Times New Roman"/>
          <w:sz w:val="24"/>
          <w:szCs w:val="24"/>
        </w:rPr>
        <w:t>kita</w:t>
      </w:r>
      <w:proofErr w:type="spellEnd"/>
      <w:r w:rsidR="004E5BE0" w:rsidRPr="007A51EB">
        <w:rPr>
          <w:rFonts w:ascii="Times New Roman" w:hAnsi="Times New Roman" w:cs="Times New Roman"/>
          <w:sz w:val="24"/>
          <w:szCs w:val="24"/>
        </w:rPr>
        <w:t xml:space="preserve"> </w:t>
      </w:r>
      <w:proofErr w:type="spellStart"/>
      <w:r w:rsidR="004E5BE0" w:rsidRPr="007A51EB">
        <w:rPr>
          <w:rFonts w:ascii="Times New Roman" w:hAnsi="Times New Roman" w:cs="Times New Roman"/>
          <w:sz w:val="24"/>
          <w:szCs w:val="24"/>
        </w:rPr>
        <w:t>dalam</w:t>
      </w:r>
      <w:proofErr w:type="spellEnd"/>
      <w:r w:rsidR="004E5BE0" w:rsidRPr="007A51EB">
        <w:rPr>
          <w:rFonts w:ascii="Times New Roman" w:hAnsi="Times New Roman" w:cs="Times New Roman"/>
          <w:sz w:val="24"/>
          <w:szCs w:val="24"/>
        </w:rPr>
        <w:t xml:space="preserve"> </w:t>
      </w:r>
      <w:proofErr w:type="spellStart"/>
      <w:r w:rsidR="004E5BE0" w:rsidRPr="007A51EB">
        <w:rPr>
          <w:rFonts w:ascii="Times New Roman" w:hAnsi="Times New Roman" w:cs="Times New Roman"/>
          <w:sz w:val="24"/>
          <w:szCs w:val="24"/>
        </w:rPr>
        <w:t>memecahkan</w:t>
      </w:r>
      <w:proofErr w:type="spellEnd"/>
      <w:r w:rsidR="004E5BE0" w:rsidRPr="007A51EB">
        <w:rPr>
          <w:rFonts w:ascii="Times New Roman" w:hAnsi="Times New Roman" w:cs="Times New Roman"/>
          <w:sz w:val="24"/>
          <w:szCs w:val="24"/>
        </w:rPr>
        <w:t xml:space="preserve"> </w:t>
      </w:r>
      <w:proofErr w:type="spellStart"/>
      <w:r w:rsidR="004E5BE0" w:rsidRPr="007A51EB">
        <w:rPr>
          <w:rFonts w:ascii="Times New Roman" w:hAnsi="Times New Roman" w:cs="Times New Roman"/>
          <w:sz w:val="24"/>
          <w:szCs w:val="24"/>
        </w:rPr>
        <w:t>permasalahan</w:t>
      </w:r>
      <w:proofErr w:type="spellEnd"/>
      <w:r w:rsidR="0066331C" w:rsidRPr="007A51EB">
        <w:rPr>
          <w:rFonts w:ascii="Times New Roman" w:hAnsi="Times New Roman" w:cs="Times New Roman"/>
          <w:sz w:val="24"/>
          <w:szCs w:val="24"/>
        </w:rPr>
        <w:t>.</w:t>
      </w:r>
      <w:r w:rsidR="0077139C" w:rsidRPr="007A51EB">
        <w:rPr>
          <w:rStyle w:val="FootnoteReference"/>
          <w:rFonts w:ascii="Times New Roman" w:hAnsi="Times New Roman" w:cs="Times New Roman"/>
          <w:sz w:val="24"/>
          <w:szCs w:val="24"/>
        </w:rPr>
        <w:footnoteReference w:id="24"/>
      </w:r>
    </w:p>
    <w:p w14:paraId="6ECFF131" w14:textId="4E0ED8C5" w:rsidR="0066331C" w:rsidRPr="007A51EB" w:rsidRDefault="0066331C" w:rsidP="004E33FB">
      <w:pPr>
        <w:pStyle w:val="ListParagraph"/>
        <w:autoSpaceDE w:val="0"/>
        <w:autoSpaceDN w:val="0"/>
        <w:adjustRightInd w:val="0"/>
        <w:spacing w:after="0" w:line="480" w:lineRule="auto"/>
        <w:ind w:firstLine="720"/>
        <w:jc w:val="both"/>
        <w:rPr>
          <w:rFonts w:ascii="Times New Roman" w:hAnsi="Times New Roman" w:cs="Times New Roman"/>
          <w:sz w:val="24"/>
          <w:szCs w:val="24"/>
        </w:rPr>
      </w:pP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penelitian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ini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kerangka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teori</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diambil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menjawab</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rumusan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masalah</w:t>
      </w:r>
      <w:proofErr w:type="spellEnd"/>
      <w:r w:rsidRPr="007A51EB">
        <w:rPr>
          <w:rFonts w:ascii="Times New Roman" w:hAnsi="Times New Roman" w:cs="Times New Roman"/>
          <w:sz w:val="24"/>
          <w:szCs w:val="24"/>
        </w:rPr>
        <w:t xml:space="preserve"> </w:t>
      </w:r>
      <w:proofErr w:type="spellStart"/>
      <w:proofErr w:type="gramStart"/>
      <w:r w:rsidRPr="007A51EB">
        <w:rPr>
          <w:rFonts w:ascii="Times New Roman" w:hAnsi="Times New Roman" w:cs="Times New Roman"/>
          <w:sz w:val="24"/>
          <w:szCs w:val="24"/>
        </w:rPr>
        <w:t>adalah</w:t>
      </w:r>
      <w:proofErr w:type="spellEnd"/>
      <w:r w:rsidRPr="007A51EB">
        <w:rPr>
          <w:rFonts w:ascii="Times New Roman" w:hAnsi="Times New Roman" w:cs="Times New Roman"/>
          <w:sz w:val="24"/>
          <w:szCs w:val="24"/>
        </w:rPr>
        <w:t xml:space="preserve"> :</w:t>
      </w:r>
      <w:proofErr w:type="gramEnd"/>
    </w:p>
    <w:p w14:paraId="05DF8AB3" w14:textId="3841AE4A" w:rsidR="0066331C" w:rsidRPr="007A51EB" w:rsidRDefault="0066331C" w:rsidP="00864A39">
      <w:pPr>
        <w:pStyle w:val="ListParagraph"/>
        <w:numPr>
          <w:ilvl w:val="0"/>
          <w:numId w:val="11"/>
        </w:numPr>
        <w:autoSpaceDE w:val="0"/>
        <w:autoSpaceDN w:val="0"/>
        <w:adjustRightInd w:val="0"/>
        <w:spacing w:after="0" w:line="480" w:lineRule="auto"/>
        <w:jc w:val="both"/>
        <w:rPr>
          <w:rFonts w:ascii="Times New Roman" w:hAnsi="Times New Roman" w:cs="Times New Roman"/>
          <w:b/>
          <w:bCs/>
          <w:sz w:val="24"/>
          <w:szCs w:val="24"/>
        </w:rPr>
      </w:pPr>
      <w:r w:rsidRPr="007A51EB">
        <w:rPr>
          <w:rFonts w:ascii="Times New Roman" w:hAnsi="Times New Roman" w:cs="Times New Roman"/>
          <w:b/>
          <w:bCs/>
          <w:sz w:val="24"/>
          <w:szCs w:val="24"/>
        </w:rPr>
        <w:t xml:space="preserve">Grand Theory </w:t>
      </w:r>
    </w:p>
    <w:p w14:paraId="1695598B" w14:textId="7706CAB4" w:rsidR="008635FF" w:rsidRPr="007A51EB" w:rsidRDefault="0066331C" w:rsidP="004E33FB">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7A51EB">
        <w:rPr>
          <w:rFonts w:ascii="Times New Roman" w:hAnsi="Times New Roman" w:cs="Times New Roman"/>
          <w:sz w:val="24"/>
          <w:szCs w:val="24"/>
        </w:rPr>
        <w:t xml:space="preserve">Grand theory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penelitian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ini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menggunakan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teori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keadilan</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menurut</w:t>
      </w:r>
      <w:proofErr w:type="spellEnd"/>
      <w:r w:rsidRPr="007A51EB">
        <w:rPr>
          <w:rFonts w:ascii="Times New Roman" w:hAnsi="Times New Roman" w:cs="Times New Roman"/>
          <w:sz w:val="24"/>
          <w:szCs w:val="24"/>
        </w:rPr>
        <w:t xml:space="preserve"> Hans </w:t>
      </w:r>
      <w:proofErr w:type="spellStart"/>
      <w:r w:rsidRPr="007A51EB">
        <w:rPr>
          <w:rFonts w:ascii="Times New Roman" w:hAnsi="Times New Roman" w:cs="Times New Roman"/>
          <w:sz w:val="24"/>
          <w:szCs w:val="24"/>
        </w:rPr>
        <w:t>Kelsen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bukunya</w:t>
      </w:r>
      <w:proofErr w:type="spellEnd"/>
      <w:r w:rsidRPr="007A51EB">
        <w:rPr>
          <w:rFonts w:ascii="Times New Roman" w:hAnsi="Times New Roman" w:cs="Times New Roman"/>
          <w:sz w:val="24"/>
          <w:szCs w:val="24"/>
        </w:rPr>
        <w:t xml:space="preserve"> </w:t>
      </w:r>
      <w:r w:rsidRPr="007A51EB">
        <w:rPr>
          <w:rFonts w:ascii="Times New Roman" w:hAnsi="Times New Roman" w:cs="Times New Roman"/>
          <w:i/>
          <w:iCs/>
          <w:sz w:val="24"/>
          <w:szCs w:val="24"/>
        </w:rPr>
        <w:t xml:space="preserve">General Theory of Law and </w:t>
      </w:r>
      <w:r w:rsidRPr="007A51EB">
        <w:rPr>
          <w:rFonts w:ascii="Times New Roman" w:hAnsi="Times New Roman" w:cs="Times New Roman"/>
          <w:i/>
          <w:iCs/>
          <w:sz w:val="24"/>
          <w:szCs w:val="24"/>
        </w:rPr>
        <w:lastRenderedPageBreak/>
        <w:t>State</w:t>
      </w:r>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berpandangan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bahwa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sebagai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tatanan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sosial</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dapat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dinyatakan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adil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apabila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dapat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mengatur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perbuatan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manusia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cara</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memuaskan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sehingga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dapat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menemukan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kebahagian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didalamnya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Pandangan</w:t>
      </w:r>
      <w:proofErr w:type="spellEnd"/>
      <w:r w:rsidRPr="007A51EB">
        <w:rPr>
          <w:rFonts w:ascii="Times New Roman" w:hAnsi="Times New Roman" w:cs="Times New Roman"/>
          <w:sz w:val="24"/>
          <w:szCs w:val="24"/>
        </w:rPr>
        <w:t xml:space="preserve"> Hans </w:t>
      </w:r>
      <w:proofErr w:type="spellStart"/>
      <w:r w:rsidRPr="007A51EB">
        <w:rPr>
          <w:rFonts w:ascii="Times New Roman" w:hAnsi="Times New Roman" w:cs="Times New Roman"/>
          <w:sz w:val="24"/>
          <w:szCs w:val="24"/>
        </w:rPr>
        <w:t>Kelsen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ini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pandangan</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bersi</w:t>
      </w:r>
      <w:r w:rsidR="0077139C" w:rsidRPr="007A51EB">
        <w:rPr>
          <w:rFonts w:ascii="Times New Roman" w:hAnsi="Times New Roman" w:cs="Times New Roman"/>
          <w:sz w:val="24"/>
          <w:szCs w:val="24"/>
        </w:rPr>
        <w:t>fat</w:t>
      </w:r>
      <w:proofErr w:type="spellEnd"/>
      <w:r w:rsidR="0077139C" w:rsidRPr="007A51EB">
        <w:rPr>
          <w:rFonts w:ascii="Times New Roman" w:hAnsi="Times New Roman" w:cs="Times New Roman"/>
          <w:sz w:val="24"/>
          <w:szCs w:val="24"/>
        </w:rPr>
        <w:t xml:space="preserve"> </w:t>
      </w:r>
      <w:proofErr w:type="spellStart"/>
      <w:r w:rsidR="0077139C" w:rsidRPr="007A51EB">
        <w:rPr>
          <w:rFonts w:ascii="Times New Roman" w:hAnsi="Times New Roman" w:cs="Times New Roman"/>
          <w:sz w:val="24"/>
          <w:szCs w:val="24"/>
        </w:rPr>
        <w:t>positiv</w:t>
      </w:r>
      <w:r w:rsidRPr="007A51EB">
        <w:rPr>
          <w:rFonts w:ascii="Times New Roman" w:hAnsi="Times New Roman" w:cs="Times New Roman"/>
          <w:sz w:val="24"/>
          <w:szCs w:val="24"/>
        </w:rPr>
        <w:t>isme</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nilai-nilai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keadilan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individu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dapat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diketahui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aturan-aturan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mengakomodir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nilai-nialai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umum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namun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tetap</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pemenuhan</w:t>
      </w:r>
      <w:proofErr w:type="spellEnd"/>
      <w:r w:rsidRPr="007A51EB">
        <w:rPr>
          <w:rFonts w:ascii="Times New Roman" w:hAnsi="Times New Roman" w:cs="Times New Roman"/>
          <w:sz w:val="24"/>
          <w:szCs w:val="24"/>
        </w:rPr>
        <w:t xml:space="preserve"> rasa </w:t>
      </w:r>
      <w:proofErr w:type="spellStart"/>
      <w:r w:rsidRPr="007A51EB">
        <w:rPr>
          <w:rFonts w:ascii="Times New Roman" w:hAnsi="Times New Roman" w:cs="Times New Roman"/>
          <w:sz w:val="24"/>
          <w:szCs w:val="24"/>
        </w:rPr>
        <w:t>keadilan</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kebahagian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diperuntukan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tiap</w:t>
      </w:r>
      <w:proofErr w:type="spellEnd"/>
      <w:r w:rsidR="008635FF" w:rsidRPr="007A51EB">
        <w:rPr>
          <w:rFonts w:ascii="Times New Roman" w:hAnsi="Times New Roman" w:cs="Times New Roman"/>
          <w:sz w:val="24"/>
          <w:szCs w:val="24"/>
        </w:rPr>
        <w:t xml:space="preserve"> </w:t>
      </w:r>
      <w:proofErr w:type="spellStart"/>
      <w:r w:rsidR="008635FF" w:rsidRPr="007A51EB">
        <w:rPr>
          <w:rFonts w:ascii="Times New Roman" w:hAnsi="Times New Roman" w:cs="Times New Roman"/>
          <w:sz w:val="24"/>
          <w:szCs w:val="24"/>
        </w:rPr>
        <w:t>individu</w:t>
      </w:r>
      <w:proofErr w:type="spellEnd"/>
      <w:r w:rsidR="00441D63" w:rsidRPr="007A51EB">
        <w:rPr>
          <w:rFonts w:ascii="Times New Roman" w:hAnsi="Times New Roman" w:cs="Times New Roman"/>
          <w:sz w:val="24"/>
          <w:szCs w:val="24"/>
        </w:rPr>
        <w:t>.</w:t>
      </w:r>
      <w:r w:rsidR="008635FF" w:rsidRPr="007A51EB">
        <w:rPr>
          <w:rStyle w:val="FootnoteReference"/>
          <w:rFonts w:ascii="Times New Roman" w:hAnsi="Times New Roman" w:cs="Times New Roman"/>
          <w:sz w:val="24"/>
          <w:szCs w:val="24"/>
        </w:rPr>
        <w:footnoteReference w:id="25"/>
      </w:r>
      <w:r w:rsidR="008635FF" w:rsidRPr="007A51EB">
        <w:rPr>
          <w:rFonts w:ascii="Times New Roman" w:hAnsi="Times New Roman" w:cs="Times New Roman"/>
          <w:sz w:val="24"/>
          <w:szCs w:val="24"/>
        </w:rPr>
        <w:t xml:space="preserve"> </w:t>
      </w:r>
      <w:proofErr w:type="spellStart"/>
      <w:r w:rsidR="008635FF" w:rsidRPr="007A51EB">
        <w:rPr>
          <w:rFonts w:ascii="Times New Roman" w:hAnsi="Times New Roman" w:cs="Times New Roman"/>
          <w:sz w:val="24"/>
          <w:szCs w:val="24"/>
        </w:rPr>
        <w:t>Selain</w:t>
      </w:r>
      <w:proofErr w:type="spellEnd"/>
      <w:r w:rsidR="008635FF" w:rsidRPr="007A51EB">
        <w:rPr>
          <w:rFonts w:ascii="Times New Roman" w:hAnsi="Times New Roman" w:cs="Times New Roman"/>
          <w:sz w:val="24"/>
          <w:szCs w:val="24"/>
        </w:rPr>
        <w:t xml:space="preserve"> </w:t>
      </w:r>
      <w:proofErr w:type="spellStart"/>
      <w:r w:rsidR="008635FF" w:rsidRPr="007A51EB">
        <w:rPr>
          <w:rFonts w:ascii="Times New Roman" w:hAnsi="Times New Roman" w:cs="Times New Roman"/>
          <w:sz w:val="24"/>
          <w:szCs w:val="24"/>
        </w:rPr>
        <w:t>itu</w:t>
      </w:r>
      <w:proofErr w:type="spellEnd"/>
      <w:r w:rsidR="008635FF" w:rsidRPr="007A51EB">
        <w:rPr>
          <w:rFonts w:ascii="Times New Roman" w:hAnsi="Times New Roman" w:cs="Times New Roman"/>
          <w:sz w:val="24"/>
          <w:szCs w:val="24"/>
        </w:rPr>
        <w:t xml:space="preserve">, </w:t>
      </w:r>
      <w:proofErr w:type="spellStart"/>
      <w:r w:rsidR="008635FF" w:rsidRPr="007A51EB">
        <w:rPr>
          <w:rFonts w:ascii="Times New Roman" w:hAnsi="Times New Roman" w:cs="Times New Roman"/>
          <w:sz w:val="24"/>
          <w:szCs w:val="24"/>
        </w:rPr>
        <w:t>teori</w:t>
      </w:r>
      <w:proofErr w:type="spellEnd"/>
      <w:r w:rsidR="008635FF" w:rsidRPr="007A51EB">
        <w:rPr>
          <w:rFonts w:ascii="Times New Roman" w:hAnsi="Times New Roman" w:cs="Times New Roman"/>
          <w:sz w:val="24"/>
          <w:szCs w:val="24"/>
        </w:rPr>
        <w:t xml:space="preserve"> </w:t>
      </w:r>
      <w:proofErr w:type="spellStart"/>
      <w:r w:rsidR="008635FF" w:rsidRPr="007A51EB">
        <w:rPr>
          <w:rFonts w:ascii="Times New Roman" w:hAnsi="Times New Roman" w:cs="Times New Roman"/>
          <w:sz w:val="24"/>
          <w:szCs w:val="24"/>
        </w:rPr>
        <w:t>keadilan</w:t>
      </w:r>
      <w:proofErr w:type="spellEnd"/>
      <w:r w:rsidR="008635FF" w:rsidRPr="007A51EB">
        <w:rPr>
          <w:rFonts w:ascii="Times New Roman" w:hAnsi="Times New Roman" w:cs="Times New Roman"/>
          <w:sz w:val="24"/>
          <w:szCs w:val="24"/>
        </w:rPr>
        <w:t xml:space="preserve"> juga </w:t>
      </w:r>
      <w:proofErr w:type="spellStart"/>
      <w:r w:rsidR="008635FF" w:rsidRPr="007A51EB">
        <w:rPr>
          <w:rFonts w:ascii="Times New Roman" w:hAnsi="Times New Roman" w:cs="Times New Roman"/>
          <w:sz w:val="24"/>
          <w:szCs w:val="24"/>
        </w:rPr>
        <w:t>dikembangkan</w:t>
      </w:r>
      <w:proofErr w:type="spellEnd"/>
      <w:r w:rsidR="008635FF" w:rsidRPr="007A51EB">
        <w:rPr>
          <w:rFonts w:ascii="Times New Roman" w:hAnsi="Times New Roman" w:cs="Times New Roman"/>
          <w:sz w:val="24"/>
          <w:szCs w:val="24"/>
        </w:rPr>
        <w:t xml:space="preserve"> oleh Aristoteles yang </w:t>
      </w:r>
      <w:proofErr w:type="spellStart"/>
      <w:r w:rsidR="008635FF" w:rsidRPr="007A51EB">
        <w:rPr>
          <w:rFonts w:ascii="Times New Roman" w:hAnsi="Times New Roman" w:cs="Times New Roman"/>
          <w:sz w:val="24"/>
          <w:szCs w:val="24"/>
        </w:rPr>
        <w:t>menyatakan</w:t>
      </w:r>
      <w:proofErr w:type="spellEnd"/>
      <w:r w:rsidR="008635FF" w:rsidRPr="007A51EB">
        <w:rPr>
          <w:rFonts w:ascii="Times New Roman" w:hAnsi="Times New Roman" w:cs="Times New Roman"/>
          <w:sz w:val="24"/>
          <w:szCs w:val="24"/>
        </w:rPr>
        <w:t xml:space="preserve"> </w:t>
      </w:r>
      <w:proofErr w:type="spellStart"/>
      <w:r w:rsidR="008635FF" w:rsidRPr="007A51EB">
        <w:rPr>
          <w:rFonts w:ascii="Times New Roman" w:hAnsi="Times New Roman" w:cs="Times New Roman"/>
          <w:sz w:val="24"/>
          <w:szCs w:val="24"/>
        </w:rPr>
        <w:t>bahwa</w:t>
      </w:r>
      <w:proofErr w:type="spellEnd"/>
      <w:r w:rsidR="008635FF" w:rsidRPr="007A51EB">
        <w:rPr>
          <w:rFonts w:ascii="Times New Roman" w:hAnsi="Times New Roman" w:cs="Times New Roman"/>
          <w:sz w:val="24"/>
          <w:szCs w:val="24"/>
        </w:rPr>
        <w:t xml:space="preserve"> kata </w:t>
      </w:r>
      <w:proofErr w:type="spellStart"/>
      <w:r w:rsidR="008635FF" w:rsidRPr="007A51EB">
        <w:rPr>
          <w:rFonts w:ascii="Times New Roman" w:hAnsi="Times New Roman" w:cs="Times New Roman"/>
          <w:sz w:val="24"/>
          <w:szCs w:val="24"/>
        </w:rPr>
        <w:t>adil</w:t>
      </w:r>
      <w:proofErr w:type="spellEnd"/>
      <w:r w:rsidR="008635FF" w:rsidRPr="007A51EB">
        <w:rPr>
          <w:rFonts w:ascii="Times New Roman" w:hAnsi="Times New Roman" w:cs="Times New Roman"/>
          <w:sz w:val="24"/>
          <w:szCs w:val="24"/>
        </w:rPr>
        <w:t xml:space="preserve"> </w:t>
      </w:r>
      <w:proofErr w:type="spellStart"/>
      <w:r w:rsidR="008635FF" w:rsidRPr="007A51EB">
        <w:rPr>
          <w:rFonts w:ascii="Times New Roman" w:hAnsi="Times New Roman" w:cs="Times New Roman"/>
          <w:sz w:val="24"/>
          <w:szCs w:val="24"/>
        </w:rPr>
        <w:t>mengandung</w:t>
      </w:r>
      <w:proofErr w:type="spellEnd"/>
      <w:r w:rsidR="008635FF" w:rsidRPr="007A51EB">
        <w:rPr>
          <w:rFonts w:ascii="Times New Roman" w:hAnsi="Times New Roman" w:cs="Times New Roman"/>
          <w:sz w:val="24"/>
          <w:szCs w:val="24"/>
        </w:rPr>
        <w:t xml:space="preserve"> </w:t>
      </w:r>
      <w:proofErr w:type="spellStart"/>
      <w:r w:rsidR="008635FF" w:rsidRPr="007A51EB">
        <w:rPr>
          <w:rFonts w:ascii="Times New Roman" w:hAnsi="Times New Roman" w:cs="Times New Roman"/>
          <w:sz w:val="24"/>
          <w:szCs w:val="24"/>
        </w:rPr>
        <w:t>lebih</w:t>
      </w:r>
      <w:proofErr w:type="spellEnd"/>
      <w:r w:rsidR="008635FF" w:rsidRPr="007A51EB">
        <w:rPr>
          <w:rFonts w:ascii="Times New Roman" w:hAnsi="Times New Roman" w:cs="Times New Roman"/>
          <w:sz w:val="24"/>
          <w:szCs w:val="24"/>
        </w:rPr>
        <w:t xml:space="preserve"> </w:t>
      </w:r>
      <w:proofErr w:type="spellStart"/>
      <w:r w:rsidR="008635FF" w:rsidRPr="007A51EB">
        <w:rPr>
          <w:rFonts w:ascii="Times New Roman" w:hAnsi="Times New Roman" w:cs="Times New Roman"/>
          <w:sz w:val="24"/>
          <w:szCs w:val="24"/>
        </w:rPr>
        <w:t>dari</w:t>
      </w:r>
      <w:proofErr w:type="spellEnd"/>
      <w:r w:rsidR="008635FF" w:rsidRPr="007A51EB">
        <w:rPr>
          <w:rFonts w:ascii="Times New Roman" w:hAnsi="Times New Roman" w:cs="Times New Roman"/>
          <w:sz w:val="24"/>
          <w:szCs w:val="24"/>
        </w:rPr>
        <w:t xml:space="preserve"> </w:t>
      </w:r>
      <w:proofErr w:type="spellStart"/>
      <w:r w:rsidR="008635FF" w:rsidRPr="007A51EB">
        <w:rPr>
          <w:rFonts w:ascii="Times New Roman" w:hAnsi="Times New Roman" w:cs="Times New Roman"/>
          <w:sz w:val="24"/>
          <w:szCs w:val="24"/>
        </w:rPr>
        <w:t>satu</w:t>
      </w:r>
      <w:proofErr w:type="spellEnd"/>
      <w:r w:rsidR="008635FF" w:rsidRPr="007A51EB">
        <w:rPr>
          <w:rFonts w:ascii="Times New Roman" w:hAnsi="Times New Roman" w:cs="Times New Roman"/>
          <w:sz w:val="24"/>
          <w:szCs w:val="24"/>
        </w:rPr>
        <w:t xml:space="preserve"> </w:t>
      </w:r>
      <w:proofErr w:type="spellStart"/>
      <w:r w:rsidR="008635FF" w:rsidRPr="007A51EB">
        <w:rPr>
          <w:rFonts w:ascii="Times New Roman" w:hAnsi="Times New Roman" w:cs="Times New Roman"/>
          <w:sz w:val="24"/>
          <w:szCs w:val="24"/>
        </w:rPr>
        <w:t>arti</w:t>
      </w:r>
      <w:proofErr w:type="spellEnd"/>
      <w:r w:rsidR="008635FF" w:rsidRPr="007A51EB">
        <w:rPr>
          <w:rFonts w:ascii="Times New Roman" w:hAnsi="Times New Roman" w:cs="Times New Roman"/>
          <w:sz w:val="24"/>
          <w:szCs w:val="24"/>
        </w:rPr>
        <w:t xml:space="preserve">. Adil </w:t>
      </w:r>
      <w:proofErr w:type="spellStart"/>
      <w:r w:rsidR="008635FF" w:rsidRPr="007A51EB">
        <w:rPr>
          <w:rFonts w:ascii="Times New Roman" w:hAnsi="Times New Roman" w:cs="Times New Roman"/>
          <w:sz w:val="24"/>
          <w:szCs w:val="24"/>
        </w:rPr>
        <w:t>menurut</w:t>
      </w:r>
      <w:proofErr w:type="spellEnd"/>
      <w:r w:rsidR="008635FF" w:rsidRPr="007A51EB">
        <w:rPr>
          <w:rFonts w:ascii="Times New Roman" w:hAnsi="Times New Roman" w:cs="Times New Roman"/>
          <w:sz w:val="24"/>
          <w:szCs w:val="24"/>
        </w:rPr>
        <w:t xml:space="preserve"> </w:t>
      </w:r>
      <w:proofErr w:type="spellStart"/>
      <w:r w:rsidR="008635FF" w:rsidRPr="007A51EB">
        <w:rPr>
          <w:rFonts w:ascii="Times New Roman" w:hAnsi="Times New Roman" w:cs="Times New Roman"/>
          <w:sz w:val="24"/>
          <w:szCs w:val="24"/>
        </w:rPr>
        <w:t>hukum</w:t>
      </w:r>
      <w:proofErr w:type="spellEnd"/>
      <w:r w:rsidR="008635FF" w:rsidRPr="007A51EB">
        <w:rPr>
          <w:rFonts w:ascii="Times New Roman" w:hAnsi="Times New Roman" w:cs="Times New Roman"/>
          <w:sz w:val="24"/>
          <w:szCs w:val="24"/>
        </w:rPr>
        <w:t xml:space="preserve"> </w:t>
      </w:r>
      <w:proofErr w:type="spellStart"/>
      <w:r w:rsidR="008635FF" w:rsidRPr="007A51EB">
        <w:rPr>
          <w:rFonts w:ascii="Times New Roman" w:hAnsi="Times New Roman" w:cs="Times New Roman"/>
          <w:sz w:val="24"/>
          <w:szCs w:val="24"/>
        </w:rPr>
        <w:t>adalah</w:t>
      </w:r>
      <w:proofErr w:type="spellEnd"/>
      <w:r w:rsidR="008635FF" w:rsidRPr="007A51EB">
        <w:rPr>
          <w:rFonts w:ascii="Times New Roman" w:hAnsi="Times New Roman" w:cs="Times New Roman"/>
          <w:sz w:val="24"/>
          <w:szCs w:val="24"/>
        </w:rPr>
        <w:t xml:space="preserve"> yang </w:t>
      </w:r>
      <w:proofErr w:type="spellStart"/>
      <w:r w:rsidR="008635FF" w:rsidRPr="007A51EB">
        <w:rPr>
          <w:rFonts w:ascii="Times New Roman" w:hAnsi="Times New Roman" w:cs="Times New Roman"/>
          <w:sz w:val="24"/>
          <w:szCs w:val="24"/>
        </w:rPr>
        <w:t>semestinya</w:t>
      </w:r>
      <w:proofErr w:type="spellEnd"/>
      <w:r w:rsidR="008635FF" w:rsidRPr="007A51EB">
        <w:rPr>
          <w:rFonts w:ascii="Times New Roman" w:hAnsi="Times New Roman" w:cs="Times New Roman"/>
          <w:sz w:val="24"/>
          <w:szCs w:val="24"/>
        </w:rPr>
        <w:t xml:space="preserve">, </w:t>
      </w:r>
      <w:proofErr w:type="spellStart"/>
      <w:r w:rsidR="008635FF" w:rsidRPr="007A51EB">
        <w:rPr>
          <w:rFonts w:ascii="Times New Roman" w:hAnsi="Times New Roman" w:cs="Times New Roman"/>
          <w:sz w:val="24"/>
          <w:szCs w:val="24"/>
        </w:rPr>
        <w:t>seseorang</w:t>
      </w:r>
      <w:proofErr w:type="spellEnd"/>
      <w:r w:rsidR="008635FF" w:rsidRPr="007A51EB">
        <w:rPr>
          <w:rFonts w:ascii="Times New Roman" w:hAnsi="Times New Roman" w:cs="Times New Roman"/>
          <w:sz w:val="24"/>
          <w:szCs w:val="24"/>
        </w:rPr>
        <w:t xml:space="preserve"> </w:t>
      </w:r>
      <w:proofErr w:type="spellStart"/>
      <w:r w:rsidR="008635FF" w:rsidRPr="007A51EB">
        <w:rPr>
          <w:rFonts w:ascii="Times New Roman" w:hAnsi="Times New Roman" w:cs="Times New Roman"/>
          <w:sz w:val="24"/>
          <w:szCs w:val="24"/>
        </w:rPr>
        <w:t>dianggap</w:t>
      </w:r>
      <w:proofErr w:type="spellEnd"/>
      <w:r w:rsidR="008635FF" w:rsidRPr="007A51EB">
        <w:rPr>
          <w:rFonts w:ascii="Times New Roman" w:hAnsi="Times New Roman" w:cs="Times New Roman"/>
          <w:sz w:val="24"/>
          <w:szCs w:val="24"/>
        </w:rPr>
        <w:t xml:space="preserve"> </w:t>
      </w:r>
      <w:proofErr w:type="spellStart"/>
      <w:r w:rsidR="008635FF" w:rsidRPr="007A51EB">
        <w:rPr>
          <w:rFonts w:ascii="Times New Roman" w:hAnsi="Times New Roman" w:cs="Times New Roman"/>
          <w:sz w:val="24"/>
          <w:szCs w:val="24"/>
        </w:rPr>
        <w:t>tidak</w:t>
      </w:r>
      <w:proofErr w:type="spellEnd"/>
      <w:r w:rsidR="008635FF" w:rsidRPr="007A51EB">
        <w:rPr>
          <w:rFonts w:ascii="Times New Roman" w:hAnsi="Times New Roman" w:cs="Times New Roman"/>
          <w:sz w:val="24"/>
          <w:szCs w:val="24"/>
        </w:rPr>
        <w:t xml:space="preserve"> </w:t>
      </w:r>
      <w:proofErr w:type="spellStart"/>
      <w:r w:rsidR="008635FF" w:rsidRPr="007A51EB">
        <w:rPr>
          <w:rFonts w:ascii="Times New Roman" w:hAnsi="Times New Roman" w:cs="Times New Roman"/>
          <w:sz w:val="24"/>
          <w:szCs w:val="24"/>
        </w:rPr>
        <w:t>adil</w:t>
      </w:r>
      <w:proofErr w:type="spellEnd"/>
      <w:r w:rsidR="008635FF" w:rsidRPr="007A51EB">
        <w:rPr>
          <w:rFonts w:ascii="Times New Roman" w:hAnsi="Times New Roman" w:cs="Times New Roman"/>
          <w:sz w:val="24"/>
          <w:szCs w:val="24"/>
        </w:rPr>
        <w:t xml:space="preserve"> </w:t>
      </w:r>
      <w:proofErr w:type="spellStart"/>
      <w:r w:rsidR="008635FF" w:rsidRPr="007A51EB">
        <w:rPr>
          <w:rFonts w:ascii="Times New Roman" w:hAnsi="Times New Roman" w:cs="Times New Roman"/>
          <w:sz w:val="24"/>
          <w:szCs w:val="24"/>
        </w:rPr>
        <w:t>apabila</w:t>
      </w:r>
      <w:proofErr w:type="spellEnd"/>
      <w:r w:rsidR="008635FF" w:rsidRPr="007A51EB">
        <w:rPr>
          <w:rFonts w:ascii="Times New Roman" w:hAnsi="Times New Roman" w:cs="Times New Roman"/>
          <w:sz w:val="24"/>
          <w:szCs w:val="24"/>
        </w:rPr>
        <w:t xml:space="preserve"> </w:t>
      </w:r>
      <w:proofErr w:type="spellStart"/>
      <w:r w:rsidR="008635FF" w:rsidRPr="007A51EB">
        <w:rPr>
          <w:rFonts w:ascii="Times New Roman" w:hAnsi="Times New Roman" w:cs="Times New Roman"/>
          <w:sz w:val="24"/>
          <w:szCs w:val="24"/>
        </w:rPr>
        <w:t>mengambil</w:t>
      </w:r>
      <w:proofErr w:type="spellEnd"/>
      <w:r w:rsidR="008635FF" w:rsidRPr="007A51EB">
        <w:rPr>
          <w:rFonts w:ascii="Times New Roman" w:hAnsi="Times New Roman" w:cs="Times New Roman"/>
          <w:sz w:val="24"/>
          <w:szCs w:val="24"/>
        </w:rPr>
        <w:t xml:space="preserve"> </w:t>
      </w:r>
      <w:proofErr w:type="spellStart"/>
      <w:r w:rsidR="008635FF" w:rsidRPr="007A51EB">
        <w:rPr>
          <w:rFonts w:ascii="Times New Roman" w:hAnsi="Times New Roman" w:cs="Times New Roman"/>
          <w:sz w:val="24"/>
          <w:szCs w:val="24"/>
        </w:rPr>
        <w:t>melebihi</w:t>
      </w:r>
      <w:proofErr w:type="spellEnd"/>
      <w:r w:rsidR="008635FF" w:rsidRPr="007A51EB">
        <w:rPr>
          <w:rFonts w:ascii="Times New Roman" w:hAnsi="Times New Roman" w:cs="Times New Roman"/>
          <w:sz w:val="24"/>
          <w:szCs w:val="24"/>
        </w:rPr>
        <w:t xml:space="preserve"> </w:t>
      </w:r>
      <w:proofErr w:type="spellStart"/>
      <w:r w:rsidR="008635FF" w:rsidRPr="007A51EB">
        <w:rPr>
          <w:rFonts w:ascii="Times New Roman" w:hAnsi="Times New Roman" w:cs="Times New Roman"/>
          <w:sz w:val="24"/>
          <w:szCs w:val="24"/>
        </w:rPr>
        <w:t>dari</w:t>
      </w:r>
      <w:proofErr w:type="spellEnd"/>
      <w:r w:rsidR="008635FF" w:rsidRPr="007A51EB">
        <w:rPr>
          <w:rFonts w:ascii="Times New Roman" w:hAnsi="Times New Roman" w:cs="Times New Roman"/>
          <w:sz w:val="24"/>
          <w:szCs w:val="24"/>
        </w:rPr>
        <w:t xml:space="preserve"> </w:t>
      </w:r>
      <w:proofErr w:type="spellStart"/>
      <w:r w:rsidR="008635FF" w:rsidRPr="007A51EB">
        <w:rPr>
          <w:rFonts w:ascii="Times New Roman" w:hAnsi="Times New Roman" w:cs="Times New Roman"/>
          <w:sz w:val="24"/>
          <w:szCs w:val="24"/>
        </w:rPr>
        <w:t>apa</w:t>
      </w:r>
      <w:proofErr w:type="spellEnd"/>
      <w:r w:rsidR="008635FF" w:rsidRPr="007A51EB">
        <w:rPr>
          <w:rFonts w:ascii="Times New Roman" w:hAnsi="Times New Roman" w:cs="Times New Roman"/>
          <w:sz w:val="24"/>
          <w:szCs w:val="24"/>
        </w:rPr>
        <w:t xml:space="preserve"> yang </w:t>
      </w:r>
      <w:proofErr w:type="spellStart"/>
      <w:r w:rsidR="008635FF" w:rsidRPr="007A51EB">
        <w:rPr>
          <w:rFonts w:ascii="Times New Roman" w:hAnsi="Times New Roman" w:cs="Times New Roman"/>
          <w:sz w:val="24"/>
          <w:szCs w:val="24"/>
        </w:rPr>
        <w:t>semestinya</w:t>
      </w:r>
      <w:proofErr w:type="spellEnd"/>
      <w:r w:rsidR="008635FF" w:rsidRPr="007A51EB">
        <w:rPr>
          <w:rFonts w:ascii="Times New Roman" w:hAnsi="Times New Roman" w:cs="Times New Roman"/>
          <w:sz w:val="24"/>
          <w:szCs w:val="24"/>
        </w:rPr>
        <w:t xml:space="preserve">. Aristoteles juga </w:t>
      </w:r>
      <w:proofErr w:type="spellStart"/>
      <w:r w:rsidR="008635FF" w:rsidRPr="007A51EB">
        <w:rPr>
          <w:rFonts w:ascii="Times New Roman" w:hAnsi="Times New Roman" w:cs="Times New Roman"/>
          <w:sz w:val="24"/>
          <w:szCs w:val="24"/>
        </w:rPr>
        <w:t>berpendapat</w:t>
      </w:r>
      <w:proofErr w:type="spellEnd"/>
      <w:r w:rsidR="008635FF" w:rsidRPr="007A51EB">
        <w:rPr>
          <w:rFonts w:ascii="Times New Roman" w:hAnsi="Times New Roman" w:cs="Times New Roman"/>
          <w:sz w:val="24"/>
          <w:szCs w:val="24"/>
        </w:rPr>
        <w:t xml:space="preserve"> </w:t>
      </w:r>
      <w:proofErr w:type="spellStart"/>
      <w:r w:rsidR="008635FF" w:rsidRPr="007A51EB">
        <w:rPr>
          <w:rFonts w:ascii="Times New Roman" w:hAnsi="Times New Roman" w:cs="Times New Roman"/>
          <w:sz w:val="24"/>
          <w:szCs w:val="24"/>
        </w:rPr>
        <w:t>bahwa</w:t>
      </w:r>
      <w:proofErr w:type="spellEnd"/>
      <w:r w:rsidR="008635FF" w:rsidRPr="007A51EB">
        <w:rPr>
          <w:rFonts w:ascii="Times New Roman" w:hAnsi="Times New Roman" w:cs="Times New Roman"/>
          <w:sz w:val="24"/>
          <w:szCs w:val="24"/>
        </w:rPr>
        <w:t xml:space="preserve"> </w:t>
      </w:r>
      <w:proofErr w:type="spellStart"/>
      <w:r w:rsidR="008635FF" w:rsidRPr="007A51EB">
        <w:rPr>
          <w:rFonts w:ascii="Times New Roman" w:hAnsi="Times New Roman" w:cs="Times New Roman"/>
          <w:sz w:val="24"/>
          <w:szCs w:val="24"/>
        </w:rPr>
        <w:t>adil</w:t>
      </w:r>
      <w:proofErr w:type="spellEnd"/>
      <w:r w:rsidR="008635FF" w:rsidRPr="007A51EB">
        <w:rPr>
          <w:rFonts w:ascii="Times New Roman" w:hAnsi="Times New Roman" w:cs="Times New Roman"/>
          <w:sz w:val="24"/>
          <w:szCs w:val="24"/>
        </w:rPr>
        <w:t xml:space="preserve"> juga </w:t>
      </w:r>
      <w:proofErr w:type="spellStart"/>
      <w:r w:rsidR="008635FF" w:rsidRPr="007A51EB">
        <w:rPr>
          <w:rFonts w:ascii="Times New Roman" w:hAnsi="Times New Roman" w:cs="Times New Roman"/>
          <w:sz w:val="24"/>
          <w:szCs w:val="24"/>
        </w:rPr>
        <w:t>merupakan</w:t>
      </w:r>
      <w:proofErr w:type="spellEnd"/>
      <w:r w:rsidR="008635FF" w:rsidRPr="007A51EB">
        <w:rPr>
          <w:rFonts w:ascii="Times New Roman" w:hAnsi="Times New Roman" w:cs="Times New Roman"/>
          <w:sz w:val="24"/>
          <w:szCs w:val="24"/>
        </w:rPr>
        <w:t xml:space="preserve"> </w:t>
      </w:r>
      <w:proofErr w:type="spellStart"/>
      <w:r w:rsidR="008635FF" w:rsidRPr="007A51EB">
        <w:rPr>
          <w:rFonts w:ascii="Times New Roman" w:hAnsi="Times New Roman" w:cs="Times New Roman"/>
          <w:sz w:val="24"/>
          <w:szCs w:val="24"/>
        </w:rPr>
        <w:t>suatu</w:t>
      </w:r>
      <w:proofErr w:type="spellEnd"/>
      <w:r w:rsidR="008635FF" w:rsidRPr="007A51EB">
        <w:rPr>
          <w:rFonts w:ascii="Times New Roman" w:hAnsi="Times New Roman" w:cs="Times New Roman"/>
          <w:sz w:val="24"/>
          <w:szCs w:val="24"/>
        </w:rPr>
        <w:t xml:space="preserve"> </w:t>
      </w:r>
      <w:proofErr w:type="spellStart"/>
      <w:r w:rsidR="008635FF" w:rsidRPr="007A51EB">
        <w:rPr>
          <w:rFonts w:ascii="Times New Roman" w:hAnsi="Times New Roman" w:cs="Times New Roman"/>
          <w:sz w:val="24"/>
          <w:szCs w:val="24"/>
        </w:rPr>
        <w:t>kesamaan</w:t>
      </w:r>
      <w:proofErr w:type="spellEnd"/>
      <w:r w:rsidR="008635FF" w:rsidRPr="007A51EB">
        <w:rPr>
          <w:rFonts w:ascii="Times New Roman" w:hAnsi="Times New Roman" w:cs="Times New Roman"/>
          <w:sz w:val="24"/>
          <w:szCs w:val="24"/>
        </w:rPr>
        <w:t xml:space="preserve">, </w:t>
      </w:r>
      <w:proofErr w:type="spellStart"/>
      <w:r w:rsidR="008635FF" w:rsidRPr="007A51EB">
        <w:rPr>
          <w:rFonts w:ascii="Times New Roman" w:hAnsi="Times New Roman" w:cs="Times New Roman"/>
          <w:sz w:val="24"/>
          <w:szCs w:val="24"/>
        </w:rPr>
        <w:t>baik</w:t>
      </w:r>
      <w:proofErr w:type="spellEnd"/>
      <w:r w:rsidR="008635FF" w:rsidRPr="007A51EB">
        <w:rPr>
          <w:rFonts w:ascii="Times New Roman" w:hAnsi="Times New Roman" w:cs="Times New Roman"/>
          <w:sz w:val="24"/>
          <w:szCs w:val="24"/>
        </w:rPr>
        <w:t xml:space="preserve"> </w:t>
      </w:r>
      <w:proofErr w:type="spellStart"/>
      <w:r w:rsidR="008635FF" w:rsidRPr="007A51EB">
        <w:rPr>
          <w:rFonts w:ascii="Times New Roman" w:hAnsi="Times New Roman" w:cs="Times New Roman"/>
          <w:sz w:val="24"/>
          <w:szCs w:val="24"/>
        </w:rPr>
        <w:t>itu</w:t>
      </w:r>
      <w:proofErr w:type="spellEnd"/>
      <w:r w:rsidR="008635FF" w:rsidRPr="007A51EB">
        <w:rPr>
          <w:rFonts w:ascii="Times New Roman" w:hAnsi="Times New Roman" w:cs="Times New Roman"/>
          <w:sz w:val="24"/>
          <w:szCs w:val="24"/>
        </w:rPr>
        <w:t xml:space="preserve"> </w:t>
      </w:r>
      <w:proofErr w:type="spellStart"/>
      <w:r w:rsidR="008635FF" w:rsidRPr="007A51EB">
        <w:rPr>
          <w:rFonts w:ascii="Times New Roman" w:hAnsi="Times New Roman" w:cs="Times New Roman"/>
          <w:sz w:val="24"/>
          <w:szCs w:val="24"/>
        </w:rPr>
        <w:t>kesamaan</w:t>
      </w:r>
      <w:proofErr w:type="spellEnd"/>
      <w:r w:rsidR="008635FF" w:rsidRPr="007A51EB">
        <w:rPr>
          <w:rFonts w:ascii="Times New Roman" w:hAnsi="Times New Roman" w:cs="Times New Roman"/>
          <w:sz w:val="24"/>
          <w:szCs w:val="24"/>
        </w:rPr>
        <w:t xml:space="preserve"> </w:t>
      </w:r>
      <w:proofErr w:type="spellStart"/>
      <w:r w:rsidR="008635FF" w:rsidRPr="007A51EB">
        <w:rPr>
          <w:rFonts w:ascii="Times New Roman" w:hAnsi="Times New Roman" w:cs="Times New Roman"/>
          <w:sz w:val="24"/>
          <w:szCs w:val="24"/>
        </w:rPr>
        <w:t>numerik</w:t>
      </w:r>
      <w:proofErr w:type="spellEnd"/>
      <w:r w:rsidR="008635FF" w:rsidRPr="007A51EB">
        <w:rPr>
          <w:rFonts w:ascii="Times New Roman" w:hAnsi="Times New Roman" w:cs="Times New Roman"/>
          <w:sz w:val="24"/>
          <w:szCs w:val="24"/>
        </w:rPr>
        <w:t xml:space="preserve"> </w:t>
      </w:r>
      <w:proofErr w:type="spellStart"/>
      <w:r w:rsidR="008635FF" w:rsidRPr="007A51EB">
        <w:rPr>
          <w:rFonts w:ascii="Times New Roman" w:hAnsi="Times New Roman" w:cs="Times New Roman"/>
          <w:sz w:val="24"/>
          <w:szCs w:val="24"/>
        </w:rPr>
        <w:t>maupun</w:t>
      </w:r>
      <w:proofErr w:type="spellEnd"/>
      <w:r w:rsidR="008635FF" w:rsidRPr="007A51EB">
        <w:rPr>
          <w:rFonts w:ascii="Times New Roman" w:hAnsi="Times New Roman" w:cs="Times New Roman"/>
          <w:sz w:val="24"/>
          <w:szCs w:val="24"/>
        </w:rPr>
        <w:t xml:space="preserve"> </w:t>
      </w:r>
      <w:proofErr w:type="spellStart"/>
      <w:r w:rsidR="008635FF" w:rsidRPr="007A51EB">
        <w:rPr>
          <w:rFonts w:ascii="Times New Roman" w:hAnsi="Times New Roman" w:cs="Times New Roman"/>
          <w:sz w:val="24"/>
          <w:szCs w:val="24"/>
        </w:rPr>
        <w:t>kesamaan</w:t>
      </w:r>
      <w:proofErr w:type="spellEnd"/>
      <w:r w:rsidR="008635FF" w:rsidRPr="007A51EB">
        <w:rPr>
          <w:rFonts w:ascii="Times New Roman" w:hAnsi="Times New Roman" w:cs="Times New Roman"/>
          <w:sz w:val="24"/>
          <w:szCs w:val="24"/>
        </w:rPr>
        <w:t xml:space="preserve"> </w:t>
      </w:r>
      <w:proofErr w:type="spellStart"/>
      <w:r w:rsidR="008635FF" w:rsidRPr="007A51EB">
        <w:rPr>
          <w:rFonts w:ascii="Times New Roman" w:hAnsi="Times New Roman" w:cs="Times New Roman"/>
          <w:sz w:val="24"/>
          <w:szCs w:val="24"/>
        </w:rPr>
        <w:t>proporsional</w:t>
      </w:r>
      <w:proofErr w:type="spellEnd"/>
      <w:r w:rsidR="008635FF" w:rsidRPr="007A51EB">
        <w:rPr>
          <w:rFonts w:ascii="Times New Roman" w:hAnsi="Times New Roman" w:cs="Times New Roman"/>
          <w:sz w:val="24"/>
          <w:szCs w:val="24"/>
        </w:rPr>
        <w:t xml:space="preserve">. </w:t>
      </w:r>
      <w:proofErr w:type="spellStart"/>
      <w:r w:rsidR="008635FF" w:rsidRPr="007A51EB">
        <w:rPr>
          <w:rFonts w:ascii="Times New Roman" w:hAnsi="Times New Roman" w:cs="Times New Roman"/>
          <w:sz w:val="24"/>
          <w:szCs w:val="24"/>
        </w:rPr>
        <w:t>Kesamaan</w:t>
      </w:r>
      <w:proofErr w:type="spellEnd"/>
      <w:r w:rsidR="008635FF" w:rsidRPr="007A51EB">
        <w:rPr>
          <w:rFonts w:ascii="Times New Roman" w:hAnsi="Times New Roman" w:cs="Times New Roman"/>
          <w:sz w:val="24"/>
          <w:szCs w:val="24"/>
        </w:rPr>
        <w:t xml:space="preserve"> </w:t>
      </w:r>
      <w:proofErr w:type="spellStart"/>
      <w:r w:rsidR="008635FF" w:rsidRPr="007A51EB">
        <w:rPr>
          <w:rFonts w:ascii="Times New Roman" w:hAnsi="Times New Roman" w:cs="Times New Roman"/>
          <w:sz w:val="24"/>
          <w:szCs w:val="24"/>
        </w:rPr>
        <w:t>numerik</w:t>
      </w:r>
      <w:proofErr w:type="spellEnd"/>
      <w:r w:rsidR="008635FF" w:rsidRPr="007A51EB">
        <w:rPr>
          <w:rFonts w:ascii="Times New Roman" w:hAnsi="Times New Roman" w:cs="Times New Roman"/>
          <w:sz w:val="24"/>
          <w:szCs w:val="24"/>
        </w:rPr>
        <w:t xml:space="preserve"> </w:t>
      </w:r>
      <w:proofErr w:type="spellStart"/>
      <w:r w:rsidR="008635FF" w:rsidRPr="007A51EB">
        <w:rPr>
          <w:rFonts w:ascii="Times New Roman" w:hAnsi="Times New Roman" w:cs="Times New Roman"/>
          <w:sz w:val="24"/>
          <w:szCs w:val="24"/>
        </w:rPr>
        <w:t>mempersamakan</w:t>
      </w:r>
      <w:proofErr w:type="spellEnd"/>
      <w:r w:rsidR="008635FF" w:rsidRPr="007A51EB">
        <w:rPr>
          <w:rFonts w:ascii="Times New Roman" w:hAnsi="Times New Roman" w:cs="Times New Roman"/>
          <w:sz w:val="24"/>
          <w:szCs w:val="24"/>
        </w:rPr>
        <w:t xml:space="preserve"> </w:t>
      </w:r>
      <w:proofErr w:type="spellStart"/>
      <w:r w:rsidR="008635FF" w:rsidRPr="007A51EB">
        <w:rPr>
          <w:rFonts w:ascii="Times New Roman" w:hAnsi="Times New Roman" w:cs="Times New Roman"/>
          <w:sz w:val="24"/>
          <w:szCs w:val="24"/>
        </w:rPr>
        <w:t>setiap</w:t>
      </w:r>
      <w:proofErr w:type="spellEnd"/>
      <w:r w:rsidR="008635FF" w:rsidRPr="007A51EB">
        <w:rPr>
          <w:rFonts w:ascii="Times New Roman" w:hAnsi="Times New Roman" w:cs="Times New Roman"/>
          <w:sz w:val="24"/>
          <w:szCs w:val="24"/>
        </w:rPr>
        <w:t xml:space="preserve"> </w:t>
      </w:r>
      <w:proofErr w:type="spellStart"/>
      <w:r w:rsidR="008635FF" w:rsidRPr="007A51EB">
        <w:rPr>
          <w:rFonts w:ascii="Times New Roman" w:hAnsi="Times New Roman" w:cs="Times New Roman"/>
          <w:sz w:val="24"/>
          <w:szCs w:val="24"/>
        </w:rPr>
        <w:t>manusia</w:t>
      </w:r>
      <w:proofErr w:type="spellEnd"/>
      <w:r w:rsidR="008635FF" w:rsidRPr="007A51EB">
        <w:rPr>
          <w:rFonts w:ascii="Times New Roman" w:hAnsi="Times New Roman" w:cs="Times New Roman"/>
          <w:sz w:val="24"/>
          <w:szCs w:val="24"/>
        </w:rPr>
        <w:t xml:space="preserve"> </w:t>
      </w:r>
      <w:proofErr w:type="spellStart"/>
      <w:r w:rsidR="008635FF" w:rsidRPr="007A51EB">
        <w:rPr>
          <w:rFonts w:ascii="Times New Roman" w:hAnsi="Times New Roman" w:cs="Times New Roman"/>
          <w:sz w:val="24"/>
          <w:szCs w:val="24"/>
        </w:rPr>
        <w:t>sebagai</w:t>
      </w:r>
      <w:proofErr w:type="spellEnd"/>
      <w:r w:rsidR="008635FF" w:rsidRPr="007A51EB">
        <w:rPr>
          <w:rFonts w:ascii="Times New Roman" w:hAnsi="Times New Roman" w:cs="Times New Roman"/>
          <w:sz w:val="24"/>
          <w:szCs w:val="24"/>
        </w:rPr>
        <w:t xml:space="preserve"> </w:t>
      </w:r>
      <w:proofErr w:type="spellStart"/>
      <w:r w:rsidR="008635FF" w:rsidRPr="007A51EB">
        <w:rPr>
          <w:rFonts w:ascii="Times New Roman" w:hAnsi="Times New Roman" w:cs="Times New Roman"/>
          <w:sz w:val="24"/>
          <w:szCs w:val="24"/>
        </w:rPr>
        <w:t>satu</w:t>
      </w:r>
      <w:proofErr w:type="spellEnd"/>
      <w:r w:rsidR="008635FF" w:rsidRPr="007A51EB">
        <w:rPr>
          <w:rFonts w:ascii="Times New Roman" w:hAnsi="Times New Roman" w:cs="Times New Roman"/>
          <w:sz w:val="24"/>
          <w:szCs w:val="24"/>
        </w:rPr>
        <w:t xml:space="preserve"> unit. </w:t>
      </w:r>
      <w:proofErr w:type="spellStart"/>
      <w:r w:rsidR="008635FF" w:rsidRPr="007A51EB">
        <w:rPr>
          <w:rFonts w:ascii="Times New Roman" w:hAnsi="Times New Roman" w:cs="Times New Roman"/>
          <w:sz w:val="24"/>
          <w:szCs w:val="24"/>
        </w:rPr>
        <w:t>Sementara</w:t>
      </w:r>
      <w:proofErr w:type="spellEnd"/>
      <w:r w:rsidR="008635FF" w:rsidRPr="007A51EB">
        <w:rPr>
          <w:rFonts w:ascii="Times New Roman" w:hAnsi="Times New Roman" w:cs="Times New Roman"/>
          <w:sz w:val="24"/>
          <w:szCs w:val="24"/>
        </w:rPr>
        <w:t xml:space="preserve"> </w:t>
      </w:r>
      <w:proofErr w:type="spellStart"/>
      <w:r w:rsidR="008635FF" w:rsidRPr="007A51EB">
        <w:rPr>
          <w:rFonts w:ascii="Times New Roman" w:hAnsi="Times New Roman" w:cs="Times New Roman"/>
          <w:sz w:val="24"/>
          <w:szCs w:val="24"/>
        </w:rPr>
        <w:t>itu</w:t>
      </w:r>
      <w:proofErr w:type="spellEnd"/>
      <w:r w:rsidR="008635FF" w:rsidRPr="007A51EB">
        <w:rPr>
          <w:rFonts w:ascii="Times New Roman" w:hAnsi="Times New Roman" w:cs="Times New Roman"/>
          <w:sz w:val="24"/>
          <w:szCs w:val="24"/>
        </w:rPr>
        <w:t xml:space="preserve"> </w:t>
      </w:r>
      <w:proofErr w:type="spellStart"/>
      <w:r w:rsidR="008635FF" w:rsidRPr="007A51EB">
        <w:rPr>
          <w:rFonts w:ascii="Times New Roman" w:hAnsi="Times New Roman" w:cs="Times New Roman"/>
          <w:sz w:val="24"/>
          <w:szCs w:val="24"/>
        </w:rPr>
        <w:t>kesamaan</w:t>
      </w:r>
      <w:proofErr w:type="spellEnd"/>
      <w:r w:rsidR="008635FF" w:rsidRPr="007A51EB">
        <w:rPr>
          <w:rFonts w:ascii="Times New Roman" w:hAnsi="Times New Roman" w:cs="Times New Roman"/>
          <w:sz w:val="24"/>
          <w:szCs w:val="24"/>
        </w:rPr>
        <w:t xml:space="preserve"> </w:t>
      </w:r>
      <w:proofErr w:type="spellStart"/>
      <w:r w:rsidR="008635FF" w:rsidRPr="007A51EB">
        <w:rPr>
          <w:rFonts w:ascii="Times New Roman" w:hAnsi="Times New Roman" w:cs="Times New Roman"/>
          <w:sz w:val="24"/>
          <w:szCs w:val="24"/>
        </w:rPr>
        <w:t>proposional</w:t>
      </w:r>
      <w:proofErr w:type="spellEnd"/>
      <w:r w:rsidR="008635FF" w:rsidRPr="007A51EB">
        <w:rPr>
          <w:rFonts w:ascii="Times New Roman" w:hAnsi="Times New Roman" w:cs="Times New Roman"/>
          <w:sz w:val="24"/>
          <w:szCs w:val="24"/>
        </w:rPr>
        <w:t xml:space="preserve"> </w:t>
      </w:r>
      <w:proofErr w:type="spellStart"/>
      <w:r w:rsidR="008635FF" w:rsidRPr="007A51EB">
        <w:rPr>
          <w:rFonts w:ascii="Times New Roman" w:hAnsi="Times New Roman" w:cs="Times New Roman"/>
          <w:sz w:val="24"/>
          <w:szCs w:val="24"/>
        </w:rPr>
        <w:t>memberi</w:t>
      </w:r>
      <w:proofErr w:type="spellEnd"/>
      <w:r w:rsidR="008635FF" w:rsidRPr="007A51EB">
        <w:rPr>
          <w:rFonts w:ascii="Times New Roman" w:hAnsi="Times New Roman" w:cs="Times New Roman"/>
          <w:sz w:val="24"/>
          <w:szCs w:val="24"/>
        </w:rPr>
        <w:t xml:space="preserve"> </w:t>
      </w:r>
      <w:proofErr w:type="spellStart"/>
      <w:r w:rsidR="008635FF" w:rsidRPr="007A51EB">
        <w:rPr>
          <w:rFonts w:ascii="Times New Roman" w:hAnsi="Times New Roman" w:cs="Times New Roman"/>
          <w:sz w:val="24"/>
          <w:szCs w:val="24"/>
        </w:rPr>
        <w:t>tiap</w:t>
      </w:r>
      <w:proofErr w:type="spellEnd"/>
      <w:r w:rsidR="008635FF" w:rsidRPr="007A51EB">
        <w:rPr>
          <w:rFonts w:ascii="Times New Roman" w:hAnsi="Times New Roman" w:cs="Times New Roman"/>
          <w:sz w:val="24"/>
          <w:szCs w:val="24"/>
        </w:rPr>
        <w:t xml:space="preserve"> orang </w:t>
      </w:r>
      <w:proofErr w:type="spellStart"/>
      <w:r w:rsidR="008635FF" w:rsidRPr="007A51EB">
        <w:rPr>
          <w:rFonts w:ascii="Times New Roman" w:hAnsi="Times New Roman" w:cs="Times New Roman"/>
          <w:sz w:val="24"/>
          <w:szCs w:val="24"/>
        </w:rPr>
        <w:t>apa</w:t>
      </w:r>
      <w:proofErr w:type="spellEnd"/>
      <w:r w:rsidR="008635FF" w:rsidRPr="007A51EB">
        <w:rPr>
          <w:rFonts w:ascii="Times New Roman" w:hAnsi="Times New Roman" w:cs="Times New Roman"/>
          <w:sz w:val="24"/>
          <w:szCs w:val="24"/>
        </w:rPr>
        <w:t xml:space="preserve"> yang </w:t>
      </w:r>
      <w:proofErr w:type="spellStart"/>
      <w:r w:rsidR="008635FF" w:rsidRPr="007A51EB">
        <w:rPr>
          <w:rFonts w:ascii="Times New Roman" w:hAnsi="Times New Roman" w:cs="Times New Roman"/>
          <w:sz w:val="24"/>
          <w:szCs w:val="24"/>
        </w:rPr>
        <w:t>menjadi</w:t>
      </w:r>
      <w:proofErr w:type="spellEnd"/>
      <w:r w:rsidR="008635FF" w:rsidRPr="007A51EB">
        <w:rPr>
          <w:rFonts w:ascii="Times New Roman" w:hAnsi="Times New Roman" w:cs="Times New Roman"/>
          <w:sz w:val="24"/>
          <w:szCs w:val="24"/>
        </w:rPr>
        <w:t xml:space="preserve"> </w:t>
      </w:r>
      <w:proofErr w:type="spellStart"/>
      <w:r w:rsidR="008635FF" w:rsidRPr="007A51EB">
        <w:rPr>
          <w:rFonts w:ascii="Times New Roman" w:hAnsi="Times New Roman" w:cs="Times New Roman"/>
          <w:sz w:val="24"/>
          <w:szCs w:val="24"/>
        </w:rPr>
        <w:t>haknya</w:t>
      </w:r>
      <w:proofErr w:type="spellEnd"/>
      <w:r w:rsidR="008635FF" w:rsidRPr="007A51EB">
        <w:rPr>
          <w:rFonts w:ascii="Times New Roman" w:hAnsi="Times New Roman" w:cs="Times New Roman"/>
          <w:sz w:val="24"/>
          <w:szCs w:val="24"/>
        </w:rPr>
        <w:t xml:space="preserve"> </w:t>
      </w:r>
      <w:proofErr w:type="spellStart"/>
      <w:r w:rsidR="008635FF" w:rsidRPr="007A51EB">
        <w:rPr>
          <w:rFonts w:ascii="Times New Roman" w:hAnsi="Times New Roman" w:cs="Times New Roman"/>
          <w:sz w:val="24"/>
          <w:szCs w:val="24"/>
        </w:rPr>
        <w:t>sesuai</w:t>
      </w:r>
      <w:proofErr w:type="spellEnd"/>
      <w:r w:rsidR="008635FF" w:rsidRPr="007A51EB">
        <w:rPr>
          <w:rFonts w:ascii="Times New Roman" w:hAnsi="Times New Roman" w:cs="Times New Roman"/>
          <w:sz w:val="24"/>
          <w:szCs w:val="24"/>
        </w:rPr>
        <w:t xml:space="preserve"> </w:t>
      </w:r>
      <w:proofErr w:type="spellStart"/>
      <w:r w:rsidR="008635FF" w:rsidRPr="007A51EB">
        <w:rPr>
          <w:rFonts w:ascii="Times New Roman" w:hAnsi="Times New Roman" w:cs="Times New Roman"/>
          <w:sz w:val="24"/>
          <w:szCs w:val="24"/>
        </w:rPr>
        <w:t>dengan</w:t>
      </w:r>
      <w:proofErr w:type="spellEnd"/>
      <w:r w:rsidR="008635FF" w:rsidRPr="007A51EB">
        <w:rPr>
          <w:rFonts w:ascii="Times New Roman" w:hAnsi="Times New Roman" w:cs="Times New Roman"/>
          <w:sz w:val="24"/>
          <w:szCs w:val="24"/>
        </w:rPr>
        <w:t xml:space="preserve"> </w:t>
      </w:r>
      <w:proofErr w:type="spellStart"/>
      <w:r w:rsidR="008635FF" w:rsidRPr="007A51EB">
        <w:rPr>
          <w:rFonts w:ascii="Times New Roman" w:hAnsi="Times New Roman" w:cs="Times New Roman"/>
          <w:sz w:val="24"/>
          <w:szCs w:val="24"/>
        </w:rPr>
        <w:t>kemampuannya</w:t>
      </w:r>
      <w:proofErr w:type="spellEnd"/>
      <w:r w:rsidR="008635FF" w:rsidRPr="007A51EB">
        <w:rPr>
          <w:rFonts w:ascii="Times New Roman" w:hAnsi="Times New Roman" w:cs="Times New Roman"/>
          <w:sz w:val="24"/>
          <w:szCs w:val="24"/>
        </w:rPr>
        <w:t xml:space="preserve"> </w:t>
      </w:r>
      <w:proofErr w:type="spellStart"/>
      <w:r w:rsidR="008635FF" w:rsidRPr="007A51EB">
        <w:rPr>
          <w:rFonts w:ascii="Times New Roman" w:hAnsi="Times New Roman" w:cs="Times New Roman"/>
          <w:sz w:val="24"/>
          <w:szCs w:val="24"/>
        </w:rPr>
        <w:t>atau</w:t>
      </w:r>
      <w:proofErr w:type="spellEnd"/>
      <w:r w:rsidR="008635FF" w:rsidRPr="007A51EB">
        <w:rPr>
          <w:rFonts w:ascii="Times New Roman" w:hAnsi="Times New Roman" w:cs="Times New Roman"/>
          <w:sz w:val="24"/>
          <w:szCs w:val="24"/>
        </w:rPr>
        <w:t xml:space="preserve"> </w:t>
      </w:r>
      <w:proofErr w:type="spellStart"/>
      <w:r w:rsidR="008635FF" w:rsidRPr="007A51EB">
        <w:rPr>
          <w:rFonts w:ascii="Times New Roman" w:hAnsi="Times New Roman" w:cs="Times New Roman"/>
          <w:sz w:val="24"/>
          <w:szCs w:val="24"/>
        </w:rPr>
        <w:t>prestasinya</w:t>
      </w:r>
      <w:proofErr w:type="spellEnd"/>
      <w:r w:rsidR="00441D63" w:rsidRPr="007A51EB">
        <w:rPr>
          <w:rFonts w:ascii="Times New Roman" w:hAnsi="Times New Roman" w:cs="Times New Roman"/>
          <w:sz w:val="24"/>
          <w:szCs w:val="24"/>
        </w:rPr>
        <w:t>.</w:t>
      </w:r>
      <w:r w:rsidR="008635FF" w:rsidRPr="007A51EB">
        <w:rPr>
          <w:rStyle w:val="FootnoteReference"/>
          <w:rFonts w:ascii="Times New Roman" w:hAnsi="Times New Roman" w:cs="Times New Roman"/>
          <w:sz w:val="24"/>
          <w:szCs w:val="24"/>
        </w:rPr>
        <w:footnoteReference w:id="26"/>
      </w:r>
    </w:p>
    <w:p w14:paraId="093A199B" w14:textId="6D5FBE2D" w:rsidR="00574179" w:rsidRPr="007A51EB" w:rsidRDefault="00574179" w:rsidP="004E33FB">
      <w:pPr>
        <w:pStyle w:val="ListParagraph"/>
        <w:autoSpaceDE w:val="0"/>
        <w:autoSpaceDN w:val="0"/>
        <w:adjustRightInd w:val="0"/>
        <w:spacing w:after="0" w:line="480" w:lineRule="auto"/>
        <w:ind w:firstLine="720"/>
        <w:jc w:val="both"/>
        <w:rPr>
          <w:rFonts w:ascii="Times New Roman" w:hAnsi="Times New Roman" w:cs="Times New Roman"/>
          <w:sz w:val="24"/>
          <w:szCs w:val="24"/>
        </w:rPr>
      </w:pPr>
      <w:proofErr w:type="spellStart"/>
      <w:r w:rsidRPr="007A51EB">
        <w:rPr>
          <w:rFonts w:ascii="Times New Roman" w:hAnsi="Times New Roman" w:cs="Times New Roman"/>
          <w:sz w:val="24"/>
          <w:szCs w:val="24"/>
        </w:rPr>
        <w:t>Keadilan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merupakan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sesuatu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hal</w:t>
      </w:r>
      <w:proofErr w:type="spellEnd"/>
      <w:r w:rsidRPr="007A51EB">
        <w:rPr>
          <w:rFonts w:ascii="Times New Roman" w:hAnsi="Times New Roman" w:cs="Times New Roman"/>
          <w:sz w:val="24"/>
          <w:szCs w:val="24"/>
        </w:rPr>
        <w:t xml:space="preserve"> yang fundamental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Kaum</w:t>
      </w:r>
      <w:proofErr w:type="spellEnd"/>
      <w:r w:rsidRPr="007A51EB">
        <w:rPr>
          <w:rFonts w:ascii="Times New Roman" w:hAnsi="Times New Roman" w:cs="Times New Roman"/>
          <w:sz w:val="24"/>
          <w:szCs w:val="24"/>
        </w:rPr>
        <w:t xml:space="preserve"> Naturalis </w:t>
      </w:r>
      <w:proofErr w:type="spellStart"/>
      <w:r w:rsidRPr="007A51EB">
        <w:rPr>
          <w:rFonts w:ascii="Times New Roman" w:hAnsi="Times New Roman" w:cs="Times New Roman"/>
          <w:sz w:val="24"/>
          <w:szCs w:val="24"/>
        </w:rPr>
        <w:t>menyampaikan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bahwa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tujuan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utama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keadil</w:t>
      </w:r>
      <w:r w:rsidR="0077139C" w:rsidRPr="007A51EB">
        <w:rPr>
          <w:rFonts w:ascii="Times New Roman" w:hAnsi="Times New Roman" w:cs="Times New Roman"/>
          <w:sz w:val="24"/>
          <w:szCs w:val="24"/>
        </w:rPr>
        <w:t>an</w:t>
      </w:r>
      <w:proofErr w:type="spellEnd"/>
      <w:r w:rsidR="0077139C" w:rsidRPr="007A51EB">
        <w:rPr>
          <w:rFonts w:ascii="Times New Roman" w:hAnsi="Times New Roman" w:cs="Times New Roman"/>
          <w:sz w:val="24"/>
          <w:szCs w:val="24"/>
        </w:rPr>
        <w:t xml:space="preserve">, </w:t>
      </w:r>
      <w:proofErr w:type="spellStart"/>
      <w:r w:rsidR="0077139C" w:rsidRPr="007A51EB">
        <w:rPr>
          <w:rFonts w:ascii="Times New Roman" w:hAnsi="Times New Roman" w:cs="Times New Roman"/>
          <w:sz w:val="24"/>
          <w:szCs w:val="24"/>
        </w:rPr>
        <w:t>namun</w:t>
      </w:r>
      <w:proofErr w:type="spellEnd"/>
      <w:r w:rsidR="0077139C" w:rsidRPr="007A51EB">
        <w:rPr>
          <w:rFonts w:ascii="Times New Roman" w:hAnsi="Times New Roman" w:cs="Times New Roman"/>
          <w:sz w:val="24"/>
          <w:szCs w:val="24"/>
        </w:rPr>
        <w:t xml:space="preserve"> </w:t>
      </w:r>
      <w:proofErr w:type="spellStart"/>
      <w:r w:rsidR="0077139C" w:rsidRPr="007A51EB">
        <w:rPr>
          <w:rFonts w:ascii="Times New Roman" w:hAnsi="Times New Roman" w:cs="Times New Roman"/>
          <w:sz w:val="24"/>
          <w:szCs w:val="24"/>
        </w:rPr>
        <w:t>terdapat</w:t>
      </w:r>
      <w:proofErr w:type="spellEnd"/>
      <w:r w:rsidR="0077139C" w:rsidRPr="007A51EB">
        <w:rPr>
          <w:rFonts w:ascii="Times New Roman" w:hAnsi="Times New Roman" w:cs="Times New Roman"/>
          <w:sz w:val="24"/>
          <w:szCs w:val="24"/>
        </w:rPr>
        <w:t xml:space="preserve"> </w:t>
      </w:r>
      <w:proofErr w:type="spellStart"/>
      <w:r w:rsidR="0077139C" w:rsidRPr="007A51EB">
        <w:rPr>
          <w:rFonts w:ascii="Times New Roman" w:hAnsi="Times New Roman" w:cs="Times New Roman"/>
          <w:sz w:val="24"/>
          <w:szCs w:val="24"/>
        </w:rPr>
        <w:t>sifat</w:t>
      </w:r>
      <w:proofErr w:type="spellEnd"/>
      <w:r w:rsidR="0077139C" w:rsidRPr="007A51EB">
        <w:rPr>
          <w:rFonts w:ascii="Times New Roman" w:hAnsi="Times New Roman" w:cs="Times New Roman"/>
          <w:sz w:val="24"/>
          <w:szCs w:val="24"/>
        </w:rPr>
        <w:t xml:space="preserve"> </w:t>
      </w:r>
      <w:proofErr w:type="spellStart"/>
      <w:r w:rsidR="0077139C" w:rsidRPr="007A51EB">
        <w:rPr>
          <w:rFonts w:ascii="Times New Roman" w:hAnsi="Times New Roman" w:cs="Times New Roman"/>
          <w:sz w:val="24"/>
          <w:szCs w:val="24"/>
        </w:rPr>
        <w:t>relativ</w:t>
      </w:r>
      <w:r w:rsidRPr="007A51EB">
        <w:rPr>
          <w:rFonts w:ascii="Times New Roman" w:hAnsi="Times New Roman" w:cs="Times New Roman"/>
          <w:sz w:val="24"/>
          <w:szCs w:val="24"/>
        </w:rPr>
        <w:t>isme</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keadilan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karena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sifatnya</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abstrak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luas</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kompleks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seringkali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mengambang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Sedangkan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tujuan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harus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lebih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realistis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Namun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kendatipun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keadilan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lastRenderedPageBreak/>
        <w:t>merupakan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tujuan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satu</w:t>
      </w:r>
      <w:r w:rsidR="00D1566E" w:rsidRPr="007A51EB">
        <w:rPr>
          <w:rFonts w:ascii="Times New Roman" w:hAnsi="Times New Roman" w:cs="Times New Roman"/>
          <w:sz w:val="24"/>
          <w:szCs w:val="24"/>
        </w:rPr>
        <w:t>-</w:t>
      </w:r>
      <w:r w:rsidRPr="007A51EB">
        <w:rPr>
          <w:rFonts w:ascii="Times New Roman" w:hAnsi="Times New Roman" w:cs="Times New Roman"/>
          <w:sz w:val="24"/>
          <w:szCs w:val="24"/>
        </w:rPr>
        <w:t>satunya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tetapi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tujuan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yang paling </w:t>
      </w:r>
      <w:proofErr w:type="spellStart"/>
      <w:r w:rsidRPr="007A51EB">
        <w:rPr>
          <w:rFonts w:ascii="Times New Roman" w:hAnsi="Times New Roman" w:cs="Times New Roman"/>
          <w:sz w:val="24"/>
          <w:szCs w:val="24"/>
        </w:rPr>
        <w:t>substansif</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keadilan</w:t>
      </w:r>
      <w:proofErr w:type="spellEnd"/>
      <w:r w:rsidR="00441D63" w:rsidRPr="007A51EB">
        <w:rPr>
          <w:rFonts w:ascii="Times New Roman" w:hAnsi="Times New Roman" w:cs="Times New Roman"/>
          <w:sz w:val="24"/>
          <w:szCs w:val="24"/>
        </w:rPr>
        <w:t>.</w:t>
      </w:r>
      <w:r w:rsidRPr="007A51EB">
        <w:rPr>
          <w:rStyle w:val="FootnoteReference"/>
          <w:rFonts w:ascii="Times New Roman" w:hAnsi="Times New Roman" w:cs="Times New Roman"/>
          <w:sz w:val="24"/>
          <w:szCs w:val="24"/>
        </w:rPr>
        <w:footnoteReference w:id="27"/>
      </w:r>
    </w:p>
    <w:p w14:paraId="735C7306" w14:textId="6DEB11F1" w:rsidR="00574179" w:rsidRPr="007A51EB" w:rsidRDefault="00574179" w:rsidP="00864A39">
      <w:pPr>
        <w:pStyle w:val="ListParagraph"/>
        <w:numPr>
          <w:ilvl w:val="0"/>
          <w:numId w:val="11"/>
        </w:numPr>
        <w:autoSpaceDE w:val="0"/>
        <w:autoSpaceDN w:val="0"/>
        <w:adjustRightInd w:val="0"/>
        <w:spacing w:after="0" w:line="480" w:lineRule="auto"/>
        <w:jc w:val="both"/>
        <w:rPr>
          <w:rFonts w:ascii="Times New Roman" w:hAnsi="Times New Roman" w:cs="Times New Roman"/>
          <w:b/>
          <w:bCs/>
          <w:sz w:val="24"/>
          <w:szCs w:val="24"/>
        </w:rPr>
      </w:pPr>
      <w:r w:rsidRPr="007A51EB">
        <w:rPr>
          <w:rFonts w:ascii="Times New Roman" w:hAnsi="Times New Roman" w:cs="Times New Roman"/>
          <w:b/>
          <w:bCs/>
          <w:sz w:val="24"/>
          <w:szCs w:val="24"/>
        </w:rPr>
        <w:t xml:space="preserve">Middle Theory </w:t>
      </w:r>
    </w:p>
    <w:p w14:paraId="0B706D66" w14:textId="05CE46CE" w:rsidR="00574179" w:rsidRPr="007A51EB" w:rsidRDefault="00574179" w:rsidP="004E33FB">
      <w:pPr>
        <w:pStyle w:val="ListParagraph"/>
        <w:autoSpaceDE w:val="0"/>
        <w:autoSpaceDN w:val="0"/>
        <w:adjustRightInd w:val="0"/>
        <w:spacing w:after="0" w:line="480" w:lineRule="auto"/>
        <w:ind w:firstLine="360"/>
        <w:jc w:val="both"/>
        <w:rPr>
          <w:rFonts w:ascii="Times New Roman" w:hAnsi="Times New Roman" w:cs="Times New Roman"/>
          <w:sz w:val="24"/>
          <w:szCs w:val="24"/>
        </w:rPr>
      </w:pP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tulisan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ini</w:t>
      </w:r>
      <w:proofErr w:type="spellEnd"/>
      <w:r w:rsidRPr="007A51EB">
        <w:rPr>
          <w:rFonts w:ascii="Times New Roman" w:hAnsi="Times New Roman" w:cs="Times New Roman"/>
          <w:sz w:val="24"/>
          <w:szCs w:val="24"/>
        </w:rPr>
        <w:t xml:space="preserve">, </w:t>
      </w:r>
      <w:r w:rsidRPr="007A51EB">
        <w:rPr>
          <w:rFonts w:ascii="Times New Roman" w:hAnsi="Times New Roman" w:cs="Times New Roman"/>
          <w:i/>
          <w:sz w:val="24"/>
          <w:szCs w:val="24"/>
        </w:rPr>
        <w:t>middle theory</w:t>
      </w:r>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digunakan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teori</w:t>
      </w:r>
      <w:proofErr w:type="spellEnd"/>
      <w:r w:rsidRPr="007A51EB">
        <w:rPr>
          <w:rFonts w:ascii="Times New Roman" w:hAnsi="Times New Roman" w:cs="Times New Roman"/>
          <w:sz w:val="24"/>
          <w:szCs w:val="24"/>
        </w:rPr>
        <w:t xml:space="preserve"> </w:t>
      </w:r>
      <w:proofErr w:type="spellStart"/>
      <w:r w:rsidR="0077139C" w:rsidRPr="007A51EB">
        <w:rPr>
          <w:rFonts w:ascii="Times New Roman" w:hAnsi="Times New Roman" w:cs="Times New Roman"/>
          <w:sz w:val="24"/>
          <w:szCs w:val="24"/>
        </w:rPr>
        <w:t>penyelesaian</w:t>
      </w:r>
      <w:proofErr w:type="spellEnd"/>
      <w:r w:rsidR="0077139C" w:rsidRPr="007A51EB">
        <w:rPr>
          <w:rFonts w:ascii="Times New Roman" w:hAnsi="Times New Roman" w:cs="Times New Roman"/>
          <w:sz w:val="24"/>
          <w:szCs w:val="24"/>
        </w:rPr>
        <w:t xml:space="preserve"> </w:t>
      </w:r>
      <w:proofErr w:type="spellStart"/>
      <w:r w:rsidR="0077139C" w:rsidRPr="007A51EB">
        <w:rPr>
          <w:rFonts w:ascii="Times New Roman" w:hAnsi="Times New Roman" w:cs="Times New Roman"/>
          <w:sz w:val="24"/>
          <w:szCs w:val="24"/>
        </w:rPr>
        <w:t>sengketa</w:t>
      </w:r>
      <w:proofErr w:type="spellEnd"/>
      <w:r w:rsidR="00AB7F80" w:rsidRPr="007A51EB">
        <w:rPr>
          <w:rFonts w:ascii="Times New Roman" w:hAnsi="Times New Roman" w:cs="Times New Roman"/>
          <w:sz w:val="24"/>
          <w:szCs w:val="24"/>
        </w:rPr>
        <w:t>.</w:t>
      </w:r>
    </w:p>
    <w:p w14:paraId="011DF5AE" w14:textId="3561719E" w:rsidR="00574179" w:rsidRPr="007A51EB" w:rsidRDefault="00574179" w:rsidP="00864A39">
      <w:pPr>
        <w:pStyle w:val="ListParagraph"/>
        <w:numPr>
          <w:ilvl w:val="0"/>
          <w:numId w:val="12"/>
        </w:numPr>
        <w:autoSpaceDE w:val="0"/>
        <w:autoSpaceDN w:val="0"/>
        <w:adjustRightInd w:val="0"/>
        <w:spacing w:after="0" w:line="720" w:lineRule="auto"/>
        <w:ind w:left="567"/>
        <w:jc w:val="both"/>
        <w:rPr>
          <w:rFonts w:ascii="Times New Roman" w:hAnsi="Times New Roman" w:cs="Times New Roman"/>
          <w:b/>
          <w:bCs/>
          <w:sz w:val="24"/>
          <w:szCs w:val="24"/>
        </w:rPr>
      </w:pPr>
      <w:proofErr w:type="spellStart"/>
      <w:r w:rsidRPr="007A51EB">
        <w:rPr>
          <w:rFonts w:ascii="Times New Roman" w:hAnsi="Times New Roman" w:cs="Times New Roman"/>
          <w:b/>
          <w:bCs/>
          <w:sz w:val="24"/>
          <w:szCs w:val="24"/>
        </w:rPr>
        <w:t>Teori</w:t>
      </w:r>
      <w:proofErr w:type="spellEnd"/>
      <w:r w:rsidRPr="007A51EB">
        <w:rPr>
          <w:rFonts w:ascii="Times New Roman" w:hAnsi="Times New Roman" w:cs="Times New Roman"/>
          <w:b/>
          <w:bCs/>
          <w:sz w:val="24"/>
          <w:szCs w:val="24"/>
        </w:rPr>
        <w:t xml:space="preserve"> </w:t>
      </w:r>
      <w:proofErr w:type="spellStart"/>
      <w:r w:rsidR="0021538C" w:rsidRPr="007A51EB">
        <w:rPr>
          <w:rFonts w:ascii="Times New Roman" w:hAnsi="Times New Roman" w:cs="Times New Roman"/>
          <w:b/>
          <w:bCs/>
          <w:sz w:val="24"/>
          <w:szCs w:val="24"/>
        </w:rPr>
        <w:t>Penyelesaian</w:t>
      </w:r>
      <w:proofErr w:type="spellEnd"/>
      <w:r w:rsidR="0021538C" w:rsidRPr="007A51EB">
        <w:rPr>
          <w:rFonts w:ascii="Times New Roman" w:hAnsi="Times New Roman" w:cs="Times New Roman"/>
          <w:b/>
          <w:bCs/>
          <w:sz w:val="24"/>
          <w:szCs w:val="24"/>
        </w:rPr>
        <w:t xml:space="preserve"> </w:t>
      </w:r>
      <w:proofErr w:type="spellStart"/>
      <w:r w:rsidR="0021538C" w:rsidRPr="007A51EB">
        <w:rPr>
          <w:rFonts w:ascii="Times New Roman" w:hAnsi="Times New Roman" w:cs="Times New Roman"/>
          <w:b/>
          <w:bCs/>
          <w:sz w:val="24"/>
          <w:szCs w:val="24"/>
        </w:rPr>
        <w:t>Sengketa</w:t>
      </w:r>
      <w:proofErr w:type="spellEnd"/>
      <w:r w:rsidRPr="007A51EB">
        <w:rPr>
          <w:rFonts w:ascii="Times New Roman" w:hAnsi="Times New Roman" w:cs="Times New Roman"/>
          <w:b/>
          <w:bCs/>
          <w:sz w:val="24"/>
          <w:szCs w:val="24"/>
        </w:rPr>
        <w:t xml:space="preserve"> </w:t>
      </w:r>
    </w:p>
    <w:p w14:paraId="3B1C8E96" w14:textId="77777777" w:rsidR="0021538C" w:rsidRPr="007A51EB" w:rsidRDefault="0021538C" w:rsidP="00AB7F80">
      <w:pPr>
        <w:pStyle w:val="ListParagraph"/>
        <w:autoSpaceDE w:val="0"/>
        <w:autoSpaceDN w:val="0"/>
        <w:adjustRightInd w:val="0"/>
        <w:spacing w:after="0" w:line="480" w:lineRule="auto"/>
        <w:ind w:left="567"/>
        <w:jc w:val="both"/>
        <w:rPr>
          <w:rFonts w:ascii="Times New Roman" w:hAnsi="Times New Roman" w:cs="Times New Roman"/>
          <w:sz w:val="24"/>
          <w:szCs w:val="24"/>
        </w:rPr>
      </w:pPr>
      <w:r w:rsidRPr="007A51EB">
        <w:rPr>
          <w:rFonts w:ascii="Times New Roman" w:hAnsi="Times New Roman" w:cs="Times New Roman"/>
          <w:sz w:val="24"/>
          <w:szCs w:val="24"/>
        </w:rPr>
        <w:t xml:space="preserve">Dean G Pruitt dan Jeffrey Z. Rubin </w:t>
      </w:r>
      <w:proofErr w:type="spellStart"/>
      <w:r w:rsidRPr="007A51EB">
        <w:rPr>
          <w:rFonts w:ascii="Times New Roman" w:hAnsi="Times New Roman" w:cs="Times New Roman"/>
          <w:sz w:val="24"/>
          <w:szCs w:val="24"/>
        </w:rPr>
        <w:t>mengemukakan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sebuah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teori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tentang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penyelesaian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sengketa</w:t>
      </w:r>
      <w:proofErr w:type="spellEnd"/>
      <w:r w:rsidRPr="007A51EB">
        <w:rPr>
          <w:rFonts w:ascii="Times New Roman" w:hAnsi="Times New Roman" w:cs="Times New Roman"/>
          <w:sz w:val="24"/>
          <w:szCs w:val="24"/>
        </w:rPr>
        <w:t xml:space="preserve">. Ada 5 (lima), </w:t>
      </w:r>
      <w:proofErr w:type="spellStart"/>
      <w:r w:rsidRPr="007A51EB">
        <w:rPr>
          <w:rFonts w:ascii="Times New Roman" w:hAnsi="Times New Roman" w:cs="Times New Roman"/>
          <w:sz w:val="24"/>
          <w:szCs w:val="24"/>
        </w:rPr>
        <w:t>yaitu</w:t>
      </w:r>
      <w:proofErr w:type="spellEnd"/>
      <w:r w:rsidRPr="007A51EB">
        <w:rPr>
          <w:rFonts w:ascii="Times New Roman" w:hAnsi="Times New Roman" w:cs="Times New Roman"/>
          <w:sz w:val="24"/>
          <w:szCs w:val="24"/>
        </w:rPr>
        <w:t xml:space="preserve">: </w:t>
      </w:r>
    </w:p>
    <w:p w14:paraId="2D717A95" w14:textId="77777777" w:rsidR="0021538C" w:rsidRPr="007A51EB" w:rsidRDefault="0021538C" w:rsidP="0047737D">
      <w:pPr>
        <w:pStyle w:val="ListParagraph"/>
        <w:numPr>
          <w:ilvl w:val="0"/>
          <w:numId w:val="22"/>
        </w:numPr>
        <w:autoSpaceDE w:val="0"/>
        <w:autoSpaceDN w:val="0"/>
        <w:adjustRightInd w:val="0"/>
        <w:spacing w:after="0" w:line="480" w:lineRule="auto"/>
        <w:ind w:left="993"/>
        <w:jc w:val="both"/>
        <w:rPr>
          <w:rFonts w:ascii="Times New Roman" w:hAnsi="Times New Roman" w:cs="Times New Roman"/>
          <w:sz w:val="24"/>
          <w:szCs w:val="24"/>
        </w:rPr>
      </w:pPr>
      <w:r w:rsidRPr="007A51EB">
        <w:rPr>
          <w:rFonts w:ascii="Times New Roman" w:hAnsi="Times New Roman" w:cs="Times New Roman"/>
          <w:i/>
          <w:sz w:val="24"/>
          <w:szCs w:val="24"/>
        </w:rPr>
        <w:t>Contending</w:t>
      </w:r>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bertanding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yaitu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mencoba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menerapkan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suatu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solusi</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lebih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disukai</w:t>
      </w:r>
      <w:proofErr w:type="spellEnd"/>
      <w:r w:rsidRPr="007A51EB">
        <w:rPr>
          <w:rFonts w:ascii="Times New Roman" w:hAnsi="Times New Roman" w:cs="Times New Roman"/>
          <w:sz w:val="24"/>
          <w:szCs w:val="24"/>
        </w:rPr>
        <w:t xml:space="preserve"> oleh salah </w:t>
      </w:r>
      <w:proofErr w:type="spellStart"/>
      <w:r w:rsidRPr="007A51EB">
        <w:rPr>
          <w:rFonts w:ascii="Times New Roman" w:hAnsi="Times New Roman" w:cs="Times New Roman"/>
          <w:sz w:val="24"/>
          <w:szCs w:val="24"/>
        </w:rPr>
        <w:t>satu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pihak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pihak</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lainnya</w:t>
      </w:r>
      <w:proofErr w:type="spellEnd"/>
      <w:r w:rsidRPr="007A51EB">
        <w:rPr>
          <w:rFonts w:ascii="Times New Roman" w:hAnsi="Times New Roman" w:cs="Times New Roman"/>
          <w:sz w:val="24"/>
          <w:szCs w:val="24"/>
        </w:rPr>
        <w:t xml:space="preserve">. </w:t>
      </w:r>
    </w:p>
    <w:p w14:paraId="65F69C87" w14:textId="77777777" w:rsidR="0021538C" w:rsidRPr="007A51EB" w:rsidRDefault="0021538C" w:rsidP="0047737D">
      <w:pPr>
        <w:pStyle w:val="ListParagraph"/>
        <w:numPr>
          <w:ilvl w:val="0"/>
          <w:numId w:val="22"/>
        </w:numPr>
        <w:autoSpaceDE w:val="0"/>
        <w:autoSpaceDN w:val="0"/>
        <w:adjustRightInd w:val="0"/>
        <w:spacing w:after="0" w:line="480" w:lineRule="auto"/>
        <w:ind w:left="993"/>
        <w:jc w:val="both"/>
        <w:rPr>
          <w:rFonts w:ascii="Times New Roman" w:hAnsi="Times New Roman" w:cs="Times New Roman"/>
          <w:sz w:val="24"/>
          <w:szCs w:val="24"/>
        </w:rPr>
      </w:pPr>
      <w:r w:rsidRPr="007A51EB">
        <w:rPr>
          <w:rFonts w:ascii="Times New Roman" w:hAnsi="Times New Roman" w:cs="Times New Roman"/>
          <w:i/>
          <w:sz w:val="24"/>
          <w:szCs w:val="24"/>
        </w:rPr>
        <w:t>Yielding</w:t>
      </w:r>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mengalah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yaitu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menurunkan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aspirasi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sendiri</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bersedia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menerima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kekurangan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dari</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sebetulnya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diinginkan</w:t>
      </w:r>
      <w:proofErr w:type="spellEnd"/>
      <w:r w:rsidRPr="007A51EB">
        <w:rPr>
          <w:rFonts w:ascii="Times New Roman" w:hAnsi="Times New Roman" w:cs="Times New Roman"/>
          <w:sz w:val="24"/>
          <w:szCs w:val="24"/>
        </w:rPr>
        <w:t xml:space="preserve">. </w:t>
      </w:r>
    </w:p>
    <w:p w14:paraId="362C38CE" w14:textId="77777777" w:rsidR="0021538C" w:rsidRPr="007A51EB" w:rsidRDefault="0021538C" w:rsidP="0047737D">
      <w:pPr>
        <w:pStyle w:val="ListParagraph"/>
        <w:numPr>
          <w:ilvl w:val="0"/>
          <w:numId w:val="22"/>
        </w:numPr>
        <w:autoSpaceDE w:val="0"/>
        <w:autoSpaceDN w:val="0"/>
        <w:adjustRightInd w:val="0"/>
        <w:spacing w:after="0" w:line="480" w:lineRule="auto"/>
        <w:ind w:left="993"/>
        <w:jc w:val="both"/>
        <w:rPr>
          <w:rFonts w:ascii="Times New Roman" w:hAnsi="Times New Roman" w:cs="Times New Roman"/>
          <w:sz w:val="24"/>
          <w:szCs w:val="24"/>
        </w:rPr>
      </w:pPr>
      <w:r w:rsidRPr="007A51EB">
        <w:rPr>
          <w:rFonts w:ascii="Times New Roman" w:hAnsi="Times New Roman" w:cs="Times New Roman"/>
          <w:i/>
          <w:sz w:val="24"/>
          <w:szCs w:val="24"/>
        </w:rPr>
        <w:t>Problem solving</w:t>
      </w:r>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pemecahan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masalah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yaitu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mencari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alternatif</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memuaskan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kedua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pihak</w:t>
      </w:r>
      <w:proofErr w:type="spellEnd"/>
      <w:r w:rsidRPr="007A51EB">
        <w:rPr>
          <w:rFonts w:ascii="Times New Roman" w:hAnsi="Times New Roman" w:cs="Times New Roman"/>
          <w:sz w:val="24"/>
          <w:szCs w:val="24"/>
        </w:rPr>
        <w:t xml:space="preserve">. </w:t>
      </w:r>
    </w:p>
    <w:p w14:paraId="31174BF7" w14:textId="77777777" w:rsidR="0021538C" w:rsidRPr="007A51EB" w:rsidRDefault="0021538C" w:rsidP="0047737D">
      <w:pPr>
        <w:pStyle w:val="ListParagraph"/>
        <w:numPr>
          <w:ilvl w:val="0"/>
          <w:numId w:val="22"/>
        </w:numPr>
        <w:autoSpaceDE w:val="0"/>
        <w:autoSpaceDN w:val="0"/>
        <w:adjustRightInd w:val="0"/>
        <w:spacing w:after="0" w:line="480" w:lineRule="auto"/>
        <w:ind w:left="993"/>
        <w:jc w:val="both"/>
        <w:rPr>
          <w:rFonts w:ascii="Times New Roman" w:hAnsi="Times New Roman" w:cs="Times New Roman"/>
          <w:sz w:val="24"/>
          <w:szCs w:val="24"/>
        </w:rPr>
      </w:pPr>
      <w:r w:rsidRPr="007A51EB">
        <w:rPr>
          <w:rFonts w:ascii="Times New Roman" w:hAnsi="Times New Roman" w:cs="Times New Roman"/>
          <w:i/>
          <w:sz w:val="24"/>
          <w:szCs w:val="24"/>
        </w:rPr>
        <w:t>With drawing</w:t>
      </w:r>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menarik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yaitu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memilih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meninggalkan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situasi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sengketa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baik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secara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fisik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maupun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psikologis</w:t>
      </w:r>
      <w:proofErr w:type="spellEnd"/>
      <w:r w:rsidRPr="007A51EB">
        <w:rPr>
          <w:rFonts w:ascii="Times New Roman" w:hAnsi="Times New Roman" w:cs="Times New Roman"/>
          <w:sz w:val="24"/>
          <w:szCs w:val="24"/>
        </w:rPr>
        <w:t xml:space="preserve">. </w:t>
      </w:r>
    </w:p>
    <w:p w14:paraId="050B9AEA" w14:textId="75C135A2" w:rsidR="0021538C" w:rsidRPr="007A51EB" w:rsidRDefault="0021538C" w:rsidP="0047737D">
      <w:pPr>
        <w:pStyle w:val="ListParagraph"/>
        <w:numPr>
          <w:ilvl w:val="0"/>
          <w:numId w:val="22"/>
        </w:numPr>
        <w:autoSpaceDE w:val="0"/>
        <w:autoSpaceDN w:val="0"/>
        <w:adjustRightInd w:val="0"/>
        <w:spacing w:after="0" w:line="480" w:lineRule="auto"/>
        <w:ind w:left="993"/>
        <w:jc w:val="both"/>
        <w:rPr>
          <w:rFonts w:ascii="Times New Roman" w:hAnsi="Times New Roman" w:cs="Times New Roman"/>
          <w:sz w:val="24"/>
          <w:szCs w:val="24"/>
        </w:rPr>
      </w:pPr>
      <w:r w:rsidRPr="007A51EB">
        <w:rPr>
          <w:rFonts w:ascii="Times New Roman" w:hAnsi="Times New Roman" w:cs="Times New Roman"/>
          <w:i/>
          <w:sz w:val="24"/>
          <w:szCs w:val="24"/>
        </w:rPr>
        <w:t>In action</w:t>
      </w:r>
      <w:r w:rsidRPr="007A51EB">
        <w:rPr>
          <w:rFonts w:ascii="Times New Roman" w:hAnsi="Times New Roman" w:cs="Times New Roman"/>
          <w:sz w:val="24"/>
          <w:szCs w:val="24"/>
        </w:rPr>
        <w:t xml:space="preserve"> (diam), </w:t>
      </w:r>
      <w:proofErr w:type="spellStart"/>
      <w:r w:rsidRPr="007A51EB">
        <w:rPr>
          <w:rFonts w:ascii="Times New Roman" w:hAnsi="Times New Roman" w:cs="Times New Roman"/>
          <w:sz w:val="24"/>
          <w:szCs w:val="24"/>
        </w:rPr>
        <w:t>yaitu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melakukan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apa-apa</w:t>
      </w:r>
      <w:proofErr w:type="spellEnd"/>
      <w:r w:rsidRPr="007A51EB">
        <w:rPr>
          <w:rFonts w:ascii="Times New Roman" w:hAnsi="Times New Roman" w:cs="Times New Roman"/>
          <w:sz w:val="24"/>
          <w:szCs w:val="24"/>
        </w:rPr>
        <w:t>.</w:t>
      </w:r>
      <w:r w:rsidRPr="007A51EB">
        <w:rPr>
          <w:rStyle w:val="FootnoteReference"/>
          <w:rFonts w:ascii="Times New Roman" w:hAnsi="Times New Roman" w:cs="Times New Roman"/>
          <w:sz w:val="24"/>
          <w:szCs w:val="24"/>
        </w:rPr>
        <w:footnoteReference w:id="28"/>
      </w:r>
    </w:p>
    <w:p w14:paraId="0150EC4C" w14:textId="77777777" w:rsidR="009B2E84" w:rsidRPr="007A51EB" w:rsidRDefault="009B2E84" w:rsidP="009B2E84">
      <w:pPr>
        <w:pStyle w:val="ListParagraph"/>
        <w:autoSpaceDE w:val="0"/>
        <w:autoSpaceDN w:val="0"/>
        <w:adjustRightInd w:val="0"/>
        <w:spacing w:after="0" w:line="480" w:lineRule="auto"/>
        <w:ind w:left="1080"/>
        <w:jc w:val="both"/>
        <w:rPr>
          <w:rFonts w:ascii="Times New Roman" w:hAnsi="Times New Roman" w:cs="Times New Roman"/>
          <w:sz w:val="24"/>
          <w:szCs w:val="24"/>
        </w:rPr>
      </w:pPr>
    </w:p>
    <w:p w14:paraId="28CAEAB8" w14:textId="77777777" w:rsidR="009B2E84" w:rsidRPr="007A51EB" w:rsidRDefault="009B2E84" w:rsidP="00AB7F80">
      <w:pPr>
        <w:pStyle w:val="ListParagraph"/>
        <w:autoSpaceDE w:val="0"/>
        <w:autoSpaceDN w:val="0"/>
        <w:adjustRightInd w:val="0"/>
        <w:spacing w:after="0" w:line="480" w:lineRule="auto"/>
        <w:ind w:left="567"/>
        <w:jc w:val="both"/>
        <w:rPr>
          <w:rFonts w:ascii="Times New Roman" w:hAnsi="Times New Roman" w:cs="Times New Roman"/>
          <w:sz w:val="24"/>
          <w:szCs w:val="24"/>
        </w:rPr>
      </w:pPr>
      <w:r w:rsidRPr="007A51EB">
        <w:rPr>
          <w:rFonts w:ascii="Times New Roman" w:hAnsi="Times New Roman" w:cs="Times New Roman"/>
          <w:sz w:val="24"/>
          <w:szCs w:val="24"/>
        </w:rPr>
        <w:t xml:space="preserve">Para </w:t>
      </w:r>
      <w:proofErr w:type="spellStart"/>
      <w:r w:rsidRPr="007A51EB">
        <w:rPr>
          <w:rFonts w:ascii="Times New Roman" w:hAnsi="Times New Roman" w:cs="Times New Roman"/>
          <w:sz w:val="24"/>
          <w:szCs w:val="24"/>
        </w:rPr>
        <w:t>ahli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antropologi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mengemukakan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pendapatnya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tentang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cara-cara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penyelesaian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sengketa</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terjadi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masyarakat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baik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lastRenderedPageBreak/>
        <w:t>masyarakat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tradisional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maupun</w:t>
      </w:r>
      <w:proofErr w:type="spellEnd"/>
      <w:r w:rsidRPr="007A51EB">
        <w:rPr>
          <w:rFonts w:ascii="Times New Roman" w:hAnsi="Times New Roman" w:cs="Times New Roman"/>
          <w:sz w:val="24"/>
          <w:szCs w:val="24"/>
        </w:rPr>
        <w:t xml:space="preserve"> modern. Laura Nader dan Harry F. Todd Jr </w:t>
      </w:r>
      <w:proofErr w:type="spellStart"/>
      <w:r w:rsidRPr="007A51EB">
        <w:rPr>
          <w:rFonts w:ascii="Times New Roman" w:hAnsi="Times New Roman" w:cs="Times New Roman"/>
          <w:sz w:val="24"/>
          <w:szCs w:val="24"/>
        </w:rPr>
        <w:t>menerangkan</w:t>
      </w:r>
      <w:proofErr w:type="spellEnd"/>
      <w:r w:rsidRPr="007A51EB">
        <w:rPr>
          <w:rFonts w:ascii="Times New Roman" w:hAnsi="Times New Roman" w:cs="Times New Roman"/>
          <w:sz w:val="24"/>
          <w:szCs w:val="24"/>
        </w:rPr>
        <w:t xml:space="preserve"> 7 (</w:t>
      </w:r>
      <w:proofErr w:type="spellStart"/>
      <w:r w:rsidRPr="007A51EB">
        <w:rPr>
          <w:rFonts w:ascii="Times New Roman" w:hAnsi="Times New Roman" w:cs="Times New Roman"/>
          <w:sz w:val="24"/>
          <w:szCs w:val="24"/>
        </w:rPr>
        <w:t>tujuh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cara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penyelesaian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sengketa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masyarakat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yaitu</w:t>
      </w:r>
      <w:proofErr w:type="spellEnd"/>
      <w:r w:rsidRPr="007A51EB">
        <w:rPr>
          <w:rFonts w:ascii="Times New Roman" w:hAnsi="Times New Roman" w:cs="Times New Roman"/>
          <w:sz w:val="24"/>
          <w:szCs w:val="24"/>
        </w:rPr>
        <w:t>:</w:t>
      </w:r>
    </w:p>
    <w:p w14:paraId="14AAEF59" w14:textId="77777777" w:rsidR="009B2E84" w:rsidRPr="007A51EB" w:rsidRDefault="009B2E84" w:rsidP="0047737D">
      <w:pPr>
        <w:pStyle w:val="ListParagraph"/>
        <w:numPr>
          <w:ilvl w:val="0"/>
          <w:numId w:val="23"/>
        </w:numPr>
        <w:autoSpaceDE w:val="0"/>
        <w:autoSpaceDN w:val="0"/>
        <w:adjustRightInd w:val="0"/>
        <w:spacing w:after="0" w:line="480" w:lineRule="auto"/>
        <w:ind w:left="993"/>
        <w:jc w:val="both"/>
        <w:rPr>
          <w:rFonts w:ascii="Times New Roman" w:hAnsi="Times New Roman" w:cs="Times New Roman"/>
          <w:sz w:val="24"/>
          <w:szCs w:val="24"/>
        </w:rPr>
      </w:pPr>
      <w:r w:rsidRPr="007A51EB">
        <w:rPr>
          <w:rFonts w:ascii="Times New Roman" w:hAnsi="Times New Roman" w:cs="Times New Roman"/>
          <w:i/>
          <w:sz w:val="24"/>
          <w:szCs w:val="24"/>
        </w:rPr>
        <w:t>Lumping it</w:t>
      </w:r>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membiarkan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saja</w:t>
      </w:r>
      <w:proofErr w:type="spellEnd"/>
      <w:r w:rsidRPr="007A51EB">
        <w:rPr>
          <w:rFonts w:ascii="Times New Roman" w:hAnsi="Times New Roman" w:cs="Times New Roman"/>
          <w:sz w:val="24"/>
          <w:szCs w:val="24"/>
        </w:rPr>
        <w:t xml:space="preserve">), oleh </w:t>
      </w:r>
      <w:proofErr w:type="spellStart"/>
      <w:r w:rsidRPr="007A51EB">
        <w:rPr>
          <w:rFonts w:ascii="Times New Roman" w:hAnsi="Times New Roman" w:cs="Times New Roman"/>
          <w:sz w:val="24"/>
          <w:szCs w:val="24"/>
        </w:rPr>
        <w:t>pihak</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merasakan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perlakuan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adil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gagal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mengupayakan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tuntutannya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mengambil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keputusan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mengabaikan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saja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masalahnya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isu-isu</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menimbulkan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tuntutannya</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dia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meneruskan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hubungan-hubungannya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pihak</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dirasakan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merugikannya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Ini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dilakukan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karena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berbagai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kemungkinan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seperti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kurangnya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faktor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informasi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tentang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bagaimana</w:t>
      </w:r>
      <w:proofErr w:type="spellEnd"/>
      <w:r w:rsidRPr="007A51EB">
        <w:rPr>
          <w:rFonts w:ascii="Times New Roman" w:hAnsi="Times New Roman" w:cs="Times New Roman"/>
          <w:sz w:val="24"/>
          <w:szCs w:val="24"/>
        </w:rPr>
        <w:t xml:space="preserve"> proses </w:t>
      </w:r>
      <w:proofErr w:type="spellStart"/>
      <w:r w:rsidRPr="007A51EB">
        <w:rPr>
          <w:rFonts w:ascii="Times New Roman" w:hAnsi="Times New Roman" w:cs="Times New Roman"/>
          <w:sz w:val="24"/>
          <w:szCs w:val="24"/>
        </w:rPr>
        <w:t>mengajukan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keluhan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peradilan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kurangnya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akses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lembaga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peradilan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sengaja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diproses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pengadilan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karena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diperkirakan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bahwa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kerugiannya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lebih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besar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keuntungannya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baik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diprediksi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sisi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materi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maupun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pisikologis</w:t>
      </w:r>
      <w:proofErr w:type="spellEnd"/>
      <w:r w:rsidRPr="007A51EB">
        <w:rPr>
          <w:rFonts w:ascii="Times New Roman" w:hAnsi="Times New Roman" w:cs="Times New Roman"/>
          <w:sz w:val="24"/>
          <w:szCs w:val="24"/>
        </w:rPr>
        <w:t xml:space="preserve">. </w:t>
      </w:r>
    </w:p>
    <w:p w14:paraId="7A0C2CE8" w14:textId="77777777" w:rsidR="009B2E84" w:rsidRPr="007A51EB" w:rsidRDefault="009B2E84" w:rsidP="0047737D">
      <w:pPr>
        <w:pStyle w:val="ListParagraph"/>
        <w:numPr>
          <w:ilvl w:val="0"/>
          <w:numId w:val="23"/>
        </w:numPr>
        <w:autoSpaceDE w:val="0"/>
        <w:autoSpaceDN w:val="0"/>
        <w:adjustRightInd w:val="0"/>
        <w:spacing w:after="0" w:line="480" w:lineRule="auto"/>
        <w:ind w:left="993"/>
        <w:jc w:val="both"/>
        <w:rPr>
          <w:rFonts w:ascii="Times New Roman" w:hAnsi="Times New Roman" w:cs="Times New Roman"/>
          <w:sz w:val="24"/>
          <w:szCs w:val="24"/>
        </w:rPr>
      </w:pPr>
      <w:r w:rsidRPr="007A51EB">
        <w:rPr>
          <w:rFonts w:ascii="Times New Roman" w:hAnsi="Times New Roman" w:cs="Times New Roman"/>
          <w:i/>
          <w:sz w:val="24"/>
          <w:szCs w:val="24"/>
        </w:rPr>
        <w:t>Avoidance</w:t>
      </w:r>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menghindar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yaitu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pihak</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merasa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dirugikan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memilih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mengurangi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hubungan-hubungan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pihak</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merugikannya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sama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sekali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menghentikan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hubungan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tersebut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misalkan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hubungan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bisnis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serupa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bisa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saja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terjadi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menghindar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maka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masalah</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menimbulkan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keluhan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dihindari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saja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Berbeda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pemecahan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pertama</w:t>
      </w:r>
      <w:proofErr w:type="spellEnd"/>
      <w:r w:rsidRPr="007A51EB">
        <w:rPr>
          <w:rFonts w:ascii="Times New Roman" w:hAnsi="Times New Roman" w:cs="Times New Roman"/>
          <w:sz w:val="24"/>
          <w:szCs w:val="24"/>
        </w:rPr>
        <w:t xml:space="preserve"> </w:t>
      </w:r>
      <w:r w:rsidRPr="007A51EB">
        <w:rPr>
          <w:rFonts w:ascii="Times New Roman" w:hAnsi="Times New Roman" w:cs="Times New Roman"/>
          <w:i/>
          <w:sz w:val="24"/>
          <w:szCs w:val="24"/>
        </w:rPr>
        <w:t>(lumping it),</w:t>
      </w:r>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dimana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hubungan-hubungan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berlangsung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terus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isunya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saja</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dianggap</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selesai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Sementara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kedua</w:t>
      </w:r>
      <w:proofErr w:type="spellEnd"/>
      <w:r w:rsidRPr="007A51EB">
        <w:rPr>
          <w:rFonts w:ascii="Times New Roman" w:hAnsi="Times New Roman" w:cs="Times New Roman"/>
          <w:sz w:val="24"/>
          <w:szCs w:val="24"/>
        </w:rPr>
        <w:t xml:space="preserve"> </w:t>
      </w:r>
      <w:r w:rsidRPr="007A51EB">
        <w:rPr>
          <w:rFonts w:ascii="Times New Roman" w:hAnsi="Times New Roman" w:cs="Times New Roman"/>
          <w:i/>
          <w:sz w:val="24"/>
          <w:szCs w:val="24"/>
        </w:rPr>
        <w:t>(avoidance),</w:t>
      </w:r>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yaitu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pihak</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merasa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dirugikan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menghindarinya</w:t>
      </w:r>
      <w:proofErr w:type="spellEnd"/>
      <w:r w:rsidRPr="007A51EB">
        <w:rPr>
          <w:rFonts w:ascii="Times New Roman" w:hAnsi="Times New Roman" w:cs="Times New Roman"/>
          <w:sz w:val="24"/>
          <w:szCs w:val="24"/>
        </w:rPr>
        <w:t xml:space="preserve">. Pada </w:t>
      </w:r>
      <w:proofErr w:type="spellStart"/>
      <w:r w:rsidRPr="007A51EB">
        <w:rPr>
          <w:rFonts w:ascii="Times New Roman" w:hAnsi="Times New Roman" w:cs="Times New Roman"/>
          <w:sz w:val="24"/>
          <w:szCs w:val="24"/>
        </w:rPr>
        <w:t>bentuk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penyelesaian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pertama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hubungan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pihak</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besengketa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tetap</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diteruskan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namun</w:t>
      </w:r>
      <w:proofErr w:type="spellEnd"/>
      <w:r w:rsidRPr="007A51EB">
        <w:rPr>
          <w:rFonts w:ascii="Times New Roman" w:hAnsi="Times New Roman" w:cs="Times New Roman"/>
          <w:sz w:val="24"/>
          <w:szCs w:val="24"/>
        </w:rPr>
        <w:t xml:space="preserve"> pada </w:t>
      </w:r>
      <w:proofErr w:type="spellStart"/>
      <w:r w:rsidRPr="007A51EB">
        <w:rPr>
          <w:rFonts w:ascii="Times New Roman" w:hAnsi="Times New Roman" w:cs="Times New Roman"/>
          <w:sz w:val="24"/>
          <w:szCs w:val="24"/>
        </w:rPr>
        <w:t>bentuk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lastRenderedPageBreak/>
        <w:t>kedua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hubungan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kedua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belak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pihak</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bersengketa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dapat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dihentikan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sebagian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keseluruhan</w:t>
      </w:r>
      <w:proofErr w:type="spellEnd"/>
      <w:r w:rsidRPr="007A51EB">
        <w:rPr>
          <w:rFonts w:ascii="Times New Roman" w:hAnsi="Times New Roman" w:cs="Times New Roman"/>
          <w:sz w:val="24"/>
          <w:szCs w:val="24"/>
        </w:rPr>
        <w:t xml:space="preserve">. </w:t>
      </w:r>
    </w:p>
    <w:p w14:paraId="755A8EBC" w14:textId="77777777" w:rsidR="009B2E84" w:rsidRPr="007A51EB" w:rsidRDefault="009B2E84" w:rsidP="0047737D">
      <w:pPr>
        <w:pStyle w:val="ListParagraph"/>
        <w:numPr>
          <w:ilvl w:val="0"/>
          <w:numId w:val="23"/>
        </w:numPr>
        <w:autoSpaceDE w:val="0"/>
        <w:autoSpaceDN w:val="0"/>
        <w:adjustRightInd w:val="0"/>
        <w:spacing w:after="0" w:line="480" w:lineRule="auto"/>
        <w:ind w:left="993"/>
        <w:jc w:val="both"/>
        <w:rPr>
          <w:rFonts w:ascii="Times New Roman" w:hAnsi="Times New Roman" w:cs="Times New Roman"/>
          <w:sz w:val="24"/>
          <w:szCs w:val="24"/>
        </w:rPr>
      </w:pPr>
      <w:r w:rsidRPr="007A51EB">
        <w:rPr>
          <w:rFonts w:ascii="Times New Roman" w:hAnsi="Times New Roman" w:cs="Times New Roman"/>
          <w:i/>
          <w:sz w:val="24"/>
          <w:szCs w:val="24"/>
        </w:rPr>
        <w:t>Coercion</w:t>
      </w:r>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paksaan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pihak</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satu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memaksakan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pemecahan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kepada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pihak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lain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ini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bersifat</w:t>
      </w:r>
      <w:proofErr w:type="spellEnd"/>
      <w:r w:rsidRPr="007A51EB">
        <w:rPr>
          <w:rFonts w:ascii="Times New Roman" w:hAnsi="Times New Roman" w:cs="Times New Roman"/>
          <w:sz w:val="24"/>
          <w:szCs w:val="24"/>
        </w:rPr>
        <w:t xml:space="preserve"> unilateral. </w:t>
      </w:r>
      <w:proofErr w:type="spellStart"/>
      <w:r w:rsidRPr="007A51EB">
        <w:rPr>
          <w:rFonts w:ascii="Times New Roman" w:hAnsi="Times New Roman" w:cs="Times New Roman"/>
          <w:sz w:val="24"/>
          <w:szCs w:val="24"/>
        </w:rPr>
        <w:t>Tindakan</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bersifat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memaksakan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ancaman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menggunakan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kekerasan</w:t>
      </w:r>
      <w:proofErr w:type="spellEnd"/>
      <w:r w:rsidRPr="007A51EB">
        <w:rPr>
          <w:rFonts w:ascii="Times New Roman" w:hAnsi="Times New Roman" w:cs="Times New Roman"/>
          <w:sz w:val="24"/>
          <w:szCs w:val="24"/>
        </w:rPr>
        <w:t xml:space="preserve">, pada </w:t>
      </w:r>
      <w:proofErr w:type="spellStart"/>
      <w:r w:rsidRPr="007A51EB">
        <w:rPr>
          <w:rFonts w:ascii="Times New Roman" w:hAnsi="Times New Roman" w:cs="Times New Roman"/>
          <w:sz w:val="24"/>
          <w:szCs w:val="24"/>
        </w:rPr>
        <w:t>umumnya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mengurangi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kemungkinan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penyelesaiaan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secara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damai</w:t>
      </w:r>
      <w:proofErr w:type="spellEnd"/>
      <w:r w:rsidRPr="007A51EB">
        <w:rPr>
          <w:rFonts w:ascii="Times New Roman" w:hAnsi="Times New Roman" w:cs="Times New Roman"/>
          <w:sz w:val="24"/>
          <w:szCs w:val="24"/>
        </w:rPr>
        <w:t xml:space="preserve">. </w:t>
      </w:r>
    </w:p>
    <w:p w14:paraId="6931AFC0" w14:textId="77777777" w:rsidR="009B2E84" w:rsidRPr="007A51EB" w:rsidRDefault="009B2E84" w:rsidP="0047737D">
      <w:pPr>
        <w:pStyle w:val="ListParagraph"/>
        <w:numPr>
          <w:ilvl w:val="0"/>
          <w:numId w:val="23"/>
        </w:numPr>
        <w:autoSpaceDE w:val="0"/>
        <w:autoSpaceDN w:val="0"/>
        <w:adjustRightInd w:val="0"/>
        <w:spacing w:after="0" w:line="480" w:lineRule="auto"/>
        <w:ind w:left="993"/>
        <w:jc w:val="both"/>
        <w:rPr>
          <w:rFonts w:ascii="Times New Roman" w:hAnsi="Times New Roman" w:cs="Times New Roman"/>
          <w:sz w:val="24"/>
          <w:szCs w:val="24"/>
        </w:rPr>
      </w:pPr>
      <w:r w:rsidRPr="007A51EB">
        <w:rPr>
          <w:rFonts w:ascii="Times New Roman" w:hAnsi="Times New Roman" w:cs="Times New Roman"/>
          <w:i/>
          <w:sz w:val="24"/>
          <w:szCs w:val="24"/>
        </w:rPr>
        <w:t>Negotiation</w:t>
      </w:r>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perundingan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kedua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pihak</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berhadapan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merupakan</w:t>
      </w:r>
      <w:proofErr w:type="spellEnd"/>
      <w:r w:rsidRPr="007A51EB">
        <w:rPr>
          <w:rFonts w:ascii="Times New Roman" w:hAnsi="Times New Roman" w:cs="Times New Roman"/>
          <w:sz w:val="24"/>
          <w:szCs w:val="24"/>
        </w:rPr>
        <w:t xml:space="preserve"> para </w:t>
      </w:r>
      <w:proofErr w:type="spellStart"/>
      <w:r w:rsidRPr="007A51EB">
        <w:rPr>
          <w:rFonts w:ascii="Times New Roman" w:hAnsi="Times New Roman" w:cs="Times New Roman"/>
          <w:sz w:val="24"/>
          <w:szCs w:val="24"/>
        </w:rPr>
        <w:t>pengambil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keputusan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Pemecahan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masalah</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dihadapi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dilakukan</w:t>
      </w:r>
      <w:proofErr w:type="spellEnd"/>
      <w:r w:rsidRPr="007A51EB">
        <w:rPr>
          <w:rFonts w:ascii="Times New Roman" w:hAnsi="Times New Roman" w:cs="Times New Roman"/>
          <w:sz w:val="24"/>
          <w:szCs w:val="24"/>
        </w:rPr>
        <w:t xml:space="preserve"> oleh </w:t>
      </w:r>
      <w:proofErr w:type="spellStart"/>
      <w:r w:rsidRPr="007A51EB">
        <w:rPr>
          <w:rFonts w:ascii="Times New Roman" w:hAnsi="Times New Roman" w:cs="Times New Roman"/>
          <w:sz w:val="24"/>
          <w:szCs w:val="24"/>
        </w:rPr>
        <w:t>mereka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berdua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mereka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sepakat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tanpa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pihak</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ketiga</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mencampurinya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Kedua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pihak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berupaya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saling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menyakinkan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jadi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mereka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membuat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aturan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mereka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sendiri</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memecahkannya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bertitik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tolak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aturan-aturan</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ada</w:t>
      </w:r>
      <w:proofErr w:type="spellEnd"/>
      <w:r w:rsidRPr="007A51EB">
        <w:rPr>
          <w:rFonts w:ascii="Times New Roman" w:hAnsi="Times New Roman" w:cs="Times New Roman"/>
          <w:sz w:val="24"/>
          <w:szCs w:val="24"/>
        </w:rPr>
        <w:t xml:space="preserve">. </w:t>
      </w:r>
    </w:p>
    <w:p w14:paraId="76F510E3" w14:textId="77777777" w:rsidR="009B2E84" w:rsidRPr="007A51EB" w:rsidRDefault="009B2E84" w:rsidP="0047737D">
      <w:pPr>
        <w:pStyle w:val="ListParagraph"/>
        <w:numPr>
          <w:ilvl w:val="0"/>
          <w:numId w:val="23"/>
        </w:numPr>
        <w:autoSpaceDE w:val="0"/>
        <w:autoSpaceDN w:val="0"/>
        <w:adjustRightInd w:val="0"/>
        <w:spacing w:after="0" w:line="480" w:lineRule="auto"/>
        <w:ind w:left="993"/>
        <w:jc w:val="both"/>
        <w:rPr>
          <w:rFonts w:ascii="Times New Roman" w:hAnsi="Times New Roman" w:cs="Times New Roman"/>
          <w:sz w:val="24"/>
          <w:szCs w:val="24"/>
        </w:rPr>
      </w:pPr>
      <w:r w:rsidRPr="007A51EB">
        <w:rPr>
          <w:rFonts w:ascii="Times New Roman" w:hAnsi="Times New Roman" w:cs="Times New Roman"/>
          <w:i/>
          <w:sz w:val="24"/>
          <w:szCs w:val="24"/>
        </w:rPr>
        <w:t>Mediation</w:t>
      </w:r>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mediasi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pihak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ketiga</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membantu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kedua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pihak</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berselisih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pendapat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menemukan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kesepakatan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Pihak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ketiga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ini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dapat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ditentukan</w:t>
      </w:r>
      <w:proofErr w:type="spellEnd"/>
      <w:r w:rsidRPr="007A51EB">
        <w:rPr>
          <w:rFonts w:ascii="Times New Roman" w:hAnsi="Times New Roman" w:cs="Times New Roman"/>
          <w:sz w:val="24"/>
          <w:szCs w:val="24"/>
        </w:rPr>
        <w:t xml:space="preserve"> oleh </w:t>
      </w:r>
      <w:proofErr w:type="spellStart"/>
      <w:r w:rsidRPr="007A51EB">
        <w:rPr>
          <w:rFonts w:ascii="Times New Roman" w:hAnsi="Times New Roman" w:cs="Times New Roman"/>
          <w:sz w:val="24"/>
          <w:szCs w:val="24"/>
        </w:rPr>
        <w:t>kedua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pihak</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bersengketa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ditunjukan</w:t>
      </w:r>
      <w:proofErr w:type="spellEnd"/>
      <w:r w:rsidRPr="007A51EB">
        <w:rPr>
          <w:rFonts w:ascii="Times New Roman" w:hAnsi="Times New Roman" w:cs="Times New Roman"/>
          <w:sz w:val="24"/>
          <w:szCs w:val="24"/>
        </w:rPr>
        <w:t xml:space="preserve"> oleh </w:t>
      </w:r>
      <w:proofErr w:type="spellStart"/>
      <w:r w:rsidRPr="007A51EB">
        <w:rPr>
          <w:rFonts w:ascii="Times New Roman" w:hAnsi="Times New Roman" w:cs="Times New Roman"/>
          <w:sz w:val="24"/>
          <w:szCs w:val="24"/>
        </w:rPr>
        <w:t>pihak</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berwenang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Apakah</w:t>
      </w:r>
      <w:proofErr w:type="spellEnd"/>
      <w:r w:rsidRPr="007A51EB">
        <w:rPr>
          <w:rFonts w:ascii="Times New Roman" w:hAnsi="Times New Roman" w:cs="Times New Roman"/>
          <w:sz w:val="24"/>
          <w:szCs w:val="24"/>
        </w:rPr>
        <w:t xml:space="preserve"> mediator </w:t>
      </w:r>
      <w:proofErr w:type="spellStart"/>
      <w:r w:rsidRPr="007A51EB">
        <w:rPr>
          <w:rFonts w:ascii="Times New Roman" w:hAnsi="Times New Roman" w:cs="Times New Roman"/>
          <w:sz w:val="24"/>
          <w:szCs w:val="24"/>
        </w:rPr>
        <w:t>hasil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pilihan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kedua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pihak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karena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ditunjuk</w:t>
      </w:r>
      <w:proofErr w:type="spellEnd"/>
      <w:r w:rsidRPr="007A51EB">
        <w:rPr>
          <w:rFonts w:ascii="Times New Roman" w:hAnsi="Times New Roman" w:cs="Times New Roman"/>
          <w:sz w:val="24"/>
          <w:szCs w:val="24"/>
        </w:rPr>
        <w:t xml:space="preserve"> oleh orang yang </w:t>
      </w:r>
      <w:proofErr w:type="spellStart"/>
      <w:r w:rsidRPr="007A51EB">
        <w:rPr>
          <w:rFonts w:ascii="Times New Roman" w:hAnsi="Times New Roman" w:cs="Times New Roman"/>
          <w:sz w:val="24"/>
          <w:szCs w:val="24"/>
        </w:rPr>
        <w:t>mempunyai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kekuasaan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kedua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pihak</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bersengketa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harus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setuju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bahwa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jasa-jasa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seorang</w:t>
      </w:r>
      <w:proofErr w:type="spellEnd"/>
      <w:r w:rsidRPr="007A51EB">
        <w:rPr>
          <w:rFonts w:ascii="Times New Roman" w:hAnsi="Times New Roman" w:cs="Times New Roman"/>
          <w:sz w:val="24"/>
          <w:szCs w:val="24"/>
        </w:rPr>
        <w:t xml:space="preserve"> mediator </w:t>
      </w:r>
      <w:proofErr w:type="spellStart"/>
      <w:r w:rsidRPr="007A51EB">
        <w:rPr>
          <w:rFonts w:ascii="Times New Roman" w:hAnsi="Times New Roman" w:cs="Times New Roman"/>
          <w:sz w:val="24"/>
          <w:szCs w:val="24"/>
        </w:rPr>
        <w:t>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digunakan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upaya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mencari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pemecahan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masyarakat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kecil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paguyuban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bisa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saja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tokoh-tokoh</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berperan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sebagai</w:t>
      </w:r>
      <w:proofErr w:type="spellEnd"/>
      <w:r w:rsidRPr="007A51EB">
        <w:rPr>
          <w:rFonts w:ascii="Times New Roman" w:hAnsi="Times New Roman" w:cs="Times New Roman"/>
          <w:sz w:val="24"/>
          <w:szCs w:val="24"/>
        </w:rPr>
        <w:t xml:space="preserve"> mediator juga </w:t>
      </w:r>
      <w:proofErr w:type="spellStart"/>
      <w:r w:rsidRPr="007A51EB">
        <w:rPr>
          <w:rFonts w:ascii="Times New Roman" w:hAnsi="Times New Roman" w:cs="Times New Roman"/>
          <w:sz w:val="24"/>
          <w:szCs w:val="24"/>
        </w:rPr>
        <w:t>berperan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sebagai</w:t>
      </w:r>
      <w:proofErr w:type="spellEnd"/>
      <w:r w:rsidRPr="007A51EB">
        <w:rPr>
          <w:rFonts w:ascii="Times New Roman" w:hAnsi="Times New Roman" w:cs="Times New Roman"/>
          <w:sz w:val="24"/>
          <w:szCs w:val="24"/>
        </w:rPr>
        <w:t xml:space="preserve"> arbitrator dan </w:t>
      </w:r>
      <w:proofErr w:type="spellStart"/>
      <w:r w:rsidRPr="007A51EB">
        <w:rPr>
          <w:rFonts w:ascii="Times New Roman" w:hAnsi="Times New Roman" w:cs="Times New Roman"/>
          <w:sz w:val="24"/>
          <w:szCs w:val="24"/>
        </w:rPr>
        <w:t>sebagai</w:t>
      </w:r>
      <w:proofErr w:type="spellEnd"/>
      <w:r w:rsidRPr="007A51EB">
        <w:rPr>
          <w:rFonts w:ascii="Times New Roman" w:hAnsi="Times New Roman" w:cs="Times New Roman"/>
          <w:sz w:val="24"/>
          <w:szCs w:val="24"/>
        </w:rPr>
        <w:t xml:space="preserve"> hakim. </w:t>
      </w:r>
    </w:p>
    <w:p w14:paraId="39713B0F" w14:textId="77777777" w:rsidR="009B2E84" w:rsidRPr="007A51EB" w:rsidRDefault="009B2E84" w:rsidP="0047737D">
      <w:pPr>
        <w:pStyle w:val="ListParagraph"/>
        <w:numPr>
          <w:ilvl w:val="0"/>
          <w:numId w:val="23"/>
        </w:numPr>
        <w:autoSpaceDE w:val="0"/>
        <w:autoSpaceDN w:val="0"/>
        <w:adjustRightInd w:val="0"/>
        <w:spacing w:after="0" w:line="480" w:lineRule="auto"/>
        <w:ind w:left="993"/>
        <w:jc w:val="both"/>
        <w:rPr>
          <w:rFonts w:ascii="Times New Roman" w:hAnsi="Times New Roman" w:cs="Times New Roman"/>
          <w:sz w:val="24"/>
          <w:szCs w:val="24"/>
        </w:rPr>
      </w:pPr>
      <w:r w:rsidRPr="007A51EB">
        <w:rPr>
          <w:rFonts w:ascii="Times New Roman" w:hAnsi="Times New Roman" w:cs="Times New Roman"/>
          <w:i/>
          <w:sz w:val="24"/>
          <w:szCs w:val="24"/>
        </w:rPr>
        <w:lastRenderedPageBreak/>
        <w:t>Arbitration</w:t>
      </w:r>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Arbitrase</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yaitu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dua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pihak</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bersengketa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sepakat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meminta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perantara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kepada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pihak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ketiga</w:t>
      </w:r>
      <w:proofErr w:type="spellEnd"/>
      <w:r w:rsidRPr="007A51EB">
        <w:rPr>
          <w:rFonts w:ascii="Times New Roman" w:hAnsi="Times New Roman" w:cs="Times New Roman"/>
          <w:sz w:val="24"/>
          <w:szCs w:val="24"/>
        </w:rPr>
        <w:t xml:space="preserve">, arbitrator dan </w:t>
      </w:r>
      <w:proofErr w:type="spellStart"/>
      <w:r w:rsidRPr="007A51EB">
        <w:rPr>
          <w:rFonts w:ascii="Times New Roman" w:hAnsi="Times New Roman" w:cs="Times New Roman"/>
          <w:sz w:val="24"/>
          <w:szCs w:val="24"/>
        </w:rPr>
        <w:t>sejak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semula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setuju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bahwa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mereka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menerima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keputusan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dari</w:t>
      </w:r>
      <w:proofErr w:type="spellEnd"/>
      <w:r w:rsidRPr="007A51EB">
        <w:rPr>
          <w:rFonts w:ascii="Times New Roman" w:hAnsi="Times New Roman" w:cs="Times New Roman"/>
          <w:sz w:val="24"/>
          <w:szCs w:val="24"/>
        </w:rPr>
        <w:t xml:space="preserve"> arbitrator </w:t>
      </w:r>
      <w:proofErr w:type="spellStart"/>
      <w:r w:rsidRPr="007A51EB">
        <w:rPr>
          <w:rFonts w:ascii="Times New Roman" w:hAnsi="Times New Roman" w:cs="Times New Roman"/>
          <w:sz w:val="24"/>
          <w:szCs w:val="24"/>
        </w:rPr>
        <w:t>tersebut</w:t>
      </w:r>
      <w:proofErr w:type="spellEnd"/>
      <w:r w:rsidRPr="007A51EB">
        <w:rPr>
          <w:rFonts w:ascii="Times New Roman" w:hAnsi="Times New Roman" w:cs="Times New Roman"/>
          <w:sz w:val="24"/>
          <w:szCs w:val="24"/>
        </w:rPr>
        <w:t xml:space="preserve">. </w:t>
      </w:r>
    </w:p>
    <w:p w14:paraId="0FFE1F51" w14:textId="74C991B2" w:rsidR="009B2E84" w:rsidRPr="007A51EB" w:rsidRDefault="009B2E84" w:rsidP="0047737D">
      <w:pPr>
        <w:pStyle w:val="ListParagraph"/>
        <w:numPr>
          <w:ilvl w:val="0"/>
          <w:numId w:val="23"/>
        </w:numPr>
        <w:autoSpaceDE w:val="0"/>
        <w:autoSpaceDN w:val="0"/>
        <w:adjustRightInd w:val="0"/>
        <w:spacing w:after="0" w:line="480" w:lineRule="auto"/>
        <w:ind w:left="993"/>
        <w:jc w:val="both"/>
        <w:rPr>
          <w:rFonts w:ascii="Times New Roman" w:hAnsi="Times New Roman" w:cs="Times New Roman"/>
          <w:sz w:val="24"/>
          <w:szCs w:val="24"/>
        </w:rPr>
      </w:pPr>
      <w:r w:rsidRPr="007A51EB">
        <w:rPr>
          <w:rFonts w:ascii="Times New Roman" w:hAnsi="Times New Roman" w:cs="Times New Roman"/>
          <w:i/>
          <w:sz w:val="24"/>
          <w:szCs w:val="24"/>
        </w:rPr>
        <w:t>Adjudication</w:t>
      </w:r>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peradilan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yaitu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pihak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ketiga</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mempunyai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wewenang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mencampuri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pemecahan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masalah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lepas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keinginan</w:t>
      </w:r>
      <w:proofErr w:type="spellEnd"/>
      <w:r w:rsidRPr="007A51EB">
        <w:rPr>
          <w:rFonts w:ascii="Times New Roman" w:hAnsi="Times New Roman" w:cs="Times New Roman"/>
          <w:sz w:val="24"/>
          <w:szCs w:val="24"/>
        </w:rPr>
        <w:t xml:space="preserve"> para </w:t>
      </w:r>
      <w:proofErr w:type="spellStart"/>
      <w:r w:rsidRPr="007A51EB">
        <w:rPr>
          <w:rFonts w:ascii="Times New Roman" w:hAnsi="Times New Roman" w:cs="Times New Roman"/>
          <w:sz w:val="24"/>
          <w:szCs w:val="24"/>
        </w:rPr>
        <w:t>pihak</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bersengketa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Pihak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ketiga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itu</w:t>
      </w:r>
      <w:proofErr w:type="spellEnd"/>
      <w:r w:rsidRPr="007A51EB">
        <w:rPr>
          <w:rFonts w:ascii="Times New Roman" w:hAnsi="Times New Roman" w:cs="Times New Roman"/>
          <w:sz w:val="24"/>
          <w:szCs w:val="24"/>
        </w:rPr>
        <w:t xml:space="preserve"> juga </w:t>
      </w:r>
      <w:proofErr w:type="spellStart"/>
      <w:r w:rsidRPr="007A51EB">
        <w:rPr>
          <w:rFonts w:ascii="Times New Roman" w:hAnsi="Times New Roman" w:cs="Times New Roman"/>
          <w:sz w:val="24"/>
          <w:szCs w:val="24"/>
        </w:rPr>
        <w:t>berhak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membuat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keputusan</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menegakkan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keputusan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artinya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pihak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ketiga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berupaya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bahwa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keputusan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dilaksanakan</w:t>
      </w:r>
      <w:proofErr w:type="spellEnd"/>
      <w:r w:rsidRPr="007A51EB">
        <w:rPr>
          <w:rFonts w:ascii="Times New Roman" w:hAnsi="Times New Roman" w:cs="Times New Roman"/>
          <w:sz w:val="24"/>
          <w:szCs w:val="24"/>
        </w:rPr>
        <w:t xml:space="preserve">. </w:t>
      </w:r>
      <w:r w:rsidRPr="007A51EB">
        <w:rPr>
          <w:rStyle w:val="FootnoteReference"/>
          <w:rFonts w:ascii="Times New Roman" w:hAnsi="Times New Roman" w:cs="Times New Roman"/>
          <w:sz w:val="24"/>
          <w:szCs w:val="24"/>
        </w:rPr>
        <w:footnoteReference w:id="29"/>
      </w:r>
    </w:p>
    <w:p w14:paraId="3EEC27E3" w14:textId="1CF99C2C" w:rsidR="000D2429" w:rsidRPr="007A51EB" w:rsidRDefault="000D2429" w:rsidP="003344CC">
      <w:pPr>
        <w:pStyle w:val="ListParagraph"/>
        <w:numPr>
          <w:ilvl w:val="0"/>
          <w:numId w:val="11"/>
        </w:numPr>
        <w:autoSpaceDE w:val="0"/>
        <w:autoSpaceDN w:val="0"/>
        <w:adjustRightInd w:val="0"/>
        <w:spacing w:after="0" w:line="480" w:lineRule="auto"/>
        <w:ind w:hanging="270"/>
        <w:jc w:val="both"/>
        <w:rPr>
          <w:rFonts w:ascii="Times New Roman" w:hAnsi="Times New Roman" w:cs="Times New Roman"/>
          <w:b/>
          <w:bCs/>
          <w:sz w:val="24"/>
          <w:szCs w:val="24"/>
        </w:rPr>
      </w:pPr>
      <w:r w:rsidRPr="007A51EB">
        <w:rPr>
          <w:rFonts w:ascii="Times New Roman" w:hAnsi="Times New Roman" w:cs="Times New Roman"/>
          <w:b/>
          <w:bCs/>
          <w:sz w:val="24"/>
          <w:szCs w:val="24"/>
        </w:rPr>
        <w:t xml:space="preserve">Applied Theory </w:t>
      </w:r>
      <w:r w:rsidR="00CD6D34" w:rsidRPr="007A51EB">
        <w:rPr>
          <w:rFonts w:ascii="Times New Roman" w:hAnsi="Times New Roman" w:cs="Times New Roman"/>
          <w:b/>
          <w:bCs/>
          <w:sz w:val="24"/>
          <w:szCs w:val="24"/>
        </w:rPr>
        <w:t>(</w:t>
      </w:r>
      <w:proofErr w:type="spellStart"/>
      <w:r w:rsidR="00CD6D34" w:rsidRPr="007A51EB">
        <w:rPr>
          <w:rFonts w:ascii="Times New Roman" w:hAnsi="Times New Roman" w:cs="Times New Roman"/>
          <w:b/>
          <w:bCs/>
          <w:sz w:val="24"/>
          <w:szCs w:val="24"/>
        </w:rPr>
        <w:t>Teori</w:t>
      </w:r>
      <w:proofErr w:type="spellEnd"/>
      <w:r w:rsidR="00CD6D34" w:rsidRPr="007A51EB">
        <w:rPr>
          <w:rFonts w:ascii="Times New Roman" w:hAnsi="Times New Roman" w:cs="Times New Roman"/>
          <w:b/>
          <w:bCs/>
          <w:sz w:val="24"/>
          <w:szCs w:val="24"/>
        </w:rPr>
        <w:t xml:space="preserve"> </w:t>
      </w:r>
      <w:proofErr w:type="spellStart"/>
      <w:r w:rsidR="00CD6D34" w:rsidRPr="007A51EB">
        <w:rPr>
          <w:rFonts w:ascii="Times New Roman" w:hAnsi="Times New Roman" w:cs="Times New Roman"/>
          <w:b/>
          <w:bCs/>
          <w:sz w:val="24"/>
          <w:szCs w:val="24"/>
        </w:rPr>
        <w:t>Aplikasi</w:t>
      </w:r>
      <w:proofErr w:type="spellEnd"/>
      <w:r w:rsidR="00CD6D34" w:rsidRPr="007A51EB">
        <w:rPr>
          <w:rFonts w:ascii="Times New Roman" w:hAnsi="Times New Roman" w:cs="Times New Roman"/>
          <w:b/>
          <w:bCs/>
          <w:sz w:val="24"/>
          <w:szCs w:val="24"/>
        </w:rPr>
        <w:t>)</w:t>
      </w:r>
    </w:p>
    <w:p w14:paraId="2FA7A867" w14:textId="3EF708B2" w:rsidR="000D2429" w:rsidRPr="007A51EB" w:rsidRDefault="000D2429" w:rsidP="003344CC">
      <w:pPr>
        <w:pStyle w:val="ListParagraph"/>
        <w:autoSpaceDE w:val="0"/>
        <w:autoSpaceDN w:val="0"/>
        <w:adjustRightInd w:val="0"/>
        <w:spacing w:after="0" w:line="480" w:lineRule="auto"/>
        <w:ind w:left="993" w:firstLine="360"/>
        <w:jc w:val="both"/>
        <w:rPr>
          <w:rFonts w:ascii="Times New Roman" w:hAnsi="Times New Roman" w:cs="Times New Roman"/>
          <w:sz w:val="24"/>
          <w:szCs w:val="24"/>
        </w:rPr>
      </w:pPr>
      <w:proofErr w:type="spellStart"/>
      <w:r w:rsidRPr="007A51EB">
        <w:rPr>
          <w:rFonts w:ascii="Times New Roman" w:hAnsi="Times New Roman" w:cs="Times New Roman"/>
          <w:sz w:val="24"/>
          <w:szCs w:val="24"/>
        </w:rPr>
        <w:t>Teori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aplikasi</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digunakan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penelitian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ini</w:t>
      </w:r>
      <w:proofErr w:type="spellEnd"/>
      <w:r w:rsidRPr="007A51EB">
        <w:rPr>
          <w:rFonts w:ascii="Times New Roman" w:hAnsi="Times New Roman" w:cs="Times New Roman"/>
          <w:sz w:val="24"/>
          <w:szCs w:val="24"/>
        </w:rPr>
        <w:t xml:space="preserve"> </w:t>
      </w:r>
      <w:proofErr w:type="spellStart"/>
      <w:proofErr w:type="gramStart"/>
      <w:r w:rsidRPr="007A51EB">
        <w:rPr>
          <w:rFonts w:ascii="Times New Roman" w:hAnsi="Times New Roman" w:cs="Times New Roman"/>
          <w:sz w:val="24"/>
          <w:szCs w:val="24"/>
        </w:rPr>
        <w:t>adalah</w:t>
      </w:r>
      <w:proofErr w:type="spellEnd"/>
      <w:r w:rsidRPr="007A51EB">
        <w:rPr>
          <w:rFonts w:ascii="Times New Roman" w:hAnsi="Times New Roman" w:cs="Times New Roman"/>
          <w:sz w:val="24"/>
          <w:szCs w:val="24"/>
        </w:rPr>
        <w:t xml:space="preserve"> :</w:t>
      </w:r>
      <w:proofErr w:type="gramEnd"/>
      <w:r w:rsidRPr="007A51EB">
        <w:rPr>
          <w:rFonts w:ascii="Times New Roman" w:hAnsi="Times New Roman" w:cs="Times New Roman"/>
          <w:sz w:val="24"/>
          <w:szCs w:val="24"/>
        </w:rPr>
        <w:t xml:space="preserve"> </w:t>
      </w:r>
    </w:p>
    <w:p w14:paraId="2FEF2778" w14:textId="121832B8" w:rsidR="00D661E1" w:rsidRPr="00925BBD" w:rsidRDefault="00554E96" w:rsidP="003344CC">
      <w:pPr>
        <w:pStyle w:val="ListParagraph"/>
        <w:numPr>
          <w:ilvl w:val="0"/>
          <w:numId w:val="12"/>
        </w:numPr>
        <w:autoSpaceDE w:val="0"/>
        <w:autoSpaceDN w:val="0"/>
        <w:adjustRightInd w:val="0"/>
        <w:spacing w:after="0" w:line="480" w:lineRule="auto"/>
        <w:ind w:left="1276"/>
        <w:jc w:val="both"/>
        <w:rPr>
          <w:rFonts w:ascii="Times New Roman" w:hAnsi="Times New Roman" w:cs="Times New Roman"/>
          <w:b/>
          <w:bCs/>
          <w:sz w:val="24"/>
          <w:szCs w:val="24"/>
        </w:rPr>
      </w:pPr>
      <w:proofErr w:type="spellStart"/>
      <w:r w:rsidRPr="00925BBD">
        <w:rPr>
          <w:rFonts w:ascii="Times New Roman" w:hAnsi="Times New Roman" w:cs="Times New Roman"/>
          <w:b/>
          <w:bCs/>
          <w:sz w:val="24"/>
          <w:szCs w:val="24"/>
        </w:rPr>
        <w:t>Teori</w:t>
      </w:r>
      <w:proofErr w:type="spellEnd"/>
      <w:r w:rsidRPr="00925BBD">
        <w:rPr>
          <w:rFonts w:ascii="Times New Roman" w:hAnsi="Times New Roman" w:cs="Times New Roman"/>
          <w:b/>
          <w:bCs/>
          <w:sz w:val="24"/>
          <w:szCs w:val="24"/>
        </w:rPr>
        <w:t xml:space="preserve"> </w:t>
      </w:r>
      <w:proofErr w:type="spellStart"/>
      <w:r w:rsidR="00D661E1" w:rsidRPr="00925BBD">
        <w:rPr>
          <w:rFonts w:ascii="Times New Roman" w:hAnsi="Times New Roman" w:cs="Times New Roman"/>
          <w:b/>
          <w:bCs/>
          <w:sz w:val="24"/>
          <w:szCs w:val="24"/>
        </w:rPr>
        <w:t>Perjanjian</w:t>
      </w:r>
      <w:proofErr w:type="spellEnd"/>
    </w:p>
    <w:p w14:paraId="6229A8BD" w14:textId="0C88D484" w:rsidR="00D661E1" w:rsidRPr="007A51EB" w:rsidRDefault="00D661E1" w:rsidP="00AB7F80">
      <w:pPr>
        <w:autoSpaceDE w:val="0"/>
        <w:autoSpaceDN w:val="0"/>
        <w:adjustRightInd w:val="0"/>
        <w:spacing w:after="0" w:line="480" w:lineRule="auto"/>
        <w:ind w:firstLine="360"/>
        <w:jc w:val="both"/>
        <w:rPr>
          <w:rFonts w:ascii="Times New Roman" w:hAnsi="Times New Roman" w:cs="Times New Roman"/>
          <w:sz w:val="24"/>
          <w:szCs w:val="24"/>
        </w:rPr>
      </w:pPr>
      <w:proofErr w:type="spellStart"/>
      <w:r w:rsidRPr="007A51EB">
        <w:rPr>
          <w:rFonts w:ascii="Times New Roman" w:hAnsi="Times New Roman" w:cs="Times New Roman"/>
          <w:sz w:val="24"/>
          <w:szCs w:val="24"/>
        </w:rPr>
        <w:t>Perjanjian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menurut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pasal</w:t>
      </w:r>
      <w:proofErr w:type="spellEnd"/>
      <w:r w:rsidRPr="007A51EB">
        <w:rPr>
          <w:rFonts w:ascii="Times New Roman" w:hAnsi="Times New Roman" w:cs="Times New Roman"/>
          <w:sz w:val="24"/>
          <w:szCs w:val="24"/>
        </w:rPr>
        <w:t xml:space="preserve"> 1313 </w:t>
      </w:r>
      <w:proofErr w:type="spellStart"/>
      <w:r w:rsidRPr="007A51EB">
        <w:rPr>
          <w:rFonts w:ascii="Times New Roman" w:hAnsi="Times New Roman" w:cs="Times New Roman"/>
          <w:sz w:val="24"/>
          <w:szCs w:val="24"/>
        </w:rPr>
        <w:t>KUHPerdata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suatu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perbuatan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mana </w:t>
      </w:r>
      <w:proofErr w:type="spellStart"/>
      <w:r w:rsidRPr="007A51EB">
        <w:rPr>
          <w:rFonts w:ascii="Times New Roman" w:hAnsi="Times New Roman" w:cs="Times New Roman"/>
          <w:sz w:val="24"/>
          <w:szCs w:val="24"/>
        </w:rPr>
        <w:t>satu</w:t>
      </w:r>
      <w:proofErr w:type="spellEnd"/>
      <w:r w:rsidRPr="007A51EB">
        <w:rPr>
          <w:rFonts w:ascii="Times New Roman" w:hAnsi="Times New Roman" w:cs="Times New Roman"/>
          <w:sz w:val="24"/>
          <w:szCs w:val="24"/>
        </w:rPr>
        <w:t xml:space="preserve"> orang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lebih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mengikat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dirinya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terhadap</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satu</w:t>
      </w:r>
      <w:proofErr w:type="spellEnd"/>
      <w:r w:rsidRPr="007A51EB">
        <w:rPr>
          <w:rFonts w:ascii="Times New Roman" w:hAnsi="Times New Roman" w:cs="Times New Roman"/>
          <w:sz w:val="24"/>
          <w:szCs w:val="24"/>
        </w:rPr>
        <w:t xml:space="preserve"> orang </w:t>
      </w:r>
      <w:proofErr w:type="spellStart"/>
      <w:r w:rsidRPr="007A51EB">
        <w:rPr>
          <w:rFonts w:ascii="Times New Roman" w:hAnsi="Times New Roman" w:cs="Times New Roman"/>
          <w:sz w:val="24"/>
          <w:szCs w:val="24"/>
        </w:rPr>
        <w:t>ataulebih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Syarat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syahnya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Perjanjian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menurut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pasal</w:t>
      </w:r>
      <w:proofErr w:type="spellEnd"/>
      <w:r w:rsidRPr="007A51EB">
        <w:rPr>
          <w:rFonts w:ascii="Times New Roman" w:hAnsi="Times New Roman" w:cs="Times New Roman"/>
          <w:sz w:val="24"/>
          <w:szCs w:val="24"/>
        </w:rPr>
        <w:t xml:space="preserve"> 1320 </w:t>
      </w:r>
      <w:proofErr w:type="spellStart"/>
      <w:proofErr w:type="gramStart"/>
      <w:r w:rsidRPr="007A51EB">
        <w:rPr>
          <w:rFonts w:ascii="Times New Roman" w:hAnsi="Times New Roman" w:cs="Times New Roman"/>
          <w:sz w:val="24"/>
          <w:szCs w:val="24"/>
        </w:rPr>
        <w:t>KUHPerdata</w:t>
      </w:r>
      <w:proofErr w:type="spellEnd"/>
      <w:r w:rsidRPr="007A51EB">
        <w:rPr>
          <w:rFonts w:ascii="Times New Roman" w:hAnsi="Times New Roman" w:cs="Times New Roman"/>
          <w:sz w:val="24"/>
          <w:szCs w:val="24"/>
        </w:rPr>
        <w:t xml:space="preserve"> :</w:t>
      </w:r>
      <w:proofErr w:type="gramEnd"/>
      <w:r w:rsidRPr="007A51EB">
        <w:rPr>
          <w:rStyle w:val="FootnoteReference"/>
          <w:rFonts w:ascii="Times New Roman" w:hAnsi="Times New Roman" w:cs="Times New Roman"/>
          <w:sz w:val="24"/>
          <w:szCs w:val="24"/>
        </w:rPr>
        <w:footnoteReference w:id="30"/>
      </w:r>
    </w:p>
    <w:p w14:paraId="5ADB28BD" w14:textId="77777777" w:rsidR="00D661E1" w:rsidRPr="007A51EB" w:rsidRDefault="00D661E1" w:rsidP="00D661E1">
      <w:pPr>
        <w:pStyle w:val="ListParagraph"/>
        <w:numPr>
          <w:ilvl w:val="3"/>
          <w:numId w:val="1"/>
        </w:numPr>
        <w:autoSpaceDE w:val="0"/>
        <w:autoSpaceDN w:val="0"/>
        <w:adjustRightInd w:val="0"/>
        <w:spacing w:after="0" w:line="480" w:lineRule="auto"/>
        <w:ind w:left="709" w:hanging="283"/>
        <w:jc w:val="both"/>
        <w:rPr>
          <w:rFonts w:ascii="Times New Roman" w:hAnsi="Times New Roman" w:cs="Times New Roman"/>
          <w:sz w:val="24"/>
          <w:szCs w:val="24"/>
        </w:rPr>
      </w:pPr>
      <w:proofErr w:type="spellStart"/>
      <w:r w:rsidRPr="007A51EB">
        <w:rPr>
          <w:rFonts w:ascii="Times New Roman" w:hAnsi="Times New Roman" w:cs="Times New Roman"/>
          <w:sz w:val="24"/>
          <w:szCs w:val="24"/>
        </w:rPr>
        <w:t>Sepakat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mereka</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mengikatkan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diri</w:t>
      </w:r>
      <w:proofErr w:type="spellEnd"/>
      <w:r w:rsidRPr="007A51EB">
        <w:rPr>
          <w:rFonts w:ascii="Times New Roman" w:hAnsi="Times New Roman" w:cs="Times New Roman"/>
          <w:sz w:val="24"/>
          <w:szCs w:val="24"/>
        </w:rPr>
        <w:t>.</w:t>
      </w:r>
    </w:p>
    <w:p w14:paraId="0F5CEE01" w14:textId="77777777" w:rsidR="00D661E1" w:rsidRPr="007A51EB" w:rsidRDefault="00D661E1" w:rsidP="00D661E1">
      <w:pPr>
        <w:pStyle w:val="ListParagraph"/>
        <w:autoSpaceDE w:val="0"/>
        <w:autoSpaceDN w:val="0"/>
        <w:adjustRightInd w:val="0"/>
        <w:spacing w:after="0" w:line="480" w:lineRule="auto"/>
        <w:ind w:left="709"/>
        <w:jc w:val="both"/>
        <w:rPr>
          <w:rFonts w:ascii="Times New Roman" w:hAnsi="Times New Roman" w:cs="Times New Roman"/>
          <w:sz w:val="24"/>
          <w:szCs w:val="24"/>
        </w:rPr>
      </w:pP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suatu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perjanjian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harus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kesepakatan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antara</w:t>
      </w:r>
      <w:proofErr w:type="spellEnd"/>
      <w:r w:rsidRPr="007A51EB">
        <w:rPr>
          <w:rFonts w:ascii="Times New Roman" w:hAnsi="Times New Roman" w:cs="Times New Roman"/>
          <w:sz w:val="24"/>
          <w:szCs w:val="24"/>
        </w:rPr>
        <w:t xml:space="preserve"> para </w:t>
      </w:r>
      <w:proofErr w:type="spellStart"/>
      <w:r w:rsidRPr="007A51EB">
        <w:rPr>
          <w:rFonts w:ascii="Times New Roman" w:hAnsi="Times New Roman" w:cs="Times New Roman"/>
          <w:sz w:val="24"/>
          <w:szCs w:val="24"/>
        </w:rPr>
        <w:t>pihak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yaitu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persesuaian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pernyataan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kehendak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antara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kedua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pihaktidak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paksaan</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lainnya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diberlakukannya</w:t>
      </w:r>
      <w:proofErr w:type="spellEnd"/>
      <w:r w:rsidRPr="007A51EB">
        <w:rPr>
          <w:rFonts w:ascii="Times New Roman" w:hAnsi="Times New Roman" w:cs="Times New Roman"/>
          <w:sz w:val="24"/>
          <w:szCs w:val="24"/>
        </w:rPr>
        <w:t xml:space="preserve"> kata </w:t>
      </w:r>
      <w:proofErr w:type="spellStart"/>
      <w:r w:rsidRPr="007A51EB">
        <w:rPr>
          <w:rFonts w:ascii="Times New Roman" w:hAnsi="Times New Roman" w:cs="Times New Roman"/>
          <w:sz w:val="24"/>
          <w:szCs w:val="24"/>
        </w:rPr>
        <w:t>sepakat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mengadakan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perjanjian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maka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berarti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bahwa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kedua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pihak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haruslah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mempunyai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lastRenderedPageBreak/>
        <w:t>kebebasan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kehendak</w:t>
      </w:r>
      <w:proofErr w:type="spellEnd"/>
      <w:r w:rsidRPr="007A51EB">
        <w:rPr>
          <w:rFonts w:ascii="Times New Roman" w:hAnsi="Times New Roman" w:cs="Times New Roman"/>
          <w:sz w:val="24"/>
          <w:szCs w:val="24"/>
        </w:rPr>
        <w:t xml:space="preserve">, para </w:t>
      </w:r>
      <w:proofErr w:type="spellStart"/>
      <w:r w:rsidRPr="007A51EB">
        <w:rPr>
          <w:rFonts w:ascii="Times New Roman" w:hAnsi="Times New Roman" w:cs="Times New Roman"/>
          <w:sz w:val="24"/>
          <w:szCs w:val="24"/>
        </w:rPr>
        <w:t>pihak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mendapat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tekanan</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mengakibatkan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cacat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bagi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perwujudan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kehendak</w:t>
      </w:r>
      <w:proofErr w:type="spellEnd"/>
      <w:r w:rsidRPr="007A51EB">
        <w:rPr>
          <w:rFonts w:ascii="Times New Roman" w:hAnsi="Times New Roman" w:cs="Times New Roman"/>
          <w:sz w:val="24"/>
          <w:szCs w:val="24"/>
        </w:rPr>
        <w:t xml:space="preserve">. </w:t>
      </w:r>
    </w:p>
    <w:p w14:paraId="0EB6E439" w14:textId="77777777" w:rsidR="00D661E1" w:rsidRPr="007A51EB" w:rsidRDefault="00D661E1" w:rsidP="00D661E1">
      <w:pPr>
        <w:pStyle w:val="ListParagraph"/>
        <w:numPr>
          <w:ilvl w:val="3"/>
          <w:numId w:val="1"/>
        </w:numPr>
        <w:autoSpaceDE w:val="0"/>
        <w:autoSpaceDN w:val="0"/>
        <w:adjustRightInd w:val="0"/>
        <w:spacing w:after="0" w:line="480" w:lineRule="auto"/>
        <w:ind w:left="709"/>
        <w:jc w:val="both"/>
        <w:rPr>
          <w:rFonts w:ascii="Times New Roman" w:hAnsi="Times New Roman" w:cs="Times New Roman"/>
          <w:sz w:val="24"/>
          <w:szCs w:val="24"/>
        </w:rPr>
      </w:pPr>
      <w:proofErr w:type="spellStart"/>
      <w:r w:rsidRPr="007A51EB">
        <w:rPr>
          <w:rFonts w:ascii="Times New Roman" w:hAnsi="Times New Roman" w:cs="Times New Roman"/>
          <w:sz w:val="24"/>
          <w:szCs w:val="24"/>
        </w:rPr>
        <w:t>Kecakapan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membuat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suatu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perikatan</w:t>
      </w:r>
      <w:proofErr w:type="spellEnd"/>
      <w:r w:rsidRPr="007A51EB">
        <w:rPr>
          <w:rFonts w:ascii="Times New Roman" w:hAnsi="Times New Roman" w:cs="Times New Roman"/>
          <w:sz w:val="24"/>
          <w:szCs w:val="24"/>
        </w:rPr>
        <w:t xml:space="preserve">. </w:t>
      </w:r>
    </w:p>
    <w:p w14:paraId="4B78E964" w14:textId="77777777" w:rsidR="00D661E1" w:rsidRPr="007A51EB" w:rsidRDefault="00D661E1" w:rsidP="00D661E1">
      <w:pPr>
        <w:pStyle w:val="ListParagraph"/>
        <w:autoSpaceDE w:val="0"/>
        <w:autoSpaceDN w:val="0"/>
        <w:adjustRightInd w:val="0"/>
        <w:spacing w:after="0" w:line="480" w:lineRule="auto"/>
        <w:ind w:left="709"/>
        <w:jc w:val="both"/>
        <w:rPr>
          <w:rFonts w:ascii="Times New Roman" w:hAnsi="Times New Roman" w:cs="Times New Roman"/>
          <w:sz w:val="24"/>
          <w:szCs w:val="24"/>
        </w:rPr>
      </w:pPr>
      <w:proofErr w:type="spellStart"/>
      <w:r w:rsidRPr="007A51EB">
        <w:rPr>
          <w:rFonts w:ascii="Times New Roman" w:hAnsi="Times New Roman" w:cs="Times New Roman"/>
          <w:sz w:val="24"/>
          <w:szCs w:val="24"/>
        </w:rPr>
        <w:t>Cakap</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bertindak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yaitu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kecakapan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kemampuan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kedua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pihak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melakukan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perbuatan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Orang yang </w:t>
      </w:r>
      <w:proofErr w:type="spellStart"/>
      <w:r w:rsidRPr="007A51EB">
        <w:rPr>
          <w:rFonts w:ascii="Times New Roman" w:hAnsi="Times New Roman" w:cs="Times New Roman"/>
          <w:sz w:val="24"/>
          <w:szCs w:val="24"/>
        </w:rPr>
        <w:t>cakap</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berwenang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adalah</w:t>
      </w:r>
      <w:proofErr w:type="spellEnd"/>
      <w:r w:rsidRPr="007A51EB">
        <w:rPr>
          <w:rFonts w:ascii="Times New Roman" w:hAnsi="Times New Roman" w:cs="Times New Roman"/>
          <w:sz w:val="24"/>
          <w:szCs w:val="24"/>
        </w:rPr>
        <w:t xml:space="preserve"> orang </w:t>
      </w:r>
      <w:proofErr w:type="spellStart"/>
      <w:r w:rsidRPr="007A51EB">
        <w:rPr>
          <w:rFonts w:ascii="Times New Roman" w:hAnsi="Times New Roman" w:cs="Times New Roman"/>
          <w:sz w:val="24"/>
          <w:szCs w:val="24"/>
        </w:rPr>
        <w:t>dewasa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berumur</w:t>
      </w:r>
      <w:proofErr w:type="spellEnd"/>
      <w:r w:rsidRPr="007A51EB">
        <w:rPr>
          <w:rFonts w:ascii="Times New Roman" w:hAnsi="Times New Roman" w:cs="Times New Roman"/>
          <w:sz w:val="24"/>
          <w:szCs w:val="24"/>
        </w:rPr>
        <w:t xml:space="preserve"> 21 </w:t>
      </w:r>
      <w:proofErr w:type="spellStart"/>
      <w:r w:rsidRPr="007A51EB">
        <w:rPr>
          <w:rFonts w:ascii="Times New Roman" w:hAnsi="Times New Roman" w:cs="Times New Roman"/>
          <w:sz w:val="24"/>
          <w:szCs w:val="24"/>
        </w:rPr>
        <w:t>tahun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sudah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menikah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Sedangkan</w:t>
      </w:r>
      <w:proofErr w:type="spellEnd"/>
      <w:r w:rsidRPr="007A51EB">
        <w:rPr>
          <w:rFonts w:ascii="Times New Roman" w:hAnsi="Times New Roman" w:cs="Times New Roman"/>
          <w:sz w:val="24"/>
          <w:szCs w:val="24"/>
        </w:rPr>
        <w:t xml:space="preserve"> orang yang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berwenang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melakukan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perbuatan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menurut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Pasal</w:t>
      </w:r>
      <w:proofErr w:type="spellEnd"/>
      <w:r w:rsidRPr="007A51EB">
        <w:rPr>
          <w:rFonts w:ascii="Times New Roman" w:hAnsi="Times New Roman" w:cs="Times New Roman"/>
          <w:sz w:val="24"/>
          <w:szCs w:val="24"/>
        </w:rPr>
        <w:t xml:space="preserve"> 1330 </w:t>
      </w:r>
      <w:proofErr w:type="spellStart"/>
      <w:r w:rsidRPr="007A51EB">
        <w:rPr>
          <w:rFonts w:ascii="Times New Roman" w:hAnsi="Times New Roman" w:cs="Times New Roman"/>
          <w:sz w:val="24"/>
          <w:szCs w:val="24"/>
        </w:rPr>
        <w:t>KUHPerdata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meliputi</w:t>
      </w:r>
      <w:proofErr w:type="spellEnd"/>
      <w:r w:rsidRPr="007A51EB">
        <w:rPr>
          <w:rFonts w:ascii="Times New Roman" w:hAnsi="Times New Roman" w:cs="Times New Roman"/>
          <w:sz w:val="24"/>
          <w:szCs w:val="24"/>
        </w:rPr>
        <w:t xml:space="preserve">: </w:t>
      </w:r>
    </w:p>
    <w:p w14:paraId="4990CE0F" w14:textId="77777777" w:rsidR="00D661E1" w:rsidRPr="007A51EB" w:rsidRDefault="00D661E1" w:rsidP="0047737D">
      <w:pPr>
        <w:pStyle w:val="ListParagraph"/>
        <w:numPr>
          <w:ilvl w:val="0"/>
          <w:numId w:val="54"/>
        </w:numPr>
        <w:autoSpaceDE w:val="0"/>
        <w:autoSpaceDN w:val="0"/>
        <w:adjustRightInd w:val="0"/>
        <w:spacing w:after="0" w:line="480" w:lineRule="auto"/>
        <w:jc w:val="both"/>
        <w:rPr>
          <w:rFonts w:ascii="Times New Roman" w:hAnsi="Times New Roman" w:cs="Times New Roman"/>
          <w:sz w:val="24"/>
          <w:szCs w:val="24"/>
        </w:rPr>
      </w:pPr>
      <w:proofErr w:type="spellStart"/>
      <w:r w:rsidRPr="007A51EB">
        <w:rPr>
          <w:rFonts w:ascii="Times New Roman" w:hAnsi="Times New Roman" w:cs="Times New Roman"/>
          <w:sz w:val="24"/>
          <w:szCs w:val="24"/>
        </w:rPr>
        <w:t>Anak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dibawah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umur</w:t>
      </w:r>
      <w:proofErr w:type="spellEnd"/>
      <w:r w:rsidRPr="007A51EB">
        <w:rPr>
          <w:rFonts w:ascii="Times New Roman" w:hAnsi="Times New Roman" w:cs="Times New Roman"/>
          <w:sz w:val="24"/>
          <w:szCs w:val="24"/>
        </w:rPr>
        <w:t>;</w:t>
      </w:r>
    </w:p>
    <w:p w14:paraId="23C8169F" w14:textId="77777777" w:rsidR="00D661E1" w:rsidRPr="007A51EB" w:rsidRDefault="00D661E1" w:rsidP="0047737D">
      <w:pPr>
        <w:pStyle w:val="ListParagraph"/>
        <w:numPr>
          <w:ilvl w:val="0"/>
          <w:numId w:val="54"/>
        </w:numPr>
        <w:autoSpaceDE w:val="0"/>
        <w:autoSpaceDN w:val="0"/>
        <w:adjustRightInd w:val="0"/>
        <w:spacing w:after="0" w:line="480" w:lineRule="auto"/>
        <w:jc w:val="both"/>
        <w:rPr>
          <w:rFonts w:ascii="Times New Roman" w:hAnsi="Times New Roman" w:cs="Times New Roman"/>
          <w:sz w:val="24"/>
          <w:szCs w:val="24"/>
        </w:rPr>
      </w:pPr>
      <w:r w:rsidRPr="007A51EB">
        <w:rPr>
          <w:rFonts w:ascii="Times New Roman" w:hAnsi="Times New Roman" w:cs="Times New Roman"/>
          <w:sz w:val="24"/>
          <w:szCs w:val="24"/>
        </w:rPr>
        <w:t xml:space="preserve">Orang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pengampunan</w:t>
      </w:r>
      <w:proofErr w:type="spellEnd"/>
      <w:r w:rsidRPr="007A51EB">
        <w:rPr>
          <w:rFonts w:ascii="Times New Roman" w:hAnsi="Times New Roman" w:cs="Times New Roman"/>
          <w:sz w:val="24"/>
          <w:szCs w:val="24"/>
        </w:rPr>
        <w:t>;</w:t>
      </w:r>
    </w:p>
    <w:p w14:paraId="17CFADB2" w14:textId="54997C74" w:rsidR="00554E96" w:rsidRPr="007A51EB" w:rsidRDefault="00D661E1" w:rsidP="0047737D">
      <w:pPr>
        <w:pStyle w:val="ListParagraph"/>
        <w:numPr>
          <w:ilvl w:val="0"/>
          <w:numId w:val="54"/>
        </w:numPr>
        <w:autoSpaceDE w:val="0"/>
        <w:autoSpaceDN w:val="0"/>
        <w:adjustRightInd w:val="0"/>
        <w:spacing w:after="0" w:line="480" w:lineRule="auto"/>
        <w:jc w:val="both"/>
        <w:rPr>
          <w:rFonts w:ascii="Times New Roman" w:hAnsi="Times New Roman" w:cs="Times New Roman"/>
          <w:sz w:val="24"/>
          <w:szCs w:val="24"/>
        </w:rPr>
      </w:pPr>
      <w:r w:rsidRPr="007A51EB">
        <w:rPr>
          <w:rFonts w:ascii="Times New Roman" w:hAnsi="Times New Roman" w:cs="Times New Roman"/>
          <w:sz w:val="24"/>
          <w:szCs w:val="24"/>
        </w:rPr>
        <w:t xml:space="preserve">Orang-orang </w:t>
      </w:r>
      <w:proofErr w:type="spellStart"/>
      <w:r w:rsidRPr="007A51EB">
        <w:rPr>
          <w:rFonts w:ascii="Times New Roman" w:hAnsi="Times New Roman" w:cs="Times New Roman"/>
          <w:sz w:val="24"/>
          <w:szCs w:val="24"/>
        </w:rPr>
        <w:t>perempuan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istri</w:t>
      </w:r>
      <w:proofErr w:type="spellEnd"/>
      <w:r w:rsidRPr="007A51EB">
        <w:rPr>
          <w:rFonts w:ascii="Times New Roman" w:hAnsi="Times New Roman" w:cs="Times New Roman"/>
          <w:sz w:val="24"/>
          <w:szCs w:val="24"/>
        </w:rPr>
        <w:t>);</w:t>
      </w:r>
    </w:p>
    <w:p w14:paraId="5EDB7234" w14:textId="77777777" w:rsidR="00D661E1" w:rsidRPr="007A51EB" w:rsidRDefault="00D661E1" w:rsidP="00D661E1">
      <w:pPr>
        <w:pStyle w:val="ListParagraph"/>
        <w:numPr>
          <w:ilvl w:val="3"/>
          <w:numId w:val="1"/>
        </w:numPr>
        <w:autoSpaceDE w:val="0"/>
        <w:autoSpaceDN w:val="0"/>
        <w:adjustRightInd w:val="0"/>
        <w:spacing w:after="0" w:line="480" w:lineRule="auto"/>
        <w:ind w:left="709"/>
        <w:jc w:val="both"/>
        <w:rPr>
          <w:rFonts w:ascii="Times New Roman" w:hAnsi="Times New Roman" w:cs="Times New Roman"/>
          <w:sz w:val="24"/>
          <w:szCs w:val="24"/>
        </w:rPr>
      </w:pPr>
      <w:proofErr w:type="spellStart"/>
      <w:r w:rsidRPr="007A51EB">
        <w:rPr>
          <w:rFonts w:ascii="Times New Roman" w:hAnsi="Times New Roman" w:cs="Times New Roman"/>
          <w:sz w:val="24"/>
          <w:szCs w:val="24"/>
        </w:rPr>
        <w:t>Suatu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Tertentu</w:t>
      </w:r>
      <w:proofErr w:type="spellEnd"/>
      <w:r w:rsidRPr="007A51EB">
        <w:rPr>
          <w:rFonts w:ascii="Times New Roman" w:hAnsi="Times New Roman" w:cs="Times New Roman"/>
          <w:sz w:val="24"/>
          <w:szCs w:val="24"/>
        </w:rPr>
        <w:t xml:space="preserve">. </w:t>
      </w:r>
    </w:p>
    <w:p w14:paraId="12145875" w14:textId="77777777" w:rsidR="00D661E1" w:rsidRPr="007A51EB" w:rsidRDefault="00D661E1" w:rsidP="00D661E1">
      <w:pPr>
        <w:pStyle w:val="ListParagraph"/>
        <w:autoSpaceDE w:val="0"/>
        <w:autoSpaceDN w:val="0"/>
        <w:adjustRightInd w:val="0"/>
        <w:spacing w:after="0" w:line="480" w:lineRule="auto"/>
        <w:ind w:left="709"/>
        <w:jc w:val="both"/>
        <w:rPr>
          <w:rFonts w:ascii="Times New Roman" w:hAnsi="Times New Roman" w:cs="Times New Roman"/>
          <w:sz w:val="24"/>
          <w:szCs w:val="24"/>
        </w:rPr>
      </w:pPr>
      <w:proofErr w:type="spellStart"/>
      <w:r w:rsidRPr="007A51EB">
        <w:rPr>
          <w:rFonts w:ascii="Times New Roman" w:hAnsi="Times New Roman" w:cs="Times New Roman"/>
          <w:sz w:val="24"/>
          <w:szCs w:val="24"/>
        </w:rPr>
        <w:t>Suatu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perjanjian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haruslah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mempunyai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objek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tertentu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sekurang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kurangnya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dapat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ditentukan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bahwa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objek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tertentu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dapat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berupa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benda</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sekarang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nanti</w:t>
      </w:r>
      <w:proofErr w:type="spellEnd"/>
      <w:r w:rsidRPr="007A51EB">
        <w:rPr>
          <w:rFonts w:ascii="Times New Roman" w:hAnsi="Times New Roman" w:cs="Times New Roman"/>
          <w:sz w:val="24"/>
          <w:szCs w:val="24"/>
        </w:rPr>
        <w:t xml:space="preserve"> aka nada </w:t>
      </w:r>
      <w:proofErr w:type="spellStart"/>
      <w:r w:rsidRPr="007A51EB">
        <w:rPr>
          <w:rFonts w:ascii="Times New Roman" w:hAnsi="Times New Roman" w:cs="Times New Roman"/>
          <w:sz w:val="24"/>
          <w:szCs w:val="24"/>
        </w:rPr>
        <w:t>misalnya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jumlah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jenis</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bentuknya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Berkaitan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tersebut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benda</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dijadikan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objek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perjanjian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harus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memenuhi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beberapa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ketentuan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yaiu</w:t>
      </w:r>
      <w:proofErr w:type="spellEnd"/>
      <w:r w:rsidRPr="007A51EB">
        <w:rPr>
          <w:rFonts w:ascii="Times New Roman" w:hAnsi="Times New Roman" w:cs="Times New Roman"/>
          <w:sz w:val="24"/>
          <w:szCs w:val="24"/>
        </w:rPr>
        <w:t xml:space="preserve">: </w:t>
      </w:r>
    </w:p>
    <w:p w14:paraId="63752C8A" w14:textId="77777777" w:rsidR="00D661E1" w:rsidRPr="007A51EB" w:rsidRDefault="00D661E1" w:rsidP="0047737D">
      <w:pPr>
        <w:pStyle w:val="ListParagraph"/>
        <w:numPr>
          <w:ilvl w:val="0"/>
          <w:numId w:val="55"/>
        </w:numPr>
        <w:autoSpaceDE w:val="0"/>
        <w:autoSpaceDN w:val="0"/>
        <w:adjustRightInd w:val="0"/>
        <w:spacing w:after="0" w:line="480" w:lineRule="auto"/>
        <w:jc w:val="both"/>
        <w:rPr>
          <w:rFonts w:ascii="Times New Roman" w:hAnsi="Times New Roman" w:cs="Times New Roman"/>
          <w:sz w:val="24"/>
          <w:szCs w:val="24"/>
        </w:rPr>
      </w:pPr>
      <w:proofErr w:type="spellStart"/>
      <w:r w:rsidRPr="007A51EB">
        <w:rPr>
          <w:rFonts w:ascii="Times New Roman" w:hAnsi="Times New Roman" w:cs="Times New Roman"/>
          <w:sz w:val="24"/>
          <w:szCs w:val="24"/>
        </w:rPr>
        <w:t>Barang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barang</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dapat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diperdagangkan</w:t>
      </w:r>
      <w:proofErr w:type="spellEnd"/>
      <w:r w:rsidRPr="007A51EB">
        <w:rPr>
          <w:rFonts w:ascii="Times New Roman" w:hAnsi="Times New Roman" w:cs="Times New Roman"/>
          <w:sz w:val="24"/>
          <w:szCs w:val="24"/>
        </w:rPr>
        <w:t>.</w:t>
      </w:r>
    </w:p>
    <w:p w14:paraId="67B6406E" w14:textId="77777777" w:rsidR="00D661E1" w:rsidRPr="007A51EB" w:rsidRDefault="00D661E1" w:rsidP="0047737D">
      <w:pPr>
        <w:pStyle w:val="ListParagraph"/>
        <w:numPr>
          <w:ilvl w:val="0"/>
          <w:numId w:val="55"/>
        </w:numPr>
        <w:autoSpaceDE w:val="0"/>
        <w:autoSpaceDN w:val="0"/>
        <w:adjustRightInd w:val="0"/>
        <w:spacing w:after="0" w:line="480" w:lineRule="auto"/>
        <w:jc w:val="both"/>
        <w:rPr>
          <w:rFonts w:ascii="Times New Roman" w:hAnsi="Times New Roman" w:cs="Times New Roman"/>
          <w:sz w:val="24"/>
          <w:szCs w:val="24"/>
        </w:rPr>
      </w:pPr>
      <w:proofErr w:type="spellStart"/>
      <w:r w:rsidRPr="007A51EB">
        <w:rPr>
          <w:rFonts w:ascii="Times New Roman" w:hAnsi="Times New Roman" w:cs="Times New Roman"/>
          <w:sz w:val="24"/>
          <w:szCs w:val="24"/>
        </w:rPr>
        <w:t>Barang</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dipergunakan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kepentingan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umum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antara</w:t>
      </w:r>
      <w:proofErr w:type="spellEnd"/>
      <w:r w:rsidRPr="007A51EB">
        <w:rPr>
          <w:rFonts w:ascii="Times New Roman" w:hAnsi="Times New Roman" w:cs="Times New Roman"/>
          <w:sz w:val="24"/>
          <w:szCs w:val="24"/>
        </w:rPr>
        <w:t xml:space="preserve"> lain </w:t>
      </w:r>
      <w:proofErr w:type="spellStart"/>
      <w:r w:rsidRPr="007A51EB">
        <w:rPr>
          <w:rFonts w:ascii="Times New Roman" w:hAnsi="Times New Roman" w:cs="Times New Roman"/>
          <w:sz w:val="24"/>
          <w:szCs w:val="24"/>
        </w:rPr>
        <w:t>seperti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jalan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umum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pelabuhan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umum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gedung-gedung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umum</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sebagaimana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tidaklah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dapat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dijadikan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objek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perjanjian</w:t>
      </w:r>
      <w:proofErr w:type="spellEnd"/>
      <w:r w:rsidRPr="007A51EB">
        <w:rPr>
          <w:rFonts w:ascii="Times New Roman" w:hAnsi="Times New Roman" w:cs="Times New Roman"/>
          <w:sz w:val="24"/>
          <w:szCs w:val="24"/>
        </w:rPr>
        <w:t>.</w:t>
      </w:r>
    </w:p>
    <w:p w14:paraId="0B71D2B5" w14:textId="77777777" w:rsidR="00D661E1" w:rsidRPr="007A51EB" w:rsidRDefault="00D661E1" w:rsidP="0047737D">
      <w:pPr>
        <w:pStyle w:val="ListParagraph"/>
        <w:numPr>
          <w:ilvl w:val="0"/>
          <w:numId w:val="55"/>
        </w:numPr>
        <w:autoSpaceDE w:val="0"/>
        <w:autoSpaceDN w:val="0"/>
        <w:adjustRightInd w:val="0"/>
        <w:spacing w:after="0" w:line="480" w:lineRule="auto"/>
        <w:jc w:val="both"/>
        <w:rPr>
          <w:rFonts w:ascii="Times New Roman" w:hAnsi="Times New Roman" w:cs="Times New Roman"/>
          <w:sz w:val="24"/>
          <w:szCs w:val="24"/>
        </w:rPr>
      </w:pPr>
      <w:proofErr w:type="spellStart"/>
      <w:r w:rsidRPr="007A51EB">
        <w:rPr>
          <w:rFonts w:ascii="Times New Roman" w:hAnsi="Times New Roman" w:cs="Times New Roman"/>
          <w:sz w:val="24"/>
          <w:szCs w:val="24"/>
        </w:rPr>
        <w:t>Dapat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ditentukan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jenisnya</w:t>
      </w:r>
      <w:proofErr w:type="spellEnd"/>
      <w:r w:rsidRPr="007A51EB">
        <w:rPr>
          <w:rFonts w:ascii="Times New Roman" w:hAnsi="Times New Roman" w:cs="Times New Roman"/>
          <w:sz w:val="24"/>
          <w:szCs w:val="24"/>
        </w:rPr>
        <w:t>.</w:t>
      </w:r>
    </w:p>
    <w:p w14:paraId="2FEA15AC" w14:textId="77777777" w:rsidR="00D661E1" w:rsidRPr="007A51EB" w:rsidRDefault="00D661E1" w:rsidP="0047737D">
      <w:pPr>
        <w:pStyle w:val="ListParagraph"/>
        <w:numPr>
          <w:ilvl w:val="0"/>
          <w:numId w:val="55"/>
        </w:numPr>
        <w:autoSpaceDE w:val="0"/>
        <w:autoSpaceDN w:val="0"/>
        <w:adjustRightInd w:val="0"/>
        <w:spacing w:after="0" w:line="480" w:lineRule="auto"/>
        <w:jc w:val="both"/>
        <w:rPr>
          <w:rFonts w:ascii="Times New Roman" w:hAnsi="Times New Roman" w:cs="Times New Roman"/>
          <w:sz w:val="24"/>
          <w:szCs w:val="24"/>
        </w:rPr>
      </w:pPr>
      <w:proofErr w:type="spellStart"/>
      <w:r w:rsidRPr="007A51EB">
        <w:rPr>
          <w:rFonts w:ascii="Times New Roman" w:hAnsi="Times New Roman" w:cs="Times New Roman"/>
          <w:sz w:val="24"/>
          <w:szCs w:val="24"/>
        </w:rPr>
        <w:t>Barang</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datang</w:t>
      </w:r>
      <w:proofErr w:type="spellEnd"/>
      <w:r w:rsidRPr="007A51EB">
        <w:rPr>
          <w:rFonts w:ascii="Times New Roman" w:hAnsi="Times New Roman" w:cs="Times New Roman"/>
          <w:sz w:val="24"/>
          <w:szCs w:val="24"/>
        </w:rPr>
        <w:t>.</w:t>
      </w:r>
    </w:p>
    <w:p w14:paraId="6EA79D3F" w14:textId="77777777" w:rsidR="00D661E1" w:rsidRPr="007A51EB" w:rsidRDefault="00D661E1" w:rsidP="00D661E1">
      <w:pPr>
        <w:pStyle w:val="ListParagraph"/>
        <w:numPr>
          <w:ilvl w:val="3"/>
          <w:numId w:val="1"/>
        </w:numPr>
        <w:autoSpaceDE w:val="0"/>
        <w:autoSpaceDN w:val="0"/>
        <w:adjustRightInd w:val="0"/>
        <w:spacing w:after="0" w:line="480" w:lineRule="auto"/>
        <w:ind w:left="709"/>
        <w:jc w:val="both"/>
        <w:rPr>
          <w:rFonts w:ascii="Times New Roman" w:hAnsi="Times New Roman" w:cs="Times New Roman"/>
          <w:sz w:val="24"/>
          <w:szCs w:val="24"/>
        </w:rPr>
      </w:pPr>
      <w:proofErr w:type="spellStart"/>
      <w:r w:rsidRPr="007A51EB">
        <w:rPr>
          <w:rFonts w:ascii="Times New Roman" w:hAnsi="Times New Roman" w:cs="Times New Roman"/>
          <w:sz w:val="24"/>
          <w:szCs w:val="24"/>
        </w:rPr>
        <w:lastRenderedPageBreak/>
        <w:t>Suatu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sebab</w:t>
      </w:r>
      <w:proofErr w:type="spellEnd"/>
      <w:r w:rsidRPr="007A51EB">
        <w:rPr>
          <w:rFonts w:ascii="Times New Roman" w:hAnsi="Times New Roman" w:cs="Times New Roman"/>
          <w:sz w:val="24"/>
          <w:szCs w:val="24"/>
        </w:rPr>
        <w:t xml:space="preserve"> yang halal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suatu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perjanjian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diperlukan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sebab</w:t>
      </w:r>
      <w:proofErr w:type="spellEnd"/>
      <w:r w:rsidRPr="007A51EB">
        <w:rPr>
          <w:rFonts w:ascii="Times New Roman" w:hAnsi="Times New Roman" w:cs="Times New Roman"/>
          <w:sz w:val="24"/>
          <w:szCs w:val="24"/>
        </w:rPr>
        <w:t xml:space="preserve"> yang halal, </w:t>
      </w:r>
      <w:proofErr w:type="spellStart"/>
      <w:r w:rsidRPr="007A51EB">
        <w:rPr>
          <w:rFonts w:ascii="Times New Roman" w:hAnsi="Times New Roman" w:cs="Times New Roman"/>
          <w:sz w:val="24"/>
          <w:szCs w:val="24"/>
        </w:rPr>
        <w:t>artinya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sebab-sebab</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menjadi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dasar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perjanjian</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dilarang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peraturan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keamanan</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ketertiban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umum</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sebagainya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Sedangkan</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menjadi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asas-asas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umum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melakukan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perjanjian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sebagai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berikut</w:t>
      </w:r>
      <w:proofErr w:type="spellEnd"/>
      <w:r w:rsidRPr="007A51EB">
        <w:rPr>
          <w:rFonts w:ascii="Times New Roman" w:hAnsi="Times New Roman" w:cs="Times New Roman"/>
          <w:sz w:val="24"/>
          <w:szCs w:val="24"/>
        </w:rPr>
        <w:t>:</w:t>
      </w:r>
    </w:p>
    <w:p w14:paraId="6B3991B2" w14:textId="77777777" w:rsidR="00D661E1" w:rsidRPr="007A51EB" w:rsidRDefault="00D661E1" w:rsidP="0047737D">
      <w:pPr>
        <w:pStyle w:val="ListParagraph"/>
        <w:numPr>
          <w:ilvl w:val="0"/>
          <w:numId w:val="56"/>
        </w:numPr>
        <w:autoSpaceDE w:val="0"/>
        <w:autoSpaceDN w:val="0"/>
        <w:adjustRightInd w:val="0"/>
        <w:spacing w:after="0" w:line="480" w:lineRule="auto"/>
        <w:jc w:val="both"/>
        <w:rPr>
          <w:rFonts w:ascii="Times New Roman" w:hAnsi="Times New Roman" w:cs="Times New Roman"/>
          <w:sz w:val="24"/>
          <w:szCs w:val="24"/>
        </w:rPr>
      </w:pPr>
      <w:proofErr w:type="spellStart"/>
      <w:r w:rsidRPr="007A51EB">
        <w:rPr>
          <w:rFonts w:ascii="Times New Roman" w:hAnsi="Times New Roman" w:cs="Times New Roman"/>
          <w:sz w:val="24"/>
          <w:szCs w:val="24"/>
        </w:rPr>
        <w:t>Kebebasan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berkontrak</w:t>
      </w:r>
      <w:proofErr w:type="spellEnd"/>
      <w:r w:rsidRPr="007A51EB">
        <w:rPr>
          <w:rFonts w:ascii="Times New Roman" w:hAnsi="Times New Roman" w:cs="Times New Roman"/>
          <w:sz w:val="24"/>
          <w:szCs w:val="24"/>
        </w:rPr>
        <w:t>.</w:t>
      </w:r>
    </w:p>
    <w:p w14:paraId="53AB0942" w14:textId="77777777" w:rsidR="00D661E1" w:rsidRPr="007A51EB" w:rsidRDefault="00D661E1" w:rsidP="0047737D">
      <w:pPr>
        <w:pStyle w:val="ListParagraph"/>
        <w:numPr>
          <w:ilvl w:val="0"/>
          <w:numId w:val="56"/>
        </w:numPr>
        <w:autoSpaceDE w:val="0"/>
        <w:autoSpaceDN w:val="0"/>
        <w:adjustRightInd w:val="0"/>
        <w:spacing w:after="0" w:line="480" w:lineRule="auto"/>
        <w:jc w:val="both"/>
        <w:rPr>
          <w:rFonts w:ascii="Times New Roman" w:hAnsi="Times New Roman" w:cs="Times New Roman"/>
          <w:sz w:val="24"/>
          <w:szCs w:val="24"/>
        </w:rPr>
      </w:pPr>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Kebebasan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konsensualitas</w:t>
      </w:r>
      <w:proofErr w:type="spellEnd"/>
      <w:r w:rsidRPr="007A51EB">
        <w:rPr>
          <w:rFonts w:ascii="Times New Roman" w:hAnsi="Times New Roman" w:cs="Times New Roman"/>
          <w:sz w:val="24"/>
          <w:szCs w:val="24"/>
        </w:rPr>
        <w:t>.</w:t>
      </w:r>
    </w:p>
    <w:p w14:paraId="1F485817" w14:textId="638F16D2" w:rsidR="00D661E1" w:rsidRPr="007A51EB" w:rsidRDefault="00D661E1" w:rsidP="0047737D">
      <w:pPr>
        <w:pStyle w:val="ListParagraph"/>
        <w:numPr>
          <w:ilvl w:val="0"/>
          <w:numId w:val="56"/>
        </w:numPr>
        <w:autoSpaceDE w:val="0"/>
        <w:autoSpaceDN w:val="0"/>
        <w:adjustRightInd w:val="0"/>
        <w:spacing w:after="0" w:line="480" w:lineRule="auto"/>
        <w:jc w:val="both"/>
        <w:rPr>
          <w:rFonts w:ascii="Times New Roman" w:hAnsi="Times New Roman" w:cs="Times New Roman"/>
          <w:sz w:val="24"/>
          <w:szCs w:val="24"/>
        </w:rPr>
      </w:pPr>
      <w:proofErr w:type="spellStart"/>
      <w:r w:rsidRPr="007A51EB">
        <w:rPr>
          <w:rFonts w:ascii="Times New Roman" w:hAnsi="Times New Roman" w:cs="Times New Roman"/>
          <w:sz w:val="24"/>
          <w:szCs w:val="24"/>
        </w:rPr>
        <w:t>Kebebasan</w:t>
      </w:r>
      <w:proofErr w:type="spellEnd"/>
      <w:r w:rsidRPr="007A51EB">
        <w:rPr>
          <w:rFonts w:ascii="Times New Roman" w:hAnsi="Times New Roman" w:cs="Times New Roman"/>
          <w:sz w:val="24"/>
          <w:szCs w:val="24"/>
        </w:rPr>
        <w:t xml:space="preserve"> personalia</w:t>
      </w:r>
    </w:p>
    <w:p w14:paraId="5896E053" w14:textId="73F8E1BD" w:rsidR="00D661E1" w:rsidRPr="007A51EB" w:rsidRDefault="00D661E1" w:rsidP="00E074C6">
      <w:pPr>
        <w:pStyle w:val="ListParagraph"/>
        <w:autoSpaceDE w:val="0"/>
        <w:autoSpaceDN w:val="0"/>
        <w:adjustRightInd w:val="0"/>
        <w:spacing w:after="0" w:line="480" w:lineRule="auto"/>
        <w:ind w:firstLine="349"/>
        <w:jc w:val="both"/>
        <w:rPr>
          <w:rFonts w:ascii="Times New Roman" w:hAnsi="Times New Roman" w:cs="Times New Roman"/>
          <w:sz w:val="24"/>
          <w:szCs w:val="24"/>
        </w:rPr>
      </w:pPr>
      <w:proofErr w:type="spellStart"/>
      <w:r w:rsidRPr="007A51EB">
        <w:rPr>
          <w:rFonts w:ascii="Times New Roman" w:hAnsi="Times New Roman" w:cs="Times New Roman"/>
          <w:sz w:val="24"/>
          <w:szCs w:val="24"/>
        </w:rPr>
        <w:t>Pasal</w:t>
      </w:r>
      <w:proofErr w:type="spellEnd"/>
      <w:r w:rsidRPr="007A51EB">
        <w:rPr>
          <w:rFonts w:ascii="Times New Roman" w:hAnsi="Times New Roman" w:cs="Times New Roman"/>
          <w:sz w:val="24"/>
          <w:szCs w:val="24"/>
        </w:rPr>
        <w:t xml:space="preserve"> 1313 Kitab </w:t>
      </w:r>
      <w:proofErr w:type="spellStart"/>
      <w:r w:rsidRPr="007A51EB">
        <w:rPr>
          <w:rFonts w:ascii="Times New Roman" w:hAnsi="Times New Roman" w:cs="Times New Roman"/>
          <w:sz w:val="24"/>
          <w:szCs w:val="24"/>
        </w:rPr>
        <w:t>Undang-undang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Perdata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menjelaskan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bahwa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perjanjian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suatu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perbuatan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mana </w:t>
      </w:r>
      <w:proofErr w:type="spellStart"/>
      <w:r w:rsidRPr="007A51EB">
        <w:rPr>
          <w:rFonts w:ascii="Times New Roman" w:hAnsi="Times New Roman" w:cs="Times New Roman"/>
          <w:sz w:val="24"/>
          <w:szCs w:val="24"/>
        </w:rPr>
        <w:t>suatu</w:t>
      </w:r>
      <w:proofErr w:type="spellEnd"/>
      <w:r w:rsidRPr="007A51EB">
        <w:rPr>
          <w:rFonts w:ascii="Times New Roman" w:hAnsi="Times New Roman" w:cs="Times New Roman"/>
          <w:sz w:val="24"/>
          <w:szCs w:val="24"/>
        </w:rPr>
        <w:t xml:space="preserve"> orang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lebih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mengikatkan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dirinya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terhadap</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satu</w:t>
      </w:r>
      <w:proofErr w:type="spellEnd"/>
      <w:r w:rsidRPr="007A51EB">
        <w:rPr>
          <w:rFonts w:ascii="Times New Roman" w:hAnsi="Times New Roman" w:cs="Times New Roman"/>
          <w:sz w:val="24"/>
          <w:szCs w:val="24"/>
        </w:rPr>
        <w:t xml:space="preserve"> orang lain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lebih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Beberapa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ahli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pun </w:t>
      </w:r>
      <w:proofErr w:type="spellStart"/>
      <w:r w:rsidRPr="007A51EB">
        <w:rPr>
          <w:rFonts w:ascii="Times New Roman" w:hAnsi="Times New Roman" w:cs="Times New Roman"/>
          <w:sz w:val="24"/>
          <w:szCs w:val="24"/>
        </w:rPr>
        <w:t>memberikan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definisinya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antara</w:t>
      </w:r>
      <w:proofErr w:type="spellEnd"/>
      <w:r w:rsidRPr="007A51EB">
        <w:rPr>
          <w:rFonts w:ascii="Times New Roman" w:hAnsi="Times New Roman" w:cs="Times New Roman"/>
          <w:sz w:val="24"/>
          <w:szCs w:val="24"/>
        </w:rPr>
        <w:t xml:space="preserve"> lain </w:t>
      </w:r>
      <w:proofErr w:type="spellStart"/>
      <w:proofErr w:type="gramStart"/>
      <w:r w:rsidRPr="007A51EB">
        <w:rPr>
          <w:rFonts w:ascii="Times New Roman" w:hAnsi="Times New Roman" w:cs="Times New Roman"/>
          <w:sz w:val="24"/>
          <w:szCs w:val="24"/>
        </w:rPr>
        <w:t>adalah</w:t>
      </w:r>
      <w:proofErr w:type="spellEnd"/>
      <w:r w:rsidRPr="007A51EB">
        <w:rPr>
          <w:rFonts w:ascii="Times New Roman" w:hAnsi="Times New Roman" w:cs="Times New Roman"/>
          <w:sz w:val="24"/>
          <w:szCs w:val="24"/>
        </w:rPr>
        <w:t xml:space="preserve"> :</w:t>
      </w:r>
      <w:proofErr w:type="gramEnd"/>
      <w:r w:rsidRPr="007A51EB">
        <w:rPr>
          <w:rStyle w:val="FootnoteReference"/>
          <w:rFonts w:ascii="Times New Roman" w:hAnsi="Times New Roman" w:cs="Times New Roman"/>
          <w:sz w:val="24"/>
          <w:szCs w:val="24"/>
        </w:rPr>
        <w:footnoteReference w:id="31"/>
      </w:r>
    </w:p>
    <w:p w14:paraId="06998D58" w14:textId="77777777" w:rsidR="00D661E1" w:rsidRPr="007A51EB" w:rsidRDefault="00D661E1" w:rsidP="0047737D">
      <w:pPr>
        <w:pStyle w:val="ListParagraph"/>
        <w:numPr>
          <w:ilvl w:val="0"/>
          <w:numId w:val="57"/>
        </w:numPr>
        <w:autoSpaceDE w:val="0"/>
        <w:autoSpaceDN w:val="0"/>
        <w:adjustRightInd w:val="0"/>
        <w:spacing w:after="0" w:line="480" w:lineRule="auto"/>
        <w:jc w:val="both"/>
        <w:rPr>
          <w:rFonts w:ascii="Times New Roman" w:hAnsi="Times New Roman" w:cs="Times New Roman"/>
          <w:sz w:val="24"/>
          <w:szCs w:val="24"/>
        </w:rPr>
      </w:pPr>
      <w:proofErr w:type="spellStart"/>
      <w:r w:rsidRPr="007A51EB">
        <w:rPr>
          <w:rFonts w:ascii="Times New Roman" w:hAnsi="Times New Roman" w:cs="Times New Roman"/>
          <w:sz w:val="24"/>
          <w:szCs w:val="24"/>
        </w:rPr>
        <w:t>Menurut</w:t>
      </w:r>
      <w:proofErr w:type="spellEnd"/>
      <w:r w:rsidRPr="007A51EB">
        <w:rPr>
          <w:rFonts w:ascii="Times New Roman" w:hAnsi="Times New Roman" w:cs="Times New Roman"/>
          <w:sz w:val="24"/>
          <w:szCs w:val="24"/>
        </w:rPr>
        <w:t xml:space="preserve"> K.R.M.T </w:t>
      </w:r>
      <w:proofErr w:type="spellStart"/>
      <w:r w:rsidRPr="007A51EB">
        <w:rPr>
          <w:rFonts w:ascii="Times New Roman" w:hAnsi="Times New Roman" w:cs="Times New Roman"/>
          <w:sz w:val="24"/>
          <w:szCs w:val="24"/>
        </w:rPr>
        <w:t>Tirtodiningrat</w:t>
      </w:r>
      <w:proofErr w:type="spellEnd"/>
      <w:r w:rsidRPr="007A51EB">
        <w:rPr>
          <w:rFonts w:ascii="Times New Roman" w:hAnsi="Times New Roman" w:cs="Times New Roman"/>
          <w:sz w:val="24"/>
          <w:szCs w:val="24"/>
        </w:rPr>
        <w:t xml:space="preserve">, SH., yang </w:t>
      </w:r>
      <w:proofErr w:type="spellStart"/>
      <w:r w:rsidRPr="007A51EB">
        <w:rPr>
          <w:rFonts w:ascii="Times New Roman" w:hAnsi="Times New Roman" w:cs="Times New Roman"/>
          <w:sz w:val="24"/>
          <w:szCs w:val="24"/>
        </w:rPr>
        <w:t>dimaksudkan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perjanjian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suatu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perbuatan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berdasarkan</w:t>
      </w:r>
      <w:proofErr w:type="spellEnd"/>
      <w:r w:rsidRPr="007A51EB">
        <w:rPr>
          <w:rFonts w:ascii="Times New Roman" w:hAnsi="Times New Roman" w:cs="Times New Roman"/>
          <w:sz w:val="24"/>
          <w:szCs w:val="24"/>
        </w:rPr>
        <w:t xml:space="preserve"> kata </w:t>
      </w:r>
      <w:proofErr w:type="spellStart"/>
      <w:r w:rsidRPr="007A51EB">
        <w:rPr>
          <w:rFonts w:ascii="Times New Roman" w:hAnsi="Times New Roman" w:cs="Times New Roman"/>
          <w:sz w:val="24"/>
          <w:szCs w:val="24"/>
        </w:rPr>
        <w:t>sepakat</w:t>
      </w:r>
      <w:proofErr w:type="spellEnd"/>
      <w:r w:rsidRPr="007A51EB">
        <w:rPr>
          <w:rFonts w:ascii="Times New Roman" w:hAnsi="Times New Roman" w:cs="Times New Roman"/>
          <w:sz w:val="24"/>
          <w:szCs w:val="24"/>
        </w:rPr>
        <w:t xml:space="preserve"> di </w:t>
      </w:r>
      <w:proofErr w:type="spellStart"/>
      <w:r w:rsidRPr="007A51EB">
        <w:rPr>
          <w:rFonts w:ascii="Times New Roman" w:hAnsi="Times New Roman" w:cs="Times New Roman"/>
          <w:sz w:val="24"/>
          <w:szCs w:val="24"/>
        </w:rPr>
        <w:t>antara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dua</w:t>
      </w:r>
      <w:proofErr w:type="spellEnd"/>
      <w:r w:rsidRPr="007A51EB">
        <w:rPr>
          <w:rFonts w:ascii="Times New Roman" w:hAnsi="Times New Roman" w:cs="Times New Roman"/>
          <w:sz w:val="24"/>
          <w:szCs w:val="24"/>
        </w:rPr>
        <w:t xml:space="preserve"> orang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lebih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menimbulkan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akibat-akibat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diperkenankan</w:t>
      </w:r>
      <w:proofErr w:type="spellEnd"/>
      <w:r w:rsidRPr="007A51EB">
        <w:rPr>
          <w:rFonts w:ascii="Times New Roman" w:hAnsi="Times New Roman" w:cs="Times New Roman"/>
          <w:sz w:val="24"/>
          <w:szCs w:val="24"/>
        </w:rPr>
        <w:t xml:space="preserve"> oleh </w:t>
      </w:r>
      <w:proofErr w:type="spellStart"/>
      <w:r w:rsidRPr="007A51EB">
        <w:rPr>
          <w:rFonts w:ascii="Times New Roman" w:hAnsi="Times New Roman" w:cs="Times New Roman"/>
          <w:sz w:val="24"/>
          <w:szCs w:val="24"/>
        </w:rPr>
        <w:t>undang-undang</w:t>
      </w:r>
      <w:proofErr w:type="spellEnd"/>
      <w:r w:rsidRPr="007A51EB">
        <w:rPr>
          <w:rFonts w:ascii="Times New Roman" w:hAnsi="Times New Roman" w:cs="Times New Roman"/>
          <w:sz w:val="24"/>
          <w:szCs w:val="24"/>
        </w:rPr>
        <w:t>.</w:t>
      </w:r>
    </w:p>
    <w:p w14:paraId="7B5134C4" w14:textId="2FAB9D47" w:rsidR="00D661E1" w:rsidRPr="007A51EB" w:rsidRDefault="00D661E1" w:rsidP="0047737D">
      <w:pPr>
        <w:pStyle w:val="ListParagraph"/>
        <w:numPr>
          <w:ilvl w:val="0"/>
          <w:numId w:val="57"/>
        </w:numPr>
        <w:autoSpaceDE w:val="0"/>
        <w:autoSpaceDN w:val="0"/>
        <w:adjustRightInd w:val="0"/>
        <w:spacing w:after="0" w:line="480" w:lineRule="auto"/>
        <w:jc w:val="both"/>
        <w:rPr>
          <w:rFonts w:ascii="Times New Roman" w:hAnsi="Times New Roman" w:cs="Times New Roman"/>
          <w:sz w:val="24"/>
          <w:szCs w:val="24"/>
        </w:rPr>
      </w:pPr>
      <w:proofErr w:type="spellStart"/>
      <w:r w:rsidRPr="007A51EB">
        <w:rPr>
          <w:rFonts w:ascii="Times New Roman" w:hAnsi="Times New Roman" w:cs="Times New Roman"/>
          <w:sz w:val="24"/>
          <w:szCs w:val="24"/>
        </w:rPr>
        <w:t>Menurut</w:t>
      </w:r>
      <w:proofErr w:type="spellEnd"/>
      <w:r w:rsidRPr="007A51EB">
        <w:rPr>
          <w:rFonts w:ascii="Times New Roman" w:hAnsi="Times New Roman" w:cs="Times New Roman"/>
          <w:sz w:val="24"/>
          <w:szCs w:val="24"/>
        </w:rPr>
        <w:t xml:space="preserve"> Prof. R. </w:t>
      </w:r>
      <w:proofErr w:type="spellStart"/>
      <w:r w:rsidRPr="007A51EB">
        <w:rPr>
          <w:rFonts w:ascii="Times New Roman" w:hAnsi="Times New Roman" w:cs="Times New Roman"/>
          <w:sz w:val="24"/>
          <w:szCs w:val="24"/>
        </w:rPr>
        <w:t>Subekti</w:t>
      </w:r>
      <w:proofErr w:type="spellEnd"/>
      <w:r w:rsidRPr="007A51EB">
        <w:rPr>
          <w:rFonts w:ascii="Times New Roman" w:hAnsi="Times New Roman" w:cs="Times New Roman"/>
          <w:sz w:val="24"/>
          <w:szCs w:val="24"/>
        </w:rPr>
        <w:t xml:space="preserve">, SH., </w:t>
      </w:r>
      <w:proofErr w:type="spellStart"/>
      <w:r w:rsidRPr="007A51EB">
        <w:rPr>
          <w:rFonts w:ascii="Times New Roman" w:hAnsi="Times New Roman" w:cs="Times New Roman"/>
          <w:sz w:val="24"/>
          <w:szCs w:val="24"/>
        </w:rPr>
        <w:t>berpendapat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bahwa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perjanjian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suatu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peristiwa</w:t>
      </w:r>
      <w:proofErr w:type="spellEnd"/>
      <w:r w:rsidRPr="007A51EB">
        <w:rPr>
          <w:rFonts w:ascii="Times New Roman" w:hAnsi="Times New Roman" w:cs="Times New Roman"/>
          <w:sz w:val="24"/>
          <w:szCs w:val="24"/>
        </w:rPr>
        <w:t xml:space="preserve"> di mana </w:t>
      </w:r>
      <w:proofErr w:type="spellStart"/>
      <w:r w:rsidRPr="007A51EB">
        <w:rPr>
          <w:rFonts w:ascii="Times New Roman" w:hAnsi="Times New Roman" w:cs="Times New Roman"/>
          <w:sz w:val="24"/>
          <w:szCs w:val="24"/>
        </w:rPr>
        <w:t>seseorang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berjanji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kepada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seorang</w:t>
      </w:r>
      <w:proofErr w:type="spellEnd"/>
      <w:r w:rsidRPr="007A51EB">
        <w:rPr>
          <w:rFonts w:ascii="Times New Roman" w:hAnsi="Times New Roman" w:cs="Times New Roman"/>
          <w:sz w:val="24"/>
          <w:szCs w:val="24"/>
        </w:rPr>
        <w:t xml:space="preserve"> lain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dimana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dua</w:t>
      </w:r>
      <w:proofErr w:type="spellEnd"/>
      <w:r w:rsidRPr="007A51EB">
        <w:rPr>
          <w:rFonts w:ascii="Times New Roman" w:hAnsi="Times New Roman" w:cs="Times New Roman"/>
          <w:sz w:val="24"/>
          <w:szCs w:val="24"/>
        </w:rPr>
        <w:t xml:space="preserve"> orang </w:t>
      </w:r>
      <w:proofErr w:type="spellStart"/>
      <w:r w:rsidRPr="007A51EB">
        <w:rPr>
          <w:rFonts w:ascii="Times New Roman" w:hAnsi="Times New Roman" w:cs="Times New Roman"/>
          <w:sz w:val="24"/>
          <w:szCs w:val="24"/>
        </w:rPr>
        <w:t>itu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saling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berjanji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melaksanakan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suatu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hal</w:t>
      </w:r>
      <w:proofErr w:type="spellEnd"/>
      <w:r w:rsidRPr="007A51EB">
        <w:rPr>
          <w:rFonts w:ascii="Times New Roman" w:hAnsi="Times New Roman" w:cs="Times New Roman"/>
          <w:sz w:val="24"/>
          <w:szCs w:val="24"/>
        </w:rPr>
        <w:t>.</w:t>
      </w:r>
    </w:p>
    <w:p w14:paraId="4F586014" w14:textId="77777777" w:rsidR="00D661E1" w:rsidRPr="007A51EB" w:rsidRDefault="00D661E1" w:rsidP="0047737D">
      <w:pPr>
        <w:pStyle w:val="ListParagraph"/>
        <w:numPr>
          <w:ilvl w:val="0"/>
          <w:numId w:val="57"/>
        </w:numPr>
        <w:autoSpaceDE w:val="0"/>
        <w:autoSpaceDN w:val="0"/>
        <w:adjustRightInd w:val="0"/>
        <w:spacing w:after="0" w:line="480" w:lineRule="auto"/>
        <w:jc w:val="both"/>
        <w:rPr>
          <w:rFonts w:ascii="Times New Roman" w:hAnsi="Times New Roman" w:cs="Times New Roman"/>
          <w:sz w:val="24"/>
          <w:szCs w:val="24"/>
        </w:rPr>
      </w:pPr>
      <w:proofErr w:type="spellStart"/>
      <w:r w:rsidRPr="007A51EB">
        <w:rPr>
          <w:rFonts w:ascii="Times New Roman" w:hAnsi="Times New Roman" w:cs="Times New Roman"/>
          <w:sz w:val="24"/>
          <w:szCs w:val="24"/>
        </w:rPr>
        <w:t>Menurut</w:t>
      </w:r>
      <w:proofErr w:type="spellEnd"/>
      <w:r w:rsidRPr="007A51EB">
        <w:rPr>
          <w:rFonts w:ascii="Times New Roman" w:hAnsi="Times New Roman" w:cs="Times New Roman"/>
          <w:sz w:val="24"/>
          <w:szCs w:val="24"/>
        </w:rPr>
        <w:t xml:space="preserve"> Prof. R. </w:t>
      </w:r>
      <w:proofErr w:type="spellStart"/>
      <w:r w:rsidRPr="007A51EB">
        <w:rPr>
          <w:rFonts w:ascii="Times New Roman" w:hAnsi="Times New Roman" w:cs="Times New Roman"/>
          <w:sz w:val="24"/>
          <w:szCs w:val="24"/>
        </w:rPr>
        <w:t>Wirjono</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Prodjodikoro</w:t>
      </w:r>
      <w:proofErr w:type="spellEnd"/>
      <w:r w:rsidRPr="007A51EB">
        <w:rPr>
          <w:rFonts w:ascii="Times New Roman" w:hAnsi="Times New Roman" w:cs="Times New Roman"/>
          <w:sz w:val="24"/>
          <w:szCs w:val="24"/>
        </w:rPr>
        <w:t xml:space="preserve">, SH., </w:t>
      </w:r>
      <w:proofErr w:type="spellStart"/>
      <w:r w:rsidRPr="007A51EB">
        <w:rPr>
          <w:rFonts w:ascii="Times New Roman" w:hAnsi="Times New Roman" w:cs="Times New Roman"/>
          <w:sz w:val="24"/>
          <w:szCs w:val="24"/>
        </w:rPr>
        <w:t>menyatakan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bahwa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perjanjian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suatu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perhubungan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mengenai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harta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benda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kekayaan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antara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dua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pihak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mana </w:t>
      </w:r>
      <w:proofErr w:type="spellStart"/>
      <w:r w:rsidRPr="007A51EB">
        <w:rPr>
          <w:rFonts w:ascii="Times New Roman" w:hAnsi="Times New Roman" w:cs="Times New Roman"/>
          <w:sz w:val="24"/>
          <w:szCs w:val="24"/>
        </w:rPr>
        <w:t>satu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pihak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berjanji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lastRenderedPageBreak/>
        <w:t>dianggap</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berjanji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melakukan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suatu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melakukan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suatu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sedang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pihak</w:t>
      </w:r>
      <w:proofErr w:type="spellEnd"/>
      <w:r w:rsidRPr="007A51EB">
        <w:rPr>
          <w:rFonts w:ascii="Times New Roman" w:hAnsi="Times New Roman" w:cs="Times New Roman"/>
          <w:sz w:val="24"/>
          <w:szCs w:val="24"/>
        </w:rPr>
        <w:t xml:space="preserve"> lain </w:t>
      </w:r>
      <w:proofErr w:type="spellStart"/>
      <w:r w:rsidRPr="007A51EB">
        <w:rPr>
          <w:rFonts w:ascii="Times New Roman" w:hAnsi="Times New Roman" w:cs="Times New Roman"/>
          <w:sz w:val="24"/>
          <w:szCs w:val="24"/>
        </w:rPr>
        <w:t>berhak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menuntut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pelaksanaan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janji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itu</w:t>
      </w:r>
      <w:proofErr w:type="spellEnd"/>
      <w:r w:rsidRPr="007A51EB">
        <w:rPr>
          <w:rFonts w:ascii="Times New Roman" w:hAnsi="Times New Roman" w:cs="Times New Roman"/>
          <w:sz w:val="24"/>
          <w:szCs w:val="24"/>
        </w:rPr>
        <w:t xml:space="preserve">. </w:t>
      </w:r>
    </w:p>
    <w:p w14:paraId="2B454421" w14:textId="0C6AB044" w:rsidR="00D661E1" w:rsidRPr="007A51EB" w:rsidRDefault="00D661E1" w:rsidP="0047737D">
      <w:pPr>
        <w:pStyle w:val="ListParagraph"/>
        <w:numPr>
          <w:ilvl w:val="0"/>
          <w:numId w:val="57"/>
        </w:numPr>
        <w:autoSpaceDE w:val="0"/>
        <w:autoSpaceDN w:val="0"/>
        <w:adjustRightInd w:val="0"/>
        <w:spacing w:after="0" w:line="480" w:lineRule="auto"/>
        <w:jc w:val="both"/>
        <w:rPr>
          <w:rFonts w:ascii="Times New Roman" w:hAnsi="Times New Roman" w:cs="Times New Roman"/>
          <w:sz w:val="24"/>
          <w:szCs w:val="24"/>
        </w:rPr>
      </w:pPr>
      <w:proofErr w:type="spellStart"/>
      <w:r w:rsidRPr="007A51EB">
        <w:rPr>
          <w:rFonts w:ascii="Times New Roman" w:hAnsi="Times New Roman" w:cs="Times New Roman"/>
          <w:sz w:val="24"/>
          <w:szCs w:val="24"/>
        </w:rPr>
        <w:t>Menurut</w:t>
      </w:r>
      <w:proofErr w:type="spellEnd"/>
      <w:r w:rsidRPr="007A51EB">
        <w:rPr>
          <w:rFonts w:ascii="Times New Roman" w:hAnsi="Times New Roman" w:cs="Times New Roman"/>
          <w:sz w:val="24"/>
          <w:szCs w:val="24"/>
        </w:rPr>
        <w:t xml:space="preserve"> M. Yahya </w:t>
      </w:r>
      <w:proofErr w:type="spellStart"/>
      <w:r w:rsidRPr="007A51EB">
        <w:rPr>
          <w:rFonts w:ascii="Times New Roman" w:hAnsi="Times New Roman" w:cs="Times New Roman"/>
          <w:sz w:val="24"/>
          <w:szCs w:val="24"/>
        </w:rPr>
        <w:t>Harahap</w:t>
      </w:r>
      <w:proofErr w:type="spellEnd"/>
      <w:r w:rsidRPr="007A51EB">
        <w:rPr>
          <w:rFonts w:ascii="Times New Roman" w:hAnsi="Times New Roman" w:cs="Times New Roman"/>
          <w:sz w:val="24"/>
          <w:szCs w:val="24"/>
        </w:rPr>
        <w:t xml:space="preserve">, SH </w:t>
      </w:r>
      <w:proofErr w:type="spellStart"/>
      <w:r w:rsidRPr="007A51EB">
        <w:rPr>
          <w:rFonts w:ascii="Times New Roman" w:hAnsi="Times New Roman" w:cs="Times New Roman"/>
          <w:sz w:val="24"/>
          <w:szCs w:val="24"/>
        </w:rPr>
        <w:t>berpendapat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bahwa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perjanjian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suatu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hubungan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kekayaan</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harta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benda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antara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dua</w:t>
      </w:r>
      <w:proofErr w:type="spellEnd"/>
      <w:r w:rsidRPr="007A51EB">
        <w:rPr>
          <w:rFonts w:ascii="Times New Roman" w:hAnsi="Times New Roman" w:cs="Times New Roman"/>
          <w:sz w:val="24"/>
          <w:szCs w:val="24"/>
        </w:rPr>
        <w:t xml:space="preserve"> orang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lebih</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memberi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kekuatan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hak</w:t>
      </w:r>
      <w:proofErr w:type="spellEnd"/>
      <w:r w:rsidRPr="007A51EB">
        <w:rPr>
          <w:rFonts w:ascii="Times New Roman" w:hAnsi="Times New Roman" w:cs="Times New Roman"/>
          <w:sz w:val="24"/>
          <w:szCs w:val="24"/>
        </w:rPr>
        <w:t xml:space="preserve"> pada </w:t>
      </w:r>
      <w:proofErr w:type="spellStart"/>
      <w:r w:rsidRPr="007A51EB">
        <w:rPr>
          <w:rFonts w:ascii="Times New Roman" w:hAnsi="Times New Roman" w:cs="Times New Roman"/>
          <w:sz w:val="24"/>
          <w:szCs w:val="24"/>
        </w:rPr>
        <w:t>satu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pihak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memperoleh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prestasi</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sekaligus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mewajibkan</w:t>
      </w:r>
      <w:proofErr w:type="spellEnd"/>
      <w:r w:rsidRPr="007A51EB">
        <w:rPr>
          <w:rFonts w:ascii="Times New Roman" w:hAnsi="Times New Roman" w:cs="Times New Roman"/>
          <w:sz w:val="24"/>
          <w:szCs w:val="24"/>
        </w:rPr>
        <w:t xml:space="preserve"> pada </w:t>
      </w:r>
      <w:proofErr w:type="spellStart"/>
      <w:r w:rsidRPr="007A51EB">
        <w:rPr>
          <w:rFonts w:ascii="Times New Roman" w:hAnsi="Times New Roman" w:cs="Times New Roman"/>
          <w:sz w:val="24"/>
          <w:szCs w:val="24"/>
        </w:rPr>
        <w:t>pihak</w:t>
      </w:r>
      <w:proofErr w:type="spellEnd"/>
      <w:r w:rsidRPr="007A51EB">
        <w:rPr>
          <w:rFonts w:ascii="Times New Roman" w:hAnsi="Times New Roman" w:cs="Times New Roman"/>
          <w:sz w:val="24"/>
          <w:szCs w:val="24"/>
        </w:rPr>
        <w:t xml:space="preserve"> lain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menunaikan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prestasi</w:t>
      </w:r>
      <w:proofErr w:type="spellEnd"/>
      <w:r w:rsidRPr="007A51EB">
        <w:rPr>
          <w:rFonts w:ascii="Times New Roman" w:hAnsi="Times New Roman" w:cs="Times New Roman"/>
          <w:sz w:val="24"/>
          <w:szCs w:val="24"/>
        </w:rPr>
        <w:t>.</w:t>
      </w:r>
    </w:p>
    <w:p w14:paraId="24F9648C" w14:textId="237BC6B2" w:rsidR="00AF419B" w:rsidRPr="007A51EB" w:rsidRDefault="003344CC" w:rsidP="00864A39">
      <w:pPr>
        <w:pStyle w:val="ListParagraph"/>
        <w:numPr>
          <w:ilvl w:val="0"/>
          <w:numId w:val="3"/>
        </w:numPr>
        <w:autoSpaceDE w:val="0"/>
        <w:autoSpaceDN w:val="0"/>
        <w:adjustRightInd w:val="0"/>
        <w:spacing w:after="0" w:line="480" w:lineRule="auto"/>
        <w:ind w:left="360"/>
        <w:jc w:val="both"/>
        <w:rPr>
          <w:rFonts w:ascii="Times New Roman" w:hAnsi="Times New Roman" w:cs="Times New Roman"/>
          <w:b/>
          <w:bCs/>
          <w:sz w:val="24"/>
          <w:szCs w:val="24"/>
        </w:rPr>
      </w:pPr>
      <w:proofErr w:type="spellStart"/>
      <w:r w:rsidRPr="007A51EB">
        <w:rPr>
          <w:rFonts w:ascii="Times New Roman" w:hAnsi="Times New Roman" w:cs="Times New Roman"/>
          <w:b/>
          <w:bCs/>
          <w:sz w:val="24"/>
          <w:szCs w:val="24"/>
        </w:rPr>
        <w:t>Kerangka</w:t>
      </w:r>
      <w:proofErr w:type="spellEnd"/>
      <w:r w:rsidRPr="007A51EB">
        <w:rPr>
          <w:rFonts w:ascii="Times New Roman" w:hAnsi="Times New Roman" w:cs="Times New Roman"/>
          <w:b/>
          <w:bCs/>
          <w:sz w:val="24"/>
          <w:szCs w:val="24"/>
        </w:rPr>
        <w:t xml:space="preserve"> </w:t>
      </w:r>
      <w:proofErr w:type="spellStart"/>
      <w:r w:rsidRPr="007A51EB">
        <w:rPr>
          <w:rFonts w:ascii="Times New Roman" w:hAnsi="Times New Roman" w:cs="Times New Roman"/>
          <w:b/>
          <w:bCs/>
          <w:sz w:val="24"/>
          <w:szCs w:val="24"/>
        </w:rPr>
        <w:t>Konseptual</w:t>
      </w:r>
      <w:proofErr w:type="spellEnd"/>
    </w:p>
    <w:p w14:paraId="2D7453ED" w14:textId="37D003CB" w:rsidR="00926825" w:rsidRPr="007A51EB" w:rsidRDefault="00926825" w:rsidP="004E33FB">
      <w:pPr>
        <w:autoSpaceDE w:val="0"/>
        <w:autoSpaceDN w:val="0"/>
        <w:adjustRightInd w:val="0"/>
        <w:spacing w:after="0" w:line="480" w:lineRule="auto"/>
        <w:ind w:left="360" w:firstLine="360"/>
        <w:jc w:val="both"/>
        <w:rPr>
          <w:rFonts w:ascii="Times New Roman" w:hAnsi="Times New Roman" w:cs="Times New Roman"/>
          <w:sz w:val="24"/>
          <w:szCs w:val="24"/>
        </w:rPr>
      </w:pP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penelitian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ini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kerangka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konsep</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diambil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menjawab</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rumusan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masalah</w:t>
      </w:r>
      <w:proofErr w:type="spellEnd"/>
      <w:r w:rsidRPr="007A51EB">
        <w:rPr>
          <w:rFonts w:ascii="Times New Roman" w:hAnsi="Times New Roman" w:cs="Times New Roman"/>
          <w:sz w:val="24"/>
          <w:szCs w:val="24"/>
        </w:rPr>
        <w:t xml:space="preserve"> </w:t>
      </w:r>
      <w:proofErr w:type="spellStart"/>
      <w:proofErr w:type="gramStart"/>
      <w:r w:rsidRPr="007A51EB">
        <w:rPr>
          <w:rFonts w:ascii="Times New Roman" w:hAnsi="Times New Roman" w:cs="Times New Roman"/>
          <w:sz w:val="24"/>
          <w:szCs w:val="24"/>
        </w:rPr>
        <w:t>adalah</w:t>
      </w:r>
      <w:proofErr w:type="spellEnd"/>
      <w:r w:rsidRPr="007A51EB">
        <w:rPr>
          <w:rFonts w:ascii="Times New Roman" w:hAnsi="Times New Roman" w:cs="Times New Roman"/>
          <w:sz w:val="24"/>
          <w:szCs w:val="24"/>
        </w:rPr>
        <w:t xml:space="preserve"> :</w:t>
      </w:r>
      <w:proofErr w:type="gramEnd"/>
    </w:p>
    <w:p w14:paraId="1E6B120F" w14:textId="1A0D18FF" w:rsidR="00B876BA" w:rsidRPr="007A51EB" w:rsidRDefault="00B876BA" w:rsidP="0047737D">
      <w:pPr>
        <w:pStyle w:val="ListParagraph"/>
        <w:numPr>
          <w:ilvl w:val="0"/>
          <w:numId w:val="13"/>
        </w:numPr>
        <w:autoSpaceDE w:val="0"/>
        <w:autoSpaceDN w:val="0"/>
        <w:adjustRightInd w:val="0"/>
        <w:spacing w:after="0" w:line="480" w:lineRule="auto"/>
        <w:jc w:val="both"/>
        <w:rPr>
          <w:rFonts w:ascii="Times New Roman" w:hAnsi="Times New Roman" w:cs="Times New Roman"/>
          <w:b/>
          <w:bCs/>
          <w:sz w:val="24"/>
          <w:szCs w:val="24"/>
        </w:rPr>
      </w:pPr>
      <w:proofErr w:type="spellStart"/>
      <w:r w:rsidRPr="007A51EB">
        <w:rPr>
          <w:rFonts w:ascii="Times New Roman" w:hAnsi="Times New Roman" w:cs="Times New Roman"/>
          <w:b/>
          <w:sz w:val="24"/>
          <w:szCs w:val="24"/>
        </w:rPr>
        <w:t>Penyelesaian</w:t>
      </w:r>
      <w:proofErr w:type="spellEnd"/>
      <w:r w:rsidRPr="007A51EB">
        <w:rPr>
          <w:rFonts w:ascii="Times New Roman" w:hAnsi="Times New Roman" w:cs="Times New Roman"/>
          <w:b/>
          <w:sz w:val="24"/>
          <w:szCs w:val="24"/>
        </w:rPr>
        <w:t xml:space="preserve"> </w:t>
      </w:r>
      <w:proofErr w:type="spellStart"/>
      <w:r w:rsidRPr="007A51EB">
        <w:rPr>
          <w:rFonts w:ascii="Times New Roman" w:hAnsi="Times New Roman" w:cs="Times New Roman"/>
          <w:b/>
          <w:sz w:val="24"/>
          <w:szCs w:val="24"/>
        </w:rPr>
        <w:t>Sengketa</w:t>
      </w:r>
      <w:proofErr w:type="spellEnd"/>
    </w:p>
    <w:p w14:paraId="4E639349" w14:textId="37426A2A" w:rsidR="00B876BA" w:rsidRPr="007A51EB" w:rsidRDefault="00AB7F80" w:rsidP="00B876BA">
      <w:pPr>
        <w:pStyle w:val="ListParagraph"/>
        <w:autoSpaceDE w:val="0"/>
        <w:autoSpaceDN w:val="0"/>
        <w:adjustRightInd w:val="0"/>
        <w:spacing w:after="0" w:line="480" w:lineRule="auto"/>
        <w:ind w:firstLine="720"/>
        <w:jc w:val="both"/>
        <w:rPr>
          <w:rFonts w:ascii="Times New Roman" w:hAnsi="Times New Roman" w:cs="Times New Roman"/>
          <w:sz w:val="24"/>
          <w:szCs w:val="24"/>
        </w:rPr>
      </w:pP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literatur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Teori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Penyelesaian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Sengketa</w:t>
      </w:r>
      <w:proofErr w:type="spellEnd"/>
      <w:r w:rsidRPr="007A51EB">
        <w:rPr>
          <w:rFonts w:ascii="Times New Roman" w:hAnsi="Times New Roman" w:cs="Times New Roman"/>
          <w:sz w:val="24"/>
          <w:szCs w:val="24"/>
        </w:rPr>
        <w:t xml:space="preserve"> juga </w:t>
      </w:r>
      <w:proofErr w:type="spellStart"/>
      <w:r w:rsidRPr="007A51EB">
        <w:rPr>
          <w:rFonts w:ascii="Times New Roman" w:hAnsi="Times New Roman" w:cs="Times New Roman"/>
          <w:sz w:val="24"/>
          <w:szCs w:val="24"/>
        </w:rPr>
        <w:t>dinamakan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Teori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Konflik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Konflik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kamus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bahasa</w:t>
      </w:r>
      <w:proofErr w:type="spellEnd"/>
      <w:r w:rsidRPr="007A51EB">
        <w:rPr>
          <w:rFonts w:ascii="Times New Roman" w:hAnsi="Times New Roman" w:cs="Times New Roman"/>
          <w:sz w:val="24"/>
          <w:szCs w:val="24"/>
        </w:rPr>
        <w:t xml:space="preserve"> Indonesia </w:t>
      </w:r>
      <w:proofErr w:type="spellStart"/>
      <w:r w:rsidRPr="007A51EB">
        <w:rPr>
          <w:rFonts w:ascii="Times New Roman" w:hAnsi="Times New Roman" w:cs="Times New Roman"/>
          <w:sz w:val="24"/>
          <w:szCs w:val="24"/>
        </w:rPr>
        <w:t>adalah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percekcokan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perselisihan</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pertentangan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Konflik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perbedaan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pendapat</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perselisihan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paham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antara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dua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pihak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tentang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hak</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kewajiban</w:t>
      </w:r>
      <w:proofErr w:type="spellEnd"/>
      <w:r w:rsidRPr="007A51EB">
        <w:rPr>
          <w:rFonts w:ascii="Times New Roman" w:hAnsi="Times New Roman" w:cs="Times New Roman"/>
          <w:sz w:val="24"/>
          <w:szCs w:val="24"/>
        </w:rPr>
        <w:t xml:space="preserve"> pada </w:t>
      </w:r>
      <w:proofErr w:type="spellStart"/>
      <w:r w:rsidRPr="007A51EB">
        <w:rPr>
          <w:rFonts w:ascii="Times New Roman" w:hAnsi="Times New Roman" w:cs="Times New Roman"/>
          <w:sz w:val="24"/>
          <w:szCs w:val="24"/>
        </w:rPr>
        <w:t>saat</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keadaan</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sama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Pengertian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Konflik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sendiri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dirumuskan</w:t>
      </w:r>
      <w:proofErr w:type="spellEnd"/>
      <w:r w:rsidRPr="007A51EB">
        <w:rPr>
          <w:rFonts w:ascii="Times New Roman" w:hAnsi="Times New Roman" w:cs="Times New Roman"/>
          <w:sz w:val="24"/>
          <w:szCs w:val="24"/>
        </w:rPr>
        <w:t xml:space="preserve"> oleh Dean G. Pruitt dan Jeffrey Z. Rubin </w:t>
      </w:r>
      <w:proofErr w:type="spellStart"/>
      <w:r w:rsidRPr="007A51EB">
        <w:rPr>
          <w:rFonts w:ascii="Times New Roman" w:hAnsi="Times New Roman" w:cs="Times New Roman"/>
          <w:sz w:val="24"/>
          <w:szCs w:val="24"/>
        </w:rPr>
        <w:t>bahwa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konflik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persepsi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mengenai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perbedaan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kepentingan</w:t>
      </w:r>
      <w:proofErr w:type="spellEnd"/>
      <w:r w:rsidRPr="007A51EB">
        <w:rPr>
          <w:rFonts w:ascii="Times New Roman" w:hAnsi="Times New Roman" w:cs="Times New Roman"/>
          <w:sz w:val="24"/>
          <w:szCs w:val="24"/>
        </w:rPr>
        <w:t xml:space="preserve"> </w:t>
      </w:r>
      <w:r w:rsidRPr="007A51EB">
        <w:rPr>
          <w:rFonts w:ascii="Times New Roman" w:hAnsi="Times New Roman" w:cs="Times New Roman"/>
          <w:i/>
          <w:sz w:val="24"/>
          <w:szCs w:val="24"/>
        </w:rPr>
        <w:t>(perceived divergence of interest),</w:t>
      </w:r>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suatu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kepercayaan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bahwa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aspirasi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pihak-pihak</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berkonflik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dicapai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secara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simultan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secara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serentak</w:t>
      </w:r>
      <w:proofErr w:type="spellEnd"/>
      <w:r w:rsidRPr="007A51EB">
        <w:rPr>
          <w:rFonts w:ascii="Times New Roman" w:hAnsi="Times New Roman" w:cs="Times New Roman"/>
          <w:sz w:val="24"/>
          <w:szCs w:val="24"/>
        </w:rPr>
        <w:t>)</w:t>
      </w:r>
      <w:r w:rsidR="00B876BA" w:rsidRPr="007A51EB">
        <w:rPr>
          <w:rFonts w:ascii="Times New Roman" w:hAnsi="Times New Roman" w:cs="Times New Roman"/>
          <w:sz w:val="24"/>
          <w:szCs w:val="24"/>
        </w:rPr>
        <w:t>.</w:t>
      </w:r>
      <w:r w:rsidR="00B876BA" w:rsidRPr="007A51EB">
        <w:rPr>
          <w:rStyle w:val="FootnoteReference"/>
          <w:rFonts w:ascii="Times New Roman" w:hAnsi="Times New Roman" w:cs="Times New Roman"/>
          <w:sz w:val="24"/>
          <w:szCs w:val="24"/>
        </w:rPr>
        <w:footnoteReference w:id="32"/>
      </w:r>
    </w:p>
    <w:p w14:paraId="3224926A" w14:textId="0BF365FA" w:rsidR="00AB7F80" w:rsidRPr="007A51EB" w:rsidRDefault="00B876BA" w:rsidP="00B876BA">
      <w:pPr>
        <w:pStyle w:val="ListParagraph"/>
        <w:autoSpaceDE w:val="0"/>
        <w:autoSpaceDN w:val="0"/>
        <w:adjustRightInd w:val="0"/>
        <w:spacing w:after="0" w:line="480" w:lineRule="auto"/>
        <w:ind w:firstLine="720"/>
        <w:jc w:val="both"/>
        <w:rPr>
          <w:rFonts w:ascii="Times New Roman" w:hAnsi="Times New Roman" w:cs="Times New Roman"/>
          <w:b/>
          <w:bCs/>
          <w:sz w:val="24"/>
          <w:szCs w:val="24"/>
        </w:rPr>
      </w:pPr>
      <w:r w:rsidRPr="007A51EB">
        <w:rPr>
          <w:rFonts w:ascii="Times New Roman" w:hAnsi="Times New Roman" w:cs="Times New Roman"/>
          <w:sz w:val="24"/>
          <w:szCs w:val="24"/>
        </w:rPr>
        <w:lastRenderedPageBreak/>
        <w:t xml:space="preserve">Pruitt dan Rubin </w:t>
      </w:r>
      <w:proofErr w:type="spellStart"/>
      <w:r w:rsidRPr="007A51EB">
        <w:rPr>
          <w:rFonts w:ascii="Times New Roman" w:hAnsi="Times New Roman" w:cs="Times New Roman"/>
          <w:sz w:val="24"/>
          <w:szCs w:val="24"/>
        </w:rPr>
        <w:t>merumuskan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konflik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sebagai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perbedaan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kepentingan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dicapainya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kesepakatan</w:t>
      </w:r>
      <w:proofErr w:type="spellEnd"/>
      <w:r w:rsidRPr="007A51EB">
        <w:rPr>
          <w:rFonts w:ascii="Times New Roman" w:hAnsi="Times New Roman" w:cs="Times New Roman"/>
          <w:sz w:val="24"/>
          <w:szCs w:val="24"/>
        </w:rPr>
        <w:t xml:space="preserve"> para </w:t>
      </w:r>
      <w:proofErr w:type="spellStart"/>
      <w:r w:rsidRPr="007A51EB">
        <w:rPr>
          <w:rFonts w:ascii="Times New Roman" w:hAnsi="Times New Roman" w:cs="Times New Roman"/>
          <w:sz w:val="24"/>
          <w:szCs w:val="24"/>
        </w:rPr>
        <w:t>pihak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Maksud</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Perbedaan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kepentingan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berlainannya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keperluan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kebutuhan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masing-masing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pihak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Misalnya</w:t>
      </w:r>
      <w:proofErr w:type="spellEnd"/>
      <w:r w:rsidRPr="007A51EB">
        <w:rPr>
          <w:rFonts w:ascii="Times New Roman" w:hAnsi="Times New Roman" w:cs="Times New Roman"/>
          <w:sz w:val="24"/>
          <w:szCs w:val="24"/>
        </w:rPr>
        <w:t xml:space="preserve">, A. </w:t>
      </w:r>
      <w:proofErr w:type="spellStart"/>
      <w:r w:rsidRPr="007A51EB">
        <w:rPr>
          <w:rFonts w:ascii="Times New Roman" w:hAnsi="Times New Roman" w:cs="Times New Roman"/>
          <w:sz w:val="24"/>
          <w:szCs w:val="24"/>
        </w:rPr>
        <w:t>sebagai</w:t>
      </w:r>
      <w:proofErr w:type="spellEnd"/>
      <w:r w:rsidRPr="007A51EB">
        <w:rPr>
          <w:rFonts w:ascii="Times New Roman" w:hAnsi="Times New Roman" w:cs="Times New Roman"/>
          <w:sz w:val="24"/>
          <w:szCs w:val="24"/>
        </w:rPr>
        <w:t xml:space="preserve"> salah </w:t>
      </w:r>
      <w:proofErr w:type="spellStart"/>
      <w:r w:rsidRPr="007A51EB">
        <w:rPr>
          <w:rFonts w:ascii="Times New Roman" w:hAnsi="Times New Roman" w:cs="Times New Roman"/>
          <w:sz w:val="24"/>
          <w:szCs w:val="24"/>
        </w:rPr>
        <w:t>satu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ahli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waris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menginginkan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rumah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warisan</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ditinggalkan</w:t>
      </w:r>
      <w:proofErr w:type="spellEnd"/>
      <w:r w:rsidRPr="007A51EB">
        <w:rPr>
          <w:rFonts w:ascii="Times New Roman" w:hAnsi="Times New Roman" w:cs="Times New Roman"/>
          <w:sz w:val="24"/>
          <w:szCs w:val="24"/>
        </w:rPr>
        <w:t xml:space="preserve"> oleh </w:t>
      </w:r>
      <w:proofErr w:type="spellStart"/>
      <w:r w:rsidRPr="007A51EB">
        <w:rPr>
          <w:rFonts w:ascii="Times New Roman" w:hAnsi="Times New Roman" w:cs="Times New Roman"/>
          <w:sz w:val="24"/>
          <w:szCs w:val="24"/>
        </w:rPr>
        <w:t>pewaris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dijual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sementara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pihak</w:t>
      </w:r>
      <w:proofErr w:type="spellEnd"/>
      <w:r w:rsidRPr="007A51EB">
        <w:rPr>
          <w:rFonts w:ascii="Times New Roman" w:hAnsi="Times New Roman" w:cs="Times New Roman"/>
          <w:sz w:val="24"/>
          <w:szCs w:val="24"/>
        </w:rPr>
        <w:t xml:space="preserve"> B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menginginkan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rumah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dijual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karena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mengandung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nilai-nilai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sejarah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bagi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keluarga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Sengketa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merupakan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bagian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kehidupan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sosial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selalu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hadir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seiring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keberadaan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manusia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menjalankan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aktivitasnya</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selalu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bersentuhan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sesamanya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secara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individu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maupun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kelompok</w:t>
      </w:r>
      <w:proofErr w:type="spellEnd"/>
      <w:r w:rsidRPr="007A51EB">
        <w:rPr>
          <w:rFonts w:ascii="Times New Roman" w:hAnsi="Times New Roman" w:cs="Times New Roman"/>
          <w:sz w:val="24"/>
          <w:szCs w:val="24"/>
        </w:rPr>
        <w:t xml:space="preserve">. Kovach </w:t>
      </w:r>
      <w:proofErr w:type="spellStart"/>
      <w:r w:rsidRPr="007A51EB">
        <w:rPr>
          <w:rFonts w:ascii="Times New Roman" w:hAnsi="Times New Roman" w:cs="Times New Roman"/>
          <w:sz w:val="24"/>
          <w:szCs w:val="24"/>
        </w:rPr>
        <w:t>mendefinisikan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konflik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sebagai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suatu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perjuangan</w:t>
      </w:r>
      <w:proofErr w:type="spellEnd"/>
      <w:r w:rsidRPr="007A51EB">
        <w:rPr>
          <w:rFonts w:ascii="Times New Roman" w:hAnsi="Times New Roman" w:cs="Times New Roman"/>
          <w:sz w:val="24"/>
          <w:szCs w:val="24"/>
        </w:rPr>
        <w:t xml:space="preserve"> mental dan spiritual </w:t>
      </w:r>
      <w:proofErr w:type="spellStart"/>
      <w:r w:rsidRPr="007A51EB">
        <w:rPr>
          <w:rFonts w:ascii="Times New Roman" w:hAnsi="Times New Roman" w:cs="Times New Roman"/>
          <w:sz w:val="24"/>
          <w:szCs w:val="24"/>
        </w:rPr>
        <w:t>manusia</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menyangkut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perbedaan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berbagai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prinsip</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pernyataan</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argumen</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berlawanan</w:t>
      </w:r>
      <w:proofErr w:type="spellEnd"/>
      <w:r w:rsidRPr="007A51EB">
        <w:rPr>
          <w:rFonts w:ascii="Times New Roman" w:hAnsi="Times New Roman" w:cs="Times New Roman"/>
          <w:sz w:val="24"/>
          <w:szCs w:val="24"/>
        </w:rPr>
        <w:t>.</w:t>
      </w:r>
      <w:r w:rsidRPr="007A51EB">
        <w:rPr>
          <w:rStyle w:val="FootnoteReference"/>
          <w:rFonts w:ascii="Times New Roman" w:hAnsi="Times New Roman" w:cs="Times New Roman"/>
          <w:sz w:val="24"/>
          <w:szCs w:val="24"/>
        </w:rPr>
        <w:footnoteReference w:id="33"/>
      </w:r>
    </w:p>
    <w:p w14:paraId="3EEAECC0" w14:textId="3650593B" w:rsidR="00236F16" w:rsidRPr="007A51EB" w:rsidRDefault="00E074C6" w:rsidP="0047737D">
      <w:pPr>
        <w:pStyle w:val="ListParagraph"/>
        <w:numPr>
          <w:ilvl w:val="0"/>
          <w:numId w:val="13"/>
        </w:numPr>
        <w:autoSpaceDE w:val="0"/>
        <w:autoSpaceDN w:val="0"/>
        <w:adjustRightInd w:val="0"/>
        <w:spacing w:after="0" w:line="480" w:lineRule="auto"/>
        <w:jc w:val="both"/>
        <w:rPr>
          <w:rFonts w:ascii="Times New Roman" w:hAnsi="Times New Roman" w:cs="Times New Roman"/>
          <w:b/>
          <w:bCs/>
          <w:sz w:val="24"/>
          <w:szCs w:val="24"/>
        </w:rPr>
      </w:pPr>
      <w:proofErr w:type="spellStart"/>
      <w:r w:rsidRPr="007A51EB">
        <w:rPr>
          <w:rFonts w:ascii="Times New Roman" w:hAnsi="Times New Roman" w:cs="Times New Roman"/>
          <w:b/>
          <w:bCs/>
          <w:sz w:val="24"/>
          <w:szCs w:val="24"/>
        </w:rPr>
        <w:t>Perjanjian</w:t>
      </w:r>
      <w:proofErr w:type="spellEnd"/>
    </w:p>
    <w:p w14:paraId="09768CAE" w14:textId="0DF38C13" w:rsidR="00E074C6" w:rsidRPr="007A51EB" w:rsidRDefault="00E074C6" w:rsidP="00E074C6">
      <w:pPr>
        <w:pStyle w:val="ListParagraph"/>
        <w:autoSpaceDE w:val="0"/>
        <w:autoSpaceDN w:val="0"/>
        <w:adjustRightInd w:val="0"/>
        <w:spacing w:after="0" w:line="480" w:lineRule="auto"/>
        <w:jc w:val="both"/>
        <w:rPr>
          <w:rFonts w:ascii="Times New Roman" w:hAnsi="Times New Roman" w:cs="Times New Roman"/>
          <w:b/>
          <w:bCs/>
          <w:sz w:val="24"/>
          <w:szCs w:val="24"/>
        </w:rPr>
      </w:pPr>
      <w:proofErr w:type="spellStart"/>
      <w:r w:rsidRPr="007A51EB">
        <w:rPr>
          <w:rFonts w:ascii="Times New Roman" w:hAnsi="Times New Roman" w:cs="Times New Roman"/>
          <w:sz w:val="24"/>
          <w:szCs w:val="24"/>
        </w:rPr>
        <w:t>Adapun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pendapat-pendapat</w:t>
      </w:r>
      <w:proofErr w:type="spellEnd"/>
      <w:r w:rsidRPr="007A51EB">
        <w:rPr>
          <w:rFonts w:ascii="Times New Roman" w:hAnsi="Times New Roman" w:cs="Times New Roman"/>
          <w:sz w:val="24"/>
          <w:szCs w:val="24"/>
        </w:rPr>
        <w:t xml:space="preserve"> para </w:t>
      </w:r>
      <w:proofErr w:type="spellStart"/>
      <w:r w:rsidRPr="007A51EB">
        <w:rPr>
          <w:rFonts w:ascii="Times New Roman" w:hAnsi="Times New Roman" w:cs="Times New Roman"/>
          <w:sz w:val="24"/>
          <w:szCs w:val="24"/>
        </w:rPr>
        <w:t>ahli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mengenai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perjanjian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sebagai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berikut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menurut</w:t>
      </w:r>
      <w:proofErr w:type="spellEnd"/>
      <w:r w:rsidRPr="007A51EB">
        <w:rPr>
          <w:rFonts w:ascii="Times New Roman" w:hAnsi="Times New Roman" w:cs="Times New Roman"/>
          <w:sz w:val="24"/>
          <w:szCs w:val="24"/>
        </w:rPr>
        <w:t xml:space="preserve"> R. </w:t>
      </w:r>
      <w:proofErr w:type="spellStart"/>
      <w:r w:rsidRPr="007A51EB">
        <w:rPr>
          <w:rFonts w:ascii="Times New Roman" w:hAnsi="Times New Roman" w:cs="Times New Roman"/>
          <w:sz w:val="24"/>
          <w:szCs w:val="24"/>
        </w:rPr>
        <w:t>Subekti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Perjanjian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suatu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peristiwa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dimana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seseorang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berjanji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kepada</w:t>
      </w:r>
      <w:proofErr w:type="spellEnd"/>
      <w:r w:rsidRPr="007A51EB">
        <w:rPr>
          <w:rFonts w:ascii="Times New Roman" w:hAnsi="Times New Roman" w:cs="Times New Roman"/>
          <w:sz w:val="24"/>
          <w:szCs w:val="24"/>
        </w:rPr>
        <w:t xml:space="preserve"> orang lain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dimana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dua</w:t>
      </w:r>
      <w:proofErr w:type="spellEnd"/>
      <w:r w:rsidRPr="007A51EB">
        <w:rPr>
          <w:rFonts w:ascii="Times New Roman" w:hAnsi="Times New Roman" w:cs="Times New Roman"/>
          <w:sz w:val="24"/>
          <w:szCs w:val="24"/>
        </w:rPr>
        <w:t xml:space="preserve"> orang </w:t>
      </w:r>
      <w:proofErr w:type="spellStart"/>
      <w:r w:rsidRPr="007A51EB">
        <w:rPr>
          <w:rFonts w:ascii="Times New Roman" w:hAnsi="Times New Roman" w:cs="Times New Roman"/>
          <w:sz w:val="24"/>
          <w:szCs w:val="24"/>
        </w:rPr>
        <w:t>itu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saling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berjanji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melaksanakan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suatu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hal</w:t>
      </w:r>
      <w:proofErr w:type="spellEnd"/>
      <w:r w:rsidRPr="007A51EB">
        <w:rPr>
          <w:rFonts w:ascii="Times New Roman" w:hAnsi="Times New Roman" w:cs="Times New Roman"/>
          <w:sz w:val="24"/>
          <w:szCs w:val="24"/>
        </w:rPr>
        <w:t>.</w:t>
      </w:r>
      <w:r w:rsidRPr="007A51EB">
        <w:rPr>
          <w:rStyle w:val="FootnoteReference"/>
          <w:rFonts w:ascii="Times New Roman" w:hAnsi="Times New Roman" w:cs="Times New Roman"/>
          <w:sz w:val="24"/>
          <w:szCs w:val="24"/>
        </w:rPr>
        <w:footnoteReference w:id="34"/>
      </w:r>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Menurut</w:t>
      </w:r>
      <w:proofErr w:type="spellEnd"/>
      <w:r w:rsidRPr="007A51EB">
        <w:rPr>
          <w:rFonts w:ascii="Times New Roman" w:hAnsi="Times New Roman" w:cs="Times New Roman"/>
          <w:sz w:val="24"/>
          <w:szCs w:val="24"/>
        </w:rPr>
        <w:t xml:space="preserve"> R. </w:t>
      </w:r>
      <w:proofErr w:type="spellStart"/>
      <w:r w:rsidRPr="007A51EB">
        <w:rPr>
          <w:rFonts w:ascii="Times New Roman" w:hAnsi="Times New Roman" w:cs="Times New Roman"/>
          <w:sz w:val="24"/>
          <w:szCs w:val="24"/>
        </w:rPr>
        <w:t>Wirjono</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Projodikoro</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Perjanjian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suatu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hubungan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mengenai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harta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benda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antara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dua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pihak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dimana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satu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pihak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berjanji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melakukan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suatu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melakukan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suatu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janji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sedangkan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pihak</w:t>
      </w:r>
      <w:proofErr w:type="spellEnd"/>
      <w:r w:rsidRPr="007A51EB">
        <w:rPr>
          <w:rFonts w:ascii="Times New Roman" w:hAnsi="Times New Roman" w:cs="Times New Roman"/>
          <w:sz w:val="24"/>
          <w:szCs w:val="24"/>
        </w:rPr>
        <w:t xml:space="preserve"> lain </w:t>
      </w:r>
      <w:proofErr w:type="spellStart"/>
      <w:r w:rsidRPr="007A51EB">
        <w:rPr>
          <w:rFonts w:ascii="Times New Roman" w:hAnsi="Times New Roman" w:cs="Times New Roman"/>
          <w:sz w:val="24"/>
          <w:szCs w:val="24"/>
        </w:rPr>
        <w:t>menuntut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lastRenderedPageBreak/>
        <w:t>pelaksanaannya</w:t>
      </w:r>
      <w:proofErr w:type="spellEnd"/>
      <w:r w:rsidRPr="007A51EB">
        <w:rPr>
          <w:rFonts w:ascii="Times New Roman" w:hAnsi="Times New Roman" w:cs="Times New Roman"/>
          <w:sz w:val="24"/>
          <w:szCs w:val="24"/>
        </w:rPr>
        <w:t>.</w:t>
      </w:r>
      <w:r w:rsidRPr="007A51EB">
        <w:rPr>
          <w:rStyle w:val="FootnoteReference"/>
          <w:rFonts w:ascii="Times New Roman" w:hAnsi="Times New Roman" w:cs="Times New Roman"/>
          <w:sz w:val="24"/>
          <w:szCs w:val="24"/>
        </w:rPr>
        <w:footnoteReference w:id="35"/>
      </w:r>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Perjanjian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i/>
          <w:sz w:val="24"/>
          <w:szCs w:val="24"/>
        </w:rPr>
        <w:t>verbintenis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mengandung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pengertian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suatu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hubungan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kekayaan</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harta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benda</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memberikan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kekuatan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hak</w:t>
      </w:r>
      <w:proofErr w:type="spellEnd"/>
      <w:r w:rsidRPr="007A51EB">
        <w:rPr>
          <w:rFonts w:ascii="Times New Roman" w:hAnsi="Times New Roman" w:cs="Times New Roman"/>
          <w:sz w:val="24"/>
          <w:szCs w:val="24"/>
        </w:rPr>
        <w:t xml:space="preserve"> pada </w:t>
      </w:r>
      <w:proofErr w:type="spellStart"/>
      <w:r w:rsidRPr="007A51EB">
        <w:rPr>
          <w:rFonts w:ascii="Times New Roman" w:hAnsi="Times New Roman" w:cs="Times New Roman"/>
          <w:sz w:val="24"/>
          <w:szCs w:val="24"/>
        </w:rPr>
        <w:t>satu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pihak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memperoleh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suatu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prestasi</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sekaligus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mewajibkan</w:t>
      </w:r>
      <w:proofErr w:type="spellEnd"/>
      <w:r w:rsidRPr="007A51EB">
        <w:rPr>
          <w:rFonts w:ascii="Times New Roman" w:hAnsi="Times New Roman" w:cs="Times New Roman"/>
          <w:sz w:val="24"/>
          <w:szCs w:val="24"/>
        </w:rPr>
        <w:t xml:space="preserve"> pada </w:t>
      </w:r>
      <w:proofErr w:type="spellStart"/>
      <w:r w:rsidRPr="007A51EB">
        <w:rPr>
          <w:rFonts w:ascii="Times New Roman" w:hAnsi="Times New Roman" w:cs="Times New Roman"/>
          <w:sz w:val="24"/>
          <w:szCs w:val="24"/>
        </w:rPr>
        <w:t>pihak</w:t>
      </w:r>
      <w:proofErr w:type="spellEnd"/>
      <w:r w:rsidRPr="007A51EB">
        <w:rPr>
          <w:rFonts w:ascii="Times New Roman" w:hAnsi="Times New Roman" w:cs="Times New Roman"/>
          <w:sz w:val="24"/>
          <w:szCs w:val="24"/>
        </w:rPr>
        <w:t xml:space="preserve"> lain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menunaikan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prestasi</w:t>
      </w:r>
      <w:proofErr w:type="spellEnd"/>
      <w:r w:rsidRPr="007A51EB">
        <w:rPr>
          <w:rFonts w:ascii="Times New Roman" w:hAnsi="Times New Roman" w:cs="Times New Roman"/>
          <w:sz w:val="24"/>
          <w:szCs w:val="24"/>
        </w:rPr>
        <w:t>.</w:t>
      </w:r>
      <w:r w:rsidRPr="007A51EB">
        <w:rPr>
          <w:rStyle w:val="FootnoteReference"/>
          <w:rFonts w:ascii="Times New Roman" w:hAnsi="Times New Roman" w:cs="Times New Roman"/>
          <w:sz w:val="24"/>
          <w:szCs w:val="24"/>
        </w:rPr>
        <w:footnoteReference w:id="36"/>
      </w:r>
    </w:p>
    <w:p w14:paraId="2083F373" w14:textId="4A3B4462" w:rsidR="002D25F8" w:rsidRPr="007A51EB" w:rsidRDefault="002D25F8" w:rsidP="004E33FB">
      <w:pPr>
        <w:autoSpaceDE w:val="0"/>
        <w:autoSpaceDN w:val="0"/>
        <w:adjustRightInd w:val="0"/>
        <w:spacing w:after="0" w:line="480" w:lineRule="auto"/>
        <w:jc w:val="both"/>
        <w:rPr>
          <w:rFonts w:ascii="Times New Roman" w:hAnsi="Times New Roman" w:cs="Times New Roman"/>
          <w:sz w:val="24"/>
          <w:szCs w:val="24"/>
        </w:rPr>
      </w:pPr>
    </w:p>
    <w:p w14:paraId="06234CC1" w14:textId="4BDC4022" w:rsidR="002D25F8" w:rsidRPr="007A51EB" w:rsidRDefault="003344CC" w:rsidP="00864A39">
      <w:pPr>
        <w:pStyle w:val="ListParagraph"/>
        <w:numPr>
          <w:ilvl w:val="0"/>
          <w:numId w:val="3"/>
        </w:numPr>
        <w:autoSpaceDE w:val="0"/>
        <w:autoSpaceDN w:val="0"/>
        <w:adjustRightInd w:val="0"/>
        <w:spacing w:after="0" w:line="480" w:lineRule="auto"/>
        <w:ind w:left="450"/>
        <w:jc w:val="both"/>
        <w:rPr>
          <w:rFonts w:ascii="Times New Roman" w:hAnsi="Times New Roman" w:cs="Times New Roman"/>
          <w:b/>
          <w:bCs/>
          <w:sz w:val="24"/>
          <w:szCs w:val="24"/>
        </w:rPr>
      </w:pPr>
      <w:proofErr w:type="spellStart"/>
      <w:r w:rsidRPr="007A51EB">
        <w:rPr>
          <w:rFonts w:ascii="Times New Roman" w:hAnsi="Times New Roman" w:cs="Times New Roman"/>
          <w:b/>
          <w:bCs/>
          <w:sz w:val="24"/>
          <w:szCs w:val="24"/>
        </w:rPr>
        <w:t>Keaslian</w:t>
      </w:r>
      <w:proofErr w:type="spellEnd"/>
      <w:r w:rsidRPr="007A51EB">
        <w:rPr>
          <w:rFonts w:ascii="Times New Roman" w:hAnsi="Times New Roman" w:cs="Times New Roman"/>
          <w:b/>
          <w:bCs/>
          <w:sz w:val="24"/>
          <w:szCs w:val="24"/>
        </w:rPr>
        <w:t xml:space="preserve"> </w:t>
      </w:r>
      <w:proofErr w:type="spellStart"/>
      <w:r w:rsidRPr="007A51EB">
        <w:rPr>
          <w:rFonts w:ascii="Times New Roman" w:hAnsi="Times New Roman" w:cs="Times New Roman"/>
          <w:b/>
          <w:bCs/>
          <w:sz w:val="24"/>
          <w:szCs w:val="24"/>
        </w:rPr>
        <w:t>Penelitian</w:t>
      </w:r>
      <w:proofErr w:type="spellEnd"/>
    </w:p>
    <w:p w14:paraId="09A2BACF" w14:textId="4374863E" w:rsidR="00D33203" w:rsidRDefault="00074C62" w:rsidP="005303D7">
      <w:pPr>
        <w:pStyle w:val="Default"/>
        <w:spacing w:line="480" w:lineRule="auto"/>
        <w:ind w:left="426" w:firstLine="294"/>
        <w:jc w:val="both"/>
        <w:rPr>
          <w:rFonts w:ascii="Times New Roman" w:hAnsi="Times New Roman" w:cs="Times New Roman"/>
          <w:bCs/>
          <w:color w:val="auto"/>
        </w:rPr>
      </w:pPr>
      <w:proofErr w:type="spellStart"/>
      <w:r w:rsidRPr="007A51EB">
        <w:rPr>
          <w:rFonts w:ascii="Times New Roman" w:hAnsi="Times New Roman" w:cs="Times New Roman"/>
          <w:color w:val="auto"/>
        </w:rPr>
        <w:t>Penelitian</w:t>
      </w:r>
      <w:proofErr w:type="spellEnd"/>
      <w:r w:rsidRPr="007A51EB">
        <w:rPr>
          <w:rFonts w:ascii="Times New Roman" w:hAnsi="Times New Roman" w:cs="Times New Roman"/>
          <w:color w:val="auto"/>
        </w:rPr>
        <w:t xml:space="preserve"> </w:t>
      </w:r>
      <w:proofErr w:type="spellStart"/>
      <w:r w:rsidRPr="007A51EB">
        <w:rPr>
          <w:rFonts w:ascii="Times New Roman" w:hAnsi="Times New Roman" w:cs="Times New Roman"/>
          <w:color w:val="auto"/>
        </w:rPr>
        <w:t>dengan</w:t>
      </w:r>
      <w:proofErr w:type="spellEnd"/>
      <w:r w:rsidRPr="007A51EB">
        <w:rPr>
          <w:rFonts w:ascii="Times New Roman" w:hAnsi="Times New Roman" w:cs="Times New Roman"/>
          <w:color w:val="auto"/>
        </w:rPr>
        <w:t xml:space="preserve"> </w:t>
      </w:r>
      <w:proofErr w:type="spellStart"/>
      <w:r w:rsidR="00D64582" w:rsidRPr="007A51EB">
        <w:rPr>
          <w:rFonts w:ascii="Times New Roman" w:hAnsi="Times New Roman" w:cs="Times New Roman"/>
          <w:color w:val="auto"/>
        </w:rPr>
        <w:t>judul</w:t>
      </w:r>
      <w:proofErr w:type="spellEnd"/>
      <w:r w:rsidR="00D64582" w:rsidRPr="007A51EB">
        <w:rPr>
          <w:rFonts w:ascii="Times New Roman" w:hAnsi="Times New Roman" w:cs="Times New Roman"/>
          <w:color w:val="auto"/>
        </w:rPr>
        <w:t xml:space="preserve"> </w:t>
      </w:r>
      <w:r w:rsidRPr="007A51EB">
        <w:rPr>
          <w:rFonts w:ascii="Times New Roman" w:hAnsi="Times New Roman" w:cs="Times New Roman"/>
          <w:bCs/>
          <w:color w:val="auto"/>
        </w:rPr>
        <w:t>“</w:t>
      </w:r>
      <w:proofErr w:type="spellStart"/>
      <w:r w:rsidRPr="007A51EB">
        <w:rPr>
          <w:rFonts w:ascii="Times New Roman" w:hAnsi="Times New Roman" w:cs="Times New Roman"/>
          <w:bCs/>
          <w:color w:val="auto"/>
        </w:rPr>
        <w:t>Penyelesaian</w:t>
      </w:r>
      <w:proofErr w:type="spellEnd"/>
      <w:r w:rsidRPr="007A51EB">
        <w:rPr>
          <w:rFonts w:ascii="Times New Roman" w:hAnsi="Times New Roman" w:cs="Times New Roman"/>
          <w:bCs/>
          <w:color w:val="auto"/>
        </w:rPr>
        <w:t xml:space="preserve"> </w:t>
      </w:r>
      <w:proofErr w:type="spellStart"/>
      <w:r w:rsidRPr="007A51EB">
        <w:rPr>
          <w:rFonts w:ascii="Times New Roman" w:hAnsi="Times New Roman" w:cs="Times New Roman"/>
          <w:bCs/>
          <w:color w:val="auto"/>
        </w:rPr>
        <w:t>Sengketa</w:t>
      </w:r>
      <w:proofErr w:type="spellEnd"/>
      <w:r w:rsidRPr="007A51EB">
        <w:rPr>
          <w:rFonts w:ascii="Times New Roman" w:hAnsi="Times New Roman" w:cs="Times New Roman"/>
          <w:bCs/>
          <w:color w:val="auto"/>
        </w:rPr>
        <w:t xml:space="preserve"> </w:t>
      </w:r>
      <w:proofErr w:type="spellStart"/>
      <w:r w:rsidRPr="007A51EB">
        <w:rPr>
          <w:rFonts w:ascii="Times New Roman" w:hAnsi="Times New Roman" w:cs="Times New Roman"/>
          <w:bCs/>
          <w:color w:val="auto"/>
        </w:rPr>
        <w:t>Terhadap</w:t>
      </w:r>
      <w:proofErr w:type="spellEnd"/>
      <w:r w:rsidRPr="007A51EB">
        <w:rPr>
          <w:rFonts w:ascii="Times New Roman" w:hAnsi="Times New Roman" w:cs="Times New Roman"/>
          <w:bCs/>
          <w:color w:val="auto"/>
        </w:rPr>
        <w:t xml:space="preserve"> </w:t>
      </w:r>
      <w:proofErr w:type="spellStart"/>
      <w:r w:rsidRPr="007A51EB">
        <w:rPr>
          <w:rFonts w:ascii="Times New Roman" w:hAnsi="Times New Roman" w:cs="Times New Roman"/>
          <w:bCs/>
          <w:color w:val="auto"/>
        </w:rPr>
        <w:t>Pengadaan</w:t>
      </w:r>
      <w:proofErr w:type="spellEnd"/>
      <w:r w:rsidRPr="007A51EB">
        <w:rPr>
          <w:rFonts w:ascii="Times New Roman" w:hAnsi="Times New Roman" w:cs="Times New Roman"/>
          <w:bCs/>
          <w:color w:val="auto"/>
        </w:rPr>
        <w:t xml:space="preserve"> </w:t>
      </w:r>
      <w:proofErr w:type="spellStart"/>
      <w:r w:rsidRPr="007A51EB">
        <w:rPr>
          <w:rFonts w:ascii="Times New Roman" w:hAnsi="Times New Roman" w:cs="Times New Roman"/>
          <w:bCs/>
          <w:color w:val="auto"/>
        </w:rPr>
        <w:t>Barang</w:t>
      </w:r>
      <w:proofErr w:type="spellEnd"/>
      <w:r w:rsidRPr="007A51EB">
        <w:rPr>
          <w:rFonts w:ascii="Times New Roman" w:hAnsi="Times New Roman" w:cs="Times New Roman"/>
          <w:bCs/>
          <w:color w:val="auto"/>
        </w:rPr>
        <w:t xml:space="preserve"> Dan </w:t>
      </w:r>
      <w:proofErr w:type="spellStart"/>
      <w:r w:rsidRPr="007A51EB">
        <w:rPr>
          <w:rFonts w:ascii="Times New Roman" w:hAnsi="Times New Roman" w:cs="Times New Roman"/>
          <w:bCs/>
          <w:color w:val="auto"/>
        </w:rPr>
        <w:t>Jasa</w:t>
      </w:r>
      <w:proofErr w:type="spellEnd"/>
      <w:r w:rsidRPr="007A51EB">
        <w:rPr>
          <w:rFonts w:ascii="Times New Roman" w:hAnsi="Times New Roman" w:cs="Times New Roman"/>
          <w:bCs/>
          <w:color w:val="auto"/>
        </w:rPr>
        <w:t xml:space="preserve"> (</w:t>
      </w:r>
      <w:proofErr w:type="spellStart"/>
      <w:r w:rsidRPr="007A51EB">
        <w:rPr>
          <w:rFonts w:ascii="Times New Roman" w:hAnsi="Times New Roman" w:cs="Times New Roman"/>
          <w:bCs/>
          <w:color w:val="auto"/>
        </w:rPr>
        <w:t>Studi</w:t>
      </w:r>
      <w:proofErr w:type="spellEnd"/>
      <w:r w:rsidRPr="007A51EB">
        <w:rPr>
          <w:rFonts w:ascii="Times New Roman" w:hAnsi="Times New Roman" w:cs="Times New Roman"/>
          <w:bCs/>
          <w:color w:val="auto"/>
        </w:rPr>
        <w:t xml:space="preserve"> </w:t>
      </w:r>
      <w:proofErr w:type="spellStart"/>
      <w:r w:rsidRPr="007A51EB">
        <w:rPr>
          <w:rFonts w:ascii="Times New Roman" w:hAnsi="Times New Roman" w:cs="Times New Roman"/>
          <w:bCs/>
          <w:color w:val="auto"/>
        </w:rPr>
        <w:t>Kasus</w:t>
      </w:r>
      <w:proofErr w:type="spellEnd"/>
      <w:r w:rsidRPr="007A51EB">
        <w:rPr>
          <w:rFonts w:ascii="Times New Roman" w:hAnsi="Times New Roman" w:cs="Times New Roman"/>
          <w:bCs/>
          <w:color w:val="auto"/>
        </w:rPr>
        <w:t xml:space="preserve"> Pada </w:t>
      </w:r>
      <w:proofErr w:type="spellStart"/>
      <w:r w:rsidRPr="007A51EB">
        <w:rPr>
          <w:rFonts w:ascii="Times New Roman" w:hAnsi="Times New Roman" w:cs="Times New Roman"/>
          <w:bCs/>
          <w:color w:val="auto"/>
        </w:rPr>
        <w:t>Putusan</w:t>
      </w:r>
      <w:proofErr w:type="spellEnd"/>
      <w:r w:rsidRPr="007A51EB">
        <w:rPr>
          <w:rFonts w:ascii="Times New Roman" w:hAnsi="Times New Roman" w:cs="Times New Roman"/>
          <w:bCs/>
          <w:color w:val="auto"/>
        </w:rPr>
        <w:t xml:space="preserve"> </w:t>
      </w:r>
      <w:proofErr w:type="spellStart"/>
      <w:r w:rsidRPr="007A51EB">
        <w:rPr>
          <w:rFonts w:ascii="Times New Roman" w:hAnsi="Times New Roman" w:cs="Times New Roman"/>
          <w:bCs/>
          <w:color w:val="auto"/>
        </w:rPr>
        <w:t>Pengadilan</w:t>
      </w:r>
      <w:proofErr w:type="spellEnd"/>
      <w:r w:rsidRPr="007A51EB">
        <w:rPr>
          <w:rFonts w:ascii="Times New Roman" w:hAnsi="Times New Roman" w:cs="Times New Roman"/>
          <w:bCs/>
          <w:color w:val="auto"/>
        </w:rPr>
        <w:t xml:space="preserve"> </w:t>
      </w:r>
      <w:proofErr w:type="spellStart"/>
      <w:r w:rsidRPr="007A51EB">
        <w:rPr>
          <w:rFonts w:ascii="Times New Roman" w:hAnsi="Times New Roman" w:cs="Times New Roman"/>
          <w:bCs/>
          <w:color w:val="auto"/>
        </w:rPr>
        <w:t>Nomor</w:t>
      </w:r>
      <w:proofErr w:type="spellEnd"/>
      <w:r w:rsidRPr="007A51EB">
        <w:rPr>
          <w:rFonts w:ascii="Times New Roman" w:hAnsi="Times New Roman" w:cs="Times New Roman"/>
          <w:bCs/>
          <w:color w:val="auto"/>
        </w:rPr>
        <w:t>: 1120 K/</w:t>
      </w:r>
      <w:proofErr w:type="spellStart"/>
      <w:r w:rsidRPr="007A51EB">
        <w:rPr>
          <w:rFonts w:ascii="Times New Roman" w:hAnsi="Times New Roman" w:cs="Times New Roman"/>
          <w:color w:val="auto"/>
        </w:rPr>
        <w:t>Pdt</w:t>
      </w:r>
      <w:proofErr w:type="spellEnd"/>
      <w:r w:rsidRPr="007A51EB">
        <w:rPr>
          <w:rFonts w:ascii="Times New Roman" w:hAnsi="Times New Roman" w:cs="Times New Roman"/>
          <w:bCs/>
          <w:color w:val="auto"/>
        </w:rPr>
        <w:t xml:space="preserve">/2022 Jo. </w:t>
      </w:r>
      <w:proofErr w:type="spellStart"/>
      <w:r w:rsidRPr="007A51EB">
        <w:rPr>
          <w:rFonts w:ascii="Times New Roman" w:hAnsi="Times New Roman" w:cs="Times New Roman"/>
          <w:bCs/>
          <w:color w:val="auto"/>
        </w:rPr>
        <w:t>Nomor</w:t>
      </w:r>
      <w:proofErr w:type="spellEnd"/>
      <w:r w:rsidRPr="007A51EB">
        <w:rPr>
          <w:rFonts w:ascii="Times New Roman" w:hAnsi="Times New Roman" w:cs="Times New Roman"/>
          <w:bCs/>
          <w:color w:val="auto"/>
        </w:rPr>
        <w:t>: 342/</w:t>
      </w:r>
      <w:proofErr w:type="spellStart"/>
      <w:r w:rsidRPr="007A51EB">
        <w:rPr>
          <w:rFonts w:ascii="Times New Roman" w:hAnsi="Times New Roman" w:cs="Times New Roman"/>
          <w:bCs/>
          <w:color w:val="auto"/>
        </w:rPr>
        <w:t>Pdt</w:t>
      </w:r>
      <w:proofErr w:type="spellEnd"/>
      <w:r w:rsidRPr="007A51EB">
        <w:rPr>
          <w:rFonts w:ascii="Times New Roman" w:hAnsi="Times New Roman" w:cs="Times New Roman"/>
          <w:bCs/>
          <w:color w:val="auto"/>
        </w:rPr>
        <w:t xml:space="preserve">/2021/PT MDN)” </w:t>
      </w:r>
      <w:proofErr w:type="spellStart"/>
      <w:r w:rsidR="00112712" w:rsidRPr="007A51EB">
        <w:rPr>
          <w:rFonts w:ascii="Times New Roman" w:hAnsi="Times New Roman" w:cs="Times New Roman"/>
          <w:color w:val="auto"/>
        </w:rPr>
        <w:t>keaslian</w:t>
      </w:r>
      <w:proofErr w:type="spellEnd"/>
      <w:r w:rsidR="00112712" w:rsidRPr="007A51EB">
        <w:rPr>
          <w:rFonts w:ascii="Times New Roman" w:hAnsi="Times New Roman" w:cs="Times New Roman"/>
          <w:color w:val="auto"/>
        </w:rPr>
        <w:t xml:space="preserve"> </w:t>
      </w:r>
      <w:proofErr w:type="spellStart"/>
      <w:r w:rsidR="00112712" w:rsidRPr="007A51EB">
        <w:rPr>
          <w:rFonts w:ascii="Times New Roman" w:hAnsi="Times New Roman" w:cs="Times New Roman"/>
          <w:color w:val="auto"/>
        </w:rPr>
        <w:t>Penelitian</w:t>
      </w:r>
      <w:proofErr w:type="spellEnd"/>
      <w:r w:rsidR="00112712" w:rsidRPr="007A51EB">
        <w:rPr>
          <w:rFonts w:ascii="Times New Roman" w:hAnsi="Times New Roman" w:cs="Times New Roman"/>
          <w:color w:val="auto"/>
        </w:rPr>
        <w:t xml:space="preserve"> </w:t>
      </w:r>
      <w:proofErr w:type="spellStart"/>
      <w:r w:rsidR="00112712" w:rsidRPr="007A51EB">
        <w:rPr>
          <w:rFonts w:ascii="Times New Roman" w:hAnsi="Times New Roman" w:cs="Times New Roman"/>
          <w:color w:val="auto"/>
        </w:rPr>
        <w:t>ini</w:t>
      </w:r>
      <w:proofErr w:type="spellEnd"/>
      <w:r w:rsidR="00112712" w:rsidRPr="007A51EB">
        <w:rPr>
          <w:rFonts w:ascii="Times New Roman" w:hAnsi="Times New Roman" w:cs="Times New Roman"/>
          <w:color w:val="auto"/>
        </w:rPr>
        <w:t xml:space="preserve"> </w:t>
      </w:r>
      <w:proofErr w:type="spellStart"/>
      <w:r w:rsidR="00112712" w:rsidRPr="007A51EB">
        <w:rPr>
          <w:rFonts w:ascii="Times New Roman" w:hAnsi="Times New Roman" w:cs="Times New Roman"/>
          <w:color w:val="auto"/>
        </w:rPr>
        <w:t>dapat</w:t>
      </w:r>
      <w:proofErr w:type="spellEnd"/>
      <w:r w:rsidR="00112712" w:rsidRPr="007A51EB">
        <w:rPr>
          <w:rFonts w:ascii="Times New Roman" w:hAnsi="Times New Roman" w:cs="Times New Roman"/>
          <w:color w:val="auto"/>
        </w:rPr>
        <w:t xml:space="preserve"> </w:t>
      </w:r>
      <w:proofErr w:type="spellStart"/>
      <w:proofErr w:type="gramStart"/>
      <w:r w:rsidR="00112712" w:rsidRPr="007A51EB">
        <w:rPr>
          <w:rFonts w:ascii="Times New Roman" w:hAnsi="Times New Roman" w:cs="Times New Roman"/>
          <w:color w:val="auto"/>
        </w:rPr>
        <w:t>dipertanggungjawabkan</w:t>
      </w:r>
      <w:proofErr w:type="spellEnd"/>
      <w:r w:rsidR="00112712" w:rsidRPr="007A51EB">
        <w:rPr>
          <w:rFonts w:ascii="Times New Roman" w:hAnsi="Times New Roman" w:cs="Times New Roman"/>
          <w:color w:val="auto"/>
        </w:rPr>
        <w:t xml:space="preserve">  dan</w:t>
      </w:r>
      <w:proofErr w:type="gramEnd"/>
      <w:r w:rsidR="00112712" w:rsidRPr="007A51EB">
        <w:rPr>
          <w:rFonts w:ascii="Times New Roman" w:hAnsi="Times New Roman" w:cs="Times New Roman"/>
          <w:color w:val="auto"/>
        </w:rPr>
        <w:t xml:space="preserve"> </w:t>
      </w:r>
      <w:proofErr w:type="spellStart"/>
      <w:r w:rsidR="00112712" w:rsidRPr="007A51EB">
        <w:rPr>
          <w:rFonts w:ascii="Times New Roman" w:hAnsi="Times New Roman" w:cs="Times New Roman"/>
          <w:color w:val="auto"/>
        </w:rPr>
        <w:t>sesuai</w:t>
      </w:r>
      <w:proofErr w:type="spellEnd"/>
      <w:r w:rsidR="00112712" w:rsidRPr="007A51EB">
        <w:rPr>
          <w:rFonts w:ascii="Times New Roman" w:hAnsi="Times New Roman" w:cs="Times New Roman"/>
          <w:color w:val="auto"/>
        </w:rPr>
        <w:t xml:space="preserve"> </w:t>
      </w:r>
      <w:proofErr w:type="spellStart"/>
      <w:r w:rsidR="00112712" w:rsidRPr="007A51EB">
        <w:rPr>
          <w:rFonts w:ascii="Times New Roman" w:hAnsi="Times New Roman" w:cs="Times New Roman"/>
          <w:color w:val="auto"/>
        </w:rPr>
        <w:t>dengan</w:t>
      </w:r>
      <w:proofErr w:type="spellEnd"/>
      <w:r w:rsidR="00112712" w:rsidRPr="007A51EB">
        <w:rPr>
          <w:rFonts w:ascii="Times New Roman" w:hAnsi="Times New Roman" w:cs="Times New Roman"/>
          <w:color w:val="auto"/>
        </w:rPr>
        <w:t xml:space="preserve"> </w:t>
      </w:r>
      <w:proofErr w:type="spellStart"/>
      <w:r w:rsidR="00112712" w:rsidRPr="007A51EB">
        <w:rPr>
          <w:rFonts w:ascii="Times New Roman" w:hAnsi="Times New Roman" w:cs="Times New Roman"/>
          <w:color w:val="auto"/>
        </w:rPr>
        <w:t>asas-asas</w:t>
      </w:r>
      <w:proofErr w:type="spellEnd"/>
      <w:r w:rsidR="00112712" w:rsidRPr="007A51EB">
        <w:rPr>
          <w:rFonts w:ascii="Times New Roman" w:hAnsi="Times New Roman" w:cs="Times New Roman"/>
          <w:color w:val="auto"/>
        </w:rPr>
        <w:t xml:space="preserve"> </w:t>
      </w:r>
      <w:proofErr w:type="spellStart"/>
      <w:r w:rsidR="00112712" w:rsidRPr="007A51EB">
        <w:rPr>
          <w:rFonts w:ascii="Times New Roman" w:hAnsi="Times New Roman" w:cs="Times New Roman"/>
          <w:color w:val="auto"/>
        </w:rPr>
        <w:t>keilmuan</w:t>
      </w:r>
      <w:proofErr w:type="spellEnd"/>
      <w:r w:rsidR="00112712" w:rsidRPr="007A51EB">
        <w:rPr>
          <w:rFonts w:ascii="Times New Roman" w:hAnsi="Times New Roman" w:cs="Times New Roman"/>
          <w:color w:val="auto"/>
        </w:rPr>
        <w:t xml:space="preserve"> yang </w:t>
      </w:r>
      <w:proofErr w:type="spellStart"/>
      <w:r w:rsidR="00112712" w:rsidRPr="007A51EB">
        <w:rPr>
          <w:rFonts w:ascii="Times New Roman" w:hAnsi="Times New Roman" w:cs="Times New Roman"/>
          <w:color w:val="auto"/>
        </w:rPr>
        <w:t>harus</w:t>
      </w:r>
      <w:proofErr w:type="spellEnd"/>
      <w:r w:rsidR="00112712" w:rsidRPr="007A51EB">
        <w:rPr>
          <w:rFonts w:ascii="Times New Roman" w:hAnsi="Times New Roman" w:cs="Times New Roman"/>
          <w:color w:val="auto"/>
        </w:rPr>
        <w:t xml:space="preserve"> </w:t>
      </w:r>
      <w:proofErr w:type="spellStart"/>
      <w:r w:rsidR="00112712" w:rsidRPr="007A51EB">
        <w:rPr>
          <w:rFonts w:ascii="Times New Roman" w:hAnsi="Times New Roman" w:cs="Times New Roman"/>
          <w:color w:val="auto"/>
        </w:rPr>
        <w:t>dijunjung</w:t>
      </w:r>
      <w:proofErr w:type="spellEnd"/>
      <w:r w:rsidR="00112712" w:rsidRPr="007A51EB">
        <w:rPr>
          <w:rFonts w:ascii="Times New Roman" w:hAnsi="Times New Roman" w:cs="Times New Roman"/>
          <w:color w:val="auto"/>
        </w:rPr>
        <w:t xml:space="preserve"> </w:t>
      </w:r>
      <w:proofErr w:type="spellStart"/>
      <w:r w:rsidR="00112712" w:rsidRPr="007A51EB">
        <w:rPr>
          <w:rFonts w:ascii="Times New Roman" w:hAnsi="Times New Roman" w:cs="Times New Roman"/>
          <w:color w:val="auto"/>
        </w:rPr>
        <w:t>tinggi</w:t>
      </w:r>
      <w:proofErr w:type="spellEnd"/>
      <w:r w:rsidR="00112712" w:rsidRPr="007A51EB">
        <w:rPr>
          <w:rFonts w:ascii="Times New Roman" w:hAnsi="Times New Roman" w:cs="Times New Roman"/>
          <w:color w:val="auto"/>
        </w:rPr>
        <w:t xml:space="preserve">  </w:t>
      </w:r>
      <w:proofErr w:type="spellStart"/>
      <w:r w:rsidR="00112712" w:rsidRPr="007A51EB">
        <w:rPr>
          <w:rFonts w:ascii="Times New Roman" w:hAnsi="Times New Roman" w:cs="Times New Roman"/>
          <w:color w:val="auto"/>
        </w:rPr>
        <w:t>yaitu</w:t>
      </w:r>
      <w:proofErr w:type="spellEnd"/>
      <w:r w:rsidR="00112712" w:rsidRPr="007A51EB">
        <w:rPr>
          <w:rFonts w:ascii="Times New Roman" w:hAnsi="Times New Roman" w:cs="Times New Roman"/>
          <w:color w:val="auto"/>
        </w:rPr>
        <w:t xml:space="preserve"> </w:t>
      </w:r>
      <w:proofErr w:type="spellStart"/>
      <w:r w:rsidR="00112712" w:rsidRPr="007A51EB">
        <w:rPr>
          <w:rFonts w:ascii="Times New Roman" w:hAnsi="Times New Roman" w:cs="Times New Roman"/>
          <w:color w:val="auto"/>
        </w:rPr>
        <w:t>kejujuran</w:t>
      </w:r>
      <w:proofErr w:type="spellEnd"/>
      <w:r w:rsidR="00112712" w:rsidRPr="007A51EB">
        <w:rPr>
          <w:rFonts w:ascii="Times New Roman" w:hAnsi="Times New Roman" w:cs="Times New Roman"/>
          <w:color w:val="auto"/>
        </w:rPr>
        <w:t xml:space="preserve">, </w:t>
      </w:r>
      <w:proofErr w:type="spellStart"/>
      <w:r w:rsidR="00112712" w:rsidRPr="007A51EB">
        <w:rPr>
          <w:rFonts w:ascii="Times New Roman" w:hAnsi="Times New Roman" w:cs="Times New Roman"/>
          <w:color w:val="auto"/>
        </w:rPr>
        <w:t>rasional</w:t>
      </w:r>
      <w:proofErr w:type="spellEnd"/>
      <w:r w:rsidR="00112712" w:rsidRPr="007A51EB">
        <w:rPr>
          <w:rFonts w:ascii="Times New Roman" w:hAnsi="Times New Roman" w:cs="Times New Roman"/>
          <w:color w:val="auto"/>
        </w:rPr>
        <w:t xml:space="preserve">, </w:t>
      </w:r>
      <w:proofErr w:type="spellStart"/>
      <w:r w:rsidR="00112712" w:rsidRPr="007A51EB">
        <w:rPr>
          <w:rFonts w:ascii="Times New Roman" w:hAnsi="Times New Roman" w:cs="Times New Roman"/>
          <w:color w:val="auto"/>
        </w:rPr>
        <w:t>objektif</w:t>
      </w:r>
      <w:proofErr w:type="spellEnd"/>
      <w:r w:rsidR="00112712" w:rsidRPr="007A51EB">
        <w:rPr>
          <w:rFonts w:ascii="Times New Roman" w:hAnsi="Times New Roman" w:cs="Times New Roman"/>
          <w:color w:val="auto"/>
        </w:rPr>
        <w:t xml:space="preserve">, </w:t>
      </w:r>
      <w:proofErr w:type="spellStart"/>
      <w:r w:rsidR="00112712" w:rsidRPr="007A51EB">
        <w:rPr>
          <w:rFonts w:ascii="Times New Roman" w:hAnsi="Times New Roman" w:cs="Times New Roman"/>
          <w:color w:val="auto"/>
        </w:rPr>
        <w:t>serta</w:t>
      </w:r>
      <w:proofErr w:type="spellEnd"/>
      <w:r w:rsidR="00112712" w:rsidRPr="007A51EB">
        <w:rPr>
          <w:rFonts w:ascii="Times New Roman" w:hAnsi="Times New Roman" w:cs="Times New Roman"/>
          <w:color w:val="auto"/>
        </w:rPr>
        <w:t xml:space="preserve"> </w:t>
      </w:r>
      <w:proofErr w:type="spellStart"/>
      <w:r w:rsidR="00112712" w:rsidRPr="007A51EB">
        <w:rPr>
          <w:rFonts w:ascii="Times New Roman" w:hAnsi="Times New Roman" w:cs="Times New Roman"/>
          <w:color w:val="auto"/>
        </w:rPr>
        <w:t>terbuka</w:t>
      </w:r>
      <w:proofErr w:type="spellEnd"/>
      <w:r w:rsidR="00112712" w:rsidRPr="007A51EB">
        <w:rPr>
          <w:rFonts w:ascii="Times New Roman" w:hAnsi="Times New Roman" w:cs="Times New Roman"/>
          <w:color w:val="auto"/>
        </w:rPr>
        <w:t xml:space="preserve">. Hal </w:t>
      </w:r>
      <w:proofErr w:type="spellStart"/>
      <w:r w:rsidR="00112712" w:rsidRPr="007A51EB">
        <w:rPr>
          <w:rFonts w:ascii="Times New Roman" w:hAnsi="Times New Roman" w:cs="Times New Roman"/>
          <w:color w:val="auto"/>
        </w:rPr>
        <w:t>ini</w:t>
      </w:r>
      <w:proofErr w:type="spellEnd"/>
      <w:r w:rsidR="00112712" w:rsidRPr="007A51EB">
        <w:rPr>
          <w:rFonts w:ascii="Times New Roman" w:hAnsi="Times New Roman" w:cs="Times New Roman"/>
          <w:color w:val="auto"/>
        </w:rPr>
        <w:t xml:space="preserve"> </w:t>
      </w:r>
      <w:proofErr w:type="spellStart"/>
      <w:r w:rsidR="00112712" w:rsidRPr="007A51EB">
        <w:rPr>
          <w:rFonts w:ascii="Times New Roman" w:hAnsi="Times New Roman" w:cs="Times New Roman"/>
          <w:color w:val="auto"/>
        </w:rPr>
        <w:t>merupakan</w:t>
      </w:r>
      <w:proofErr w:type="spellEnd"/>
      <w:r w:rsidR="00112712" w:rsidRPr="007A51EB">
        <w:rPr>
          <w:rFonts w:ascii="Times New Roman" w:hAnsi="Times New Roman" w:cs="Times New Roman"/>
          <w:color w:val="auto"/>
        </w:rPr>
        <w:t xml:space="preserve"> </w:t>
      </w:r>
      <w:proofErr w:type="spellStart"/>
      <w:r w:rsidR="00112712" w:rsidRPr="007A51EB">
        <w:rPr>
          <w:rFonts w:ascii="Times New Roman" w:hAnsi="Times New Roman" w:cs="Times New Roman"/>
          <w:color w:val="auto"/>
        </w:rPr>
        <w:t>implikasi</w:t>
      </w:r>
      <w:proofErr w:type="spellEnd"/>
      <w:r w:rsidR="00112712" w:rsidRPr="007A51EB">
        <w:rPr>
          <w:rFonts w:ascii="Times New Roman" w:hAnsi="Times New Roman" w:cs="Times New Roman"/>
          <w:color w:val="auto"/>
        </w:rPr>
        <w:t xml:space="preserve"> </w:t>
      </w:r>
      <w:proofErr w:type="spellStart"/>
      <w:r w:rsidR="00112712" w:rsidRPr="007A51EB">
        <w:rPr>
          <w:rFonts w:ascii="Times New Roman" w:hAnsi="Times New Roman" w:cs="Times New Roman"/>
          <w:color w:val="auto"/>
        </w:rPr>
        <w:t>etis</w:t>
      </w:r>
      <w:proofErr w:type="spellEnd"/>
      <w:r w:rsidR="00112712" w:rsidRPr="007A51EB">
        <w:rPr>
          <w:rFonts w:ascii="Times New Roman" w:hAnsi="Times New Roman" w:cs="Times New Roman"/>
          <w:color w:val="auto"/>
        </w:rPr>
        <w:t xml:space="preserve"> </w:t>
      </w:r>
      <w:proofErr w:type="spellStart"/>
      <w:r w:rsidR="00112712" w:rsidRPr="007A51EB">
        <w:rPr>
          <w:rFonts w:ascii="Times New Roman" w:hAnsi="Times New Roman" w:cs="Times New Roman"/>
          <w:color w:val="auto"/>
        </w:rPr>
        <w:t>dari</w:t>
      </w:r>
      <w:proofErr w:type="spellEnd"/>
      <w:r w:rsidR="00112712" w:rsidRPr="007A51EB">
        <w:rPr>
          <w:rFonts w:ascii="Times New Roman" w:hAnsi="Times New Roman" w:cs="Times New Roman"/>
          <w:color w:val="auto"/>
        </w:rPr>
        <w:t xml:space="preserve"> proses </w:t>
      </w:r>
      <w:proofErr w:type="spellStart"/>
      <w:r w:rsidR="00112712" w:rsidRPr="007A51EB">
        <w:rPr>
          <w:rFonts w:ascii="Times New Roman" w:hAnsi="Times New Roman" w:cs="Times New Roman"/>
          <w:color w:val="auto"/>
        </w:rPr>
        <w:t>menemukan</w:t>
      </w:r>
      <w:proofErr w:type="spellEnd"/>
      <w:r w:rsidR="00112712" w:rsidRPr="007A51EB">
        <w:rPr>
          <w:rFonts w:ascii="Times New Roman" w:hAnsi="Times New Roman" w:cs="Times New Roman"/>
          <w:color w:val="auto"/>
        </w:rPr>
        <w:t xml:space="preserve"> </w:t>
      </w:r>
      <w:proofErr w:type="spellStart"/>
      <w:r w:rsidR="00112712" w:rsidRPr="007A51EB">
        <w:rPr>
          <w:rFonts w:ascii="Times New Roman" w:hAnsi="Times New Roman" w:cs="Times New Roman"/>
          <w:color w:val="auto"/>
        </w:rPr>
        <w:t>kebenaran</w:t>
      </w:r>
      <w:proofErr w:type="spellEnd"/>
      <w:r w:rsidR="00112712" w:rsidRPr="007A51EB">
        <w:rPr>
          <w:rFonts w:ascii="Times New Roman" w:hAnsi="Times New Roman" w:cs="Times New Roman"/>
          <w:color w:val="auto"/>
        </w:rPr>
        <w:t xml:space="preserve"> </w:t>
      </w:r>
      <w:proofErr w:type="spellStart"/>
      <w:r w:rsidR="00112712" w:rsidRPr="007A51EB">
        <w:rPr>
          <w:rFonts w:ascii="Times New Roman" w:hAnsi="Times New Roman" w:cs="Times New Roman"/>
          <w:color w:val="auto"/>
        </w:rPr>
        <w:t>ilmiah</w:t>
      </w:r>
      <w:proofErr w:type="spellEnd"/>
      <w:r w:rsidR="00112712" w:rsidRPr="007A51EB">
        <w:rPr>
          <w:rFonts w:ascii="Times New Roman" w:hAnsi="Times New Roman" w:cs="Times New Roman"/>
          <w:color w:val="auto"/>
        </w:rPr>
        <w:t xml:space="preserve"> </w:t>
      </w:r>
      <w:proofErr w:type="spellStart"/>
      <w:r w:rsidR="00112712" w:rsidRPr="007A51EB">
        <w:rPr>
          <w:rFonts w:ascii="Times New Roman" w:hAnsi="Times New Roman" w:cs="Times New Roman"/>
          <w:color w:val="auto"/>
        </w:rPr>
        <w:t>sehingga</w:t>
      </w:r>
      <w:proofErr w:type="spellEnd"/>
      <w:r w:rsidR="00112712" w:rsidRPr="007A51EB">
        <w:rPr>
          <w:rFonts w:ascii="Times New Roman" w:hAnsi="Times New Roman" w:cs="Times New Roman"/>
          <w:color w:val="auto"/>
        </w:rPr>
        <w:t xml:space="preserve"> </w:t>
      </w:r>
      <w:proofErr w:type="spellStart"/>
      <w:r w:rsidR="00112712" w:rsidRPr="007A51EB">
        <w:rPr>
          <w:rFonts w:ascii="Times New Roman" w:hAnsi="Times New Roman" w:cs="Times New Roman"/>
          <w:color w:val="auto"/>
        </w:rPr>
        <w:t>dengan</w:t>
      </w:r>
      <w:proofErr w:type="spellEnd"/>
      <w:r w:rsidR="00112712" w:rsidRPr="007A51EB">
        <w:rPr>
          <w:rFonts w:ascii="Times New Roman" w:hAnsi="Times New Roman" w:cs="Times New Roman"/>
          <w:color w:val="auto"/>
        </w:rPr>
        <w:t xml:space="preserve"> </w:t>
      </w:r>
      <w:proofErr w:type="spellStart"/>
      <w:r w:rsidR="00112712" w:rsidRPr="007A51EB">
        <w:rPr>
          <w:rFonts w:ascii="Times New Roman" w:hAnsi="Times New Roman" w:cs="Times New Roman"/>
          <w:color w:val="auto"/>
        </w:rPr>
        <w:t>demikian</w:t>
      </w:r>
      <w:proofErr w:type="spellEnd"/>
      <w:r w:rsidR="00AB3135" w:rsidRPr="007A51EB">
        <w:rPr>
          <w:rFonts w:ascii="Times New Roman" w:hAnsi="Times New Roman" w:cs="Times New Roman"/>
          <w:color w:val="auto"/>
        </w:rPr>
        <w:t xml:space="preserve"> </w:t>
      </w:r>
      <w:proofErr w:type="spellStart"/>
      <w:r w:rsidR="00AB3135" w:rsidRPr="007A51EB">
        <w:rPr>
          <w:rFonts w:ascii="Times New Roman" w:hAnsi="Times New Roman" w:cs="Times New Roman"/>
          <w:color w:val="auto"/>
        </w:rPr>
        <w:t>penelitian</w:t>
      </w:r>
      <w:proofErr w:type="spellEnd"/>
      <w:r w:rsidR="00AB3135" w:rsidRPr="007A51EB">
        <w:rPr>
          <w:rFonts w:ascii="Times New Roman" w:hAnsi="Times New Roman" w:cs="Times New Roman"/>
          <w:color w:val="auto"/>
        </w:rPr>
        <w:t xml:space="preserve"> </w:t>
      </w:r>
      <w:proofErr w:type="spellStart"/>
      <w:r w:rsidR="00AB3135" w:rsidRPr="007A51EB">
        <w:rPr>
          <w:rFonts w:ascii="Times New Roman" w:hAnsi="Times New Roman" w:cs="Times New Roman"/>
          <w:color w:val="auto"/>
        </w:rPr>
        <w:t>ini</w:t>
      </w:r>
      <w:proofErr w:type="spellEnd"/>
      <w:r w:rsidR="00AB3135" w:rsidRPr="007A51EB">
        <w:rPr>
          <w:rFonts w:ascii="Times New Roman" w:hAnsi="Times New Roman" w:cs="Times New Roman"/>
          <w:color w:val="auto"/>
        </w:rPr>
        <w:t xml:space="preserve"> </w:t>
      </w:r>
      <w:proofErr w:type="spellStart"/>
      <w:r w:rsidR="00AB3135" w:rsidRPr="007A51EB">
        <w:rPr>
          <w:rFonts w:ascii="Times New Roman" w:hAnsi="Times New Roman" w:cs="Times New Roman"/>
          <w:color w:val="auto"/>
        </w:rPr>
        <w:t>dapat</w:t>
      </w:r>
      <w:proofErr w:type="spellEnd"/>
      <w:r w:rsidR="00AB3135" w:rsidRPr="007A51EB">
        <w:rPr>
          <w:rFonts w:ascii="Times New Roman" w:hAnsi="Times New Roman" w:cs="Times New Roman"/>
          <w:color w:val="auto"/>
        </w:rPr>
        <w:t xml:space="preserve"> </w:t>
      </w:r>
      <w:proofErr w:type="spellStart"/>
      <w:r w:rsidR="00AB3135" w:rsidRPr="007A51EB">
        <w:rPr>
          <w:rFonts w:ascii="Times New Roman" w:hAnsi="Times New Roman" w:cs="Times New Roman"/>
          <w:color w:val="auto"/>
        </w:rPr>
        <w:t>dipertanggungjawabkan</w:t>
      </w:r>
      <w:proofErr w:type="spellEnd"/>
      <w:r w:rsidR="00AB3135" w:rsidRPr="007A51EB">
        <w:rPr>
          <w:rFonts w:ascii="Times New Roman" w:hAnsi="Times New Roman" w:cs="Times New Roman"/>
          <w:color w:val="auto"/>
        </w:rPr>
        <w:t xml:space="preserve"> </w:t>
      </w:r>
      <w:proofErr w:type="spellStart"/>
      <w:r w:rsidR="00AB3135" w:rsidRPr="007A51EB">
        <w:rPr>
          <w:rFonts w:ascii="Times New Roman" w:hAnsi="Times New Roman" w:cs="Times New Roman"/>
          <w:color w:val="auto"/>
        </w:rPr>
        <w:t>kebenarannya</w:t>
      </w:r>
      <w:proofErr w:type="spellEnd"/>
      <w:r w:rsidR="00AB3135" w:rsidRPr="007A51EB">
        <w:rPr>
          <w:rFonts w:ascii="Times New Roman" w:hAnsi="Times New Roman" w:cs="Times New Roman"/>
          <w:color w:val="auto"/>
        </w:rPr>
        <w:t xml:space="preserve"> </w:t>
      </w:r>
      <w:proofErr w:type="spellStart"/>
      <w:r w:rsidR="00AB3135" w:rsidRPr="007A51EB">
        <w:rPr>
          <w:rFonts w:ascii="Times New Roman" w:hAnsi="Times New Roman" w:cs="Times New Roman"/>
          <w:color w:val="auto"/>
        </w:rPr>
        <w:t>secara</w:t>
      </w:r>
      <w:proofErr w:type="spellEnd"/>
      <w:r w:rsidR="00AB3135" w:rsidRPr="007A51EB">
        <w:rPr>
          <w:rFonts w:ascii="Times New Roman" w:hAnsi="Times New Roman" w:cs="Times New Roman"/>
          <w:color w:val="auto"/>
        </w:rPr>
        <w:t xml:space="preserve"> </w:t>
      </w:r>
      <w:proofErr w:type="spellStart"/>
      <w:r w:rsidR="00AB3135" w:rsidRPr="007A51EB">
        <w:rPr>
          <w:rFonts w:ascii="Times New Roman" w:hAnsi="Times New Roman" w:cs="Times New Roman"/>
          <w:color w:val="auto"/>
        </w:rPr>
        <w:t>ilmiah</w:t>
      </w:r>
      <w:proofErr w:type="spellEnd"/>
      <w:r w:rsidR="00AB3135" w:rsidRPr="007A51EB">
        <w:rPr>
          <w:rFonts w:ascii="Times New Roman" w:hAnsi="Times New Roman" w:cs="Times New Roman"/>
          <w:color w:val="auto"/>
        </w:rPr>
        <w:t xml:space="preserve">, </w:t>
      </w:r>
      <w:proofErr w:type="spellStart"/>
      <w:r w:rsidR="00AB3135" w:rsidRPr="007A51EB">
        <w:rPr>
          <w:rFonts w:ascii="Times New Roman" w:hAnsi="Times New Roman" w:cs="Times New Roman"/>
          <w:color w:val="auto"/>
        </w:rPr>
        <w:t>keilmuan</w:t>
      </w:r>
      <w:proofErr w:type="spellEnd"/>
      <w:r w:rsidR="00AB3135" w:rsidRPr="007A51EB">
        <w:rPr>
          <w:rFonts w:ascii="Times New Roman" w:hAnsi="Times New Roman" w:cs="Times New Roman"/>
          <w:color w:val="auto"/>
        </w:rPr>
        <w:t xml:space="preserve">, dan </w:t>
      </w:r>
      <w:proofErr w:type="spellStart"/>
      <w:r w:rsidR="00AB3135" w:rsidRPr="007A51EB">
        <w:rPr>
          <w:rFonts w:ascii="Times New Roman" w:hAnsi="Times New Roman" w:cs="Times New Roman"/>
          <w:color w:val="auto"/>
        </w:rPr>
        <w:t>terbuka</w:t>
      </w:r>
      <w:proofErr w:type="spellEnd"/>
      <w:r w:rsidR="00AB3135" w:rsidRPr="007A51EB">
        <w:rPr>
          <w:rFonts w:ascii="Times New Roman" w:hAnsi="Times New Roman" w:cs="Times New Roman"/>
          <w:color w:val="auto"/>
        </w:rPr>
        <w:t xml:space="preserve"> </w:t>
      </w:r>
      <w:proofErr w:type="spellStart"/>
      <w:r w:rsidR="00AB3135" w:rsidRPr="007A51EB">
        <w:rPr>
          <w:rFonts w:ascii="Times New Roman" w:hAnsi="Times New Roman" w:cs="Times New Roman"/>
          <w:color w:val="auto"/>
        </w:rPr>
        <w:t>untuk</w:t>
      </w:r>
      <w:proofErr w:type="spellEnd"/>
      <w:r w:rsidR="00AB3135" w:rsidRPr="007A51EB">
        <w:rPr>
          <w:rFonts w:ascii="Times New Roman" w:hAnsi="Times New Roman" w:cs="Times New Roman"/>
          <w:color w:val="auto"/>
        </w:rPr>
        <w:t xml:space="preserve"> </w:t>
      </w:r>
      <w:proofErr w:type="spellStart"/>
      <w:r w:rsidR="00AB3135" w:rsidRPr="007A51EB">
        <w:rPr>
          <w:rFonts w:ascii="Times New Roman" w:hAnsi="Times New Roman" w:cs="Times New Roman"/>
          <w:color w:val="auto"/>
        </w:rPr>
        <w:t>kritisi</w:t>
      </w:r>
      <w:proofErr w:type="spellEnd"/>
      <w:r w:rsidR="00AB3135" w:rsidRPr="007A51EB">
        <w:rPr>
          <w:rFonts w:ascii="Times New Roman" w:hAnsi="Times New Roman" w:cs="Times New Roman"/>
          <w:color w:val="auto"/>
        </w:rPr>
        <w:t xml:space="preserve"> yang </w:t>
      </w:r>
      <w:proofErr w:type="spellStart"/>
      <w:r w:rsidR="00AB3135" w:rsidRPr="007A51EB">
        <w:rPr>
          <w:rFonts w:ascii="Times New Roman" w:hAnsi="Times New Roman" w:cs="Times New Roman"/>
          <w:color w:val="auto"/>
        </w:rPr>
        <w:t>bersifat</w:t>
      </w:r>
      <w:proofErr w:type="spellEnd"/>
      <w:r w:rsidR="00AB3135" w:rsidRPr="007A51EB">
        <w:rPr>
          <w:rFonts w:ascii="Times New Roman" w:hAnsi="Times New Roman" w:cs="Times New Roman"/>
          <w:color w:val="auto"/>
        </w:rPr>
        <w:t xml:space="preserve"> </w:t>
      </w:r>
      <w:proofErr w:type="spellStart"/>
      <w:r w:rsidR="00AB3135" w:rsidRPr="007A51EB">
        <w:rPr>
          <w:rFonts w:ascii="Times New Roman" w:hAnsi="Times New Roman" w:cs="Times New Roman"/>
          <w:color w:val="auto"/>
        </w:rPr>
        <w:t>membangun</w:t>
      </w:r>
      <w:proofErr w:type="spellEnd"/>
      <w:r w:rsidR="00AB3135" w:rsidRPr="007A51EB">
        <w:rPr>
          <w:rFonts w:ascii="Times New Roman" w:hAnsi="Times New Roman" w:cs="Times New Roman"/>
          <w:color w:val="auto"/>
        </w:rPr>
        <w:t>.</w:t>
      </w:r>
      <w:r w:rsidRPr="007A51EB">
        <w:rPr>
          <w:rFonts w:ascii="Times New Roman" w:hAnsi="Times New Roman" w:cs="Times New Roman"/>
          <w:color w:val="auto"/>
        </w:rPr>
        <w:t xml:space="preserve"> </w:t>
      </w:r>
      <w:proofErr w:type="spellStart"/>
      <w:r w:rsidRPr="007A51EB">
        <w:rPr>
          <w:rFonts w:ascii="Times New Roman" w:hAnsi="Times New Roman" w:cs="Times New Roman"/>
          <w:color w:val="auto"/>
        </w:rPr>
        <w:t>Sebagai</w:t>
      </w:r>
      <w:proofErr w:type="spellEnd"/>
      <w:r w:rsidRPr="007A51EB">
        <w:rPr>
          <w:rFonts w:ascii="Times New Roman" w:hAnsi="Times New Roman" w:cs="Times New Roman"/>
          <w:color w:val="auto"/>
        </w:rPr>
        <w:t xml:space="preserve"> </w:t>
      </w:r>
      <w:proofErr w:type="spellStart"/>
      <w:r w:rsidRPr="007A51EB">
        <w:rPr>
          <w:rFonts w:ascii="Times New Roman" w:hAnsi="Times New Roman" w:cs="Times New Roman"/>
          <w:color w:val="auto"/>
        </w:rPr>
        <w:t>pembanding</w:t>
      </w:r>
      <w:proofErr w:type="spellEnd"/>
      <w:r w:rsidRPr="007A51EB">
        <w:rPr>
          <w:rFonts w:ascii="Times New Roman" w:hAnsi="Times New Roman" w:cs="Times New Roman"/>
          <w:color w:val="auto"/>
        </w:rPr>
        <w:t xml:space="preserve"> </w:t>
      </w:r>
      <w:proofErr w:type="spellStart"/>
      <w:r w:rsidRPr="007A51EB">
        <w:rPr>
          <w:rFonts w:ascii="Times New Roman" w:hAnsi="Times New Roman" w:cs="Times New Roman"/>
          <w:color w:val="auto"/>
        </w:rPr>
        <w:t>ada</w:t>
      </w:r>
      <w:proofErr w:type="spellEnd"/>
      <w:r w:rsidRPr="007A51EB">
        <w:rPr>
          <w:rFonts w:ascii="Times New Roman" w:hAnsi="Times New Roman" w:cs="Times New Roman"/>
          <w:color w:val="auto"/>
        </w:rPr>
        <w:t xml:space="preserve"> </w:t>
      </w:r>
      <w:proofErr w:type="spellStart"/>
      <w:r w:rsidRPr="007A51EB">
        <w:rPr>
          <w:rFonts w:ascii="Times New Roman" w:hAnsi="Times New Roman" w:cs="Times New Roman"/>
          <w:color w:val="auto"/>
        </w:rPr>
        <w:t>beberapa</w:t>
      </w:r>
      <w:proofErr w:type="spellEnd"/>
      <w:r w:rsidRPr="007A51EB">
        <w:rPr>
          <w:rFonts w:ascii="Times New Roman" w:hAnsi="Times New Roman" w:cs="Times New Roman"/>
          <w:color w:val="auto"/>
        </w:rPr>
        <w:t xml:space="preserve"> </w:t>
      </w:r>
      <w:proofErr w:type="spellStart"/>
      <w:r w:rsidRPr="007A51EB">
        <w:rPr>
          <w:rFonts w:ascii="Times New Roman" w:hAnsi="Times New Roman" w:cs="Times New Roman"/>
          <w:color w:val="auto"/>
        </w:rPr>
        <w:t>judul</w:t>
      </w:r>
      <w:proofErr w:type="spellEnd"/>
      <w:r w:rsidRPr="007A51EB">
        <w:rPr>
          <w:rFonts w:ascii="Times New Roman" w:hAnsi="Times New Roman" w:cs="Times New Roman"/>
          <w:color w:val="auto"/>
        </w:rPr>
        <w:t xml:space="preserve"> yang </w:t>
      </w:r>
      <w:proofErr w:type="spellStart"/>
      <w:r w:rsidRPr="007A51EB">
        <w:rPr>
          <w:rFonts w:ascii="Times New Roman" w:hAnsi="Times New Roman" w:cs="Times New Roman"/>
          <w:color w:val="auto"/>
        </w:rPr>
        <w:t>terkait</w:t>
      </w:r>
      <w:proofErr w:type="spellEnd"/>
      <w:r w:rsidRPr="007A51EB">
        <w:rPr>
          <w:rFonts w:ascii="Times New Roman" w:hAnsi="Times New Roman" w:cs="Times New Roman"/>
          <w:color w:val="auto"/>
        </w:rPr>
        <w:t xml:space="preserve"> </w:t>
      </w:r>
      <w:proofErr w:type="spellStart"/>
      <w:r w:rsidRPr="007A51EB">
        <w:rPr>
          <w:rFonts w:ascii="Times New Roman" w:hAnsi="Times New Roman" w:cs="Times New Roman"/>
          <w:color w:val="auto"/>
        </w:rPr>
        <w:t>dengan</w:t>
      </w:r>
      <w:proofErr w:type="spellEnd"/>
      <w:r w:rsidRPr="007A51EB">
        <w:rPr>
          <w:rFonts w:ascii="Times New Roman" w:hAnsi="Times New Roman" w:cs="Times New Roman"/>
          <w:color w:val="auto"/>
        </w:rPr>
        <w:t xml:space="preserve"> </w:t>
      </w:r>
      <w:proofErr w:type="spellStart"/>
      <w:r w:rsidRPr="007A51EB">
        <w:rPr>
          <w:rFonts w:ascii="Times New Roman" w:hAnsi="Times New Roman" w:cs="Times New Roman"/>
          <w:color w:val="auto"/>
        </w:rPr>
        <w:t>tesis</w:t>
      </w:r>
      <w:proofErr w:type="spellEnd"/>
      <w:r w:rsidRPr="007A51EB">
        <w:rPr>
          <w:rFonts w:ascii="Times New Roman" w:hAnsi="Times New Roman" w:cs="Times New Roman"/>
          <w:color w:val="auto"/>
        </w:rPr>
        <w:t xml:space="preserve"> </w:t>
      </w:r>
      <w:proofErr w:type="spellStart"/>
      <w:r w:rsidRPr="007A51EB">
        <w:rPr>
          <w:rFonts w:ascii="Times New Roman" w:hAnsi="Times New Roman" w:cs="Times New Roman"/>
          <w:color w:val="auto"/>
        </w:rPr>
        <w:t>ini</w:t>
      </w:r>
      <w:proofErr w:type="spellEnd"/>
      <w:r w:rsidRPr="007A51EB">
        <w:rPr>
          <w:rFonts w:ascii="Times New Roman" w:hAnsi="Times New Roman" w:cs="Times New Roman"/>
          <w:color w:val="auto"/>
        </w:rPr>
        <w:t xml:space="preserve"> </w:t>
      </w:r>
      <w:proofErr w:type="spellStart"/>
      <w:r w:rsidRPr="007A51EB">
        <w:rPr>
          <w:rFonts w:ascii="Times New Roman" w:hAnsi="Times New Roman" w:cs="Times New Roman"/>
          <w:color w:val="auto"/>
        </w:rPr>
        <w:t>antara</w:t>
      </w:r>
      <w:proofErr w:type="spellEnd"/>
      <w:r w:rsidRPr="007A51EB">
        <w:rPr>
          <w:rFonts w:ascii="Times New Roman" w:hAnsi="Times New Roman" w:cs="Times New Roman"/>
          <w:color w:val="auto"/>
        </w:rPr>
        <w:t xml:space="preserve"> lain : </w:t>
      </w:r>
      <w:proofErr w:type="spellStart"/>
      <w:r w:rsidRPr="007A51EB">
        <w:rPr>
          <w:rFonts w:ascii="Times New Roman" w:hAnsi="Times New Roman" w:cs="Times New Roman"/>
          <w:color w:val="auto"/>
        </w:rPr>
        <w:t>Tesis</w:t>
      </w:r>
      <w:proofErr w:type="spellEnd"/>
      <w:r w:rsidRPr="007A51EB">
        <w:rPr>
          <w:rFonts w:ascii="Times New Roman" w:hAnsi="Times New Roman" w:cs="Times New Roman"/>
          <w:color w:val="auto"/>
        </w:rPr>
        <w:t xml:space="preserve"> </w:t>
      </w:r>
      <w:proofErr w:type="spellStart"/>
      <w:r w:rsidRPr="007A51EB">
        <w:rPr>
          <w:rFonts w:ascii="Times New Roman" w:hAnsi="Times New Roman" w:cs="Times New Roman"/>
          <w:color w:val="auto"/>
        </w:rPr>
        <w:t>denga</w:t>
      </w:r>
      <w:r w:rsidR="009907CA" w:rsidRPr="007A51EB">
        <w:rPr>
          <w:rFonts w:ascii="Times New Roman" w:hAnsi="Times New Roman" w:cs="Times New Roman"/>
          <w:color w:val="auto"/>
        </w:rPr>
        <w:t>n</w:t>
      </w:r>
      <w:proofErr w:type="spellEnd"/>
      <w:r w:rsidRPr="007A51EB">
        <w:rPr>
          <w:rFonts w:ascii="Times New Roman" w:hAnsi="Times New Roman" w:cs="Times New Roman"/>
          <w:color w:val="auto"/>
        </w:rPr>
        <w:t xml:space="preserve"> </w:t>
      </w:r>
      <w:proofErr w:type="spellStart"/>
      <w:r w:rsidRPr="007A51EB">
        <w:rPr>
          <w:rFonts w:ascii="Times New Roman" w:hAnsi="Times New Roman" w:cs="Times New Roman"/>
          <w:color w:val="auto"/>
        </w:rPr>
        <w:t>Judul</w:t>
      </w:r>
      <w:proofErr w:type="spellEnd"/>
      <w:r w:rsidRPr="007A51EB">
        <w:rPr>
          <w:rFonts w:ascii="Times New Roman" w:hAnsi="Times New Roman" w:cs="Times New Roman"/>
          <w:color w:val="auto"/>
        </w:rPr>
        <w:t xml:space="preserve"> “</w:t>
      </w:r>
      <w:proofErr w:type="spellStart"/>
      <w:r w:rsidRPr="007A51EB">
        <w:rPr>
          <w:rFonts w:ascii="Times New Roman" w:hAnsi="Times New Roman" w:cs="Times New Roman"/>
          <w:color w:val="auto"/>
        </w:rPr>
        <w:t>P</w:t>
      </w:r>
      <w:r w:rsidRPr="007A51EB">
        <w:rPr>
          <w:rFonts w:ascii="Times New Roman" w:hAnsi="Times New Roman" w:cs="Times New Roman"/>
          <w:bCs/>
          <w:color w:val="auto"/>
        </w:rPr>
        <w:t>engaruh</w:t>
      </w:r>
      <w:proofErr w:type="spellEnd"/>
      <w:r w:rsidRPr="007A51EB">
        <w:rPr>
          <w:rFonts w:ascii="Times New Roman" w:hAnsi="Times New Roman" w:cs="Times New Roman"/>
          <w:bCs/>
          <w:color w:val="auto"/>
        </w:rPr>
        <w:t xml:space="preserve"> </w:t>
      </w:r>
      <w:proofErr w:type="spellStart"/>
      <w:r w:rsidRPr="007A51EB">
        <w:rPr>
          <w:rFonts w:ascii="Times New Roman" w:hAnsi="Times New Roman" w:cs="Times New Roman"/>
          <w:bCs/>
          <w:color w:val="auto"/>
        </w:rPr>
        <w:t>sistem</w:t>
      </w:r>
      <w:proofErr w:type="spellEnd"/>
      <w:r w:rsidRPr="007A51EB">
        <w:rPr>
          <w:rFonts w:ascii="Times New Roman" w:hAnsi="Times New Roman" w:cs="Times New Roman"/>
          <w:bCs/>
          <w:color w:val="auto"/>
        </w:rPr>
        <w:t xml:space="preserve"> </w:t>
      </w:r>
      <w:proofErr w:type="spellStart"/>
      <w:r w:rsidRPr="007A51EB">
        <w:rPr>
          <w:rFonts w:ascii="Times New Roman" w:hAnsi="Times New Roman" w:cs="Times New Roman"/>
          <w:bCs/>
          <w:color w:val="auto"/>
        </w:rPr>
        <w:t>pengadaan</w:t>
      </w:r>
      <w:proofErr w:type="spellEnd"/>
      <w:r w:rsidRPr="007A51EB">
        <w:rPr>
          <w:rFonts w:ascii="Times New Roman" w:hAnsi="Times New Roman" w:cs="Times New Roman"/>
          <w:bCs/>
          <w:color w:val="auto"/>
        </w:rPr>
        <w:t xml:space="preserve"> </w:t>
      </w:r>
      <w:proofErr w:type="spellStart"/>
      <w:r w:rsidRPr="007A51EB">
        <w:rPr>
          <w:rFonts w:ascii="Times New Roman" w:hAnsi="Times New Roman" w:cs="Times New Roman"/>
          <w:bCs/>
          <w:color w:val="auto"/>
        </w:rPr>
        <w:t>barang</w:t>
      </w:r>
      <w:proofErr w:type="spellEnd"/>
      <w:r w:rsidRPr="007A51EB">
        <w:rPr>
          <w:rFonts w:ascii="Times New Roman" w:hAnsi="Times New Roman" w:cs="Times New Roman"/>
          <w:bCs/>
          <w:color w:val="auto"/>
        </w:rPr>
        <w:t xml:space="preserve"> dan/</w:t>
      </w:r>
      <w:proofErr w:type="spellStart"/>
      <w:r w:rsidRPr="007A51EB">
        <w:rPr>
          <w:rFonts w:ascii="Times New Roman" w:hAnsi="Times New Roman" w:cs="Times New Roman"/>
          <w:bCs/>
          <w:color w:val="auto"/>
        </w:rPr>
        <w:t>atau</w:t>
      </w:r>
      <w:proofErr w:type="spellEnd"/>
      <w:r w:rsidRPr="007A51EB">
        <w:rPr>
          <w:rFonts w:ascii="Times New Roman" w:hAnsi="Times New Roman" w:cs="Times New Roman"/>
          <w:bCs/>
          <w:color w:val="auto"/>
        </w:rPr>
        <w:t xml:space="preserve"> </w:t>
      </w:r>
      <w:proofErr w:type="spellStart"/>
      <w:r w:rsidRPr="007A51EB">
        <w:rPr>
          <w:rFonts w:ascii="Times New Roman" w:hAnsi="Times New Roman" w:cs="Times New Roman"/>
          <w:bCs/>
          <w:color w:val="auto"/>
        </w:rPr>
        <w:t>jasa</w:t>
      </w:r>
      <w:proofErr w:type="spellEnd"/>
      <w:r w:rsidRPr="007A51EB">
        <w:rPr>
          <w:rFonts w:ascii="Times New Roman" w:hAnsi="Times New Roman" w:cs="Times New Roman"/>
          <w:bCs/>
          <w:color w:val="auto"/>
        </w:rPr>
        <w:t xml:space="preserve">, </w:t>
      </w:r>
      <w:proofErr w:type="spellStart"/>
      <w:r w:rsidRPr="007A51EB">
        <w:rPr>
          <w:rFonts w:ascii="Times New Roman" w:hAnsi="Times New Roman" w:cs="Times New Roman"/>
          <w:bCs/>
          <w:color w:val="auto"/>
        </w:rPr>
        <w:t>sistem</w:t>
      </w:r>
      <w:proofErr w:type="spellEnd"/>
      <w:r w:rsidRPr="007A51EB">
        <w:rPr>
          <w:rFonts w:ascii="Times New Roman" w:hAnsi="Times New Roman" w:cs="Times New Roman"/>
          <w:bCs/>
          <w:color w:val="auto"/>
        </w:rPr>
        <w:t xml:space="preserve"> </w:t>
      </w:r>
      <w:proofErr w:type="spellStart"/>
      <w:r w:rsidRPr="007A51EB">
        <w:rPr>
          <w:rFonts w:ascii="Times New Roman" w:hAnsi="Times New Roman" w:cs="Times New Roman"/>
          <w:bCs/>
          <w:color w:val="auto"/>
        </w:rPr>
        <w:t>pengendalian</w:t>
      </w:r>
      <w:proofErr w:type="spellEnd"/>
      <w:r w:rsidRPr="007A51EB">
        <w:rPr>
          <w:rFonts w:ascii="Times New Roman" w:hAnsi="Times New Roman" w:cs="Times New Roman"/>
          <w:bCs/>
          <w:color w:val="auto"/>
        </w:rPr>
        <w:t xml:space="preserve"> internal, dan </w:t>
      </w:r>
      <w:proofErr w:type="spellStart"/>
      <w:r w:rsidRPr="007A51EB">
        <w:rPr>
          <w:rFonts w:ascii="Times New Roman" w:hAnsi="Times New Roman" w:cs="Times New Roman"/>
          <w:bCs/>
          <w:color w:val="auto"/>
        </w:rPr>
        <w:t>komitmen</w:t>
      </w:r>
      <w:proofErr w:type="spellEnd"/>
      <w:r w:rsidRPr="007A51EB">
        <w:rPr>
          <w:rFonts w:ascii="Times New Roman" w:hAnsi="Times New Roman" w:cs="Times New Roman"/>
          <w:bCs/>
          <w:color w:val="auto"/>
        </w:rPr>
        <w:t xml:space="preserve"> </w:t>
      </w:r>
      <w:proofErr w:type="spellStart"/>
      <w:r w:rsidRPr="007A51EB">
        <w:rPr>
          <w:rFonts w:ascii="Times New Roman" w:hAnsi="Times New Roman" w:cs="Times New Roman"/>
          <w:bCs/>
          <w:color w:val="auto"/>
        </w:rPr>
        <w:t>organisasi</w:t>
      </w:r>
      <w:proofErr w:type="spellEnd"/>
      <w:r w:rsidRPr="007A51EB">
        <w:rPr>
          <w:rFonts w:ascii="Times New Roman" w:hAnsi="Times New Roman" w:cs="Times New Roman"/>
          <w:bCs/>
          <w:color w:val="auto"/>
        </w:rPr>
        <w:t xml:space="preserve"> </w:t>
      </w:r>
      <w:proofErr w:type="spellStart"/>
      <w:r w:rsidRPr="007A51EB">
        <w:rPr>
          <w:rFonts w:ascii="Times New Roman" w:hAnsi="Times New Roman" w:cs="Times New Roman"/>
          <w:bCs/>
          <w:color w:val="auto"/>
        </w:rPr>
        <w:t>terhadap</w:t>
      </w:r>
      <w:proofErr w:type="spellEnd"/>
      <w:r w:rsidRPr="007A51EB">
        <w:rPr>
          <w:rFonts w:ascii="Times New Roman" w:hAnsi="Times New Roman" w:cs="Times New Roman"/>
          <w:bCs/>
          <w:color w:val="auto"/>
        </w:rPr>
        <w:t xml:space="preserve"> </w:t>
      </w:r>
      <w:proofErr w:type="spellStart"/>
      <w:r w:rsidRPr="007A51EB">
        <w:rPr>
          <w:rFonts w:ascii="Times New Roman" w:hAnsi="Times New Roman" w:cs="Times New Roman"/>
          <w:bCs/>
          <w:color w:val="auto"/>
        </w:rPr>
        <w:t>akuntabilitas</w:t>
      </w:r>
      <w:proofErr w:type="spellEnd"/>
      <w:r w:rsidRPr="007A51EB">
        <w:rPr>
          <w:rFonts w:ascii="Times New Roman" w:hAnsi="Times New Roman" w:cs="Times New Roman"/>
          <w:bCs/>
          <w:color w:val="auto"/>
        </w:rPr>
        <w:t xml:space="preserve"> </w:t>
      </w:r>
      <w:proofErr w:type="spellStart"/>
      <w:r w:rsidRPr="007A51EB">
        <w:rPr>
          <w:rFonts w:ascii="Times New Roman" w:hAnsi="Times New Roman" w:cs="Times New Roman"/>
          <w:bCs/>
          <w:color w:val="auto"/>
        </w:rPr>
        <w:t>kinerja</w:t>
      </w:r>
      <w:proofErr w:type="spellEnd"/>
      <w:r w:rsidRPr="007A51EB">
        <w:rPr>
          <w:rFonts w:ascii="Times New Roman" w:hAnsi="Times New Roman" w:cs="Times New Roman"/>
          <w:bCs/>
          <w:color w:val="auto"/>
        </w:rPr>
        <w:t xml:space="preserve"> </w:t>
      </w:r>
      <w:proofErr w:type="spellStart"/>
      <w:r w:rsidRPr="007A51EB">
        <w:rPr>
          <w:rFonts w:ascii="Times New Roman" w:hAnsi="Times New Roman" w:cs="Times New Roman"/>
          <w:bCs/>
          <w:color w:val="auto"/>
        </w:rPr>
        <w:t>pemerintah</w:t>
      </w:r>
      <w:proofErr w:type="spellEnd"/>
      <w:r w:rsidRPr="007A51EB">
        <w:rPr>
          <w:rFonts w:ascii="Times New Roman" w:hAnsi="Times New Roman" w:cs="Times New Roman"/>
          <w:bCs/>
          <w:color w:val="auto"/>
        </w:rPr>
        <w:t xml:space="preserve"> </w:t>
      </w:r>
      <w:proofErr w:type="spellStart"/>
      <w:r w:rsidRPr="007A51EB">
        <w:rPr>
          <w:rFonts w:ascii="Times New Roman" w:hAnsi="Times New Roman" w:cs="Times New Roman"/>
          <w:bCs/>
          <w:color w:val="auto"/>
        </w:rPr>
        <w:t>dalam</w:t>
      </w:r>
      <w:proofErr w:type="spellEnd"/>
      <w:r w:rsidRPr="007A51EB">
        <w:rPr>
          <w:rFonts w:ascii="Times New Roman" w:hAnsi="Times New Roman" w:cs="Times New Roman"/>
          <w:bCs/>
          <w:color w:val="auto"/>
        </w:rPr>
        <w:t xml:space="preserve"> </w:t>
      </w:r>
      <w:proofErr w:type="spellStart"/>
      <w:r w:rsidRPr="007A51EB">
        <w:rPr>
          <w:rFonts w:ascii="Times New Roman" w:hAnsi="Times New Roman" w:cs="Times New Roman"/>
          <w:bCs/>
          <w:color w:val="auto"/>
        </w:rPr>
        <w:t>pencegahan</w:t>
      </w:r>
      <w:proofErr w:type="spellEnd"/>
      <w:r w:rsidRPr="007A51EB">
        <w:rPr>
          <w:rFonts w:ascii="Times New Roman" w:hAnsi="Times New Roman" w:cs="Times New Roman"/>
          <w:bCs/>
          <w:color w:val="auto"/>
        </w:rPr>
        <w:t xml:space="preserve"> </w:t>
      </w:r>
      <w:r w:rsidRPr="007A51EB">
        <w:rPr>
          <w:rFonts w:ascii="Times New Roman" w:hAnsi="Times New Roman" w:cs="Times New Roman"/>
          <w:bCs/>
          <w:i/>
          <w:iCs/>
          <w:color w:val="auto"/>
        </w:rPr>
        <w:t xml:space="preserve">fraud” </w:t>
      </w:r>
      <w:r w:rsidRPr="007A51EB">
        <w:rPr>
          <w:rFonts w:ascii="Times New Roman" w:hAnsi="Times New Roman" w:cs="Times New Roman"/>
          <w:bCs/>
          <w:iCs/>
          <w:color w:val="auto"/>
        </w:rPr>
        <w:t xml:space="preserve">yang </w:t>
      </w:r>
      <w:proofErr w:type="spellStart"/>
      <w:r w:rsidRPr="007A51EB">
        <w:rPr>
          <w:rFonts w:ascii="Times New Roman" w:hAnsi="Times New Roman" w:cs="Times New Roman"/>
          <w:bCs/>
          <w:iCs/>
          <w:color w:val="auto"/>
        </w:rPr>
        <w:t>ditulis</w:t>
      </w:r>
      <w:proofErr w:type="spellEnd"/>
      <w:r w:rsidRPr="007A51EB">
        <w:rPr>
          <w:rFonts w:ascii="Times New Roman" w:hAnsi="Times New Roman" w:cs="Times New Roman"/>
          <w:bCs/>
          <w:iCs/>
          <w:color w:val="auto"/>
        </w:rPr>
        <w:t xml:space="preserve"> oleh</w:t>
      </w:r>
      <w:r w:rsidRPr="007A51EB">
        <w:rPr>
          <w:rFonts w:ascii="Times New Roman" w:hAnsi="Times New Roman" w:cs="Times New Roman"/>
          <w:bCs/>
          <w:i/>
          <w:iCs/>
          <w:color w:val="auto"/>
        </w:rPr>
        <w:t xml:space="preserve"> </w:t>
      </w:r>
      <w:proofErr w:type="spellStart"/>
      <w:r w:rsidRPr="007A51EB">
        <w:rPr>
          <w:rFonts w:ascii="Times New Roman" w:hAnsi="Times New Roman" w:cs="Times New Roman"/>
          <w:bCs/>
          <w:color w:val="auto"/>
        </w:rPr>
        <w:t>Marsita</w:t>
      </w:r>
      <w:proofErr w:type="spellEnd"/>
      <w:r w:rsidRPr="007A51EB">
        <w:rPr>
          <w:rFonts w:ascii="Times New Roman" w:hAnsi="Times New Roman" w:cs="Times New Roman"/>
          <w:bCs/>
          <w:color w:val="auto"/>
        </w:rPr>
        <w:t xml:space="preserve"> </w:t>
      </w:r>
      <w:proofErr w:type="spellStart"/>
      <w:r w:rsidRPr="007A51EB">
        <w:rPr>
          <w:rFonts w:ascii="Times New Roman" w:hAnsi="Times New Roman" w:cs="Times New Roman"/>
          <w:bCs/>
          <w:color w:val="auto"/>
        </w:rPr>
        <w:t>Wuri</w:t>
      </w:r>
      <w:proofErr w:type="spellEnd"/>
      <w:r w:rsidRPr="007A51EB">
        <w:rPr>
          <w:rFonts w:ascii="Times New Roman" w:hAnsi="Times New Roman" w:cs="Times New Roman"/>
          <w:bCs/>
          <w:color w:val="auto"/>
        </w:rPr>
        <w:t xml:space="preserve"> </w:t>
      </w:r>
      <w:proofErr w:type="spellStart"/>
      <w:r w:rsidRPr="007A51EB">
        <w:rPr>
          <w:rFonts w:ascii="Times New Roman" w:hAnsi="Times New Roman" w:cs="Times New Roman"/>
          <w:bCs/>
          <w:color w:val="auto"/>
        </w:rPr>
        <w:t>Andari</w:t>
      </w:r>
      <w:proofErr w:type="spellEnd"/>
      <w:r w:rsidRPr="007A51EB">
        <w:rPr>
          <w:rFonts w:ascii="Times New Roman" w:hAnsi="Times New Roman" w:cs="Times New Roman"/>
          <w:bCs/>
          <w:color w:val="auto"/>
        </w:rPr>
        <w:t xml:space="preserve"> </w:t>
      </w:r>
      <w:proofErr w:type="spellStart"/>
      <w:r w:rsidRPr="007A51EB">
        <w:rPr>
          <w:rFonts w:ascii="Times New Roman" w:hAnsi="Times New Roman" w:cs="Times New Roman"/>
          <w:bCs/>
          <w:color w:val="auto"/>
        </w:rPr>
        <w:t>dari</w:t>
      </w:r>
      <w:proofErr w:type="spellEnd"/>
      <w:r w:rsidRPr="007A51EB">
        <w:rPr>
          <w:rFonts w:ascii="Times New Roman" w:hAnsi="Times New Roman" w:cs="Times New Roman"/>
          <w:bCs/>
          <w:color w:val="auto"/>
        </w:rPr>
        <w:t xml:space="preserve"> Program </w:t>
      </w:r>
      <w:proofErr w:type="spellStart"/>
      <w:r w:rsidRPr="007A51EB">
        <w:rPr>
          <w:rFonts w:ascii="Times New Roman" w:hAnsi="Times New Roman" w:cs="Times New Roman"/>
          <w:bCs/>
          <w:color w:val="auto"/>
        </w:rPr>
        <w:t>Pascasarjana</w:t>
      </w:r>
      <w:proofErr w:type="spellEnd"/>
      <w:r w:rsidRPr="007A51EB">
        <w:rPr>
          <w:rFonts w:ascii="Times New Roman" w:hAnsi="Times New Roman" w:cs="Times New Roman"/>
          <w:bCs/>
          <w:color w:val="auto"/>
        </w:rPr>
        <w:t xml:space="preserve"> </w:t>
      </w:r>
      <w:proofErr w:type="spellStart"/>
      <w:r w:rsidRPr="007A51EB">
        <w:rPr>
          <w:rFonts w:ascii="Times New Roman" w:hAnsi="Times New Roman" w:cs="Times New Roman"/>
          <w:bCs/>
          <w:color w:val="auto"/>
        </w:rPr>
        <w:t>Fakultas</w:t>
      </w:r>
      <w:proofErr w:type="spellEnd"/>
      <w:r w:rsidRPr="007A51EB">
        <w:rPr>
          <w:rFonts w:ascii="Times New Roman" w:hAnsi="Times New Roman" w:cs="Times New Roman"/>
          <w:bCs/>
          <w:color w:val="auto"/>
        </w:rPr>
        <w:t xml:space="preserve"> </w:t>
      </w:r>
      <w:proofErr w:type="spellStart"/>
      <w:r w:rsidRPr="007A51EB">
        <w:rPr>
          <w:rFonts w:ascii="Times New Roman" w:hAnsi="Times New Roman" w:cs="Times New Roman"/>
          <w:bCs/>
          <w:color w:val="auto"/>
        </w:rPr>
        <w:t>Bisnis</w:t>
      </w:r>
      <w:proofErr w:type="spellEnd"/>
      <w:r w:rsidRPr="007A51EB">
        <w:rPr>
          <w:rFonts w:ascii="Times New Roman" w:hAnsi="Times New Roman" w:cs="Times New Roman"/>
          <w:bCs/>
          <w:color w:val="auto"/>
        </w:rPr>
        <w:t xml:space="preserve"> Dan </w:t>
      </w:r>
      <w:proofErr w:type="spellStart"/>
      <w:r w:rsidRPr="007A51EB">
        <w:rPr>
          <w:rFonts w:ascii="Times New Roman" w:hAnsi="Times New Roman" w:cs="Times New Roman"/>
          <w:bCs/>
          <w:color w:val="auto"/>
        </w:rPr>
        <w:t>Ekonomika</w:t>
      </w:r>
      <w:proofErr w:type="spellEnd"/>
      <w:r w:rsidRPr="007A51EB">
        <w:rPr>
          <w:rFonts w:ascii="Times New Roman" w:hAnsi="Times New Roman" w:cs="Times New Roman"/>
          <w:bCs/>
          <w:color w:val="auto"/>
        </w:rPr>
        <w:t xml:space="preserve"> Program </w:t>
      </w:r>
      <w:proofErr w:type="spellStart"/>
      <w:r w:rsidRPr="007A51EB">
        <w:rPr>
          <w:rFonts w:ascii="Times New Roman" w:hAnsi="Times New Roman" w:cs="Times New Roman"/>
          <w:bCs/>
          <w:color w:val="auto"/>
        </w:rPr>
        <w:t>Studi</w:t>
      </w:r>
      <w:proofErr w:type="spellEnd"/>
      <w:r w:rsidRPr="007A51EB">
        <w:rPr>
          <w:rFonts w:ascii="Times New Roman" w:hAnsi="Times New Roman" w:cs="Times New Roman"/>
          <w:bCs/>
          <w:color w:val="auto"/>
        </w:rPr>
        <w:t xml:space="preserve"> Magister </w:t>
      </w:r>
      <w:proofErr w:type="spellStart"/>
      <w:r w:rsidRPr="007A51EB">
        <w:rPr>
          <w:rFonts w:ascii="Times New Roman" w:hAnsi="Times New Roman" w:cs="Times New Roman"/>
          <w:bCs/>
          <w:color w:val="auto"/>
        </w:rPr>
        <w:t>Akunta</w:t>
      </w:r>
      <w:r w:rsidR="009907CA" w:rsidRPr="007A51EB">
        <w:rPr>
          <w:rFonts w:ascii="Times New Roman" w:hAnsi="Times New Roman" w:cs="Times New Roman"/>
          <w:bCs/>
          <w:color w:val="auto"/>
        </w:rPr>
        <w:t>nsi</w:t>
      </w:r>
      <w:proofErr w:type="spellEnd"/>
      <w:r w:rsidR="009907CA" w:rsidRPr="007A51EB">
        <w:rPr>
          <w:rFonts w:ascii="Times New Roman" w:hAnsi="Times New Roman" w:cs="Times New Roman"/>
          <w:bCs/>
          <w:color w:val="auto"/>
        </w:rPr>
        <w:t xml:space="preserve"> pada </w:t>
      </w:r>
      <w:proofErr w:type="spellStart"/>
      <w:r w:rsidR="009907CA" w:rsidRPr="007A51EB">
        <w:rPr>
          <w:rFonts w:ascii="Times New Roman" w:hAnsi="Times New Roman" w:cs="Times New Roman"/>
          <w:bCs/>
          <w:color w:val="auto"/>
        </w:rPr>
        <w:t>Universitas</w:t>
      </w:r>
      <w:proofErr w:type="spellEnd"/>
      <w:r w:rsidR="009907CA" w:rsidRPr="007A51EB">
        <w:rPr>
          <w:rFonts w:ascii="Times New Roman" w:hAnsi="Times New Roman" w:cs="Times New Roman"/>
          <w:bCs/>
          <w:color w:val="auto"/>
        </w:rPr>
        <w:t xml:space="preserve"> Islam Indonesia </w:t>
      </w:r>
      <w:r w:rsidRPr="007A51EB">
        <w:rPr>
          <w:rFonts w:ascii="Times New Roman" w:hAnsi="Times New Roman" w:cs="Times New Roman"/>
          <w:bCs/>
          <w:color w:val="auto"/>
        </w:rPr>
        <w:t xml:space="preserve">Yogyakarta </w:t>
      </w:r>
      <w:proofErr w:type="spellStart"/>
      <w:r w:rsidRPr="007A51EB">
        <w:rPr>
          <w:rFonts w:ascii="Times New Roman" w:hAnsi="Times New Roman" w:cs="Times New Roman"/>
          <w:bCs/>
          <w:color w:val="auto"/>
        </w:rPr>
        <w:t>tahun</w:t>
      </w:r>
      <w:proofErr w:type="spellEnd"/>
      <w:r w:rsidRPr="007A51EB">
        <w:rPr>
          <w:rFonts w:ascii="Times New Roman" w:hAnsi="Times New Roman" w:cs="Times New Roman"/>
          <w:bCs/>
          <w:color w:val="auto"/>
        </w:rPr>
        <w:t xml:space="preserve"> 2020 dan </w:t>
      </w:r>
      <w:r w:rsidR="009907CA" w:rsidRPr="007A51EB">
        <w:rPr>
          <w:rFonts w:ascii="Times New Roman" w:hAnsi="Times New Roman" w:cs="Times New Roman"/>
          <w:bCs/>
          <w:color w:val="auto"/>
        </w:rPr>
        <w:t>“</w:t>
      </w:r>
      <w:proofErr w:type="spellStart"/>
      <w:r w:rsidRPr="007A51EB">
        <w:rPr>
          <w:rFonts w:ascii="Times New Roman" w:hAnsi="Times New Roman" w:cs="Times New Roman"/>
          <w:bCs/>
          <w:color w:val="auto"/>
        </w:rPr>
        <w:t>Anal</w:t>
      </w:r>
      <w:r w:rsidR="009907CA" w:rsidRPr="007A51EB">
        <w:rPr>
          <w:rFonts w:ascii="Times New Roman" w:hAnsi="Times New Roman" w:cs="Times New Roman"/>
          <w:bCs/>
          <w:color w:val="auto"/>
        </w:rPr>
        <w:t>isis</w:t>
      </w:r>
      <w:proofErr w:type="spellEnd"/>
      <w:r w:rsidR="009907CA" w:rsidRPr="007A51EB">
        <w:rPr>
          <w:rFonts w:ascii="Times New Roman" w:hAnsi="Times New Roman" w:cs="Times New Roman"/>
          <w:bCs/>
          <w:color w:val="auto"/>
        </w:rPr>
        <w:t xml:space="preserve"> </w:t>
      </w:r>
      <w:proofErr w:type="spellStart"/>
      <w:r w:rsidR="009907CA" w:rsidRPr="007A51EB">
        <w:rPr>
          <w:rFonts w:ascii="Times New Roman" w:hAnsi="Times New Roman" w:cs="Times New Roman"/>
          <w:bCs/>
          <w:color w:val="auto"/>
        </w:rPr>
        <w:t>Pelayanan</w:t>
      </w:r>
      <w:proofErr w:type="spellEnd"/>
      <w:r w:rsidR="009907CA" w:rsidRPr="007A51EB">
        <w:rPr>
          <w:rFonts w:ascii="Times New Roman" w:hAnsi="Times New Roman" w:cs="Times New Roman"/>
          <w:bCs/>
          <w:color w:val="auto"/>
        </w:rPr>
        <w:t xml:space="preserve"> </w:t>
      </w:r>
      <w:proofErr w:type="spellStart"/>
      <w:r w:rsidR="009907CA" w:rsidRPr="007A51EB">
        <w:rPr>
          <w:rFonts w:ascii="Times New Roman" w:hAnsi="Times New Roman" w:cs="Times New Roman"/>
          <w:bCs/>
          <w:color w:val="auto"/>
        </w:rPr>
        <w:t>Pengadaan</w:t>
      </w:r>
      <w:proofErr w:type="spellEnd"/>
      <w:r w:rsidR="009907CA" w:rsidRPr="007A51EB">
        <w:rPr>
          <w:rFonts w:ascii="Times New Roman" w:hAnsi="Times New Roman" w:cs="Times New Roman"/>
          <w:bCs/>
          <w:color w:val="auto"/>
        </w:rPr>
        <w:t xml:space="preserve"> </w:t>
      </w:r>
      <w:proofErr w:type="spellStart"/>
      <w:r w:rsidR="009907CA" w:rsidRPr="007A51EB">
        <w:rPr>
          <w:rFonts w:ascii="Times New Roman" w:hAnsi="Times New Roman" w:cs="Times New Roman"/>
          <w:bCs/>
          <w:color w:val="auto"/>
        </w:rPr>
        <w:t>Barang</w:t>
      </w:r>
      <w:proofErr w:type="spellEnd"/>
      <w:r w:rsidRPr="007A51EB">
        <w:rPr>
          <w:rFonts w:ascii="Times New Roman" w:hAnsi="Times New Roman" w:cs="Times New Roman"/>
          <w:bCs/>
          <w:color w:val="auto"/>
        </w:rPr>
        <w:t>/</w:t>
      </w:r>
      <w:proofErr w:type="spellStart"/>
      <w:r w:rsidRPr="007A51EB">
        <w:rPr>
          <w:rFonts w:ascii="Times New Roman" w:hAnsi="Times New Roman" w:cs="Times New Roman"/>
          <w:bCs/>
          <w:color w:val="auto"/>
        </w:rPr>
        <w:t>Jasa</w:t>
      </w:r>
      <w:proofErr w:type="spellEnd"/>
      <w:r w:rsidRPr="007A51EB">
        <w:rPr>
          <w:rFonts w:ascii="Times New Roman" w:hAnsi="Times New Roman" w:cs="Times New Roman"/>
          <w:bCs/>
          <w:color w:val="auto"/>
        </w:rPr>
        <w:t xml:space="preserve"> Di </w:t>
      </w:r>
      <w:proofErr w:type="spellStart"/>
      <w:r w:rsidRPr="007A51EB">
        <w:rPr>
          <w:rFonts w:ascii="Times New Roman" w:hAnsi="Times New Roman" w:cs="Times New Roman"/>
          <w:bCs/>
          <w:color w:val="auto"/>
        </w:rPr>
        <w:t>Politeknik</w:t>
      </w:r>
      <w:proofErr w:type="spellEnd"/>
      <w:r w:rsidRPr="007A51EB">
        <w:rPr>
          <w:rFonts w:ascii="Times New Roman" w:hAnsi="Times New Roman" w:cs="Times New Roman"/>
          <w:bCs/>
          <w:color w:val="auto"/>
        </w:rPr>
        <w:t xml:space="preserve"> </w:t>
      </w:r>
      <w:proofErr w:type="spellStart"/>
      <w:r w:rsidRPr="007A51EB">
        <w:rPr>
          <w:rFonts w:ascii="Times New Roman" w:hAnsi="Times New Roman" w:cs="Times New Roman"/>
          <w:bCs/>
          <w:color w:val="auto"/>
        </w:rPr>
        <w:t>Kesehatan</w:t>
      </w:r>
      <w:proofErr w:type="spellEnd"/>
      <w:r w:rsidR="009907CA" w:rsidRPr="007A51EB">
        <w:rPr>
          <w:rFonts w:ascii="Times New Roman" w:hAnsi="Times New Roman" w:cs="Times New Roman"/>
          <w:bCs/>
          <w:color w:val="auto"/>
        </w:rPr>
        <w:t xml:space="preserve"> </w:t>
      </w:r>
      <w:r w:rsidRPr="007A51EB">
        <w:rPr>
          <w:rFonts w:ascii="Times New Roman" w:hAnsi="Times New Roman" w:cs="Times New Roman"/>
          <w:bCs/>
          <w:color w:val="auto"/>
        </w:rPr>
        <w:t xml:space="preserve">Kementerian </w:t>
      </w:r>
      <w:proofErr w:type="spellStart"/>
      <w:r w:rsidRPr="007A51EB">
        <w:rPr>
          <w:rFonts w:ascii="Times New Roman" w:hAnsi="Times New Roman" w:cs="Times New Roman"/>
          <w:bCs/>
          <w:color w:val="auto"/>
        </w:rPr>
        <w:t>Kesehatan</w:t>
      </w:r>
      <w:proofErr w:type="spellEnd"/>
      <w:r w:rsidR="009907CA" w:rsidRPr="007A51EB">
        <w:rPr>
          <w:rFonts w:ascii="Times New Roman" w:hAnsi="Times New Roman" w:cs="Times New Roman"/>
          <w:bCs/>
          <w:color w:val="auto"/>
        </w:rPr>
        <w:t xml:space="preserve"> </w:t>
      </w:r>
      <w:r w:rsidRPr="007A51EB">
        <w:rPr>
          <w:rFonts w:ascii="Times New Roman" w:hAnsi="Times New Roman" w:cs="Times New Roman"/>
          <w:bCs/>
          <w:color w:val="auto"/>
        </w:rPr>
        <w:t>Medan</w:t>
      </w:r>
      <w:r w:rsidR="009907CA" w:rsidRPr="007A51EB">
        <w:rPr>
          <w:rFonts w:ascii="Times New Roman" w:hAnsi="Times New Roman" w:cs="Times New Roman"/>
          <w:bCs/>
          <w:color w:val="auto"/>
        </w:rPr>
        <w:t>”</w:t>
      </w:r>
      <w:r w:rsidRPr="007A51EB">
        <w:rPr>
          <w:rFonts w:ascii="Times New Roman" w:hAnsi="Times New Roman" w:cs="Times New Roman"/>
          <w:bCs/>
          <w:color w:val="auto"/>
        </w:rPr>
        <w:t xml:space="preserve"> </w:t>
      </w:r>
      <w:proofErr w:type="spellStart"/>
      <w:r w:rsidRPr="007A51EB">
        <w:rPr>
          <w:rFonts w:ascii="Times New Roman" w:hAnsi="Times New Roman" w:cs="Times New Roman"/>
          <w:bCs/>
          <w:color w:val="auto"/>
        </w:rPr>
        <w:t>Tesis</w:t>
      </w:r>
      <w:proofErr w:type="spellEnd"/>
      <w:r w:rsidRPr="007A51EB">
        <w:rPr>
          <w:rFonts w:ascii="Times New Roman" w:hAnsi="Times New Roman" w:cs="Times New Roman"/>
          <w:bCs/>
          <w:color w:val="auto"/>
        </w:rPr>
        <w:t xml:space="preserve"> </w:t>
      </w:r>
      <w:r w:rsidRPr="007A51EB">
        <w:rPr>
          <w:rFonts w:ascii="Times New Roman" w:hAnsi="Times New Roman" w:cs="Times New Roman"/>
          <w:bCs/>
          <w:color w:val="auto"/>
        </w:rPr>
        <w:lastRenderedPageBreak/>
        <w:t xml:space="preserve">yang </w:t>
      </w:r>
      <w:proofErr w:type="spellStart"/>
      <w:r w:rsidRPr="007A51EB">
        <w:rPr>
          <w:rFonts w:ascii="Times New Roman" w:hAnsi="Times New Roman" w:cs="Times New Roman"/>
          <w:bCs/>
          <w:color w:val="auto"/>
        </w:rPr>
        <w:t>ditulis</w:t>
      </w:r>
      <w:proofErr w:type="spellEnd"/>
      <w:r w:rsidRPr="007A51EB">
        <w:rPr>
          <w:rFonts w:ascii="Times New Roman" w:hAnsi="Times New Roman" w:cs="Times New Roman"/>
          <w:bCs/>
          <w:color w:val="auto"/>
        </w:rPr>
        <w:t xml:space="preserve"> oleh </w:t>
      </w:r>
      <w:proofErr w:type="spellStart"/>
      <w:r w:rsidR="009907CA" w:rsidRPr="007A51EB">
        <w:rPr>
          <w:rFonts w:ascii="Times New Roman" w:hAnsi="Times New Roman" w:cs="Times New Roman"/>
          <w:bCs/>
          <w:color w:val="auto"/>
        </w:rPr>
        <w:t>Pilipus</w:t>
      </w:r>
      <w:proofErr w:type="spellEnd"/>
      <w:r w:rsidR="009907CA" w:rsidRPr="007A51EB">
        <w:rPr>
          <w:rFonts w:ascii="Times New Roman" w:hAnsi="Times New Roman" w:cs="Times New Roman"/>
          <w:bCs/>
          <w:color w:val="auto"/>
        </w:rPr>
        <w:t xml:space="preserve"> Karo-Karo pada Program </w:t>
      </w:r>
      <w:proofErr w:type="spellStart"/>
      <w:r w:rsidR="009907CA" w:rsidRPr="007A51EB">
        <w:rPr>
          <w:rFonts w:ascii="Times New Roman" w:hAnsi="Times New Roman" w:cs="Times New Roman"/>
          <w:bCs/>
          <w:color w:val="auto"/>
        </w:rPr>
        <w:t>Studi</w:t>
      </w:r>
      <w:proofErr w:type="spellEnd"/>
      <w:r w:rsidR="009907CA" w:rsidRPr="007A51EB">
        <w:rPr>
          <w:rFonts w:ascii="Times New Roman" w:hAnsi="Times New Roman" w:cs="Times New Roman"/>
          <w:bCs/>
          <w:color w:val="auto"/>
        </w:rPr>
        <w:t xml:space="preserve"> Magister </w:t>
      </w:r>
      <w:proofErr w:type="spellStart"/>
      <w:r w:rsidR="009907CA" w:rsidRPr="007A51EB">
        <w:rPr>
          <w:rFonts w:ascii="Times New Roman" w:hAnsi="Times New Roman" w:cs="Times New Roman"/>
          <w:bCs/>
          <w:color w:val="auto"/>
        </w:rPr>
        <w:t>Ilmu</w:t>
      </w:r>
      <w:proofErr w:type="spellEnd"/>
      <w:r w:rsidR="009907CA" w:rsidRPr="007A51EB">
        <w:rPr>
          <w:rFonts w:ascii="Times New Roman" w:hAnsi="Times New Roman" w:cs="Times New Roman"/>
          <w:bCs/>
          <w:color w:val="auto"/>
        </w:rPr>
        <w:t xml:space="preserve"> </w:t>
      </w:r>
      <w:proofErr w:type="spellStart"/>
      <w:r w:rsidR="009907CA" w:rsidRPr="007A51EB">
        <w:rPr>
          <w:rFonts w:ascii="Times New Roman" w:hAnsi="Times New Roman" w:cs="Times New Roman"/>
          <w:bCs/>
          <w:color w:val="auto"/>
        </w:rPr>
        <w:t>Administrasi</w:t>
      </w:r>
      <w:proofErr w:type="spellEnd"/>
      <w:r w:rsidR="009907CA" w:rsidRPr="007A51EB">
        <w:rPr>
          <w:rFonts w:ascii="Times New Roman" w:hAnsi="Times New Roman" w:cs="Times New Roman"/>
          <w:bCs/>
          <w:color w:val="auto"/>
        </w:rPr>
        <w:t xml:space="preserve"> </w:t>
      </w:r>
      <w:proofErr w:type="spellStart"/>
      <w:r w:rsidR="009907CA" w:rsidRPr="007A51EB">
        <w:rPr>
          <w:rFonts w:ascii="Times New Roman" w:hAnsi="Times New Roman" w:cs="Times New Roman"/>
          <w:bCs/>
          <w:color w:val="auto"/>
        </w:rPr>
        <w:t>Publik</w:t>
      </w:r>
      <w:proofErr w:type="spellEnd"/>
      <w:r w:rsidR="009907CA" w:rsidRPr="007A51EB">
        <w:rPr>
          <w:rFonts w:ascii="Times New Roman" w:hAnsi="Times New Roman" w:cs="Times New Roman"/>
          <w:bCs/>
          <w:color w:val="auto"/>
        </w:rPr>
        <w:t xml:space="preserve"> Program </w:t>
      </w:r>
      <w:proofErr w:type="spellStart"/>
      <w:r w:rsidR="009907CA" w:rsidRPr="007A51EB">
        <w:rPr>
          <w:rFonts w:ascii="Times New Roman" w:hAnsi="Times New Roman" w:cs="Times New Roman"/>
          <w:bCs/>
          <w:color w:val="auto"/>
        </w:rPr>
        <w:t>Pascasarjana</w:t>
      </w:r>
      <w:proofErr w:type="spellEnd"/>
      <w:r w:rsidR="009907CA" w:rsidRPr="007A51EB">
        <w:rPr>
          <w:rFonts w:ascii="Times New Roman" w:hAnsi="Times New Roman" w:cs="Times New Roman"/>
          <w:bCs/>
          <w:color w:val="auto"/>
        </w:rPr>
        <w:t xml:space="preserve"> </w:t>
      </w:r>
      <w:proofErr w:type="spellStart"/>
      <w:r w:rsidR="009907CA" w:rsidRPr="007A51EB">
        <w:rPr>
          <w:rFonts w:ascii="Times New Roman" w:hAnsi="Times New Roman" w:cs="Times New Roman"/>
          <w:bCs/>
          <w:color w:val="auto"/>
        </w:rPr>
        <w:t>Universitas</w:t>
      </w:r>
      <w:proofErr w:type="spellEnd"/>
      <w:r w:rsidR="009907CA" w:rsidRPr="007A51EB">
        <w:rPr>
          <w:rFonts w:ascii="Times New Roman" w:hAnsi="Times New Roman" w:cs="Times New Roman"/>
          <w:bCs/>
          <w:color w:val="auto"/>
        </w:rPr>
        <w:t xml:space="preserve"> Medan Area Medan </w:t>
      </w:r>
      <w:proofErr w:type="spellStart"/>
      <w:r w:rsidR="009907CA" w:rsidRPr="007A51EB">
        <w:rPr>
          <w:rFonts w:ascii="Times New Roman" w:hAnsi="Times New Roman" w:cs="Times New Roman"/>
          <w:bCs/>
          <w:color w:val="auto"/>
        </w:rPr>
        <w:t>tahun</w:t>
      </w:r>
      <w:proofErr w:type="spellEnd"/>
      <w:r w:rsidR="009907CA" w:rsidRPr="007A51EB">
        <w:rPr>
          <w:rFonts w:ascii="Times New Roman" w:hAnsi="Times New Roman" w:cs="Times New Roman"/>
          <w:bCs/>
          <w:color w:val="auto"/>
        </w:rPr>
        <w:t xml:space="preserve"> 2018.</w:t>
      </w:r>
    </w:p>
    <w:p w14:paraId="06B4CA27" w14:textId="77777777" w:rsidR="00DC7595" w:rsidRDefault="00DC7595" w:rsidP="005303D7">
      <w:pPr>
        <w:pStyle w:val="Default"/>
        <w:spacing w:line="480" w:lineRule="auto"/>
        <w:ind w:left="426" w:firstLine="294"/>
        <w:jc w:val="both"/>
        <w:rPr>
          <w:rFonts w:ascii="Times New Roman" w:hAnsi="Times New Roman" w:cs="Times New Roman"/>
          <w:bCs/>
          <w:color w:val="auto"/>
        </w:rPr>
      </w:pPr>
    </w:p>
    <w:p w14:paraId="3CFD78C7" w14:textId="0548F843" w:rsidR="00CD6D34" w:rsidRPr="007A51EB" w:rsidRDefault="003344CC" w:rsidP="00864A39">
      <w:pPr>
        <w:pStyle w:val="ListParagraph"/>
        <w:numPr>
          <w:ilvl w:val="0"/>
          <w:numId w:val="3"/>
        </w:numPr>
        <w:autoSpaceDE w:val="0"/>
        <w:autoSpaceDN w:val="0"/>
        <w:adjustRightInd w:val="0"/>
        <w:spacing w:after="0" w:line="480" w:lineRule="auto"/>
        <w:ind w:left="450"/>
        <w:jc w:val="both"/>
        <w:rPr>
          <w:rFonts w:ascii="Times New Roman" w:hAnsi="Times New Roman" w:cs="Times New Roman"/>
          <w:b/>
          <w:bCs/>
          <w:sz w:val="24"/>
          <w:szCs w:val="24"/>
        </w:rPr>
      </w:pPr>
      <w:proofErr w:type="spellStart"/>
      <w:r w:rsidRPr="007A51EB">
        <w:rPr>
          <w:rFonts w:ascii="Times New Roman" w:hAnsi="Times New Roman" w:cs="Times New Roman"/>
          <w:b/>
          <w:bCs/>
          <w:sz w:val="24"/>
          <w:szCs w:val="24"/>
        </w:rPr>
        <w:t>Metode</w:t>
      </w:r>
      <w:proofErr w:type="spellEnd"/>
      <w:r w:rsidRPr="007A51EB">
        <w:rPr>
          <w:rFonts w:ascii="Times New Roman" w:hAnsi="Times New Roman" w:cs="Times New Roman"/>
          <w:b/>
          <w:bCs/>
          <w:sz w:val="24"/>
          <w:szCs w:val="24"/>
        </w:rPr>
        <w:t xml:space="preserve"> </w:t>
      </w:r>
      <w:proofErr w:type="spellStart"/>
      <w:r w:rsidRPr="007A51EB">
        <w:rPr>
          <w:rFonts w:ascii="Times New Roman" w:hAnsi="Times New Roman" w:cs="Times New Roman"/>
          <w:b/>
          <w:bCs/>
          <w:sz w:val="24"/>
          <w:szCs w:val="24"/>
        </w:rPr>
        <w:t>Penelitian</w:t>
      </w:r>
      <w:proofErr w:type="spellEnd"/>
    </w:p>
    <w:p w14:paraId="2F6BE73F" w14:textId="3A3D4AFC" w:rsidR="00CD6D34" w:rsidRPr="007A51EB" w:rsidRDefault="00CD6D34" w:rsidP="004E33FB">
      <w:pPr>
        <w:pStyle w:val="ListParagraph"/>
        <w:autoSpaceDE w:val="0"/>
        <w:autoSpaceDN w:val="0"/>
        <w:adjustRightInd w:val="0"/>
        <w:spacing w:after="0" w:line="480" w:lineRule="auto"/>
        <w:ind w:left="450" w:firstLine="270"/>
        <w:jc w:val="both"/>
        <w:rPr>
          <w:rFonts w:ascii="Times New Roman" w:hAnsi="Times New Roman" w:cs="Times New Roman"/>
          <w:sz w:val="24"/>
          <w:szCs w:val="24"/>
        </w:rPr>
      </w:pPr>
      <w:proofErr w:type="spellStart"/>
      <w:r w:rsidRPr="007A51EB">
        <w:rPr>
          <w:rFonts w:ascii="Times New Roman" w:hAnsi="Times New Roman" w:cs="Times New Roman"/>
          <w:sz w:val="24"/>
          <w:szCs w:val="24"/>
        </w:rPr>
        <w:t>Metode</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penelitian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merupakan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langkah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cara</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bersifat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ilmiah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berupa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mengumpulkan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mengklasifikasikan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menganalisis</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menginterpretasikan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fakta-fakta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serta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hubungan-hubungan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digunakan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memecahkan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suatu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permasalahan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bersifat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akademik</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praktis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baik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bersifat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asas-asas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norma-norma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hidup</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berkembang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masyarakat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maupun</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berkenaan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kenyataan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masyarakat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tulisan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ini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Peneliti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menggunakan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beberapa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perangkat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penelitian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guna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memperoleh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hasil</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maksimal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antara</w:t>
      </w:r>
      <w:proofErr w:type="spellEnd"/>
      <w:r w:rsidRPr="007A51EB">
        <w:rPr>
          <w:rFonts w:ascii="Times New Roman" w:hAnsi="Times New Roman" w:cs="Times New Roman"/>
          <w:sz w:val="24"/>
          <w:szCs w:val="24"/>
        </w:rPr>
        <w:t xml:space="preserve"> </w:t>
      </w:r>
      <w:proofErr w:type="gramStart"/>
      <w:r w:rsidRPr="007A51EB">
        <w:rPr>
          <w:rFonts w:ascii="Times New Roman" w:hAnsi="Times New Roman" w:cs="Times New Roman"/>
          <w:sz w:val="24"/>
          <w:szCs w:val="24"/>
        </w:rPr>
        <w:t>lain :</w:t>
      </w:r>
      <w:proofErr w:type="gramEnd"/>
    </w:p>
    <w:p w14:paraId="403FEFEB" w14:textId="553C716B" w:rsidR="004E06B3" w:rsidRPr="00925BBD" w:rsidRDefault="00C46205" w:rsidP="0047737D">
      <w:pPr>
        <w:pStyle w:val="ListParagraph"/>
        <w:numPr>
          <w:ilvl w:val="0"/>
          <w:numId w:val="67"/>
        </w:numPr>
        <w:autoSpaceDE w:val="0"/>
        <w:autoSpaceDN w:val="0"/>
        <w:adjustRightInd w:val="0"/>
        <w:spacing w:after="0" w:line="480" w:lineRule="auto"/>
        <w:jc w:val="both"/>
        <w:rPr>
          <w:rFonts w:ascii="Times New Roman" w:hAnsi="Times New Roman" w:cs="Times New Roman"/>
          <w:b/>
          <w:bCs/>
          <w:sz w:val="24"/>
          <w:szCs w:val="24"/>
        </w:rPr>
      </w:pPr>
      <w:proofErr w:type="spellStart"/>
      <w:r w:rsidRPr="00925BBD">
        <w:rPr>
          <w:rFonts w:ascii="Times New Roman" w:hAnsi="Times New Roman" w:cs="Times New Roman"/>
          <w:b/>
          <w:bCs/>
          <w:sz w:val="24"/>
          <w:szCs w:val="24"/>
        </w:rPr>
        <w:t>Jenis</w:t>
      </w:r>
      <w:proofErr w:type="spellEnd"/>
      <w:r w:rsidRPr="00925BBD">
        <w:rPr>
          <w:rFonts w:ascii="Times New Roman" w:hAnsi="Times New Roman" w:cs="Times New Roman"/>
          <w:b/>
          <w:bCs/>
          <w:sz w:val="24"/>
          <w:szCs w:val="24"/>
        </w:rPr>
        <w:t xml:space="preserve"> </w:t>
      </w:r>
      <w:proofErr w:type="spellStart"/>
      <w:r w:rsidRPr="00925BBD">
        <w:rPr>
          <w:rFonts w:ascii="Times New Roman" w:hAnsi="Times New Roman" w:cs="Times New Roman"/>
          <w:b/>
          <w:bCs/>
          <w:sz w:val="24"/>
          <w:szCs w:val="24"/>
        </w:rPr>
        <w:t>Penelitian</w:t>
      </w:r>
      <w:proofErr w:type="spellEnd"/>
    </w:p>
    <w:p w14:paraId="08176652" w14:textId="25BB4D96" w:rsidR="009907CA" w:rsidRPr="007A51EB" w:rsidRDefault="00D33203" w:rsidP="00925BBD">
      <w:pPr>
        <w:pStyle w:val="ListParagraph"/>
        <w:autoSpaceDE w:val="0"/>
        <w:autoSpaceDN w:val="0"/>
        <w:adjustRightInd w:val="0"/>
        <w:spacing w:after="0" w:line="480" w:lineRule="auto"/>
        <w:ind w:left="709" w:firstLine="360"/>
        <w:jc w:val="both"/>
        <w:rPr>
          <w:rFonts w:ascii="Times New Roman" w:hAnsi="Times New Roman" w:cs="Times New Roman"/>
          <w:sz w:val="24"/>
          <w:szCs w:val="24"/>
        </w:rPr>
      </w:pPr>
      <w:r w:rsidRPr="007A51EB">
        <w:rPr>
          <w:rFonts w:ascii="Times New Roman" w:hAnsi="Times New Roman" w:cs="Times New Roman"/>
          <w:sz w:val="24"/>
          <w:szCs w:val="24"/>
        </w:rPr>
        <w:t xml:space="preserve">Pada </w:t>
      </w:r>
      <w:proofErr w:type="spellStart"/>
      <w:r w:rsidRPr="007A51EB">
        <w:rPr>
          <w:rFonts w:ascii="Times New Roman" w:hAnsi="Times New Roman" w:cs="Times New Roman"/>
          <w:sz w:val="24"/>
          <w:szCs w:val="24"/>
        </w:rPr>
        <w:t>penelitian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ini</w:t>
      </w:r>
      <w:proofErr w:type="spellEnd"/>
      <w:r w:rsidRPr="007A51EB">
        <w:rPr>
          <w:rFonts w:ascii="Times New Roman" w:hAnsi="Times New Roman" w:cs="Times New Roman"/>
          <w:sz w:val="24"/>
          <w:szCs w:val="24"/>
        </w:rPr>
        <w:t xml:space="preserve"> </w:t>
      </w:r>
      <w:proofErr w:type="spellStart"/>
      <w:r w:rsidR="00FB3335" w:rsidRPr="007A51EB">
        <w:rPr>
          <w:rFonts w:ascii="Times New Roman" w:hAnsi="Times New Roman" w:cs="Times New Roman"/>
          <w:sz w:val="24"/>
          <w:szCs w:val="24"/>
        </w:rPr>
        <w:t>penulis</w:t>
      </w:r>
      <w:proofErr w:type="spellEnd"/>
      <w:r w:rsidR="00FB3335"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menggunakan</w:t>
      </w:r>
      <w:proofErr w:type="spellEnd"/>
      <w:r w:rsidRPr="007A51EB">
        <w:rPr>
          <w:rFonts w:ascii="Times New Roman" w:hAnsi="Times New Roman" w:cs="Times New Roman"/>
          <w:sz w:val="24"/>
          <w:szCs w:val="24"/>
        </w:rPr>
        <w:t xml:space="preserve"> </w:t>
      </w:r>
      <w:proofErr w:type="spellStart"/>
      <w:r w:rsidR="009907CA" w:rsidRPr="007A51EB">
        <w:rPr>
          <w:rFonts w:ascii="Times New Roman" w:hAnsi="Times New Roman" w:cs="Times New Roman"/>
          <w:sz w:val="24"/>
          <w:szCs w:val="24"/>
        </w:rPr>
        <w:t>metode</w:t>
      </w:r>
      <w:proofErr w:type="spellEnd"/>
      <w:r w:rsidR="009907CA" w:rsidRPr="007A51EB">
        <w:rPr>
          <w:rFonts w:ascii="Times New Roman" w:hAnsi="Times New Roman" w:cs="Times New Roman"/>
          <w:sz w:val="24"/>
          <w:szCs w:val="24"/>
        </w:rPr>
        <w:t xml:space="preserve"> </w:t>
      </w:r>
      <w:proofErr w:type="spellStart"/>
      <w:r w:rsidR="009907CA" w:rsidRPr="007A51EB">
        <w:rPr>
          <w:rFonts w:ascii="Times New Roman" w:hAnsi="Times New Roman" w:cs="Times New Roman"/>
          <w:sz w:val="24"/>
          <w:szCs w:val="24"/>
        </w:rPr>
        <w:t>penelitian</w:t>
      </w:r>
      <w:proofErr w:type="spellEnd"/>
      <w:r w:rsidR="009907CA" w:rsidRPr="007A51EB">
        <w:rPr>
          <w:rFonts w:ascii="Times New Roman" w:hAnsi="Times New Roman" w:cs="Times New Roman"/>
          <w:sz w:val="24"/>
          <w:szCs w:val="24"/>
        </w:rPr>
        <w:t xml:space="preserve"> </w:t>
      </w:r>
      <w:proofErr w:type="spellStart"/>
      <w:r w:rsidR="009907CA" w:rsidRPr="007A51EB">
        <w:rPr>
          <w:rFonts w:ascii="Times New Roman" w:hAnsi="Times New Roman" w:cs="Times New Roman"/>
          <w:sz w:val="24"/>
          <w:szCs w:val="24"/>
        </w:rPr>
        <w:t>hukum</w:t>
      </w:r>
      <w:proofErr w:type="spellEnd"/>
      <w:r w:rsidR="009907CA" w:rsidRPr="007A51EB">
        <w:rPr>
          <w:rFonts w:ascii="Times New Roman" w:hAnsi="Times New Roman" w:cs="Times New Roman"/>
          <w:sz w:val="24"/>
          <w:szCs w:val="24"/>
        </w:rPr>
        <w:t xml:space="preserve"> </w:t>
      </w:r>
      <w:proofErr w:type="spellStart"/>
      <w:r w:rsidR="009907CA" w:rsidRPr="007A51EB">
        <w:rPr>
          <w:rFonts w:ascii="Times New Roman" w:hAnsi="Times New Roman" w:cs="Times New Roman"/>
          <w:sz w:val="24"/>
          <w:szCs w:val="24"/>
        </w:rPr>
        <w:t>normatif</w:t>
      </w:r>
      <w:proofErr w:type="spellEnd"/>
      <w:r w:rsidR="009907CA"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yaitu</w:t>
      </w:r>
      <w:proofErr w:type="spellEnd"/>
      <w:r w:rsidRPr="007A51EB">
        <w:rPr>
          <w:rFonts w:ascii="Times New Roman" w:hAnsi="Times New Roman" w:cs="Times New Roman"/>
          <w:sz w:val="24"/>
          <w:szCs w:val="24"/>
        </w:rPr>
        <w:t xml:space="preserve"> </w:t>
      </w:r>
      <w:proofErr w:type="spellStart"/>
      <w:r w:rsidR="004E06B3" w:rsidRPr="007A51EB">
        <w:rPr>
          <w:rFonts w:ascii="Times New Roman" w:hAnsi="Times New Roman" w:cs="Times New Roman"/>
          <w:sz w:val="24"/>
          <w:szCs w:val="24"/>
        </w:rPr>
        <w:t>penelitian</w:t>
      </w:r>
      <w:proofErr w:type="spellEnd"/>
      <w:r w:rsidR="004E06B3" w:rsidRPr="007A51EB">
        <w:rPr>
          <w:rFonts w:ascii="Times New Roman" w:hAnsi="Times New Roman" w:cs="Times New Roman"/>
          <w:sz w:val="24"/>
          <w:szCs w:val="24"/>
        </w:rPr>
        <w:t xml:space="preserve"> </w:t>
      </w:r>
      <w:proofErr w:type="spellStart"/>
      <w:r w:rsidR="004E06B3" w:rsidRPr="007A51EB">
        <w:rPr>
          <w:rFonts w:ascii="Times New Roman" w:hAnsi="Times New Roman" w:cs="Times New Roman"/>
          <w:sz w:val="24"/>
          <w:szCs w:val="24"/>
        </w:rPr>
        <w:t>hukum</w:t>
      </w:r>
      <w:proofErr w:type="spellEnd"/>
      <w:r w:rsidR="004E06B3" w:rsidRPr="007A51EB">
        <w:rPr>
          <w:rFonts w:ascii="Times New Roman" w:hAnsi="Times New Roman" w:cs="Times New Roman"/>
          <w:sz w:val="24"/>
          <w:szCs w:val="24"/>
        </w:rPr>
        <w:t xml:space="preserve"> yang </w:t>
      </w:r>
      <w:proofErr w:type="spellStart"/>
      <w:r w:rsidR="004E06B3" w:rsidRPr="007A51EB">
        <w:rPr>
          <w:rFonts w:ascii="Times New Roman" w:hAnsi="Times New Roman" w:cs="Times New Roman"/>
          <w:sz w:val="24"/>
          <w:szCs w:val="24"/>
        </w:rPr>
        <w:t>dilakukan</w:t>
      </w:r>
      <w:proofErr w:type="spellEnd"/>
      <w:r w:rsidR="004E06B3" w:rsidRPr="007A51EB">
        <w:rPr>
          <w:rFonts w:ascii="Times New Roman" w:hAnsi="Times New Roman" w:cs="Times New Roman"/>
          <w:sz w:val="24"/>
          <w:szCs w:val="24"/>
        </w:rPr>
        <w:t xml:space="preserve"> </w:t>
      </w:r>
      <w:proofErr w:type="spellStart"/>
      <w:r w:rsidR="004E06B3" w:rsidRPr="007A51EB">
        <w:rPr>
          <w:rFonts w:ascii="Times New Roman" w:hAnsi="Times New Roman" w:cs="Times New Roman"/>
          <w:sz w:val="24"/>
          <w:szCs w:val="24"/>
        </w:rPr>
        <w:t>dengan</w:t>
      </w:r>
      <w:proofErr w:type="spellEnd"/>
      <w:r w:rsidR="004E06B3" w:rsidRPr="007A51EB">
        <w:rPr>
          <w:rFonts w:ascii="Times New Roman" w:hAnsi="Times New Roman" w:cs="Times New Roman"/>
          <w:sz w:val="24"/>
          <w:szCs w:val="24"/>
        </w:rPr>
        <w:t xml:space="preserve"> </w:t>
      </w:r>
      <w:proofErr w:type="spellStart"/>
      <w:r w:rsidR="004E06B3" w:rsidRPr="007A51EB">
        <w:rPr>
          <w:rFonts w:ascii="Times New Roman" w:hAnsi="Times New Roman" w:cs="Times New Roman"/>
          <w:sz w:val="24"/>
          <w:szCs w:val="24"/>
        </w:rPr>
        <w:t>cara</w:t>
      </w:r>
      <w:proofErr w:type="spellEnd"/>
      <w:r w:rsidR="004E06B3" w:rsidRPr="007A51EB">
        <w:rPr>
          <w:rFonts w:ascii="Times New Roman" w:hAnsi="Times New Roman" w:cs="Times New Roman"/>
          <w:sz w:val="24"/>
          <w:szCs w:val="24"/>
        </w:rPr>
        <w:t xml:space="preserve"> </w:t>
      </w:r>
      <w:proofErr w:type="spellStart"/>
      <w:r w:rsidR="004E06B3" w:rsidRPr="007A51EB">
        <w:rPr>
          <w:rFonts w:ascii="Times New Roman" w:hAnsi="Times New Roman" w:cs="Times New Roman"/>
          <w:sz w:val="24"/>
          <w:szCs w:val="24"/>
        </w:rPr>
        <w:t>meneliti</w:t>
      </w:r>
      <w:proofErr w:type="spellEnd"/>
      <w:r w:rsidR="004E06B3" w:rsidRPr="007A51EB">
        <w:rPr>
          <w:rFonts w:ascii="Times New Roman" w:hAnsi="Times New Roman" w:cs="Times New Roman"/>
          <w:sz w:val="24"/>
          <w:szCs w:val="24"/>
        </w:rPr>
        <w:t xml:space="preserve"> </w:t>
      </w:r>
      <w:proofErr w:type="spellStart"/>
      <w:r w:rsidR="004E06B3" w:rsidRPr="007A51EB">
        <w:rPr>
          <w:rFonts w:ascii="Times New Roman" w:hAnsi="Times New Roman" w:cs="Times New Roman"/>
          <w:sz w:val="24"/>
          <w:szCs w:val="24"/>
        </w:rPr>
        <w:t>bahan</w:t>
      </w:r>
      <w:proofErr w:type="spellEnd"/>
      <w:r w:rsidR="004E06B3" w:rsidRPr="007A51EB">
        <w:rPr>
          <w:rFonts w:ascii="Times New Roman" w:hAnsi="Times New Roman" w:cs="Times New Roman"/>
          <w:sz w:val="24"/>
          <w:szCs w:val="24"/>
        </w:rPr>
        <w:t xml:space="preserve"> </w:t>
      </w:r>
      <w:proofErr w:type="spellStart"/>
      <w:r w:rsidR="004E06B3" w:rsidRPr="007A51EB">
        <w:rPr>
          <w:rFonts w:ascii="Times New Roman" w:hAnsi="Times New Roman" w:cs="Times New Roman"/>
          <w:sz w:val="24"/>
          <w:szCs w:val="24"/>
        </w:rPr>
        <w:t>pustaka</w:t>
      </w:r>
      <w:proofErr w:type="spellEnd"/>
      <w:r w:rsidR="004E06B3" w:rsidRPr="007A51EB">
        <w:rPr>
          <w:rFonts w:ascii="Times New Roman" w:hAnsi="Times New Roman" w:cs="Times New Roman"/>
          <w:sz w:val="24"/>
          <w:szCs w:val="24"/>
        </w:rPr>
        <w:t xml:space="preserve">, </w:t>
      </w:r>
      <w:proofErr w:type="spellStart"/>
      <w:r w:rsidR="004E06B3" w:rsidRPr="007A51EB">
        <w:rPr>
          <w:rFonts w:ascii="Times New Roman" w:hAnsi="Times New Roman" w:cs="Times New Roman"/>
          <w:sz w:val="24"/>
          <w:szCs w:val="24"/>
        </w:rPr>
        <w:t>terdiri</w:t>
      </w:r>
      <w:proofErr w:type="spellEnd"/>
      <w:r w:rsidR="004E06B3" w:rsidRPr="007A51EB">
        <w:rPr>
          <w:rFonts w:ascii="Times New Roman" w:hAnsi="Times New Roman" w:cs="Times New Roman"/>
          <w:sz w:val="24"/>
          <w:szCs w:val="24"/>
        </w:rPr>
        <w:t xml:space="preserve"> </w:t>
      </w:r>
      <w:proofErr w:type="spellStart"/>
      <w:r w:rsidR="004E06B3" w:rsidRPr="007A51EB">
        <w:rPr>
          <w:rFonts w:ascii="Times New Roman" w:hAnsi="Times New Roman" w:cs="Times New Roman"/>
          <w:sz w:val="24"/>
          <w:szCs w:val="24"/>
        </w:rPr>
        <w:t>dari</w:t>
      </w:r>
      <w:proofErr w:type="spellEnd"/>
      <w:r w:rsidR="004E06B3" w:rsidRPr="007A51EB">
        <w:rPr>
          <w:rFonts w:ascii="Times New Roman" w:hAnsi="Times New Roman" w:cs="Times New Roman"/>
          <w:sz w:val="24"/>
          <w:szCs w:val="24"/>
        </w:rPr>
        <w:t xml:space="preserve"> </w:t>
      </w:r>
      <w:proofErr w:type="spellStart"/>
      <w:r w:rsidR="004E06B3" w:rsidRPr="007A51EB">
        <w:rPr>
          <w:rFonts w:ascii="Times New Roman" w:hAnsi="Times New Roman" w:cs="Times New Roman"/>
          <w:sz w:val="24"/>
          <w:szCs w:val="24"/>
        </w:rPr>
        <w:t>bahan</w:t>
      </w:r>
      <w:proofErr w:type="spellEnd"/>
      <w:r w:rsidR="004E06B3" w:rsidRPr="007A51EB">
        <w:rPr>
          <w:rFonts w:ascii="Times New Roman" w:hAnsi="Times New Roman" w:cs="Times New Roman"/>
          <w:sz w:val="24"/>
          <w:szCs w:val="24"/>
        </w:rPr>
        <w:t xml:space="preserve"> </w:t>
      </w:r>
      <w:proofErr w:type="spellStart"/>
      <w:r w:rsidR="004E06B3" w:rsidRPr="007A51EB">
        <w:rPr>
          <w:rFonts w:ascii="Times New Roman" w:hAnsi="Times New Roman" w:cs="Times New Roman"/>
          <w:sz w:val="24"/>
          <w:szCs w:val="24"/>
        </w:rPr>
        <w:t>hukum</w:t>
      </w:r>
      <w:proofErr w:type="spellEnd"/>
      <w:r w:rsidR="004E06B3" w:rsidRPr="007A51EB">
        <w:rPr>
          <w:rFonts w:ascii="Times New Roman" w:hAnsi="Times New Roman" w:cs="Times New Roman"/>
          <w:sz w:val="24"/>
          <w:szCs w:val="24"/>
        </w:rPr>
        <w:t xml:space="preserve"> primer, </w:t>
      </w:r>
      <w:proofErr w:type="spellStart"/>
      <w:r w:rsidR="004E06B3" w:rsidRPr="007A51EB">
        <w:rPr>
          <w:rFonts w:ascii="Times New Roman" w:hAnsi="Times New Roman" w:cs="Times New Roman"/>
          <w:sz w:val="24"/>
          <w:szCs w:val="24"/>
        </w:rPr>
        <w:t>bahan</w:t>
      </w:r>
      <w:proofErr w:type="spellEnd"/>
      <w:r w:rsidR="004E06B3" w:rsidRPr="007A51EB">
        <w:rPr>
          <w:rFonts w:ascii="Times New Roman" w:hAnsi="Times New Roman" w:cs="Times New Roman"/>
          <w:sz w:val="24"/>
          <w:szCs w:val="24"/>
        </w:rPr>
        <w:t xml:space="preserve"> </w:t>
      </w:r>
      <w:proofErr w:type="spellStart"/>
      <w:r w:rsidR="004E06B3" w:rsidRPr="007A51EB">
        <w:rPr>
          <w:rFonts w:ascii="Times New Roman" w:hAnsi="Times New Roman" w:cs="Times New Roman"/>
          <w:sz w:val="24"/>
          <w:szCs w:val="24"/>
        </w:rPr>
        <w:t>hukum</w:t>
      </w:r>
      <w:proofErr w:type="spellEnd"/>
      <w:r w:rsidR="004E06B3" w:rsidRPr="007A51EB">
        <w:rPr>
          <w:rFonts w:ascii="Times New Roman" w:hAnsi="Times New Roman" w:cs="Times New Roman"/>
          <w:sz w:val="24"/>
          <w:szCs w:val="24"/>
        </w:rPr>
        <w:t xml:space="preserve"> </w:t>
      </w:r>
      <w:proofErr w:type="spellStart"/>
      <w:r w:rsidR="004E06B3" w:rsidRPr="007A51EB">
        <w:rPr>
          <w:rFonts w:ascii="Times New Roman" w:hAnsi="Times New Roman" w:cs="Times New Roman"/>
          <w:sz w:val="24"/>
          <w:szCs w:val="24"/>
        </w:rPr>
        <w:t>sekunder</w:t>
      </w:r>
      <w:proofErr w:type="spellEnd"/>
      <w:r w:rsidR="004E06B3" w:rsidRPr="007A51EB">
        <w:rPr>
          <w:rFonts w:ascii="Times New Roman" w:hAnsi="Times New Roman" w:cs="Times New Roman"/>
          <w:sz w:val="24"/>
          <w:szCs w:val="24"/>
        </w:rPr>
        <w:t xml:space="preserve">, dan </w:t>
      </w:r>
      <w:proofErr w:type="spellStart"/>
      <w:r w:rsidR="004E06B3" w:rsidRPr="007A51EB">
        <w:rPr>
          <w:rFonts w:ascii="Times New Roman" w:hAnsi="Times New Roman" w:cs="Times New Roman"/>
          <w:sz w:val="24"/>
          <w:szCs w:val="24"/>
        </w:rPr>
        <w:t>bahan</w:t>
      </w:r>
      <w:proofErr w:type="spellEnd"/>
      <w:r w:rsidR="004E06B3" w:rsidRPr="007A51EB">
        <w:rPr>
          <w:rFonts w:ascii="Times New Roman" w:hAnsi="Times New Roman" w:cs="Times New Roman"/>
          <w:sz w:val="24"/>
          <w:szCs w:val="24"/>
        </w:rPr>
        <w:t xml:space="preserve"> </w:t>
      </w:r>
      <w:proofErr w:type="spellStart"/>
      <w:r w:rsidR="004E06B3" w:rsidRPr="007A51EB">
        <w:rPr>
          <w:rFonts w:ascii="Times New Roman" w:hAnsi="Times New Roman" w:cs="Times New Roman"/>
          <w:sz w:val="24"/>
          <w:szCs w:val="24"/>
        </w:rPr>
        <w:t>hukum</w:t>
      </w:r>
      <w:proofErr w:type="spellEnd"/>
      <w:r w:rsidR="004E06B3" w:rsidRPr="007A51EB">
        <w:rPr>
          <w:rFonts w:ascii="Times New Roman" w:hAnsi="Times New Roman" w:cs="Times New Roman"/>
          <w:sz w:val="24"/>
          <w:szCs w:val="24"/>
        </w:rPr>
        <w:t xml:space="preserve"> </w:t>
      </w:r>
      <w:proofErr w:type="spellStart"/>
      <w:r w:rsidR="004E06B3" w:rsidRPr="007A51EB">
        <w:rPr>
          <w:rFonts w:ascii="Times New Roman" w:hAnsi="Times New Roman" w:cs="Times New Roman"/>
          <w:sz w:val="24"/>
          <w:szCs w:val="24"/>
        </w:rPr>
        <w:t>tersier</w:t>
      </w:r>
      <w:proofErr w:type="spellEnd"/>
      <w:r w:rsidR="004E06B3" w:rsidRPr="007A51EB">
        <w:rPr>
          <w:rFonts w:ascii="Times New Roman" w:hAnsi="Times New Roman" w:cs="Times New Roman"/>
          <w:sz w:val="24"/>
          <w:szCs w:val="24"/>
        </w:rPr>
        <w:t xml:space="preserve">. </w:t>
      </w:r>
      <w:proofErr w:type="spellStart"/>
      <w:r w:rsidR="004E06B3" w:rsidRPr="007A51EB">
        <w:rPr>
          <w:rFonts w:ascii="Times New Roman" w:hAnsi="Times New Roman" w:cs="Times New Roman"/>
          <w:sz w:val="24"/>
          <w:szCs w:val="24"/>
        </w:rPr>
        <w:t>Bahan</w:t>
      </w:r>
      <w:proofErr w:type="spellEnd"/>
      <w:r w:rsidR="004E06B3" w:rsidRPr="007A51EB">
        <w:rPr>
          <w:rFonts w:ascii="Times New Roman" w:hAnsi="Times New Roman" w:cs="Times New Roman"/>
          <w:sz w:val="24"/>
          <w:szCs w:val="24"/>
        </w:rPr>
        <w:t xml:space="preserve"> </w:t>
      </w:r>
      <w:proofErr w:type="spellStart"/>
      <w:r w:rsidR="004E06B3" w:rsidRPr="007A51EB">
        <w:rPr>
          <w:rFonts w:ascii="Times New Roman" w:hAnsi="Times New Roman" w:cs="Times New Roman"/>
          <w:sz w:val="24"/>
          <w:szCs w:val="24"/>
        </w:rPr>
        <w:t>hukum</w:t>
      </w:r>
      <w:proofErr w:type="spellEnd"/>
      <w:r w:rsidR="004E06B3" w:rsidRPr="007A51EB">
        <w:rPr>
          <w:rFonts w:ascii="Times New Roman" w:hAnsi="Times New Roman" w:cs="Times New Roman"/>
          <w:sz w:val="24"/>
          <w:szCs w:val="24"/>
        </w:rPr>
        <w:t xml:space="preserve"> </w:t>
      </w:r>
      <w:proofErr w:type="spellStart"/>
      <w:r w:rsidR="004E06B3" w:rsidRPr="007A51EB">
        <w:rPr>
          <w:rFonts w:ascii="Times New Roman" w:hAnsi="Times New Roman" w:cs="Times New Roman"/>
          <w:sz w:val="24"/>
          <w:szCs w:val="24"/>
        </w:rPr>
        <w:t>tersebut</w:t>
      </w:r>
      <w:proofErr w:type="spellEnd"/>
      <w:r w:rsidR="004E06B3" w:rsidRPr="007A51EB">
        <w:rPr>
          <w:rFonts w:ascii="Times New Roman" w:hAnsi="Times New Roman" w:cs="Times New Roman"/>
          <w:sz w:val="24"/>
          <w:szCs w:val="24"/>
        </w:rPr>
        <w:t xml:space="preserve"> </w:t>
      </w:r>
      <w:proofErr w:type="spellStart"/>
      <w:r w:rsidR="004E06B3" w:rsidRPr="007A51EB">
        <w:rPr>
          <w:rFonts w:ascii="Times New Roman" w:hAnsi="Times New Roman" w:cs="Times New Roman"/>
          <w:sz w:val="24"/>
          <w:szCs w:val="24"/>
        </w:rPr>
        <w:t>disusun</w:t>
      </w:r>
      <w:proofErr w:type="spellEnd"/>
      <w:r w:rsidR="004E06B3" w:rsidRPr="007A51EB">
        <w:rPr>
          <w:rFonts w:ascii="Times New Roman" w:hAnsi="Times New Roman" w:cs="Times New Roman"/>
          <w:sz w:val="24"/>
          <w:szCs w:val="24"/>
        </w:rPr>
        <w:t xml:space="preserve"> </w:t>
      </w:r>
      <w:proofErr w:type="spellStart"/>
      <w:r w:rsidR="004E06B3" w:rsidRPr="007A51EB">
        <w:rPr>
          <w:rFonts w:ascii="Times New Roman" w:hAnsi="Times New Roman" w:cs="Times New Roman"/>
          <w:sz w:val="24"/>
          <w:szCs w:val="24"/>
        </w:rPr>
        <w:t>secara</w:t>
      </w:r>
      <w:proofErr w:type="spellEnd"/>
      <w:r w:rsidR="004E06B3" w:rsidRPr="007A51EB">
        <w:rPr>
          <w:rFonts w:ascii="Times New Roman" w:hAnsi="Times New Roman" w:cs="Times New Roman"/>
          <w:sz w:val="24"/>
          <w:szCs w:val="24"/>
        </w:rPr>
        <w:t xml:space="preserve"> </w:t>
      </w:r>
      <w:proofErr w:type="spellStart"/>
      <w:r w:rsidR="004E06B3" w:rsidRPr="007A51EB">
        <w:rPr>
          <w:rFonts w:ascii="Times New Roman" w:hAnsi="Times New Roman" w:cs="Times New Roman"/>
          <w:sz w:val="24"/>
          <w:szCs w:val="24"/>
        </w:rPr>
        <w:t>sistematis</w:t>
      </w:r>
      <w:proofErr w:type="spellEnd"/>
      <w:r w:rsidR="004E06B3" w:rsidRPr="007A51EB">
        <w:rPr>
          <w:rFonts w:ascii="Times New Roman" w:hAnsi="Times New Roman" w:cs="Times New Roman"/>
          <w:sz w:val="24"/>
          <w:szCs w:val="24"/>
        </w:rPr>
        <w:t xml:space="preserve">, </w:t>
      </w:r>
      <w:proofErr w:type="spellStart"/>
      <w:r w:rsidR="004E06B3" w:rsidRPr="007A51EB">
        <w:rPr>
          <w:rFonts w:ascii="Times New Roman" w:hAnsi="Times New Roman" w:cs="Times New Roman"/>
          <w:sz w:val="24"/>
          <w:szCs w:val="24"/>
        </w:rPr>
        <w:t>dikaji</w:t>
      </w:r>
      <w:proofErr w:type="spellEnd"/>
      <w:r w:rsidR="004E06B3" w:rsidRPr="007A51EB">
        <w:rPr>
          <w:rFonts w:ascii="Times New Roman" w:hAnsi="Times New Roman" w:cs="Times New Roman"/>
          <w:sz w:val="24"/>
          <w:szCs w:val="24"/>
        </w:rPr>
        <w:t xml:space="preserve"> </w:t>
      </w:r>
      <w:proofErr w:type="spellStart"/>
      <w:r w:rsidR="004E06B3" w:rsidRPr="007A51EB">
        <w:rPr>
          <w:rFonts w:ascii="Times New Roman" w:hAnsi="Times New Roman" w:cs="Times New Roman"/>
          <w:sz w:val="24"/>
          <w:szCs w:val="24"/>
        </w:rPr>
        <w:t>kemudian</w:t>
      </w:r>
      <w:proofErr w:type="spellEnd"/>
      <w:r w:rsidR="004E06B3" w:rsidRPr="007A51EB">
        <w:rPr>
          <w:rFonts w:ascii="Times New Roman" w:hAnsi="Times New Roman" w:cs="Times New Roman"/>
          <w:sz w:val="24"/>
          <w:szCs w:val="24"/>
        </w:rPr>
        <w:t xml:space="preserve"> </w:t>
      </w:r>
      <w:proofErr w:type="spellStart"/>
      <w:r w:rsidR="004E06B3" w:rsidRPr="007A51EB">
        <w:rPr>
          <w:rFonts w:ascii="Times New Roman" w:hAnsi="Times New Roman" w:cs="Times New Roman"/>
          <w:sz w:val="24"/>
          <w:szCs w:val="24"/>
        </w:rPr>
        <w:t>ditarik</w:t>
      </w:r>
      <w:proofErr w:type="spellEnd"/>
      <w:r w:rsidR="004E06B3" w:rsidRPr="007A51EB">
        <w:rPr>
          <w:rFonts w:ascii="Times New Roman" w:hAnsi="Times New Roman" w:cs="Times New Roman"/>
          <w:sz w:val="24"/>
          <w:szCs w:val="24"/>
        </w:rPr>
        <w:t xml:space="preserve"> </w:t>
      </w:r>
      <w:proofErr w:type="spellStart"/>
      <w:r w:rsidR="004E06B3" w:rsidRPr="007A51EB">
        <w:rPr>
          <w:rFonts w:ascii="Times New Roman" w:hAnsi="Times New Roman" w:cs="Times New Roman"/>
          <w:sz w:val="24"/>
          <w:szCs w:val="24"/>
        </w:rPr>
        <w:t>suatu</w:t>
      </w:r>
      <w:proofErr w:type="spellEnd"/>
      <w:r w:rsidR="004E06B3" w:rsidRPr="007A51EB">
        <w:rPr>
          <w:rFonts w:ascii="Times New Roman" w:hAnsi="Times New Roman" w:cs="Times New Roman"/>
          <w:sz w:val="24"/>
          <w:szCs w:val="24"/>
        </w:rPr>
        <w:t xml:space="preserve"> </w:t>
      </w:r>
      <w:proofErr w:type="spellStart"/>
      <w:r w:rsidR="004E06B3" w:rsidRPr="007A51EB">
        <w:rPr>
          <w:rFonts w:ascii="Times New Roman" w:hAnsi="Times New Roman" w:cs="Times New Roman"/>
          <w:sz w:val="24"/>
          <w:szCs w:val="24"/>
        </w:rPr>
        <w:t>kesimpulan</w:t>
      </w:r>
      <w:proofErr w:type="spellEnd"/>
      <w:r w:rsidR="004E06B3" w:rsidRPr="007A51EB">
        <w:rPr>
          <w:rFonts w:ascii="Times New Roman" w:hAnsi="Times New Roman" w:cs="Times New Roman"/>
          <w:sz w:val="24"/>
          <w:szCs w:val="24"/>
        </w:rPr>
        <w:t xml:space="preserve"> </w:t>
      </w:r>
      <w:proofErr w:type="spellStart"/>
      <w:r w:rsidR="004E06B3" w:rsidRPr="007A51EB">
        <w:rPr>
          <w:rFonts w:ascii="Times New Roman" w:hAnsi="Times New Roman" w:cs="Times New Roman"/>
          <w:sz w:val="24"/>
          <w:szCs w:val="24"/>
        </w:rPr>
        <w:t>dalam</w:t>
      </w:r>
      <w:proofErr w:type="spellEnd"/>
      <w:r w:rsidR="004E06B3" w:rsidRPr="007A51EB">
        <w:rPr>
          <w:rFonts w:ascii="Times New Roman" w:hAnsi="Times New Roman" w:cs="Times New Roman"/>
          <w:sz w:val="24"/>
          <w:szCs w:val="24"/>
        </w:rPr>
        <w:t xml:space="preserve"> </w:t>
      </w:r>
      <w:proofErr w:type="spellStart"/>
      <w:r w:rsidR="004E06B3" w:rsidRPr="007A51EB">
        <w:rPr>
          <w:rFonts w:ascii="Times New Roman" w:hAnsi="Times New Roman" w:cs="Times New Roman"/>
          <w:sz w:val="24"/>
          <w:szCs w:val="24"/>
        </w:rPr>
        <w:t>hubungannya</w:t>
      </w:r>
      <w:proofErr w:type="spellEnd"/>
      <w:r w:rsidR="004E06B3" w:rsidRPr="007A51EB">
        <w:rPr>
          <w:rFonts w:ascii="Times New Roman" w:hAnsi="Times New Roman" w:cs="Times New Roman"/>
          <w:sz w:val="24"/>
          <w:szCs w:val="24"/>
        </w:rPr>
        <w:t xml:space="preserve"> </w:t>
      </w:r>
      <w:proofErr w:type="spellStart"/>
      <w:r w:rsidR="004E06B3" w:rsidRPr="007A51EB">
        <w:rPr>
          <w:rFonts w:ascii="Times New Roman" w:hAnsi="Times New Roman" w:cs="Times New Roman"/>
          <w:sz w:val="24"/>
          <w:szCs w:val="24"/>
        </w:rPr>
        <w:t>dengan</w:t>
      </w:r>
      <w:proofErr w:type="spellEnd"/>
      <w:r w:rsidR="004E06B3" w:rsidRPr="007A51EB">
        <w:rPr>
          <w:rFonts w:ascii="Times New Roman" w:hAnsi="Times New Roman" w:cs="Times New Roman"/>
          <w:sz w:val="24"/>
          <w:szCs w:val="24"/>
        </w:rPr>
        <w:t xml:space="preserve"> </w:t>
      </w:r>
      <w:proofErr w:type="spellStart"/>
      <w:r w:rsidR="004E06B3" w:rsidRPr="007A51EB">
        <w:rPr>
          <w:rFonts w:ascii="Times New Roman" w:hAnsi="Times New Roman" w:cs="Times New Roman"/>
          <w:sz w:val="24"/>
          <w:szCs w:val="24"/>
        </w:rPr>
        <w:t>masalah</w:t>
      </w:r>
      <w:proofErr w:type="spellEnd"/>
      <w:r w:rsidR="004E06B3" w:rsidRPr="007A51EB">
        <w:rPr>
          <w:rFonts w:ascii="Times New Roman" w:hAnsi="Times New Roman" w:cs="Times New Roman"/>
          <w:sz w:val="24"/>
          <w:szCs w:val="24"/>
        </w:rPr>
        <w:t xml:space="preserve"> yang </w:t>
      </w:r>
      <w:proofErr w:type="spellStart"/>
      <w:r w:rsidR="004E06B3" w:rsidRPr="007A51EB">
        <w:rPr>
          <w:rFonts w:ascii="Times New Roman" w:hAnsi="Times New Roman" w:cs="Times New Roman"/>
          <w:sz w:val="24"/>
          <w:szCs w:val="24"/>
        </w:rPr>
        <w:t>diteliti</w:t>
      </w:r>
      <w:proofErr w:type="spellEnd"/>
      <w:r w:rsidR="004E06B3" w:rsidRPr="007A51EB">
        <w:rPr>
          <w:rStyle w:val="FootnoteReference"/>
          <w:rFonts w:ascii="Times New Roman" w:hAnsi="Times New Roman" w:cs="Times New Roman"/>
          <w:sz w:val="24"/>
          <w:szCs w:val="24"/>
        </w:rPr>
        <w:footnoteReference w:id="37"/>
      </w:r>
      <w:r w:rsidRPr="007A51EB">
        <w:rPr>
          <w:rFonts w:ascii="Times New Roman" w:hAnsi="Times New Roman" w:cs="Times New Roman"/>
          <w:sz w:val="24"/>
          <w:szCs w:val="24"/>
        </w:rPr>
        <w:t>.</w:t>
      </w:r>
      <w:r w:rsidR="004E06B3" w:rsidRPr="007A51EB">
        <w:rPr>
          <w:rFonts w:ascii="Times New Roman" w:hAnsi="Times New Roman" w:cs="Times New Roman"/>
          <w:sz w:val="24"/>
          <w:szCs w:val="24"/>
        </w:rPr>
        <w:t xml:space="preserve"> </w:t>
      </w:r>
      <w:proofErr w:type="spellStart"/>
      <w:r w:rsidR="004E06B3" w:rsidRPr="007A51EB">
        <w:rPr>
          <w:rFonts w:ascii="Times New Roman" w:hAnsi="Times New Roman" w:cs="Times New Roman"/>
          <w:sz w:val="24"/>
          <w:szCs w:val="24"/>
        </w:rPr>
        <w:t>Penelitian</w:t>
      </w:r>
      <w:proofErr w:type="spellEnd"/>
      <w:r w:rsidR="004E06B3" w:rsidRPr="007A51EB">
        <w:rPr>
          <w:rFonts w:ascii="Times New Roman" w:hAnsi="Times New Roman" w:cs="Times New Roman"/>
          <w:sz w:val="24"/>
          <w:szCs w:val="24"/>
        </w:rPr>
        <w:t xml:space="preserve"> </w:t>
      </w:r>
      <w:proofErr w:type="spellStart"/>
      <w:r w:rsidR="004E06B3" w:rsidRPr="007A51EB">
        <w:rPr>
          <w:rFonts w:ascii="Times New Roman" w:hAnsi="Times New Roman" w:cs="Times New Roman"/>
          <w:sz w:val="24"/>
          <w:szCs w:val="24"/>
        </w:rPr>
        <w:t>hukum</w:t>
      </w:r>
      <w:proofErr w:type="spellEnd"/>
      <w:r w:rsidR="004E06B3" w:rsidRPr="007A51EB">
        <w:rPr>
          <w:rFonts w:ascii="Times New Roman" w:hAnsi="Times New Roman" w:cs="Times New Roman"/>
          <w:sz w:val="24"/>
          <w:szCs w:val="24"/>
        </w:rPr>
        <w:t xml:space="preserve"> </w:t>
      </w:r>
      <w:proofErr w:type="spellStart"/>
      <w:r w:rsidR="004E06B3" w:rsidRPr="007A51EB">
        <w:rPr>
          <w:rFonts w:ascii="Times New Roman" w:hAnsi="Times New Roman" w:cs="Times New Roman"/>
          <w:sz w:val="24"/>
          <w:szCs w:val="24"/>
        </w:rPr>
        <w:t>normatif</w:t>
      </w:r>
      <w:proofErr w:type="spellEnd"/>
      <w:r w:rsidR="004E06B3" w:rsidRPr="007A51EB">
        <w:rPr>
          <w:rFonts w:ascii="Times New Roman" w:hAnsi="Times New Roman" w:cs="Times New Roman"/>
          <w:sz w:val="24"/>
          <w:szCs w:val="24"/>
        </w:rPr>
        <w:t xml:space="preserve"> </w:t>
      </w:r>
      <w:proofErr w:type="spellStart"/>
      <w:r w:rsidR="004E06B3" w:rsidRPr="007A51EB">
        <w:rPr>
          <w:rFonts w:ascii="Times New Roman" w:hAnsi="Times New Roman" w:cs="Times New Roman"/>
          <w:sz w:val="24"/>
          <w:szCs w:val="24"/>
        </w:rPr>
        <w:t>mencakup</w:t>
      </w:r>
      <w:proofErr w:type="spellEnd"/>
      <w:r w:rsidR="004E06B3" w:rsidRPr="007A51EB">
        <w:rPr>
          <w:rFonts w:ascii="Times New Roman" w:hAnsi="Times New Roman" w:cs="Times New Roman"/>
          <w:sz w:val="24"/>
          <w:szCs w:val="24"/>
        </w:rPr>
        <w:t xml:space="preserve"> </w:t>
      </w:r>
      <w:proofErr w:type="spellStart"/>
      <w:r w:rsidR="004E06B3" w:rsidRPr="007A51EB">
        <w:rPr>
          <w:rFonts w:ascii="Times New Roman" w:hAnsi="Times New Roman" w:cs="Times New Roman"/>
          <w:sz w:val="24"/>
          <w:szCs w:val="24"/>
        </w:rPr>
        <w:t>penelitian</w:t>
      </w:r>
      <w:proofErr w:type="spellEnd"/>
      <w:r w:rsidR="004E06B3" w:rsidRPr="007A51EB">
        <w:rPr>
          <w:rFonts w:ascii="Times New Roman" w:hAnsi="Times New Roman" w:cs="Times New Roman"/>
          <w:sz w:val="24"/>
          <w:szCs w:val="24"/>
        </w:rPr>
        <w:t xml:space="preserve"> </w:t>
      </w:r>
      <w:proofErr w:type="spellStart"/>
      <w:r w:rsidR="004E06B3" w:rsidRPr="007A51EB">
        <w:rPr>
          <w:rFonts w:ascii="Times New Roman" w:hAnsi="Times New Roman" w:cs="Times New Roman"/>
          <w:sz w:val="24"/>
          <w:szCs w:val="24"/>
        </w:rPr>
        <w:t>terhadap</w:t>
      </w:r>
      <w:proofErr w:type="spellEnd"/>
      <w:r w:rsidR="004E06B3" w:rsidRPr="007A51EB">
        <w:rPr>
          <w:rFonts w:ascii="Times New Roman" w:hAnsi="Times New Roman" w:cs="Times New Roman"/>
          <w:sz w:val="24"/>
          <w:szCs w:val="24"/>
        </w:rPr>
        <w:t xml:space="preserve"> </w:t>
      </w:r>
      <w:proofErr w:type="spellStart"/>
      <w:r w:rsidR="004E06B3" w:rsidRPr="007A51EB">
        <w:rPr>
          <w:rFonts w:ascii="Times New Roman" w:hAnsi="Times New Roman" w:cs="Times New Roman"/>
          <w:sz w:val="24"/>
          <w:szCs w:val="24"/>
        </w:rPr>
        <w:t>sistematik</w:t>
      </w:r>
      <w:proofErr w:type="spellEnd"/>
      <w:r w:rsidR="004E06B3" w:rsidRPr="007A51EB">
        <w:rPr>
          <w:rFonts w:ascii="Times New Roman" w:hAnsi="Times New Roman" w:cs="Times New Roman"/>
          <w:sz w:val="24"/>
          <w:szCs w:val="24"/>
        </w:rPr>
        <w:t xml:space="preserve"> </w:t>
      </w:r>
      <w:proofErr w:type="spellStart"/>
      <w:r w:rsidR="004E06B3" w:rsidRPr="007A51EB">
        <w:rPr>
          <w:rFonts w:ascii="Times New Roman" w:hAnsi="Times New Roman" w:cs="Times New Roman"/>
          <w:sz w:val="24"/>
          <w:szCs w:val="24"/>
        </w:rPr>
        <w:t>hukum</w:t>
      </w:r>
      <w:proofErr w:type="spellEnd"/>
      <w:r w:rsidR="004E06B3" w:rsidRPr="007A51EB">
        <w:rPr>
          <w:rFonts w:ascii="Times New Roman" w:hAnsi="Times New Roman" w:cs="Times New Roman"/>
          <w:sz w:val="24"/>
          <w:szCs w:val="24"/>
        </w:rPr>
        <w:t xml:space="preserve">, </w:t>
      </w:r>
      <w:proofErr w:type="spellStart"/>
      <w:r w:rsidR="004E06B3" w:rsidRPr="007A51EB">
        <w:rPr>
          <w:rFonts w:ascii="Times New Roman" w:hAnsi="Times New Roman" w:cs="Times New Roman"/>
          <w:sz w:val="24"/>
          <w:szCs w:val="24"/>
        </w:rPr>
        <w:t>yaitu</w:t>
      </w:r>
      <w:proofErr w:type="spellEnd"/>
      <w:r w:rsidR="004E06B3" w:rsidRPr="007A51EB">
        <w:rPr>
          <w:rFonts w:ascii="Times New Roman" w:hAnsi="Times New Roman" w:cs="Times New Roman"/>
          <w:sz w:val="24"/>
          <w:szCs w:val="24"/>
        </w:rPr>
        <w:t xml:space="preserve"> </w:t>
      </w:r>
      <w:proofErr w:type="spellStart"/>
      <w:r w:rsidR="004E06B3" w:rsidRPr="007A51EB">
        <w:rPr>
          <w:rFonts w:ascii="Times New Roman" w:hAnsi="Times New Roman" w:cs="Times New Roman"/>
          <w:sz w:val="24"/>
          <w:szCs w:val="24"/>
        </w:rPr>
        <w:t>penelitian</w:t>
      </w:r>
      <w:proofErr w:type="spellEnd"/>
      <w:r w:rsidR="004E06B3" w:rsidRPr="007A51EB">
        <w:rPr>
          <w:rFonts w:ascii="Times New Roman" w:hAnsi="Times New Roman" w:cs="Times New Roman"/>
          <w:sz w:val="24"/>
          <w:szCs w:val="24"/>
        </w:rPr>
        <w:t xml:space="preserve"> yang </w:t>
      </w:r>
      <w:proofErr w:type="spellStart"/>
      <w:r w:rsidR="004E06B3" w:rsidRPr="007A51EB">
        <w:rPr>
          <w:rFonts w:ascii="Times New Roman" w:hAnsi="Times New Roman" w:cs="Times New Roman"/>
          <w:sz w:val="24"/>
          <w:szCs w:val="24"/>
        </w:rPr>
        <w:t>dilakukan</w:t>
      </w:r>
      <w:proofErr w:type="spellEnd"/>
      <w:r w:rsidR="004E06B3" w:rsidRPr="007A51EB">
        <w:rPr>
          <w:rFonts w:ascii="Times New Roman" w:hAnsi="Times New Roman" w:cs="Times New Roman"/>
          <w:sz w:val="24"/>
          <w:szCs w:val="24"/>
        </w:rPr>
        <w:t xml:space="preserve"> pada </w:t>
      </w:r>
      <w:proofErr w:type="spellStart"/>
      <w:r w:rsidR="004E06B3" w:rsidRPr="007A51EB">
        <w:rPr>
          <w:rFonts w:ascii="Times New Roman" w:hAnsi="Times New Roman" w:cs="Times New Roman"/>
          <w:sz w:val="24"/>
          <w:szCs w:val="24"/>
        </w:rPr>
        <w:lastRenderedPageBreak/>
        <w:t>perundang-undangan</w:t>
      </w:r>
      <w:proofErr w:type="spellEnd"/>
      <w:r w:rsidR="004E06B3" w:rsidRPr="007A51EB">
        <w:rPr>
          <w:rFonts w:ascii="Times New Roman" w:hAnsi="Times New Roman" w:cs="Times New Roman"/>
          <w:sz w:val="24"/>
          <w:szCs w:val="24"/>
        </w:rPr>
        <w:t xml:space="preserve"> </w:t>
      </w:r>
      <w:proofErr w:type="spellStart"/>
      <w:r w:rsidR="004E06B3" w:rsidRPr="007A51EB">
        <w:rPr>
          <w:rFonts w:ascii="Times New Roman" w:hAnsi="Times New Roman" w:cs="Times New Roman"/>
          <w:sz w:val="24"/>
          <w:szCs w:val="24"/>
        </w:rPr>
        <w:t>tertentu</w:t>
      </w:r>
      <w:proofErr w:type="spellEnd"/>
      <w:r w:rsidR="004E06B3" w:rsidRPr="007A51EB">
        <w:rPr>
          <w:rFonts w:ascii="Times New Roman" w:hAnsi="Times New Roman" w:cs="Times New Roman"/>
          <w:sz w:val="24"/>
          <w:szCs w:val="24"/>
        </w:rPr>
        <w:t xml:space="preserve"> </w:t>
      </w:r>
      <w:proofErr w:type="spellStart"/>
      <w:r w:rsidR="004E06B3" w:rsidRPr="007A51EB">
        <w:rPr>
          <w:rFonts w:ascii="Times New Roman" w:hAnsi="Times New Roman" w:cs="Times New Roman"/>
          <w:sz w:val="24"/>
          <w:szCs w:val="24"/>
        </w:rPr>
        <w:t>ataupun</w:t>
      </w:r>
      <w:proofErr w:type="spellEnd"/>
      <w:r w:rsidR="004E06B3" w:rsidRPr="007A51EB">
        <w:rPr>
          <w:rFonts w:ascii="Times New Roman" w:hAnsi="Times New Roman" w:cs="Times New Roman"/>
          <w:sz w:val="24"/>
          <w:szCs w:val="24"/>
        </w:rPr>
        <w:t xml:space="preserve"> </w:t>
      </w:r>
      <w:proofErr w:type="spellStart"/>
      <w:r w:rsidR="004E06B3" w:rsidRPr="007A51EB">
        <w:rPr>
          <w:rFonts w:ascii="Times New Roman" w:hAnsi="Times New Roman" w:cs="Times New Roman"/>
          <w:sz w:val="24"/>
          <w:szCs w:val="24"/>
        </w:rPr>
        <w:t>hukum</w:t>
      </w:r>
      <w:proofErr w:type="spellEnd"/>
      <w:r w:rsidR="004E06B3" w:rsidRPr="007A51EB">
        <w:rPr>
          <w:rFonts w:ascii="Times New Roman" w:hAnsi="Times New Roman" w:cs="Times New Roman"/>
          <w:sz w:val="24"/>
          <w:szCs w:val="24"/>
        </w:rPr>
        <w:t xml:space="preserve"> </w:t>
      </w:r>
      <w:proofErr w:type="spellStart"/>
      <w:r w:rsidR="004E06B3" w:rsidRPr="007A51EB">
        <w:rPr>
          <w:rFonts w:ascii="Times New Roman" w:hAnsi="Times New Roman" w:cs="Times New Roman"/>
          <w:sz w:val="24"/>
          <w:szCs w:val="24"/>
        </w:rPr>
        <w:t>tercatat</w:t>
      </w:r>
      <w:proofErr w:type="spellEnd"/>
      <w:r w:rsidR="004E06B3" w:rsidRPr="007A51EB">
        <w:rPr>
          <w:rFonts w:ascii="Times New Roman" w:hAnsi="Times New Roman" w:cs="Times New Roman"/>
          <w:sz w:val="24"/>
          <w:szCs w:val="24"/>
        </w:rPr>
        <w:t xml:space="preserve">. </w:t>
      </w:r>
      <w:proofErr w:type="spellStart"/>
      <w:r w:rsidR="004E06B3" w:rsidRPr="007A51EB">
        <w:rPr>
          <w:rFonts w:ascii="Times New Roman" w:hAnsi="Times New Roman" w:cs="Times New Roman"/>
          <w:sz w:val="24"/>
          <w:szCs w:val="24"/>
        </w:rPr>
        <w:t>Tujuan</w:t>
      </w:r>
      <w:proofErr w:type="spellEnd"/>
      <w:r w:rsidR="004E06B3" w:rsidRPr="007A51EB">
        <w:rPr>
          <w:rFonts w:ascii="Times New Roman" w:hAnsi="Times New Roman" w:cs="Times New Roman"/>
          <w:sz w:val="24"/>
          <w:szCs w:val="24"/>
        </w:rPr>
        <w:t xml:space="preserve"> </w:t>
      </w:r>
      <w:proofErr w:type="spellStart"/>
      <w:r w:rsidR="004E06B3" w:rsidRPr="007A51EB">
        <w:rPr>
          <w:rFonts w:ascii="Times New Roman" w:hAnsi="Times New Roman" w:cs="Times New Roman"/>
          <w:sz w:val="24"/>
          <w:szCs w:val="24"/>
        </w:rPr>
        <w:t>pokoknya</w:t>
      </w:r>
      <w:proofErr w:type="spellEnd"/>
      <w:r w:rsidR="004E06B3" w:rsidRPr="007A51EB">
        <w:rPr>
          <w:rFonts w:ascii="Times New Roman" w:hAnsi="Times New Roman" w:cs="Times New Roman"/>
          <w:sz w:val="24"/>
          <w:szCs w:val="24"/>
        </w:rPr>
        <w:t xml:space="preserve"> </w:t>
      </w:r>
      <w:proofErr w:type="spellStart"/>
      <w:r w:rsidR="004E06B3" w:rsidRPr="007A51EB">
        <w:rPr>
          <w:rFonts w:ascii="Times New Roman" w:hAnsi="Times New Roman" w:cs="Times New Roman"/>
          <w:sz w:val="24"/>
          <w:szCs w:val="24"/>
        </w:rPr>
        <w:t>adalah</w:t>
      </w:r>
      <w:proofErr w:type="spellEnd"/>
      <w:r w:rsidR="004E06B3" w:rsidRPr="007A51EB">
        <w:rPr>
          <w:rFonts w:ascii="Times New Roman" w:hAnsi="Times New Roman" w:cs="Times New Roman"/>
          <w:sz w:val="24"/>
          <w:szCs w:val="24"/>
        </w:rPr>
        <w:t xml:space="preserve"> </w:t>
      </w:r>
      <w:proofErr w:type="spellStart"/>
      <w:r w:rsidR="004E06B3" w:rsidRPr="007A51EB">
        <w:rPr>
          <w:rFonts w:ascii="Times New Roman" w:hAnsi="Times New Roman" w:cs="Times New Roman"/>
          <w:sz w:val="24"/>
          <w:szCs w:val="24"/>
        </w:rPr>
        <w:t>untuk</w:t>
      </w:r>
      <w:proofErr w:type="spellEnd"/>
      <w:r w:rsidR="004E06B3" w:rsidRPr="007A51EB">
        <w:rPr>
          <w:rFonts w:ascii="Times New Roman" w:hAnsi="Times New Roman" w:cs="Times New Roman"/>
          <w:sz w:val="24"/>
          <w:szCs w:val="24"/>
        </w:rPr>
        <w:t xml:space="preserve"> </w:t>
      </w:r>
      <w:proofErr w:type="spellStart"/>
      <w:r w:rsidR="004E06B3" w:rsidRPr="007A51EB">
        <w:rPr>
          <w:rFonts w:ascii="Times New Roman" w:hAnsi="Times New Roman" w:cs="Times New Roman"/>
          <w:sz w:val="24"/>
          <w:szCs w:val="24"/>
        </w:rPr>
        <w:t>mengadakan</w:t>
      </w:r>
      <w:proofErr w:type="spellEnd"/>
      <w:r w:rsidR="004E06B3" w:rsidRPr="007A51EB">
        <w:rPr>
          <w:rFonts w:ascii="Times New Roman" w:hAnsi="Times New Roman" w:cs="Times New Roman"/>
          <w:sz w:val="24"/>
          <w:szCs w:val="24"/>
        </w:rPr>
        <w:t xml:space="preserve"> </w:t>
      </w:r>
      <w:proofErr w:type="spellStart"/>
      <w:r w:rsidR="004E06B3" w:rsidRPr="007A51EB">
        <w:rPr>
          <w:rFonts w:ascii="Times New Roman" w:hAnsi="Times New Roman" w:cs="Times New Roman"/>
          <w:sz w:val="24"/>
          <w:szCs w:val="24"/>
        </w:rPr>
        <w:t>identifikasi</w:t>
      </w:r>
      <w:proofErr w:type="spellEnd"/>
      <w:r w:rsidR="004E06B3" w:rsidRPr="007A51EB">
        <w:rPr>
          <w:rFonts w:ascii="Times New Roman" w:hAnsi="Times New Roman" w:cs="Times New Roman"/>
          <w:sz w:val="24"/>
          <w:szCs w:val="24"/>
        </w:rPr>
        <w:t xml:space="preserve"> </w:t>
      </w:r>
      <w:proofErr w:type="spellStart"/>
      <w:r w:rsidR="004E06B3" w:rsidRPr="007A51EB">
        <w:rPr>
          <w:rFonts w:ascii="Times New Roman" w:hAnsi="Times New Roman" w:cs="Times New Roman"/>
          <w:sz w:val="24"/>
          <w:szCs w:val="24"/>
        </w:rPr>
        <w:t>terhadap</w:t>
      </w:r>
      <w:proofErr w:type="spellEnd"/>
      <w:r w:rsidR="004E06B3" w:rsidRPr="007A51EB">
        <w:rPr>
          <w:rFonts w:ascii="Times New Roman" w:hAnsi="Times New Roman" w:cs="Times New Roman"/>
          <w:sz w:val="24"/>
          <w:szCs w:val="24"/>
        </w:rPr>
        <w:t xml:space="preserve"> </w:t>
      </w:r>
      <w:proofErr w:type="spellStart"/>
      <w:r w:rsidR="004E06B3" w:rsidRPr="007A51EB">
        <w:rPr>
          <w:rFonts w:ascii="Times New Roman" w:hAnsi="Times New Roman" w:cs="Times New Roman"/>
          <w:sz w:val="24"/>
          <w:szCs w:val="24"/>
        </w:rPr>
        <w:t>pengertian-pengertian</w:t>
      </w:r>
      <w:proofErr w:type="spellEnd"/>
      <w:r w:rsidR="004E06B3" w:rsidRPr="007A51EB">
        <w:rPr>
          <w:rFonts w:ascii="Times New Roman" w:hAnsi="Times New Roman" w:cs="Times New Roman"/>
          <w:sz w:val="24"/>
          <w:szCs w:val="24"/>
        </w:rPr>
        <w:t xml:space="preserve"> </w:t>
      </w:r>
      <w:proofErr w:type="spellStart"/>
      <w:r w:rsidR="004E06B3" w:rsidRPr="007A51EB">
        <w:rPr>
          <w:rFonts w:ascii="Times New Roman" w:hAnsi="Times New Roman" w:cs="Times New Roman"/>
          <w:sz w:val="24"/>
          <w:szCs w:val="24"/>
        </w:rPr>
        <w:t>pokok</w:t>
      </w:r>
      <w:proofErr w:type="spellEnd"/>
      <w:r w:rsidR="004E06B3" w:rsidRPr="007A51EB">
        <w:rPr>
          <w:rFonts w:ascii="Times New Roman" w:hAnsi="Times New Roman" w:cs="Times New Roman"/>
          <w:sz w:val="24"/>
          <w:szCs w:val="24"/>
        </w:rPr>
        <w:t xml:space="preserve"> </w:t>
      </w:r>
      <w:proofErr w:type="spellStart"/>
      <w:r w:rsidR="004E06B3" w:rsidRPr="007A51EB">
        <w:rPr>
          <w:rFonts w:ascii="Times New Roman" w:hAnsi="Times New Roman" w:cs="Times New Roman"/>
          <w:sz w:val="24"/>
          <w:szCs w:val="24"/>
        </w:rPr>
        <w:t>atau</w:t>
      </w:r>
      <w:proofErr w:type="spellEnd"/>
      <w:r w:rsidR="004E06B3" w:rsidRPr="007A51EB">
        <w:rPr>
          <w:rFonts w:ascii="Times New Roman" w:hAnsi="Times New Roman" w:cs="Times New Roman"/>
          <w:sz w:val="24"/>
          <w:szCs w:val="24"/>
        </w:rPr>
        <w:t xml:space="preserve"> </w:t>
      </w:r>
      <w:proofErr w:type="spellStart"/>
      <w:r w:rsidR="004E06B3" w:rsidRPr="007A51EB">
        <w:rPr>
          <w:rFonts w:ascii="Times New Roman" w:hAnsi="Times New Roman" w:cs="Times New Roman"/>
          <w:sz w:val="24"/>
          <w:szCs w:val="24"/>
        </w:rPr>
        <w:t>dasar</w:t>
      </w:r>
      <w:proofErr w:type="spellEnd"/>
      <w:r w:rsidR="004E06B3" w:rsidRPr="007A51EB">
        <w:rPr>
          <w:rFonts w:ascii="Times New Roman" w:hAnsi="Times New Roman" w:cs="Times New Roman"/>
          <w:sz w:val="24"/>
          <w:szCs w:val="24"/>
        </w:rPr>
        <w:t xml:space="preserve"> </w:t>
      </w:r>
      <w:proofErr w:type="spellStart"/>
      <w:r w:rsidR="004E06B3" w:rsidRPr="007A51EB">
        <w:rPr>
          <w:rFonts w:ascii="Times New Roman" w:hAnsi="Times New Roman" w:cs="Times New Roman"/>
          <w:sz w:val="24"/>
          <w:szCs w:val="24"/>
        </w:rPr>
        <w:t>dalam</w:t>
      </w:r>
      <w:proofErr w:type="spellEnd"/>
      <w:r w:rsidR="004E06B3" w:rsidRPr="007A51EB">
        <w:rPr>
          <w:rFonts w:ascii="Times New Roman" w:hAnsi="Times New Roman" w:cs="Times New Roman"/>
          <w:sz w:val="24"/>
          <w:szCs w:val="24"/>
        </w:rPr>
        <w:t xml:space="preserve"> </w:t>
      </w:r>
      <w:proofErr w:type="spellStart"/>
      <w:r w:rsidR="004E06B3" w:rsidRPr="007A51EB">
        <w:rPr>
          <w:rFonts w:ascii="Times New Roman" w:hAnsi="Times New Roman" w:cs="Times New Roman"/>
          <w:sz w:val="24"/>
          <w:szCs w:val="24"/>
        </w:rPr>
        <w:t>hukum</w:t>
      </w:r>
      <w:proofErr w:type="spellEnd"/>
      <w:r w:rsidR="004E06B3" w:rsidRPr="007A51EB">
        <w:rPr>
          <w:rFonts w:ascii="Times New Roman" w:hAnsi="Times New Roman" w:cs="Times New Roman"/>
          <w:sz w:val="24"/>
          <w:szCs w:val="24"/>
        </w:rPr>
        <w:t xml:space="preserve">, </w:t>
      </w:r>
      <w:proofErr w:type="spellStart"/>
      <w:r w:rsidR="004E06B3" w:rsidRPr="007A51EB">
        <w:rPr>
          <w:rFonts w:ascii="Times New Roman" w:hAnsi="Times New Roman" w:cs="Times New Roman"/>
          <w:sz w:val="24"/>
          <w:szCs w:val="24"/>
        </w:rPr>
        <w:t>yakni</w:t>
      </w:r>
      <w:proofErr w:type="spellEnd"/>
      <w:r w:rsidR="004E06B3" w:rsidRPr="007A51EB">
        <w:rPr>
          <w:rFonts w:ascii="Times New Roman" w:hAnsi="Times New Roman" w:cs="Times New Roman"/>
          <w:sz w:val="24"/>
          <w:szCs w:val="24"/>
        </w:rPr>
        <w:t xml:space="preserve"> </w:t>
      </w:r>
      <w:proofErr w:type="spellStart"/>
      <w:r w:rsidR="004E06B3" w:rsidRPr="007A51EB">
        <w:rPr>
          <w:rFonts w:ascii="Times New Roman" w:hAnsi="Times New Roman" w:cs="Times New Roman"/>
          <w:sz w:val="24"/>
          <w:szCs w:val="24"/>
        </w:rPr>
        <w:t>masyarakat</w:t>
      </w:r>
      <w:proofErr w:type="spellEnd"/>
      <w:r w:rsidR="004E06B3" w:rsidRPr="007A51EB">
        <w:rPr>
          <w:rFonts w:ascii="Times New Roman" w:hAnsi="Times New Roman" w:cs="Times New Roman"/>
          <w:sz w:val="24"/>
          <w:szCs w:val="24"/>
        </w:rPr>
        <w:t xml:space="preserve"> </w:t>
      </w:r>
      <w:proofErr w:type="spellStart"/>
      <w:r w:rsidR="004E06B3" w:rsidRPr="007A51EB">
        <w:rPr>
          <w:rFonts w:ascii="Times New Roman" w:hAnsi="Times New Roman" w:cs="Times New Roman"/>
          <w:sz w:val="24"/>
          <w:szCs w:val="24"/>
        </w:rPr>
        <w:t>hukum</w:t>
      </w:r>
      <w:proofErr w:type="spellEnd"/>
      <w:r w:rsidR="004E06B3" w:rsidRPr="007A51EB">
        <w:rPr>
          <w:rFonts w:ascii="Times New Roman" w:hAnsi="Times New Roman" w:cs="Times New Roman"/>
          <w:sz w:val="24"/>
          <w:szCs w:val="24"/>
        </w:rPr>
        <w:t xml:space="preserve">, </w:t>
      </w:r>
      <w:proofErr w:type="spellStart"/>
      <w:r w:rsidR="004E06B3" w:rsidRPr="007A51EB">
        <w:rPr>
          <w:rFonts w:ascii="Times New Roman" w:hAnsi="Times New Roman" w:cs="Times New Roman"/>
          <w:sz w:val="24"/>
          <w:szCs w:val="24"/>
        </w:rPr>
        <w:t>subyek</w:t>
      </w:r>
      <w:proofErr w:type="spellEnd"/>
      <w:r w:rsidR="004E06B3" w:rsidRPr="007A51EB">
        <w:rPr>
          <w:rFonts w:ascii="Times New Roman" w:hAnsi="Times New Roman" w:cs="Times New Roman"/>
          <w:sz w:val="24"/>
          <w:szCs w:val="24"/>
        </w:rPr>
        <w:t xml:space="preserve"> </w:t>
      </w:r>
      <w:proofErr w:type="spellStart"/>
      <w:r w:rsidR="004E06B3" w:rsidRPr="007A51EB">
        <w:rPr>
          <w:rFonts w:ascii="Times New Roman" w:hAnsi="Times New Roman" w:cs="Times New Roman"/>
          <w:sz w:val="24"/>
          <w:szCs w:val="24"/>
        </w:rPr>
        <w:t>hukum</w:t>
      </w:r>
      <w:proofErr w:type="spellEnd"/>
      <w:r w:rsidR="004E06B3" w:rsidRPr="007A51EB">
        <w:rPr>
          <w:rFonts w:ascii="Times New Roman" w:hAnsi="Times New Roman" w:cs="Times New Roman"/>
          <w:sz w:val="24"/>
          <w:szCs w:val="24"/>
        </w:rPr>
        <w:t xml:space="preserve">, </w:t>
      </w:r>
      <w:proofErr w:type="spellStart"/>
      <w:r w:rsidR="004E06B3" w:rsidRPr="007A51EB">
        <w:rPr>
          <w:rFonts w:ascii="Times New Roman" w:hAnsi="Times New Roman" w:cs="Times New Roman"/>
          <w:sz w:val="24"/>
          <w:szCs w:val="24"/>
        </w:rPr>
        <w:t>hak</w:t>
      </w:r>
      <w:proofErr w:type="spellEnd"/>
      <w:r w:rsidR="004E06B3" w:rsidRPr="007A51EB">
        <w:rPr>
          <w:rFonts w:ascii="Times New Roman" w:hAnsi="Times New Roman" w:cs="Times New Roman"/>
          <w:sz w:val="24"/>
          <w:szCs w:val="24"/>
        </w:rPr>
        <w:t xml:space="preserve"> dan </w:t>
      </w:r>
      <w:proofErr w:type="spellStart"/>
      <w:r w:rsidR="004E06B3" w:rsidRPr="007A51EB">
        <w:rPr>
          <w:rFonts w:ascii="Times New Roman" w:hAnsi="Times New Roman" w:cs="Times New Roman"/>
          <w:sz w:val="24"/>
          <w:szCs w:val="24"/>
        </w:rPr>
        <w:t>kewajiban</w:t>
      </w:r>
      <w:proofErr w:type="spellEnd"/>
      <w:r w:rsidR="004E06B3" w:rsidRPr="007A51EB">
        <w:rPr>
          <w:rFonts w:ascii="Times New Roman" w:hAnsi="Times New Roman" w:cs="Times New Roman"/>
          <w:sz w:val="24"/>
          <w:szCs w:val="24"/>
        </w:rPr>
        <w:t xml:space="preserve">, </w:t>
      </w:r>
      <w:proofErr w:type="spellStart"/>
      <w:r w:rsidR="004E06B3" w:rsidRPr="007A51EB">
        <w:rPr>
          <w:rFonts w:ascii="Times New Roman" w:hAnsi="Times New Roman" w:cs="Times New Roman"/>
          <w:sz w:val="24"/>
          <w:szCs w:val="24"/>
        </w:rPr>
        <w:t>peristiwa</w:t>
      </w:r>
      <w:proofErr w:type="spellEnd"/>
      <w:r w:rsidR="004E06B3" w:rsidRPr="007A51EB">
        <w:rPr>
          <w:rFonts w:ascii="Times New Roman" w:hAnsi="Times New Roman" w:cs="Times New Roman"/>
          <w:sz w:val="24"/>
          <w:szCs w:val="24"/>
        </w:rPr>
        <w:t xml:space="preserve"> </w:t>
      </w:r>
      <w:proofErr w:type="spellStart"/>
      <w:r w:rsidR="004E06B3" w:rsidRPr="007A51EB">
        <w:rPr>
          <w:rFonts w:ascii="Times New Roman" w:hAnsi="Times New Roman" w:cs="Times New Roman"/>
          <w:sz w:val="24"/>
          <w:szCs w:val="24"/>
        </w:rPr>
        <w:t>hukum</w:t>
      </w:r>
      <w:proofErr w:type="spellEnd"/>
      <w:r w:rsidR="004E06B3" w:rsidRPr="007A51EB">
        <w:rPr>
          <w:rFonts w:ascii="Times New Roman" w:hAnsi="Times New Roman" w:cs="Times New Roman"/>
          <w:sz w:val="24"/>
          <w:szCs w:val="24"/>
        </w:rPr>
        <w:t xml:space="preserve">, </w:t>
      </w:r>
      <w:proofErr w:type="spellStart"/>
      <w:r w:rsidR="004E06B3" w:rsidRPr="007A51EB">
        <w:rPr>
          <w:rFonts w:ascii="Times New Roman" w:hAnsi="Times New Roman" w:cs="Times New Roman"/>
          <w:sz w:val="24"/>
          <w:szCs w:val="24"/>
        </w:rPr>
        <w:t>hubungan</w:t>
      </w:r>
      <w:proofErr w:type="spellEnd"/>
      <w:r w:rsidR="004E06B3" w:rsidRPr="007A51EB">
        <w:rPr>
          <w:rFonts w:ascii="Times New Roman" w:hAnsi="Times New Roman" w:cs="Times New Roman"/>
          <w:sz w:val="24"/>
          <w:szCs w:val="24"/>
        </w:rPr>
        <w:t xml:space="preserve"> </w:t>
      </w:r>
      <w:proofErr w:type="spellStart"/>
      <w:r w:rsidR="004E06B3" w:rsidRPr="007A51EB">
        <w:rPr>
          <w:rFonts w:ascii="Times New Roman" w:hAnsi="Times New Roman" w:cs="Times New Roman"/>
          <w:sz w:val="24"/>
          <w:szCs w:val="24"/>
        </w:rPr>
        <w:t>hukum</w:t>
      </w:r>
      <w:proofErr w:type="spellEnd"/>
      <w:r w:rsidR="004E06B3" w:rsidRPr="007A51EB">
        <w:rPr>
          <w:rFonts w:ascii="Times New Roman" w:hAnsi="Times New Roman" w:cs="Times New Roman"/>
          <w:sz w:val="24"/>
          <w:szCs w:val="24"/>
        </w:rPr>
        <w:t xml:space="preserve"> dan </w:t>
      </w:r>
      <w:proofErr w:type="spellStart"/>
      <w:r w:rsidR="004E06B3" w:rsidRPr="007A51EB">
        <w:rPr>
          <w:rFonts w:ascii="Times New Roman" w:hAnsi="Times New Roman" w:cs="Times New Roman"/>
          <w:sz w:val="24"/>
          <w:szCs w:val="24"/>
        </w:rPr>
        <w:t>obyek</w:t>
      </w:r>
      <w:proofErr w:type="spellEnd"/>
      <w:r w:rsidR="004E06B3" w:rsidRPr="007A51EB">
        <w:rPr>
          <w:rFonts w:ascii="Times New Roman" w:hAnsi="Times New Roman" w:cs="Times New Roman"/>
          <w:sz w:val="24"/>
          <w:szCs w:val="24"/>
        </w:rPr>
        <w:t xml:space="preserve"> </w:t>
      </w:r>
      <w:proofErr w:type="spellStart"/>
      <w:r w:rsidR="004E06B3" w:rsidRPr="007A51EB">
        <w:rPr>
          <w:rFonts w:ascii="Times New Roman" w:hAnsi="Times New Roman" w:cs="Times New Roman"/>
          <w:sz w:val="24"/>
          <w:szCs w:val="24"/>
        </w:rPr>
        <w:t>hukum</w:t>
      </w:r>
      <w:proofErr w:type="spellEnd"/>
      <w:r w:rsidR="004E06B3" w:rsidRPr="007A51EB">
        <w:rPr>
          <w:rFonts w:ascii="Times New Roman" w:hAnsi="Times New Roman" w:cs="Times New Roman"/>
          <w:sz w:val="24"/>
          <w:szCs w:val="24"/>
        </w:rPr>
        <w:t>.</w:t>
      </w:r>
      <w:r w:rsidR="004E06B3" w:rsidRPr="007A51EB">
        <w:rPr>
          <w:rStyle w:val="FootnoteReference"/>
          <w:rFonts w:ascii="Times New Roman" w:hAnsi="Times New Roman" w:cs="Times New Roman"/>
          <w:sz w:val="24"/>
          <w:szCs w:val="24"/>
        </w:rPr>
        <w:footnoteReference w:id="38"/>
      </w:r>
      <w:r w:rsidR="009907CA" w:rsidRPr="007A51EB">
        <w:rPr>
          <w:rFonts w:ascii="Times New Roman" w:hAnsi="Times New Roman" w:cs="Times New Roman"/>
          <w:sz w:val="24"/>
          <w:szCs w:val="24"/>
        </w:rPr>
        <w:t xml:space="preserve"> </w:t>
      </w:r>
    </w:p>
    <w:p w14:paraId="69C81F16" w14:textId="103B6A53" w:rsidR="00A57F2B" w:rsidRPr="007A51EB" w:rsidRDefault="00170CB0" w:rsidP="00925BBD">
      <w:pPr>
        <w:pStyle w:val="ListParagraph"/>
        <w:autoSpaceDE w:val="0"/>
        <w:autoSpaceDN w:val="0"/>
        <w:adjustRightInd w:val="0"/>
        <w:spacing w:after="0" w:line="480" w:lineRule="auto"/>
        <w:ind w:left="709" w:firstLine="360"/>
        <w:jc w:val="both"/>
        <w:rPr>
          <w:rFonts w:ascii="Times New Roman" w:hAnsi="Times New Roman" w:cs="Times New Roman"/>
          <w:bCs/>
          <w:sz w:val="24"/>
          <w:szCs w:val="24"/>
        </w:rPr>
      </w:pPr>
      <w:r w:rsidRPr="007A51EB">
        <w:rPr>
          <w:rFonts w:ascii="Times New Roman" w:hAnsi="Times New Roman" w:cs="Times New Roman"/>
          <w:sz w:val="24"/>
          <w:szCs w:val="24"/>
        </w:rPr>
        <w:t xml:space="preserve">Serta </w:t>
      </w:r>
      <w:r w:rsidR="00A57F2B" w:rsidRPr="007A51EB">
        <w:rPr>
          <w:rFonts w:ascii="Times New Roman" w:hAnsi="Times New Roman" w:cs="Times New Roman"/>
          <w:sz w:val="24"/>
          <w:szCs w:val="24"/>
        </w:rPr>
        <w:t xml:space="preserve">Pada </w:t>
      </w:r>
      <w:proofErr w:type="spellStart"/>
      <w:r w:rsidR="00A57F2B" w:rsidRPr="007A51EB">
        <w:rPr>
          <w:rFonts w:ascii="Times New Roman" w:hAnsi="Times New Roman" w:cs="Times New Roman"/>
          <w:sz w:val="24"/>
          <w:szCs w:val="24"/>
        </w:rPr>
        <w:t>penelitian</w:t>
      </w:r>
      <w:proofErr w:type="spellEnd"/>
      <w:r w:rsidR="00A57F2B" w:rsidRPr="007A51EB">
        <w:rPr>
          <w:rFonts w:ascii="Times New Roman" w:hAnsi="Times New Roman" w:cs="Times New Roman"/>
          <w:sz w:val="24"/>
          <w:szCs w:val="24"/>
        </w:rPr>
        <w:t xml:space="preserve"> </w:t>
      </w:r>
      <w:proofErr w:type="spellStart"/>
      <w:r w:rsidR="00A57F2B" w:rsidRPr="007A51EB">
        <w:rPr>
          <w:rFonts w:ascii="Times New Roman" w:hAnsi="Times New Roman" w:cs="Times New Roman"/>
          <w:sz w:val="24"/>
          <w:szCs w:val="24"/>
        </w:rPr>
        <w:t>ini</w:t>
      </w:r>
      <w:proofErr w:type="spellEnd"/>
      <w:r w:rsidR="00A57F2B" w:rsidRPr="007A51EB">
        <w:rPr>
          <w:rFonts w:ascii="Times New Roman" w:hAnsi="Times New Roman" w:cs="Times New Roman"/>
          <w:sz w:val="24"/>
          <w:szCs w:val="24"/>
        </w:rPr>
        <w:t xml:space="preserve"> </w:t>
      </w:r>
      <w:proofErr w:type="spellStart"/>
      <w:r w:rsidR="00A57F2B" w:rsidRPr="007A51EB">
        <w:rPr>
          <w:rFonts w:ascii="Times New Roman" w:hAnsi="Times New Roman" w:cs="Times New Roman"/>
          <w:sz w:val="24"/>
          <w:szCs w:val="24"/>
        </w:rPr>
        <w:t>menggunakan</w:t>
      </w:r>
      <w:proofErr w:type="spellEnd"/>
      <w:r w:rsidR="00A57F2B" w:rsidRPr="007A51EB">
        <w:rPr>
          <w:rFonts w:ascii="Times New Roman" w:hAnsi="Times New Roman" w:cs="Times New Roman"/>
          <w:sz w:val="24"/>
          <w:szCs w:val="24"/>
        </w:rPr>
        <w:t xml:space="preserve"> </w:t>
      </w:r>
      <w:r w:rsidR="00A57F2B" w:rsidRPr="007A51EB">
        <w:rPr>
          <w:rFonts w:ascii="Times New Roman" w:hAnsi="Times New Roman" w:cs="Times New Roman"/>
          <w:i/>
          <w:sz w:val="24"/>
          <w:szCs w:val="24"/>
        </w:rPr>
        <w:t>Judicial Case Study</w:t>
      </w:r>
      <w:r w:rsidR="00A57F2B" w:rsidRPr="007A51EB">
        <w:rPr>
          <w:rFonts w:ascii="Times New Roman" w:hAnsi="Times New Roman" w:cs="Times New Roman"/>
          <w:sz w:val="24"/>
          <w:szCs w:val="24"/>
        </w:rPr>
        <w:t xml:space="preserve"> </w:t>
      </w:r>
      <w:proofErr w:type="spellStart"/>
      <w:r w:rsidR="00A57F2B" w:rsidRPr="007A51EB">
        <w:rPr>
          <w:rFonts w:ascii="Times New Roman" w:hAnsi="Times New Roman" w:cs="Times New Roman"/>
          <w:sz w:val="24"/>
          <w:szCs w:val="24"/>
        </w:rPr>
        <w:t>yakni</w:t>
      </w:r>
      <w:proofErr w:type="spellEnd"/>
      <w:r w:rsidR="00A57F2B" w:rsidRPr="007A51EB">
        <w:rPr>
          <w:rFonts w:ascii="Times New Roman" w:hAnsi="Times New Roman" w:cs="Times New Roman"/>
          <w:sz w:val="24"/>
          <w:szCs w:val="24"/>
        </w:rPr>
        <w:t xml:space="preserve"> </w:t>
      </w:r>
      <w:proofErr w:type="spellStart"/>
      <w:r w:rsidR="00A57F2B" w:rsidRPr="007A51EB">
        <w:rPr>
          <w:rFonts w:ascii="Times New Roman" w:hAnsi="Times New Roman" w:cs="Times New Roman"/>
          <w:sz w:val="24"/>
          <w:szCs w:val="24"/>
        </w:rPr>
        <w:t>Pendekatan</w:t>
      </w:r>
      <w:proofErr w:type="spellEnd"/>
      <w:r w:rsidR="00A57F2B" w:rsidRPr="007A51EB">
        <w:rPr>
          <w:rFonts w:ascii="Times New Roman" w:hAnsi="Times New Roman" w:cs="Times New Roman"/>
          <w:sz w:val="24"/>
          <w:szCs w:val="24"/>
        </w:rPr>
        <w:t xml:space="preserve"> </w:t>
      </w:r>
      <w:proofErr w:type="spellStart"/>
      <w:r w:rsidR="00A57F2B" w:rsidRPr="007A51EB">
        <w:rPr>
          <w:rFonts w:ascii="Times New Roman" w:hAnsi="Times New Roman" w:cs="Times New Roman"/>
          <w:sz w:val="24"/>
          <w:szCs w:val="24"/>
        </w:rPr>
        <w:t>studi</w:t>
      </w:r>
      <w:proofErr w:type="spellEnd"/>
      <w:r w:rsidR="00A57F2B" w:rsidRPr="007A51EB">
        <w:rPr>
          <w:rFonts w:ascii="Times New Roman" w:hAnsi="Times New Roman" w:cs="Times New Roman"/>
          <w:sz w:val="24"/>
          <w:szCs w:val="24"/>
        </w:rPr>
        <w:t xml:space="preserve"> </w:t>
      </w:r>
      <w:proofErr w:type="spellStart"/>
      <w:r w:rsidR="00A57F2B" w:rsidRPr="007A51EB">
        <w:rPr>
          <w:rFonts w:ascii="Times New Roman" w:hAnsi="Times New Roman" w:cs="Times New Roman"/>
          <w:sz w:val="24"/>
          <w:szCs w:val="24"/>
        </w:rPr>
        <w:t>kasus</w:t>
      </w:r>
      <w:proofErr w:type="spellEnd"/>
      <w:r w:rsidR="00A57F2B" w:rsidRPr="007A51EB">
        <w:rPr>
          <w:rFonts w:ascii="Times New Roman" w:hAnsi="Times New Roman" w:cs="Times New Roman"/>
          <w:sz w:val="24"/>
          <w:szCs w:val="24"/>
        </w:rPr>
        <w:t xml:space="preserve"> </w:t>
      </w:r>
      <w:proofErr w:type="spellStart"/>
      <w:r w:rsidR="00A57F2B" w:rsidRPr="007A51EB">
        <w:rPr>
          <w:rFonts w:ascii="Times New Roman" w:hAnsi="Times New Roman" w:cs="Times New Roman"/>
          <w:sz w:val="24"/>
          <w:szCs w:val="24"/>
        </w:rPr>
        <w:t>hukum</w:t>
      </w:r>
      <w:proofErr w:type="spellEnd"/>
      <w:r w:rsidR="00A57F2B" w:rsidRPr="007A51EB">
        <w:rPr>
          <w:rFonts w:ascii="Times New Roman" w:hAnsi="Times New Roman" w:cs="Times New Roman"/>
          <w:sz w:val="24"/>
          <w:szCs w:val="24"/>
        </w:rPr>
        <w:t xml:space="preserve"> </w:t>
      </w:r>
      <w:proofErr w:type="spellStart"/>
      <w:r w:rsidR="00A57F2B" w:rsidRPr="007A51EB">
        <w:rPr>
          <w:rFonts w:ascii="Times New Roman" w:hAnsi="Times New Roman" w:cs="Times New Roman"/>
          <w:sz w:val="24"/>
          <w:szCs w:val="24"/>
        </w:rPr>
        <w:t>karena</w:t>
      </w:r>
      <w:proofErr w:type="spellEnd"/>
      <w:r w:rsidR="00A57F2B" w:rsidRPr="007A51EB">
        <w:rPr>
          <w:rFonts w:ascii="Times New Roman" w:hAnsi="Times New Roman" w:cs="Times New Roman"/>
          <w:sz w:val="24"/>
          <w:szCs w:val="24"/>
        </w:rPr>
        <w:t xml:space="preserve"> </w:t>
      </w:r>
      <w:proofErr w:type="spellStart"/>
      <w:r w:rsidR="00A57F2B" w:rsidRPr="007A51EB">
        <w:rPr>
          <w:rFonts w:ascii="Times New Roman" w:hAnsi="Times New Roman" w:cs="Times New Roman"/>
          <w:sz w:val="24"/>
          <w:szCs w:val="24"/>
        </w:rPr>
        <w:t>konflik</w:t>
      </w:r>
      <w:proofErr w:type="spellEnd"/>
      <w:r w:rsidR="00A57F2B" w:rsidRPr="007A51EB">
        <w:rPr>
          <w:rFonts w:ascii="Times New Roman" w:hAnsi="Times New Roman" w:cs="Times New Roman"/>
          <w:sz w:val="24"/>
          <w:szCs w:val="24"/>
        </w:rPr>
        <w:t xml:space="preserve"> </w:t>
      </w:r>
      <w:proofErr w:type="spellStart"/>
      <w:r w:rsidR="00A57F2B" w:rsidRPr="007A51EB">
        <w:rPr>
          <w:rFonts w:ascii="Times New Roman" w:hAnsi="Times New Roman" w:cs="Times New Roman"/>
          <w:sz w:val="24"/>
          <w:szCs w:val="24"/>
        </w:rPr>
        <w:t>sehingga</w:t>
      </w:r>
      <w:proofErr w:type="spellEnd"/>
      <w:r w:rsidR="00A57F2B" w:rsidRPr="007A51EB">
        <w:rPr>
          <w:rFonts w:ascii="Times New Roman" w:hAnsi="Times New Roman" w:cs="Times New Roman"/>
          <w:sz w:val="24"/>
          <w:szCs w:val="24"/>
        </w:rPr>
        <w:t xml:space="preserve"> </w:t>
      </w:r>
      <w:proofErr w:type="spellStart"/>
      <w:r w:rsidR="00A57F2B" w:rsidRPr="007A51EB">
        <w:rPr>
          <w:rFonts w:ascii="Times New Roman" w:hAnsi="Times New Roman" w:cs="Times New Roman"/>
          <w:sz w:val="24"/>
          <w:szCs w:val="24"/>
        </w:rPr>
        <w:t>melibatkan</w:t>
      </w:r>
      <w:proofErr w:type="spellEnd"/>
      <w:r w:rsidR="00A57F2B" w:rsidRPr="007A51EB">
        <w:rPr>
          <w:rFonts w:ascii="Times New Roman" w:hAnsi="Times New Roman" w:cs="Times New Roman"/>
          <w:sz w:val="24"/>
          <w:szCs w:val="24"/>
        </w:rPr>
        <w:t xml:space="preserve"> </w:t>
      </w:r>
      <w:proofErr w:type="spellStart"/>
      <w:r w:rsidR="00A57F2B" w:rsidRPr="007A51EB">
        <w:rPr>
          <w:rFonts w:ascii="Times New Roman" w:hAnsi="Times New Roman" w:cs="Times New Roman"/>
          <w:sz w:val="24"/>
          <w:szCs w:val="24"/>
        </w:rPr>
        <w:t>campur</w:t>
      </w:r>
      <w:proofErr w:type="spellEnd"/>
      <w:r w:rsidR="00A57F2B" w:rsidRPr="007A51EB">
        <w:rPr>
          <w:rFonts w:ascii="Times New Roman" w:hAnsi="Times New Roman" w:cs="Times New Roman"/>
          <w:sz w:val="24"/>
          <w:szCs w:val="24"/>
        </w:rPr>
        <w:t xml:space="preserve"> </w:t>
      </w:r>
      <w:proofErr w:type="spellStart"/>
      <w:r w:rsidR="00A57F2B" w:rsidRPr="007A51EB">
        <w:rPr>
          <w:rFonts w:ascii="Times New Roman" w:hAnsi="Times New Roman" w:cs="Times New Roman"/>
          <w:sz w:val="24"/>
          <w:szCs w:val="24"/>
        </w:rPr>
        <w:t>tangan</w:t>
      </w:r>
      <w:proofErr w:type="spellEnd"/>
      <w:r w:rsidR="00A57F2B" w:rsidRPr="007A51EB">
        <w:rPr>
          <w:rFonts w:ascii="Times New Roman" w:hAnsi="Times New Roman" w:cs="Times New Roman"/>
          <w:sz w:val="24"/>
          <w:szCs w:val="24"/>
        </w:rPr>
        <w:t xml:space="preserve"> </w:t>
      </w:r>
      <w:proofErr w:type="spellStart"/>
      <w:r w:rsidR="00A57F2B" w:rsidRPr="007A51EB">
        <w:rPr>
          <w:rFonts w:ascii="Times New Roman" w:hAnsi="Times New Roman" w:cs="Times New Roman"/>
          <w:sz w:val="24"/>
          <w:szCs w:val="24"/>
        </w:rPr>
        <w:t>pengadilan</w:t>
      </w:r>
      <w:proofErr w:type="spellEnd"/>
      <w:r w:rsidR="00A57F2B" w:rsidRPr="007A51EB">
        <w:rPr>
          <w:rFonts w:ascii="Times New Roman" w:hAnsi="Times New Roman" w:cs="Times New Roman"/>
          <w:sz w:val="24"/>
          <w:szCs w:val="24"/>
        </w:rPr>
        <w:t xml:space="preserve"> </w:t>
      </w:r>
      <w:proofErr w:type="spellStart"/>
      <w:r w:rsidR="00A57F2B" w:rsidRPr="007A51EB">
        <w:rPr>
          <w:rFonts w:ascii="Times New Roman" w:hAnsi="Times New Roman" w:cs="Times New Roman"/>
          <w:sz w:val="24"/>
          <w:szCs w:val="24"/>
        </w:rPr>
        <w:t>untuk</w:t>
      </w:r>
      <w:proofErr w:type="spellEnd"/>
      <w:r w:rsidR="00A57F2B" w:rsidRPr="007A51EB">
        <w:rPr>
          <w:rFonts w:ascii="Times New Roman" w:hAnsi="Times New Roman" w:cs="Times New Roman"/>
          <w:sz w:val="24"/>
          <w:szCs w:val="24"/>
        </w:rPr>
        <w:t xml:space="preserve"> </w:t>
      </w:r>
      <w:proofErr w:type="spellStart"/>
      <w:r w:rsidR="00A57F2B" w:rsidRPr="007A51EB">
        <w:rPr>
          <w:rFonts w:ascii="Times New Roman" w:hAnsi="Times New Roman" w:cs="Times New Roman"/>
          <w:sz w:val="24"/>
          <w:szCs w:val="24"/>
        </w:rPr>
        <w:t>memberikan</w:t>
      </w:r>
      <w:proofErr w:type="spellEnd"/>
      <w:r w:rsidR="00A57F2B" w:rsidRPr="007A51EB">
        <w:rPr>
          <w:rFonts w:ascii="Times New Roman" w:hAnsi="Times New Roman" w:cs="Times New Roman"/>
          <w:sz w:val="24"/>
          <w:szCs w:val="24"/>
        </w:rPr>
        <w:t xml:space="preserve"> </w:t>
      </w:r>
      <w:proofErr w:type="spellStart"/>
      <w:r w:rsidR="00A57F2B" w:rsidRPr="007A51EB">
        <w:rPr>
          <w:rFonts w:ascii="Times New Roman" w:hAnsi="Times New Roman" w:cs="Times New Roman"/>
          <w:sz w:val="24"/>
          <w:szCs w:val="24"/>
        </w:rPr>
        <w:t>keputusan</w:t>
      </w:r>
      <w:proofErr w:type="spellEnd"/>
      <w:r w:rsidR="00A57F2B" w:rsidRPr="007A51EB">
        <w:rPr>
          <w:rFonts w:ascii="Times New Roman" w:hAnsi="Times New Roman" w:cs="Times New Roman"/>
          <w:sz w:val="24"/>
          <w:szCs w:val="24"/>
        </w:rPr>
        <w:t xml:space="preserve"> (</w:t>
      </w:r>
      <w:proofErr w:type="spellStart"/>
      <w:r w:rsidR="00A57F2B" w:rsidRPr="007A51EB">
        <w:rPr>
          <w:rFonts w:ascii="Times New Roman" w:hAnsi="Times New Roman" w:cs="Times New Roman"/>
          <w:sz w:val="24"/>
          <w:szCs w:val="24"/>
        </w:rPr>
        <w:t>yurisprudensi</w:t>
      </w:r>
      <w:proofErr w:type="spellEnd"/>
      <w:r w:rsidR="00A57F2B" w:rsidRPr="007A51EB">
        <w:rPr>
          <w:rFonts w:ascii="Times New Roman" w:hAnsi="Times New Roman" w:cs="Times New Roman"/>
          <w:sz w:val="24"/>
          <w:szCs w:val="24"/>
        </w:rPr>
        <w:t>)</w:t>
      </w:r>
      <w:r w:rsidRPr="007A51EB">
        <w:rPr>
          <w:rStyle w:val="FootnoteReference"/>
          <w:rFonts w:ascii="Times New Roman" w:hAnsi="Times New Roman" w:cs="Times New Roman"/>
          <w:sz w:val="24"/>
          <w:szCs w:val="24"/>
        </w:rPr>
        <w:footnoteReference w:id="39"/>
      </w:r>
      <w:r w:rsidR="00A57F2B" w:rsidRPr="007A51EB">
        <w:rPr>
          <w:rFonts w:ascii="Times New Roman" w:hAnsi="Times New Roman" w:cs="Times New Roman"/>
          <w:sz w:val="24"/>
          <w:szCs w:val="24"/>
        </w:rPr>
        <w:t xml:space="preserve"> </w:t>
      </w:r>
      <w:proofErr w:type="spellStart"/>
      <w:r w:rsidR="00A57F2B" w:rsidRPr="007A51EB">
        <w:rPr>
          <w:rFonts w:ascii="Times New Roman" w:hAnsi="Times New Roman" w:cs="Times New Roman"/>
          <w:sz w:val="24"/>
          <w:szCs w:val="24"/>
        </w:rPr>
        <w:t>yakni</w:t>
      </w:r>
      <w:proofErr w:type="spellEnd"/>
      <w:r w:rsidR="00A57F2B" w:rsidRPr="007A51EB">
        <w:rPr>
          <w:rFonts w:ascii="Times New Roman" w:hAnsi="Times New Roman" w:cs="Times New Roman"/>
          <w:sz w:val="24"/>
          <w:szCs w:val="24"/>
        </w:rPr>
        <w:t xml:space="preserve"> </w:t>
      </w:r>
      <w:proofErr w:type="spellStart"/>
      <w:r w:rsidR="00A57F2B" w:rsidRPr="007A51EB">
        <w:rPr>
          <w:rFonts w:ascii="Times New Roman" w:hAnsi="Times New Roman" w:cs="Times New Roman"/>
          <w:sz w:val="24"/>
          <w:szCs w:val="24"/>
        </w:rPr>
        <w:t>Putusan</w:t>
      </w:r>
      <w:proofErr w:type="spellEnd"/>
      <w:r w:rsidR="00A57F2B" w:rsidRPr="007A51EB">
        <w:rPr>
          <w:rFonts w:ascii="Times New Roman" w:hAnsi="Times New Roman" w:cs="Times New Roman"/>
          <w:sz w:val="24"/>
          <w:szCs w:val="24"/>
        </w:rPr>
        <w:t xml:space="preserve"> </w:t>
      </w:r>
      <w:proofErr w:type="spellStart"/>
      <w:r w:rsidR="00221D33" w:rsidRPr="007A51EB">
        <w:rPr>
          <w:rFonts w:ascii="Times New Roman" w:hAnsi="Times New Roman" w:cs="Times New Roman"/>
          <w:sz w:val="24"/>
          <w:szCs w:val="24"/>
        </w:rPr>
        <w:t>Mahkamah</w:t>
      </w:r>
      <w:proofErr w:type="spellEnd"/>
      <w:r w:rsidR="00221D33" w:rsidRPr="007A51EB">
        <w:rPr>
          <w:rFonts w:ascii="Times New Roman" w:hAnsi="Times New Roman" w:cs="Times New Roman"/>
          <w:sz w:val="24"/>
          <w:szCs w:val="24"/>
        </w:rPr>
        <w:t xml:space="preserve"> Agung </w:t>
      </w:r>
      <w:proofErr w:type="spellStart"/>
      <w:r w:rsidR="00A1720A">
        <w:rPr>
          <w:rFonts w:ascii="Times New Roman" w:hAnsi="Times New Roman" w:cs="Times New Roman"/>
          <w:bCs/>
          <w:sz w:val="24"/>
          <w:szCs w:val="24"/>
        </w:rPr>
        <w:t>Republik</w:t>
      </w:r>
      <w:proofErr w:type="spellEnd"/>
      <w:r w:rsidR="00A1720A">
        <w:rPr>
          <w:rFonts w:ascii="Times New Roman" w:hAnsi="Times New Roman" w:cs="Times New Roman"/>
          <w:bCs/>
          <w:sz w:val="24"/>
          <w:szCs w:val="24"/>
        </w:rPr>
        <w:t xml:space="preserve"> Indonesia</w:t>
      </w:r>
      <w:r w:rsidR="00A1720A" w:rsidRPr="007A51EB">
        <w:rPr>
          <w:rFonts w:ascii="Times New Roman" w:hAnsi="Times New Roman" w:cs="Times New Roman"/>
          <w:sz w:val="24"/>
          <w:szCs w:val="24"/>
        </w:rPr>
        <w:t xml:space="preserve"> </w:t>
      </w:r>
      <w:proofErr w:type="spellStart"/>
      <w:r w:rsidR="009907CA" w:rsidRPr="007A51EB">
        <w:rPr>
          <w:rFonts w:ascii="Times New Roman" w:hAnsi="Times New Roman" w:cs="Times New Roman"/>
          <w:sz w:val="24"/>
          <w:szCs w:val="24"/>
        </w:rPr>
        <w:t>N</w:t>
      </w:r>
      <w:r w:rsidR="009907CA" w:rsidRPr="007A51EB">
        <w:rPr>
          <w:rFonts w:ascii="Times New Roman" w:hAnsi="Times New Roman" w:cs="Times New Roman"/>
          <w:bCs/>
          <w:sz w:val="24"/>
          <w:szCs w:val="24"/>
        </w:rPr>
        <w:t>omor</w:t>
      </w:r>
      <w:proofErr w:type="spellEnd"/>
      <w:r w:rsidR="009907CA" w:rsidRPr="007A51EB">
        <w:rPr>
          <w:rFonts w:ascii="Times New Roman" w:hAnsi="Times New Roman" w:cs="Times New Roman"/>
          <w:bCs/>
          <w:sz w:val="24"/>
          <w:szCs w:val="24"/>
        </w:rPr>
        <w:t>: 1120 K/</w:t>
      </w:r>
      <w:proofErr w:type="spellStart"/>
      <w:r w:rsidR="009907CA" w:rsidRPr="007A51EB">
        <w:rPr>
          <w:rFonts w:ascii="Times New Roman" w:hAnsi="Times New Roman" w:cs="Times New Roman"/>
          <w:sz w:val="24"/>
          <w:szCs w:val="24"/>
        </w:rPr>
        <w:t>Pdt</w:t>
      </w:r>
      <w:proofErr w:type="spellEnd"/>
      <w:r w:rsidR="009907CA" w:rsidRPr="007A51EB">
        <w:rPr>
          <w:rFonts w:ascii="Times New Roman" w:hAnsi="Times New Roman" w:cs="Times New Roman"/>
          <w:bCs/>
          <w:sz w:val="24"/>
          <w:szCs w:val="24"/>
        </w:rPr>
        <w:t xml:space="preserve">/2022 Jo. </w:t>
      </w:r>
      <w:proofErr w:type="spellStart"/>
      <w:r w:rsidR="009907CA" w:rsidRPr="007A51EB">
        <w:rPr>
          <w:rFonts w:ascii="Times New Roman" w:hAnsi="Times New Roman" w:cs="Times New Roman"/>
          <w:bCs/>
          <w:sz w:val="24"/>
          <w:szCs w:val="24"/>
        </w:rPr>
        <w:t>Nomor</w:t>
      </w:r>
      <w:proofErr w:type="spellEnd"/>
      <w:r w:rsidR="009907CA" w:rsidRPr="007A51EB">
        <w:rPr>
          <w:rFonts w:ascii="Times New Roman" w:hAnsi="Times New Roman" w:cs="Times New Roman"/>
          <w:bCs/>
          <w:sz w:val="24"/>
          <w:szCs w:val="24"/>
        </w:rPr>
        <w:t>: 342/</w:t>
      </w:r>
      <w:proofErr w:type="spellStart"/>
      <w:r w:rsidR="009907CA" w:rsidRPr="007A51EB">
        <w:rPr>
          <w:rFonts w:ascii="Times New Roman" w:hAnsi="Times New Roman" w:cs="Times New Roman"/>
          <w:bCs/>
          <w:sz w:val="24"/>
          <w:szCs w:val="24"/>
        </w:rPr>
        <w:t>Pdt</w:t>
      </w:r>
      <w:proofErr w:type="spellEnd"/>
      <w:r w:rsidR="009907CA" w:rsidRPr="007A51EB">
        <w:rPr>
          <w:rFonts w:ascii="Times New Roman" w:hAnsi="Times New Roman" w:cs="Times New Roman"/>
          <w:bCs/>
          <w:sz w:val="24"/>
          <w:szCs w:val="24"/>
        </w:rPr>
        <w:t>/2021/PT MDN.</w:t>
      </w:r>
    </w:p>
    <w:p w14:paraId="68F14749" w14:textId="77777777" w:rsidR="009907CA" w:rsidRPr="007A51EB" w:rsidRDefault="009907CA" w:rsidP="004E33FB">
      <w:pPr>
        <w:pStyle w:val="ListParagraph"/>
        <w:autoSpaceDE w:val="0"/>
        <w:autoSpaceDN w:val="0"/>
        <w:adjustRightInd w:val="0"/>
        <w:spacing w:after="0" w:line="480" w:lineRule="auto"/>
        <w:ind w:left="1080" w:firstLine="360"/>
        <w:jc w:val="both"/>
        <w:rPr>
          <w:rFonts w:ascii="Times New Roman" w:hAnsi="Times New Roman" w:cs="Times New Roman"/>
          <w:sz w:val="24"/>
          <w:szCs w:val="24"/>
        </w:rPr>
      </w:pPr>
    </w:p>
    <w:p w14:paraId="4F5C3F63" w14:textId="77777777" w:rsidR="005C6356" w:rsidRPr="007A51EB" w:rsidRDefault="00D33203" w:rsidP="0047737D">
      <w:pPr>
        <w:pStyle w:val="ListParagraph"/>
        <w:numPr>
          <w:ilvl w:val="0"/>
          <w:numId w:val="14"/>
        </w:numPr>
        <w:autoSpaceDE w:val="0"/>
        <w:autoSpaceDN w:val="0"/>
        <w:adjustRightInd w:val="0"/>
        <w:spacing w:after="0" w:line="480" w:lineRule="auto"/>
        <w:ind w:left="709"/>
        <w:jc w:val="both"/>
        <w:rPr>
          <w:rFonts w:ascii="Times New Roman" w:hAnsi="Times New Roman" w:cs="Times New Roman"/>
          <w:b/>
          <w:bCs/>
          <w:sz w:val="24"/>
          <w:szCs w:val="24"/>
        </w:rPr>
      </w:pPr>
      <w:proofErr w:type="spellStart"/>
      <w:r w:rsidRPr="007A51EB">
        <w:rPr>
          <w:rFonts w:ascii="Times New Roman" w:hAnsi="Times New Roman" w:cs="Times New Roman"/>
          <w:b/>
          <w:bCs/>
          <w:sz w:val="24"/>
          <w:szCs w:val="24"/>
        </w:rPr>
        <w:t>Pendekatan</w:t>
      </w:r>
      <w:proofErr w:type="spellEnd"/>
      <w:r w:rsidRPr="007A51EB">
        <w:rPr>
          <w:rFonts w:ascii="Times New Roman" w:hAnsi="Times New Roman" w:cs="Times New Roman"/>
          <w:b/>
          <w:bCs/>
          <w:sz w:val="24"/>
          <w:szCs w:val="24"/>
        </w:rPr>
        <w:t xml:space="preserve"> </w:t>
      </w:r>
      <w:proofErr w:type="spellStart"/>
      <w:r w:rsidRPr="007A51EB">
        <w:rPr>
          <w:rFonts w:ascii="Times New Roman" w:hAnsi="Times New Roman" w:cs="Times New Roman"/>
          <w:b/>
          <w:bCs/>
          <w:sz w:val="24"/>
          <w:szCs w:val="24"/>
        </w:rPr>
        <w:t>Penelitian</w:t>
      </w:r>
      <w:proofErr w:type="spellEnd"/>
    </w:p>
    <w:p w14:paraId="15CD6A95" w14:textId="22479B9D" w:rsidR="00D33203" w:rsidRPr="007A51EB" w:rsidRDefault="00D33203" w:rsidP="00925BBD">
      <w:pPr>
        <w:pStyle w:val="ListParagraph"/>
        <w:autoSpaceDE w:val="0"/>
        <w:autoSpaceDN w:val="0"/>
        <w:adjustRightInd w:val="0"/>
        <w:spacing w:after="0" w:line="480" w:lineRule="auto"/>
        <w:ind w:left="709" w:firstLine="360"/>
        <w:jc w:val="both"/>
        <w:rPr>
          <w:rFonts w:ascii="Times New Roman" w:hAnsi="Times New Roman" w:cs="Times New Roman"/>
          <w:sz w:val="24"/>
          <w:szCs w:val="24"/>
        </w:rPr>
      </w:pP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penelitian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ini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pendekatan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penelitian</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digunakan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adalah</w:t>
      </w:r>
      <w:proofErr w:type="spellEnd"/>
      <w:r w:rsidRPr="007A51EB">
        <w:rPr>
          <w:rFonts w:ascii="Times New Roman" w:hAnsi="Times New Roman" w:cs="Times New Roman"/>
          <w:sz w:val="24"/>
          <w:szCs w:val="24"/>
        </w:rPr>
        <w:t xml:space="preserve"> </w:t>
      </w:r>
      <w:r w:rsidR="00041A26" w:rsidRPr="007A51EB">
        <w:rPr>
          <w:rFonts w:ascii="Times New Roman" w:hAnsi="Times New Roman" w:cs="Times New Roman"/>
          <w:i/>
          <w:iCs/>
          <w:sz w:val="24"/>
          <w:szCs w:val="24"/>
        </w:rPr>
        <w:t>Case</w:t>
      </w:r>
      <w:r w:rsidRPr="007A51EB">
        <w:rPr>
          <w:rFonts w:ascii="Times New Roman" w:hAnsi="Times New Roman" w:cs="Times New Roman"/>
          <w:i/>
          <w:iCs/>
          <w:sz w:val="24"/>
          <w:szCs w:val="24"/>
        </w:rPr>
        <w:t xml:space="preserve"> Approach, </w:t>
      </w:r>
      <w:proofErr w:type="spellStart"/>
      <w:r w:rsidRPr="007A51EB">
        <w:rPr>
          <w:rFonts w:ascii="Times New Roman" w:hAnsi="Times New Roman" w:cs="Times New Roman"/>
          <w:sz w:val="24"/>
          <w:szCs w:val="24"/>
        </w:rPr>
        <w:t>yaitu</w:t>
      </w:r>
      <w:proofErr w:type="spellEnd"/>
      <w:r w:rsidRPr="007A51EB">
        <w:rPr>
          <w:rFonts w:ascii="Times New Roman" w:hAnsi="Times New Roman" w:cs="Times New Roman"/>
          <w:sz w:val="24"/>
          <w:szCs w:val="24"/>
        </w:rPr>
        <w:t xml:space="preserve"> </w:t>
      </w:r>
      <w:r w:rsidR="004E06B3" w:rsidRPr="007A51EB">
        <w:rPr>
          <w:rFonts w:ascii="Times New Roman" w:hAnsi="Times New Roman" w:cs="Times New Roman"/>
          <w:sz w:val="24"/>
          <w:szCs w:val="24"/>
        </w:rPr>
        <w:t>(</w:t>
      </w:r>
      <w:proofErr w:type="spellStart"/>
      <w:r w:rsidR="004E06B3" w:rsidRPr="007A51EB">
        <w:rPr>
          <w:rFonts w:ascii="Times New Roman" w:hAnsi="Times New Roman" w:cs="Times New Roman"/>
          <w:sz w:val="24"/>
          <w:szCs w:val="24"/>
        </w:rPr>
        <w:t>pendekatan</w:t>
      </w:r>
      <w:proofErr w:type="spellEnd"/>
      <w:r w:rsidR="004E06B3" w:rsidRPr="007A51EB">
        <w:rPr>
          <w:rFonts w:ascii="Times New Roman" w:hAnsi="Times New Roman" w:cs="Times New Roman"/>
          <w:sz w:val="24"/>
          <w:szCs w:val="24"/>
        </w:rPr>
        <w:t xml:space="preserve"> </w:t>
      </w:r>
      <w:proofErr w:type="spellStart"/>
      <w:r w:rsidR="004E06B3" w:rsidRPr="007A51EB">
        <w:rPr>
          <w:rFonts w:ascii="Times New Roman" w:hAnsi="Times New Roman" w:cs="Times New Roman"/>
          <w:sz w:val="24"/>
          <w:szCs w:val="24"/>
        </w:rPr>
        <w:t>kasus</w:t>
      </w:r>
      <w:proofErr w:type="spellEnd"/>
      <w:r w:rsidR="004E06B3" w:rsidRPr="007A51EB">
        <w:rPr>
          <w:rFonts w:ascii="Times New Roman" w:hAnsi="Times New Roman" w:cs="Times New Roman"/>
          <w:sz w:val="24"/>
          <w:szCs w:val="24"/>
        </w:rPr>
        <w:t xml:space="preserve">) di mana </w:t>
      </w:r>
      <w:proofErr w:type="spellStart"/>
      <w:r w:rsidR="004E06B3" w:rsidRPr="007A51EB">
        <w:rPr>
          <w:rFonts w:ascii="Times New Roman" w:hAnsi="Times New Roman" w:cs="Times New Roman"/>
          <w:sz w:val="24"/>
          <w:szCs w:val="24"/>
        </w:rPr>
        <w:t>metode</w:t>
      </w:r>
      <w:proofErr w:type="spellEnd"/>
      <w:r w:rsidR="004E06B3" w:rsidRPr="007A51EB">
        <w:rPr>
          <w:rFonts w:ascii="Times New Roman" w:hAnsi="Times New Roman" w:cs="Times New Roman"/>
          <w:sz w:val="24"/>
          <w:szCs w:val="24"/>
        </w:rPr>
        <w:t xml:space="preserve"> </w:t>
      </w:r>
      <w:proofErr w:type="spellStart"/>
      <w:r w:rsidR="004E06B3" w:rsidRPr="007A51EB">
        <w:rPr>
          <w:rFonts w:ascii="Times New Roman" w:hAnsi="Times New Roman" w:cs="Times New Roman"/>
          <w:sz w:val="24"/>
          <w:szCs w:val="24"/>
        </w:rPr>
        <w:t>ini</w:t>
      </w:r>
      <w:proofErr w:type="spellEnd"/>
      <w:r w:rsidR="004E06B3" w:rsidRPr="007A51EB">
        <w:rPr>
          <w:rFonts w:ascii="Times New Roman" w:hAnsi="Times New Roman" w:cs="Times New Roman"/>
          <w:sz w:val="24"/>
          <w:szCs w:val="24"/>
        </w:rPr>
        <w:t xml:space="preserve"> </w:t>
      </w:r>
      <w:proofErr w:type="spellStart"/>
      <w:r w:rsidR="004E06B3" w:rsidRPr="007A51EB">
        <w:rPr>
          <w:rFonts w:ascii="Times New Roman" w:hAnsi="Times New Roman" w:cs="Times New Roman"/>
          <w:sz w:val="24"/>
          <w:szCs w:val="24"/>
        </w:rPr>
        <w:t>dilakukan</w:t>
      </w:r>
      <w:proofErr w:type="spellEnd"/>
      <w:r w:rsidR="004E06B3" w:rsidRPr="007A51EB">
        <w:rPr>
          <w:rFonts w:ascii="Times New Roman" w:hAnsi="Times New Roman" w:cs="Times New Roman"/>
          <w:sz w:val="24"/>
          <w:szCs w:val="24"/>
        </w:rPr>
        <w:t xml:space="preserve"> </w:t>
      </w:r>
      <w:proofErr w:type="spellStart"/>
      <w:r w:rsidR="004E06B3" w:rsidRPr="007A51EB">
        <w:rPr>
          <w:rFonts w:ascii="Times New Roman" w:hAnsi="Times New Roman" w:cs="Times New Roman"/>
          <w:sz w:val="24"/>
          <w:szCs w:val="24"/>
        </w:rPr>
        <w:t>dengan</w:t>
      </w:r>
      <w:proofErr w:type="spellEnd"/>
      <w:r w:rsidR="004E06B3" w:rsidRPr="007A51EB">
        <w:rPr>
          <w:rFonts w:ascii="Times New Roman" w:hAnsi="Times New Roman" w:cs="Times New Roman"/>
          <w:sz w:val="24"/>
          <w:szCs w:val="24"/>
        </w:rPr>
        <w:t xml:space="preserve"> </w:t>
      </w:r>
      <w:proofErr w:type="spellStart"/>
      <w:r w:rsidR="004E06B3" w:rsidRPr="007A51EB">
        <w:rPr>
          <w:rFonts w:ascii="Times New Roman" w:hAnsi="Times New Roman" w:cs="Times New Roman"/>
          <w:sz w:val="24"/>
          <w:szCs w:val="24"/>
        </w:rPr>
        <w:t>cara</w:t>
      </w:r>
      <w:proofErr w:type="spellEnd"/>
      <w:r w:rsidR="004E06B3" w:rsidRPr="007A51EB">
        <w:rPr>
          <w:rFonts w:ascii="Times New Roman" w:hAnsi="Times New Roman" w:cs="Times New Roman"/>
          <w:sz w:val="24"/>
          <w:szCs w:val="24"/>
        </w:rPr>
        <w:t xml:space="preserve"> </w:t>
      </w:r>
      <w:proofErr w:type="spellStart"/>
      <w:r w:rsidR="004E06B3" w:rsidRPr="007A51EB">
        <w:rPr>
          <w:rFonts w:ascii="Times New Roman" w:hAnsi="Times New Roman" w:cs="Times New Roman"/>
          <w:sz w:val="24"/>
          <w:szCs w:val="24"/>
        </w:rPr>
        <w:t>melakukan</w:t>
      </w:r>
      <w:proofErr w:type="spellEnd"/>
      <w:r w:rsidR="004E06B3" w:rsidRPr="007A51EB">
        <w:rPr>
          <w:rFonts w:ascii="Times New Roman" w:hAnsi="Times New Roman" w:cs="Times New Roman"/>
          <w:sz w:val="24"/>
          <w:szCs w:val="24"/>
        </w:rPr>
        <w:t xml:space="preserve"> </w:t>
      </w:r>
      <w:proofErr w:type="spellStart"/>
      <w:r w:rsidR="004E06B3" w:rsidRPr="007A51EB">
        <w:rPr>
          <w:rFonts w:ascii="Times New Roman" w:hAnsi="Times New Roman" w:cs="Times New Roman"/>
          <w:sz w:val="24"/>
          <w:szCs w:val="24"/>
        </w:rPr>
        <w:t>kajian</w:t>
      </w:r>
      <w:proofErr w:type="spellEnd"/>
      <w:r w:rsidR="004E06B3" w:rsidRPr="007A51EB">
        <w:rPr>
          <w:rFonts w:ascii="Times New Roman" w:hAnsi="Times New Roman" w:cs="Times New Roman"/>
          <w:sz w:val="24"/>
          <w:szCs w:val="24"/>
        </w:rPr>
        <w:t xml:space="preserve"> </w:t>
      </w:r>
      <w:proofErr w:type="spellStart"/>
      <w:r w:rsidR="004E06B3" w:rsidRPr="007A51EB">
        <w:rPr>
          <w:rFonts w:ascii="Times New Roman" w:hAnsi="Times New Roman" w:cs="Times New Roman"/>
          <w:sz w:val="24"/>
          <w:szCs w:val="24"/>
        </w:rPr>
        <w:t>terhadap</w:t>
      </w:r>
      <w:proofErr w:type="spellEnd"/>
      <w:r w:rsidR="004E06B3" w:rsidRPr="007A51EB">
        <w:rPr>
          <w:rFonts w:ascii="Times New Roman" w:hAnsi="Times New Roman" w:cs="Times New Roman"/>
          <w:sz w:val="24"/>
          <w:szCs w:val="24"/>
        </w:rPr>
        <w:t xml:space="preserve"> </w:t>
      </w:r>
      <w:proofErr w:type="spellStart"/>
      <w:r w:rsidR="004E06B3" w:rsidRPr="007A51EB">
        <w:rPr>
          <w:rFonts w:ascii="Times New Roman" w:hAnsi="Times New Roman" w:cs="Times New Roman"/>
          <w:sz w:val="24"/>
          <w:szCs w:val="24"/>
        </w:rPr>
        <w:t>kasus-kasus</w:t>
      </w:r>
      <w:proofErr w:type="spellEnd"/>
      <w:r w:rsidR="004E06B3" w:rsidRPr="007A51EB">
        <w:rPr>
          <w:rFonts w:ascii="Times New Roman" w:hAnsi="Times New Roman" w:cs="Times New Roman"/>
          <w:sz w:val="24"/>
          <w:szCs w:val="24"/>
        </w:rPr>
        <w:t xml:space="preserve"> yang </w:t>
      </w:r>
      <w:proofErr w:type="spellStart"/>
      <w:r w:rsidR="004E06B3" w:rsidRPr="007A51EB">
        <w:rPr>
          <w:rFonts w:ascii="Times New Roman" w:hAnsi="Times New Roman" w:cs="Times New Roman"/>
          <w:sz w:val="24"/>
          <w:szCs w:val="24"/>
        </w:rPr>
        <w:t>berkaitan</w:t>
      </w:r>
      <w:proofErr w:type="spellEnd"/>
      <w:r w:rsidR="004E06B3" w:rsidRPr="007A51EB">
        <w:rPr>
          <w:rFonts w:ascii="Times New Roman" w:hAnsi="Times New Roman" w:cs="Times New Roman"/>
          <w:sz w:val="24"/>
          <w:szCs w:val="24"/>
        </w:rPr>
        <w:t xml:space="preserve"> </w:t>
      </w:r>
      <w:proofErr w:type="spellStart"/>
      <w:r w:rsidR="004E06B3" w:rsidRPr="007A51EB">
        <w:rPr>
          <w:rFonts w:ascii="Times New Roman" w:hAnsi="Times New Roman" w:cs="Times New Roman"/>
          <w:sz w:val="24"/>
          <w:szCs w:val="24"/>
        </w:rPr>
        <w:t>dengan</w:t>
      </w:r>
      <w:proofErr w:type="spellEnd"/>
      <w:r w:rsidR="004E06B3" w:rsidRPr="007A51EB">
        <w:rPr>
          <w:rFonts w:ascii="Times New Roman" w:hAnsi="Times New Roman" w:cs="Times New Roman"/>
          <w:sz w:val="24"/>
          <w:szCs w:val="24"/>
        </w:rPr>
        <w:t xml:space="preserve"> </w:t>
      </w:r>
      <w:proofErr w:type="spellStart"/>
      <w:r w:rsidR="004E06B3" w:rsidRPr="007A51EB">
        <w:rPr>
          <w:rFonts w:ascii="Times New Roman" w:hAnsi="Times New Roman" w:cs="Times New Roman"/>
          <w:sz w:val="24"/>
          <w:szCs w:val="24"/>
        </w:rPr>
        <w:t>penerapan</w:t>
      </w:r>
      <w:proofErr w:type="spellEnd"/>
      <w:r w:rsidR="004E06B3" w:rsidRPr="007A51EB">
        <w:rPr>
          <w:rFonts w:ascii="Times New Roman" w:hAnsi="Times New Roman" w:cs="Times New Roman"/>
          <w:sz w:val="24"/>
          <w:szCs w:val="24"/>
        </w:rPr>
        <w:t xml:space="preserve"> </w:t>
      </w:r>
      <w:proofErr w:type="spellStart"/>
      <w:r w:rsidR="004E06B3" w:rsidRPr="007A51EB">
        <w:rPr>
          <w:rFonts w:ascii="Times New Roman" w:hAnsi="Times New Roman" w:cs="Times New Roman"/>
          <w:sz w:val="24"/>
          <w:szCs w:val="24"/>
        </w:rPr>
        <w:t>hukum</w:t>
      </w:r>
      <w:proofErr w:type="spellEnd"/>
      <w:r w:rsidR="004E06B3" w:rsidRPr="007A51EB">
        <w:rPr>
          <w:rFonts w:ascii="Times New Roman" w:hAnsi="Times New Roman" w:cs="Times New Roman"/>
          <w:sz w:val="24"/>
          <w:szCs w:val="24"/>
        </w:rPr>
        <w:t xml:space="preserve"> </w:t>
      </w:r>
      <w:proofErr w:type="spellStart"/>
      <w:r w:rsidR="004E06B3" w:rsidRPr="007A51EB">
        <w:rPr>
          <w:rFonts w:ascii="Times New Roman" w:hAnsi="Times New Roman" w:cs="Times New Roman"/>
          <w:sz w:val="24"/>
          <w:szCs w:val="24"/>
        </w:rPr>
        <w:t>terkait</w:t>
      </w:r>
      <w:proofErr w:type="spellEnd"/>
      <w:r w:rsidR="004E06B3" w:rsidRPr="007A51EB">
        <w:rPr>
          <w:rFonts w:ascii="Times New Roman" w:hAnsi="Times New Roman" w:cs="Times New Roman"/>
          <w:sz w:val="24"/>
          <w:szCs w:val="24"/>
        </w:rPr>
        <w:t xml:space="preserve"> </w:t>
      </w:r>
      <w:proofErr w:type="spellStart"/>
      <w:r w:rsidR="004E06B3" w:rsidRPr="007A51EB">
        <w:rPr>
          <w:rFonts w:ascii="Times New Roman" w:hAnsi="Times New Roman" w:cs="Times New Roman"/>
          <w:sz w:val="24"/>
          <w:szCs w:val="24"/>
        </w:rPr>
        <w:t>dengan</w:t>
      </w:r>
      <w:proofErr w:type="spellEnd"/>
      <w:r w:rsidR="004E06B3" w:rsidRPr="007A51EB">
        <w:rPr>
          <w:rFonts w:ascii="Times New Roman" w:hAnsi="Times New Roman" w:cs="Times New Roman"/>
          <w:sz w:val="24"/>
          <w:szCs w:val="24"/>
        </w:rPr>
        <w:t xml:space="preserve"> </w:t>
      </w:r>
      <w:proofErr w:type="spellStart"/>
      <w:r w:rsidR="004E06B3" w:rsidRPr="007A51EB">
        <w:rPr>
          <w:rFonts w:ascii="Times New Roman" w:hAnsi="Times New Roman" w:cs="Times New Roman"/>
          <w:sz w:val="24"/>
          <w:szCs w:val="24"/>
        </w:rPr>
        <w:t>masalah</w:t>
      </w:r>
      <w:proofErr w:type="spellEnd"/>
      <w:r w:rsidR="004E06B3" w:rsidRPr="007A51EB">
        <w:rPr>
          <w:rFonts w:ascii="Times New Roman" w:hAnsi="Times New Roman" w:cs="Times New Roman"/>
          <w:sz w:val="24"/>
          <w:szCs w:val="24"/>
        </w:rPr>
        <w:t xml:space="preserve"> </w:t>
      </w:r>
      <w:proofErr w:type="spellStart"/>
      <w:r w:rsidR="004E06B3" w:rsidRPr="007A51EB">
        <w:rPr>
          <w:rFonts w:ascii="Times New Roman" w:hAnsi="Times New Roman" w:cs="Times New Roman"/>
          <w:sz w:val="24"/>
          <w:szCs w:val="24"/>
        </w:rPr>
        <w:t>penelitian</w:t>
      </w:r>
      <w:proofErr w:type="spellEnd"/>
      <w:r w:rsidR="008B2794" w:rsidRPr="007A51EB">
        <w:rPr>
          <w:rFonts w:ascii="Times New Roman" w:hAnsi="Times New Roman" w:cs="Times New Roman"/>
          <w:sz w:val="24"/>
          <w:szCs w:val="24"/>
        </w:rPr>
        <w:t xml:space="preserve">. Kitab </w:t>
      </w:r>
      <w:proofErr w:type="spellStart"/>
      <w:r w:rsidR="008B2794" w:rsidRPr="007A51EB">
        <w:rPr>
          <w:rFonts w:ascii="Times New Roman" w:hAnsi="Times New Roman" w:cs="Times New Roman"/>
          <w:sz w:val="24"/>
          <w:szCs w:val="24"/>
        </w:rPr>
        <w:t>Undang-undang</w:t>
      </w:r>
      <w:proofErr w:type="spellEnd"/>
      <w:r w:rsidR="008B2794" w:rsidRPr="007A51EB">
        <w:rPr>
          <w:rFonts w:ascii="Times New Roman" w:hAnsi="Times New Roman" w:cs="Times New Roman"/>
          <w:sz w:val="24"/>
          <w:szCs w:val="24"/>
        </w:rPr>
        <w:t xml:space="preserve"> </w:t>
      </w:r>
      <w:proofErr w:type="spellStart"/>
      <w:r w:rsidR="008B2794" w:rsidRPr="007A51EB">
        <w:rPr>
          <w:rFonts w:ascii="Times New Roman" w:hAnsi="Times New Roman" w:cs="Times New Roman"/>
          <w:sz w:val="24"/>
          <w:szCs w:val="24"/>
        </w:rPr>
        <w:t>Hukum</w:t>
      </w:r>
      <w:proofErr w:type="spellEnd"/>
      <w:r w:rsidR="008B2794" w:rsidRPr="007A51EB">
        <w:rPr>
          <w:rFonts w:ascii="Times New Roman" w:hAnsi="Times New Roman" w:cs="Times New Roman"/>
          <w:sz w:val="24"/>
          <w:szCs w:val="24"/>
        </w:rPr>
        <w:t xml:space="preserve"> </w:t>
      </w:r>
      <w:proofErr w:type="spellStart"/>
      <w:r w:rsidR="008B2794" w:rsidRPr="007A51EB">
        <w:rPr>
          <w:rFonts w:ascii="Times New Roman" w:hAnsi="Times New Roman" w:cs="Times New Roman"/>
          <w:sz w:val="24"/>
          <w:szCs w:val="24"/>
        </w:rPr>
        <w:t>Perdata</w:t>
      </w:r>
      <w:proofErr w:type="spellEnd"/>
      <w:r w:rsidR="008B2794" w:rsidRPr="007A51EB">
        <w:rPr>
          <w:rFonts w:ascii="Times New Roman" w:hAnsi="Times New Roman" w:cs="Times New Roman"/>
          <w:sz w:val="24"/>
          <w:szCs w:val="24"/>
        </w:rPr>
        <w:t xml:space="preserve">, </w:t>
      </w:r>
      <w:proofErr w:type="spellStart"/>
      <w:r w:rsidR="009907CA" w:rsidRPr="007A51EB">
        <w:rPr>
          <w:rFonts w:ascii="Times New Roman" w:hAnsi="Times New Roman" w:cs="Times New Roman"/>
          <w:sz w:val="24"/>
          <w:szCs w:val="24"/>
        </w:rPr>
        <w:t>Peraturan</w:t>
      </w:r>
      <w:proofErr w:type="spellEnd"/>
      <w:r w:rsidR="009907CA" w:rsidRPr="007A51EB">
        <w:rPr>
          <w:rFonts w:ascii="Times New Roman" w:hAnsi="Times New Roman" w:cs="Times New Roman"/>
          <w:sz w:val="24"/>
          <w:szCs w:val="24"/>
        </w:rPr>
        <w:t xml:space="preserve"> Menteri</w:t>
      </w:r>
      <w:r w:rsidRPr="007A51EB">
        <w:rPr>
          <w:rFonts w:ascii="Times New Roman" w:hAnsi="Times New Roman" w:cs="Times New Roman"/>
          <w:sz w:val="24"/>
          <w:szCs w:val="24"/>
        </w:rPr>
        <w:t xml:space="preserve"> B</w:t>
      </w:r>
      <w:r w:rsidR="009907CA" w:rsidRPr="007A51EB">
        <w:rPr>
          <w:rFonts w:ascii="Times New Roman" w:hAnsi="Times New Roman" w:cs="Times New Roman"/>
          <w:sz w:val="24"/>
          <w:szCs w:val="24"/>
        </w:rPr>
        <w:t xml:space="preserve">adan Usaha </w:t>
      </w:r>
      <w:proofErr w:type="spellStart"/>
      <w:r w:rsidR="009907CA" w:rsidRPr="007A51EB">
        <w:rPr>
          <w:rFonts w:ascii="Times New Roman" w:hAnsi="Times New Roman" w:cs="Times New Roman"/>
          <w:sz w:val="24"/>
          <w:szCs w:val="24"/>
        </w:rPr>
        <w:t>Milik</w:t>
      </w:r>
      <w:proofErr w:type="spellEnd"/>
      <w:r w:rsidR="009907CA" w:rsidRPr="007A51EB">
        <w:rPr>
          <w:rFonts w:ascii="Times New Roman" w:hAnsi="Times New Roman" w:cs="Times New Roman"/>
          <w:sz w:val="24"/>
          <w:szCs w:val="24"/>
        </w:rPr>
        <w:t xml:space="preserve"> Negara </w:t>
      </w:r>
      <w:proofErr w:type="spellStart"/>
      <w:r w:rsidRPr="007A51EB">
        <w:rPr>
          <w:rFonts w:ascii="Times New Roman" w:hAnsi="Times New Roman" w:cs="Times New Roman"/>
          <w:sz w:val="24"/>
          <w:szCs w:val="24"/>
        </w:rPr>
        <w:t>Nomor</w:t>
      </w:r>
      <w:proofErr w:type="spellEnd"/>
      <w:r w:rsidRPr="007A51EB">
        <w:rPr>
          <w:rFonts w:ascii="Times New Roman" w:hAnsi="Times New Roman" w:cs="Times New Roman"/>
          <w:sz w:val="24"/>
          <w:szCs w:val="24"/>
        </w:rPr>
        <w:t xml:space="preserve"> 8 </w:t>
      </w:r>
      <w:proofErr w:type="spellStart"/>
      <w:r w:rsidRPr="007A51EB">
        <w:rPr>
          <w:rFonts w:ascii="Times New Roman" w:hAnsi="Times New Roman" w:cs="Times New Roman"/>
          <w:sz w:val="24"/>
          <w:szCs w:val="24"/>
        </w:rPr>
        <w:t>tahun</w:t>
      </w:r>
      <w:proofErr w:type="spellEnd"/>
      <w:r w:rsidRPr="007A51EB">
        <w:rPr>
          <w:rFonts w:ascii="Times New Roman" w:hAnsi="Times New Roman" w:cs="Times New Roman"/>
          <w:sz w:val="24"/>
          <w:szCs w:val="24"/>
        </w:rPr>
        <w:t xml:space="preserve"> 2019 </w:t>
      </w:r>
      <w:proofErr w:type="spellStart"/>
      <w:r w:rsidRPr="007A51EB">
        <w:rPr>
          <w:rFonts w:ascii="Times New Roman" w:hAnsi="Times New Roman" w:cs="Times New Roman"/>
          <w:sz w:val="24"/>
          <w:szCs w:val="24"/>
        </w:rPr>
        <w:t>tentang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Pedoman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Umum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Pelaksanaan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Pengadaan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Barang</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Jasa</w:t>
      </w:r>
      <w:proofErr w:type="spellEnd"/>
      <w:r w:rsidRPr="007A51EB">
        <w:rPr>
          <w:rFonts w:ascii="Times New Roman" w:hAnsi="Times New Roman" w:cs="Times New Roman"/>
          <w:sz w:val="24"/>
          <w:szCs w:val="24"/>
        </w:rPr>
        <w:t xml:space="preserve"> Badan Usaha </w:t>
      </w:r>
      <w:proofErr w:type="spellStart"/>
      <w:r w:rsidRPr="007A51EB">
        <w:rPr>
          <w:rFonts w:ascii="Times New Roman" w:hAnsi="Times New Roman" w:cs="Times New Roman"/>
          <w:sz w:val="24"/>
          <w:szCs w:val="24"/>
        </w:rPr>
        <w:t>Milik</w:t>
      </w:r>
      <w:proofErr w:type="spellEnd"/>
      <w:r w:rsidRPr="007A51EB">
        <w:rPr>
          <w:rFonts w:ascii="Times New Roman" w:hAnsi="Times New Roman" w:cs="Times New Roman"/>
          <w:sz w:val="24"/>
          <w:szCs w:val="24"/>
        </w:rPr>
        <w:t xml:space="preserve"> Negara</w:t>
      </w:r>
      <w:r w:rsidR="005C6356" w:rsidRPr="007A51EB">
        <w:rPr>
          <w:rFonts w:ascii="Times New Roman" w:hAnsi="Times New Roman" w:cs="Times New Roman"/>
          <w:sz w:val="24"/>
          <w:szCs w:val="24"/>
        </w:rPr>
        <w:t xml:space="preserve">, </w:t>
      </w:r>
      <w:r w:rsidR="008B2794" w:rsidRPr="007A51EB">
        <w:rPr>
          <w:rFonts w:ascii="Times New Roman" w:hAnsi="Times New Roman" w:cs="Times New Roman"/>
          <w:sz w:val="24"/>
          <w:szCs w:val="24"/>
        </w:rPr>
        <w:t xml:space="preserve">dan </w:t>
      </w:r>
      <w:proofErr w:type="spellStart"/>
      <w:r w:rsidR="005B5A85" w:rsidRPr="007A51EB">
        <w:rPr>
          <w:rFonts w:ascii="Times New Roman" w:hAnsi="Times New Roman" w:cs="Times New Roman"/>
          <w:sz w:val="24"/>
          <w:szCs w:val="24"/>
        </w:rPr>
        <w:t>Peraturan</w:t>
      </w:r>
      <w:proofErr w:type="spellEnd"/>
      <w:r w:rsidR="005B5A85" w:rsidRPr="007A51EB">
        <w:rPr>
          <w:rFonts w:ascii="Times New Roman" w:hAnsi="Times New Roman" w:cs="Times New Roman"/>
          <w:sz w:val="24"/>
          <w:szCs w:val="24"/>
        </w:rPr>
        <w:t xml:space="preserve"> </w:t>
      </w:r>
      <w:proofErr w:type="spellStart"/>
      <w:r w:rsidR="005B5A85" w:rsidRPr="007A51EB">
        <w:rPr>
          <w:rFonts w:ascii="Times New Roman" w:hAnsi="Times New Roman" w:cs="Times New Roman"/>
          <w:sz w:val="24"/>
          <w:szCs w:val="24"/>
        </w:rPr>
        <w:t>Presiden</w:t>
      </w:r>
      <w:proofErr w:type="spellEnd"/>
      <w:r w:rsidR="005B5A85" w:rsidRPr="007A51EB">
        <w:rPr>
          <w:rFonts w:ascii="Times New Roman" w:hAnsi="Times New Roman" w:cs="Times New Roman"/>
          <w:sz w:val="24"/>
          <w:szCs w:val="24"/>
        </w:rPr>
        <w:t xml:space="preserve"> </w:t>
      </w:r>
      <w:proofErr w:type="spellStart"/>
      <w:r w:rsidR="005B5A85" w:rsidRPr="007A51EB">
        <w:rPr>
          <w:rFonts w:ascii="Times New Roman" w:hAnsi="Times New Roman" w:cs="Times New Roman"/>
          <w:sz w:val="24"/>
          <w:szCs w:val="24"/>
        </w:rPr>
        <w:t>Nomor</w:t>
      </w:r>
      <w:proofErr w:type="spellEnd"/>
      <w:r w:rsidR="005B5A85" w:rsidRPr="007A51EB">
        <w:rPr>
          <w:rFonts w:ascii="Times New Roman" w:hAnsi="Times New Roman" w:cs="Times New Roman"/>
          <w:sz w:val="24"/>
          <w:szCs w:val="24"/>
        </w:rPr>
        <w:t xml:space="preserve"> 16 </w:t>
      </w:r>
      <w:proofErr w:type="spellStart"/>
      <w:r w:rsidR="005B5A85" w:rsidRPr="007A51EB">
        <w:rPr>
          <w:rFonts w:ascii="Times New Roman" w:hAnsi="Times New Roman" w:cs="Times New Roman"/>
          <w:sz w:val="24"/>
          <w:szCs w:val="24"/>
        </w:rPr>
        <w:t>tahun</w:t>
      </w:r>
      <w:proofErr w:type="spellEnd"/>
      <w:r w:rsidR="005B5A85" w:rsidRPr="007A51EB">
        <w:rPr>
          <w:rFonts w:ascii="Times New Roman" w:hAnsi="Times New Roman" w:cs="Times New Roman"/>
          <w:sz w:val="24"/>
          <w:szCs w:val="24"/>
        </w:rPr>
        <w:t xml:space="preserve"> 2018 </w:t>
      </w:r>
      <w:proofErr w:type="spellStart"/>
      <w:r w:rsidR="005B5A85" w:rsidRPr="007A51EB">
        <w:rPr>
          <w:rFonts w:ascii="Times New Roman" w:hAnsi="Times New Roman" w:cs="Times New Roman"/>
          <w:sz w:val="24"/>
          <w:szCs w:val="24"/>
        </w:rPr>
        <w:t>sebagaimana</w:t>
      </w:r>
      <w:proofErr w:type="spellEnd"/>
      <w:r w:rsidR="005B5A85" w:rsidRPr="007A51EB">
        <w:rPr>
          <w:rFonts w:ascii="Times New Roman" w:hAnsi="Times New Roman" w:cs="Times New Roman"/>
          <w:sz w:val="24"/>
          <w:szCs w:val="24"/>
        </w:rPr>
        <w:t xml:space="preserve"> </w:t>
      </w:r>
      <w:proofErr w:type="spellStart"/>
      <w:r w:rsidR="005B5A85" w:rsidRPr="007A51EB">
        <w:rPr>
          <w:rFonts w:ascii="Times New Roman" w:hAnsi="Times New Roman" w:cs="Times New Roman"/>
          <w:sz w:val="24"/>
          <w:szCs w:val="24"/>
        </w:rPr>
        <w:t>telah</w:t>
      </w:r>
      <w:proofErr w:type="spellEnd"/>
      <w:r w:rsidR="005B5A85" w:rsidRPr="007A51EB">
        <w:rPr>
          <w:rFonts w:ascii="Times New Roman" w:hAnsi="Times New Roman" w:cs="Times New Roman"/>
          <w:sz w:val="24"/>
          <w:szCs w:val="24"/>
        </w:rPr>
        <w:t xml:space="preserve"> </w:t>
      </w:r>
      <w:proofErr w:type="spellStart"/>
      <w:r w:rsidR="005B5A85" w:rsidRPr="007A51EB">
        <w:rPr>
          <w:rFonts w:ascii="Times New Roman" w:hAnsi="Times New Roman" w:cs="Times New Roman"/>
          <w:sz w:val="24"/>
          <w:szCs w:val="24"/>
        </w:rPr>
        <w:t>diubah</w:t>
      </w:r>
      <w:proofErr w:type="spellEnd"/>
      <w:r w:rsidR="005B5A85" w:rsidRPr="007A51EB">
        <w:rPr>
          <w:rFonts w:ascii="Times New Roman" w:hAnsi="Times New Roman" w:cs="Times New Roman"/>
          <w:sz w:val="24"/>
          <w:szCs w:val="24"/>
        </w:rPr>
        <w:t xml:space="preserve"> oleh </w:t>
      </w:r>
      <w:proofErr w:type="spellStart"/>
      <w:r w:rsidR="005B5A85" w:rsidRPr="007A51EB">
        <w:rPr>
          <w:rFonts w:ascii="Times New Roman" w:hAnsi="Times New Roman" w:cs="Times New Roman"/>
          <w:sz w:val="24"/>
          <w:szCs w:val="24"/>
        </w:rPr>
        <w:t>Peraturan</w:t>
      </w:r>
      <w:proofErr w:type="spellEnd"/>
      <w:r w:rsidR="005B5A85" w:rsidRPr="007A51EB">
        <w:rPr>
          <w:rFonts w:ascii="Times New Roman" w:hAnsi="Times New Roman" w:cs="Times New Roman"/>
          <w:sz w:val="24"/>
          <w:szCs w:val="24"/>
        </w:rPr>
        <w:t xml:space="preserve"> </w:t>
      </w:r>
      <w:proofErr w:type="spellStart"/>
      <w:r w:rsidR="005B5A85" w:rsidRPr="007A51EB">
        <w:rPr>
          <w:rFonts w:ascii="Times New Roman" w:hAnsi="Times New Roman" w:cs="Times New Roman"/>
          <w:sz w:val="24"/>
          <w:szCs w:val="24"/>
        </w:rPr>
        <w:t>Presiden</w:t>
      </w:r>
      <w:proofErr w:type="spellEnd"/>
      <w:r w:rsidR="005B5A85" w:rsidRPr="007A51EB">
        <w:rPr>
          <w:rFonts w:ascii="Times New Roman" w:hAnsi="Times New Roman" w:cs="Times New Roman"/>
          <w:sz w:val="24"/>
          <w:szCs w:val="24"/>
        </w:rPr>
        <w:t xml:space="preserve"> </w:t>
      </w:r>
      <w:proofErr w:type="spellStart"/>
      <w:r w:rsidR="005B5A85" w:rsidRPr="007A51EB">
        <w:rPr>
          <w:rFonts w:ascii="Times New Roman" w:hAnsi="Times New Roman" w:cs="Times New Roman"/>
          <w:sz w:val="24"/>
          <w:szCs w:val="24"/>
        </w:rPr>
        <w:t>Republik</w:t>
      </w:r>
      <w:proofErr w:type="spellEnd"/>
      <w:r w:rsidR="005B5A85" w:rsidRPr="007A51EB">
        <w:rPr>
          <w:rFonts w:ascii="Times New Roman" w:hAnsi="Times New Roman" w:cs="Times New Roman"/>
          <w:sz w:val="24"/>
          <w:szCs w:val="24"/>
        </w:rPr>
        <w:t xml:space="preserve"> Indonesia (PERPRES) </w:t>
      </w:r>
      <w:proofErr w:type="spellStart"/>
      <w:r w:rsidR="005B5A85" w:rsidRPr="007A51EB">
        <w:rPr>
          <w:rFonts w:ascii="Times New Roman" w:hAnsi="Times New Roman" w:cs="Times New Roman"/>
          <w:sz w:val="24"/>
          <w:szCs w:val="24"/>
        </w:rPr>
        <w:t>Nomor</w:t>
      </w:r>
      <w:proofErr w:type="spellEnd"/>
      <w:r w:rsidR="005B5A85" w:rsidRPr="007A51EB">
        <w:rPr>
          <w:rFonts w:ascii="Times New Roman" w:hAnsi="Times New Roman" w:cs="Times New Roman"/>
          <w:sz w:val="24"/>
          <w:szCs w:val="24"/>
        </w:rPr>
        <w:t xml:space="preserve"> 12 </w:t>
      </w:r>
      <w:proofErr w:type="spellStart"/>
      <w:r w:rsidR="005B5A85" w:rsidRPr="007A51EB">
        <w:rPr>
          <w:rFonts w:ascii="Times New Roman" w:hAnsi="Times New Roman" w:cs="Times New Roman"/>
          <w:sz w:val="24"/>
          <w:szCs w:val="24"/>
        </w:rPr>
        <w:t>tahun</w:t>
      </w:r>
      <w:proofErr w:type="spellEnd"/>
      <w:r w:rsidR="005B5A85" w:rsidRPr="007A51EB">
        <w:rPr>
          <w:rFonts w:ascii="Times New Roman" w:hAnsi="Times New Roman" w:cs="Times New Roman"/>
          <w:sz w:val="24"/>
          <w:szCs w:val="24"/>
        </w:rPr>
        <w:t xml:space="preserve"> 2021 </w:t>
      </w:r>
      <w:proofErr w:type="spellStart"/>
      <w:r w:rsidR="005B5A85" w:rsidRPr="007A51EB">
        <w:rPr>
          <w:rFonts w:ascii="Times New Roman" w:hAnsi="Times New Roman" w:cs="Times New Roman"/>
          <w:sz w:val="24"/>
          <w:szCs w:val="24"/>
        </w:rPr>
        <w:t>tentang</w:t>
      </w:r>
      <w:proofErr w:type="spellEnd"/>
      <w:r w:rsidR="005B5A85" w:rsidRPr="007A51EB">
        <w:rPr>
          <w:rFonts w:ascii="Times New Roman" w:hAnsi="Times New Roman" w:cs="Times New Roman"/>
          <w:sz w:val="24"/>
          <w:szCs w:val="24"/>
        </w:rPr>
        <w:t xml:space="preserve"> </w:t>
      </w:r>
      <w:proofErr w:type="spellStart"/>
      <w:r w:rsidR="005B5A85" w:rsidRPr="007A51EB">
        <w:rPr>
          <w:rFonts w:ascii="Times New Roman" w:hAnsi="Times New Roman" w:cs="Times New Roman"/>
          <w:sz w:val="24"/>
          <w:szCs w:val="24"/>
        </w:rPr>
        <w:lastRenderedPageBreak/>
        <w:t>pengadaan</w:t>
      </w:r>
      <w:proofErr w:type="spellEnd"/>
      <w:r w:rsidR="005B5A85" w:rsidRPr="007A51EB">
        <w:rPr>
          <w:rFonts w:ascii="Times New Roman" w:hAnsi="Times New Roman" w:cs="Times New Roman"/>
          <w:sz w:val="24"/>
          <w:szCs w:val="24"/>
        </w:rPr>
        <w:t xml:space="preserve"> </w:t>
      </w:r>
      <w:proofErr w:type="spellStart"/>
      <w:r w:rsidR="005B5A85" w:rsidRPr="007A51EB">
        <w:rPr>
          <w:rFonts w:ascii="Times New Roman" w:hAnsi="Times New Roman" w:cs="Times New Roman"/>
          <w:sz w:val="24"/>
          <w:szCs w:val="24"/>
        </w:rPr>
        <w:t>barang</w:t>
      </w:r>
      <w:proofErr w:type="spellEnd"/>
      <w:r w:rsidR="005B5A85" w:rsidRPr="007A51EB">
        <w:rPr>
          <w:rFonts w:ascii="Times New Roman" w:hAnsi="Times New Roman" w:cs="Times New Roman"/>
          <w:sz w:val="24"/>
          <w:szCs w:val="24"/>
        </w:rPr>
        <w:t>/</w:t>
      </w:r>
      <w:proofErr w:type="spellStart"/>
      <w:r w:rsidR="005B5A85" w:rsidRPr="007A51EB">
        <w:rPr>
          <w:rFonts w:ascii="Times New Roman" w:hAnsi="Times New Roman" w:cs="Times New Roman"/>
          <w:sz w:val="24"/>
          <w:szCs w:val="24"/>
        </w:rPr>
        <w:t>jasa</w:t>
      </w:r>
      <w:proofErr w:type="spellEnd"/>
      <w:r w:rsidR="005B5A85" w:rsidRPr="007A51EB">
        <w:rPr>
          <w:rFonts w:ascii="Times New Roman" w:hAnsi="Times New Roman" w:cs="Times New Roman"/>
          <w:sz w:val="24"/>
          <w:szCs w:val="24"/>
        </w:rPr>
        <w:t xml:space="preserve"> </w:t>
      </w:r>
      <w:proofErr w:type="spellStart"/>
      <w:r w:rsidR="005B5A85" w:rsidRPr="007A51EB">
        <w:rPr>
          <w:rFonts w:ascii="Times New Roman" w:hAnsi="Times New Roman" w:cs="Times New Roman"/>
          <w:sz w:val="24"/>
          <w:szCs w:val="24"/>
        </w:rPr>
        <w:t>pemerintah</w:t>
      </w:r>
      <w:proofErr w:type="spellEnd"/>
      <w:r w:rsidR="005B5A85"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maup</w:t>
      </w:r>
      <w:r w:rsidR="005C6356" w:rsidRPr="007A51EB">
        <w:rPr>
          <w:rFonts w:ascii="Times New Roman" w:hAnsi="Times New Roman" w:cs="Times New Roman"/>
          <w:sz w:val="24"/>
          <w:szCs w:val="24"/>
        </w:rPr>
        <w:t>u</w:t>
      </w:r>
      <w:r w:rsidRPr="007A51EB">
        <w:rPr>
          <w:rFonts w:ascii="Times New Roman" w:hAnsi="Times New Roman" w:cs="Times New Roman"/>
          <w:sz w:val="24"/>
          <w:szCs w:val="24"/>
        </w:rPr>
        <w:t>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peraturan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perundang-undangan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lainnya</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berkaitan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penelitian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ini</w:t>
      </w:r>
      <w:proofErr w:type="spellEnd"/>
      <w:r w:rsidRPr="007A51EB">
        <w:rPr>
          <w:rFonts w:ascii="Times New Roman" w:hAnsi="Times New Roman" w:cs="Times New Roman"/>
          <w:sz w:val="24"/>
          <w:szCs w:val="24"/>
        </w:rPr>
        <w:t>.</w:t>
      </w:r>
    </w:p>
    <w:p w14:paraId="2337855D" w14:textId="3B8A5FFA" w:rsidR="00D33203" w:rsidRPr="007A51EB" w:rsidRDefault="00D33203" w:rsidP="0047737D">
      <w:pPr>
        <w:pStyle w:val="ListParagraph"/>
        <w:numPr>
          <w:ilvl w:val="0"/>
          <w:numId w:val="14"/>
        </w:numPr>
        <w:autoSpaceDE w:val="0"/>
        <w:autoSpaceDN w:val="0"/>
        <w:adjustRightInd w:val="0"/>
        <w:spacing w:after="0" w:line="480" w:lineRule="auto"/>
        <w:ind w:left="709"/>
        <w:jc w:val="both"/>
        <w:rPr>
          <w:rFonts w:ascii="Times New Roman" w:hAnsi="Times New Roman" w:cs="Times New Roman"/>
          <w:b/>
          <w:bCs/>
          <w:sz w:val="24"/>
          <w:szCs w:val="24"/>
        </w:rPr>
      </w:pPr>
      <w:proofErr w:type="spellStart"/>
      <w:r w:rsidRPr="007A51EB">
        <w:rPr>
          <w:rFonts w:ascii="Times New Roman" w:hAnsi="Times New Roman" w:cs="Times New Roman"/>
          <w:b/>
          <w:bCs/>
          <w:sz w:val="24"/>
          <w:szCs w:val="24"/>
        </w:rPr>
        <w:t>Bahan</w:t>
      </w:r>
      <w:proofErr w:type="spellEnd"/>
      <w:r w:rsidRPr="007A51EB">
        <w:rPr>
          <w:rFonts w:ascii="Times New Roman" w:hAnsi="Times New Roman" w:cs="Times New Roman"/>
          <w:b/>
          <w:bCs/>
          <w:sz w:val="24"/>
          <w:szCs w:val="24"/>
        </w:rPr>
        <w:t xml:space="preserve"> </w:t>
      </w:r>
      <w:proofErr w:type="spellStart"/>
      <w:r w:rsidRPr="007A51EB">
        <w:rPr>
          <w:rFonts w:ascii="Times New Roman" w:hAnsi="Times New Roman" w:cs="Times New Roman"/>
          <w:b/>
          <w:bCs/>
          <w:sz w:val="24"/>
          <w:szCs w:val="24"/>
        </w:rPr>
        <w:t>Hukum</w:t>
      </w:r>
      <w:proofErr w:type="spellEnd"/>
      <w:r w:rsidRPr="007A51EB">
        <w:rPr>
          <w:rFonts w:ascii="Times New Roman" w:hAnsi="Times New Roman" w:cs="Times New Roman"/>
          <w:b/>
          <w:bCs/>
          <w:sz w:val="24"/>
          <w:szCs w:val="24"/>
        </w:rPr>
        <w:t xml:space="preserve"> </w:t>
      </w:r>
      <w:proofErr w:type="spellStart"/>
      <w:r w:rsidRPr="007A51EB">
        <w:rPr>
          <w:rFonts w:ascii="Times New Roman" w:hAnsi="Times New Roman" w:cs="Times New Roman"/>
          <w:b/>
          <w:bCs/>
          <w:sz w:val="24"/>
          <w:szCs w:val="24"/>
        </w:rPr>
        <w:t>Penelitian</w:t>
      </w:r>
      <w:proofErr w:type="spellEnd"/>
      <w:r w:rsidRPr="007A51EB">
        <w:rPr>
          <w:rFonts w:ascii="Times New Roman" w:hAnsi="Times New Roman" w:cs="Times New Roman"/>
          <w:b/>
          <w:bCs/>
          <w:sz w:val="24"/>
          <w:szCs w:val="24"/>
        </w:rPr>
        <w:t xml:space="preserve"> </w:t>
      </w:r>
    </w:p>
    <w:p w14:paraId="2016FA59" w14:textId="65B8E72F" w:rsidR="00D33203" w:rsidRPr="007A51EB" w:rsidRDefault="00D33203" w:rsidP="00925BBD">
      <w:pPr>
        <w:pStyle w:val="ListParagraph"/>
        <w:autoSpaceDE w:val="0"/>
        <w:autoSpaceDN w:val="0"/>
        <w:adjustRightInd w:val="0"/>
        <w:spacing w:after="0" w:line="480" w:lineRule="auto"/>
        <w:ind w:left="709" w:firstLine="360"/>
        <w:jc w:val="both"/>
        <w:rPr>
          <w:rFonts w:ascii="Times New Roman" w:hAnsi="Times New Roman" w:cs="Times New Roman"/>
          <w:sz w:val="24"/>
          <w:szCs w:val="24"/>
        </w:rPr>
      </w:pPr>
      <w:r w:rsidRPr="007A51EB">
        <w:rPr>
          <w:rFonts w:ascii="Times New Roman" w:hAnsi="Times New Roman" w:cs="Times New Roman"/>
          <w:sz w:val="24"/>
          <w:szCs w:val="24"/>
        </w:rPr>
        <w:t xml:space="preserve">Pada </w:t>
      </w:r>
      <w:proofErr w:type="spellStart"/>
      <w:r w:rsidRPr="007A51EB">
        <w:rPr>
          <w:rFonts w:ascii="Times New Roman" w:hAnsi="Times New Roman" w:cs="Times New Roman"/>
          <w:sz w:val="24"/>
          <w:szCs w:val="24"/>
        </w:rPr>
        <w:t>penelitian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ini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sumber</w:t>
      </w:r>
      <w:proofErr w:type="spellEnd"/>
      <w:r w:rsidRPr="007A51EB">
        <w:rPr>
          <w:rFonts w:ascii="Times New Roman" w:hAnsi="Times New Roman" w:cs="Times New Roman"/>
          <w:sz w:val="24"/>
          <w:szCs w:val="24"/>
        </w:rPr>
        <w:t xml:space="preserve"> data </w:t>
      </w:r>
      <w:proofErr w:type="spellStart"/>
      <w:r w:rsidRPr="007A51EB">
        <w:rPr>
          <w:rFonts w:ascii="Times New Roman" w:hAnsi="Times New Roman" w:cs="Times New Roman"/>
          <w:sz w:val="24"/>
          <w:szCs w:val="24"/>
        </w:rPr>
        <w:t>adalah</w:t>
      </w:r>
      <w:proofErr w:type="spellEnd"/>
      <w:r w:rsidRPr="007A51EB">
        <w:rPr>
          <w:rFonts w:ascii="Times New Roman" w:hAnsi="Times New Roman" w:cs="Times New Roman"/>
          <w:sz w:val="24"/>
          <w:szCs w:val="24"/>
        </w:rPr>
        <w:t xml:space="preserve"> data primer dan data </w:t>
      </w:r>
      <w:proofErr w:type="spellStart"/>
      <w:r w:rsidRPr="007A51EB">
        <w:rPr>
          <w:rFonts w:ascii="Times New Roman" w:hAnsi="Times New Roman" w:cs="Times New Roman"/>
          <w:sz w:val="24"/>
          <w:szCs w:val="24"/>
        </w:rPr>
        <w:t>sekunder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yaitu</w:t>
      </w:r>
      <w:proofErr w:type="spellEnd"/>
      <w:r w:rsidRPr="007A51EB">
        <w:rPr>
          <w:rFonts w:ascii="Times New Roman" w:hAnsi="Times New Roman" w:cs="Times New Roman"/>
          <w:sz w:val="24"/>
          <w:szCs w:val="24"/>
        </w:rPr>
        <w:t>:</w:t>
      </w:r>
    </w:p>
    <w:p w14:paraId="589104E8" w14:textId="266E8563" w:rsidR="00D33203" w:rsidRPr="007A51EB" w:rsidRDefault="00D33203" w:rsidP="0047737D">
      <w:pPr>
        <w:pStyle w:val="ListParagraph"/>
        <w:numPr>
          <w:ilvl w:val="0"/>
          <w:numId w:val="15"/>
        </w:numPr>
        <w:autoSpaceDE w:val="0"/>
        <w:autoSpaceDN w:val="0"/>
        <w:adjustRightInd w:val="0"/>
        <w:spacing w:after="0" w:line="480" w:lineRule="auto"/>
        <w:ind w:left="1134"/>
        <w:jc w:val="both"/>
        <w:rPr>
          <w:rFonts w:ascii="Times New Roman" w:hAnsi="Times New Roman" w:cs="Times New Roman"/>
          <w:sz w:val="24"/>
          <w:szCs w:val="24"/>
        </w:rPr>
      </w:pPr>
      <w:proofErr w:type="spellStart"/>
      <w:r w:rsidRPr="007A51EB">
        <w:rPr>
          <w:rFonts w:ascii="Times New Roman" w:hAnsi="Times New Roman" w:cs="Times New Roman"/>
          <w:sz w:val="24"/>
          <w:szCs w:val="24"/>
        </w:rPr>
        <w:t>Bahan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Primer </w:t>
      </w:r>
    </w:p>
    <w:p w14:paraId="241FB278" w14:textId="42B9C66A" w:rsidR="00D33203" w:rsidRPr="007A51EB" w:rsidRDefault="00D33203" w:rsidP="00925BBD">
      <w:pPr>
        <w:pStyle w:val="ListParagraph"/>
        <w:autoSpaceDE w:val="0"/>
        <w:autoSpaceDN w:val="0"/>
        <w:adjustRightInd w:val="0"/>
        <w:spacing w:after="0" w:line="480" w:lineRule="auto"/>
        <w:ind w:left="1134"/>
        <w:jc w:val="both"/>
        <w:rPr>
          <w:rFonts w:ascii="Times New Roman" w:hAnsi="Times New Roman" w:cs="Times New Roman"/>
          <w:sz w:val="24"/>
          <w:szCs w:val="24"/>
        </w:rPr>
      </w:pPr>
      <w:proofErr w:type="spellStart"/>
      <w:r w:rsidRPr="007A51EB">
        <w:rPr>
          <w:rFonts w:ascii="Times New Roman" w:hAnsi="Times New Roman" w:cs="Times New Roman"/>
          <w:sz w:val="24"/>
          <w:szCs w:val="24"/>
        </w:rPr>
        <w:t>Yaitu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bahan</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bersumber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segala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peraturan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perundang-undangan</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berlaku</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berkaitan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objek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penelitian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ini</w:t>
      </w:r>
      <w:proofErr w:type="spellEnd"/>
      <w:r w:rsidRPr="007A51EB">
        <w:rPr>
          <w:rFonts w:ascii="Times New Roman" w:hAnsi="Times New Roman" w:cs="Times New Roman"/>
          <w:sz w:val="24"/>
          <w:szCs w:val="24"/>
        </w:rPr>
        <w:t>.</w:t>
      </w:r>
    </w:p>
    <w:p w14:paraId="7309316B" w14:textId="77777777" w:rsidR="00D33203" w:rsidRPr="007A51EB" w:rsidRDefault="00D33203" w:rsidP="0047737D">
      <w:pPr>
        <w:pStyle w:val="ListParagraph"/>
        <w:numPr>
          <w:ilvl w:val="0"/>
          <w:numId w:val="15"/>
        </w:numPr>
        <w:autoSpaceDE w:val="0"/>
        <w:autoSpaceDN w:val="0"/>
        <w:adjustRightInd w:val="0"/>
        <w:spacing w:after="0" w:line="480" w:lineRule="auto"/>
        <w:ind w:left="1134"/>
        <w:jc w:val="both"/>
        <w:rPr>
          <w:rFonts w:ascii="Times New Roman" w:hAnsi="Times New Roman" w:cs="Times New Roman"/>
          <w:sz w:val="24"/>
          <w:szCs w:val="24"/>
        </w:rPr>
      </w:pPr>
      <w:proofErr w:type="spellStart"/>
      <w:r w:rsidRPr="007A51EB">
        <w:rPr>
          <w:rFonts w:ascii="Times New Roman" w:hAnsi="Times New Roman" w:cs="Times New Roman"/>
          <w:sz w:val="24"/>
          <w:szCs w:val="24"/>
        </w:rPr>
        <w:t>Bahan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Sekunder</w:t>
      </w:r>
      <w:proofErr w:type="spellEnd"/>
      <w:r w:rsidRPr="007A51EB">
        <w:rPr>
          <w:rFonts w:ascii="Times New Roman" w:hAnsi="Times New Roman" w:cs="Times New Roman"/>
          <w:sz w:val="24"/>
          <w:szCs w:val="24"/>
        </w:rPr>
        <w:t xml:space="preserve"> </w:t>
      </w:r>
    </w:p>
    <w:p w14:paraId="010503F2" w14:textId="25683A92" w:rsidR="00D33203" w:rsidRPr="007A51EB" w:rsidRDefault="00D33203" w:rsidP="00925BBD">
      <w:pPr>
        <w:pStyle w:val="ListParagraph"/>
        <w:autoSpaceDE w:val="0"/>
        <w:autoSpaceDN w:val="0"/>
        <w:adjustRightInd w:val="0"/>
        <w:spacing w:after="0" w:line="480" w:lineRule="auto"/>
        <w:ind w:left="1134"/>
        <w:jc w:val="both"/>
        <w:rPr>
          <w:rFonts w:ascii="Times New Roman" w:hAnsi="Times New Roman" w:cs="Times New Roman"/>
          <w:sz w:val="24"/>
          <w:szCs w:val="24"/>
        </w:rPr>
      </w:pPr>
      <w:proofErr w:type="spellStart"/>
      <w:r w:rsidRPr="007A51EB">
        <w:rPr>
          <w:rFonts w:ascii="Times New Roman" w:hAnsi="Times New Roman" w:cs="Times New Roman"/>
          <w:sz w:val="24"/>
          <w:szCs w:val="24"/>
        </w:rPr>
        <w:t>Didapat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sumber</w:t>
      </w:r>
      <w:r w:rsidR="000E07F9" w:rsidRPr="007A51EB">
        <w:rPr>
          <w:rFonts w:ascii="Times New Roman" w:hAnsi="Times New Roman" w:cs="Times New Roman"/>
          <w:sz w:val="24"/>
          <w:szCs w:val="24"/>
        </w:rPr>
        <w:t>-</w:t>
      </w:r>
      <w:r w:rsidRPr="007A51EB">
        <w:rPr>
          <w:rFonts w:ascii="Times New Roman" w:hAnsi="Times New Roman" w:cs="Times New Roman"/>
          <w:sz w:val="24"/>
          <w:szCs w:val="24"/>
        </w:rPr>
        <w:t>sumber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pustaka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sebagai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pelengkap</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bahan</w:t>
      </w:r>
      <w:proofErr w:type="spellEnd"/>
      <w:r w:rsidRPr="007A51EB">
        <w:rPr>
          <w:rFonts w:ascii="Times New Roman" w:hAnsi="Times New Roman" w:cs="Times New Roman"/>
          <w:sz w:val="24"/>
          <w:szCs w:val="24"/>
        </w:rPr>
        <w:t xml:space="preserve"> primer, </w:t>
      </w:r>
      <w:proofErr w:type="spellStart"/>
      <w:r w:rsidRPr="007A51EB">
        <w:rPr>
          <w:rFonts w:ascii="Times New Roman" w:hAnsi="Times New Roman" w:cs="Times New Roman"/>
          <w:sz w:val="24"/>
          <w:szCs w:val="24"/>
        </w:rPr>
        <w:t>meliputi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buku</w:t>
      </w:r>
      <w:r w:rsidR="000E07F9" w:rsidRPr="007A51EB">
        <w:rPr>
          <w:rFonts w:ascii="Times New Roman" w:hAnsi="Times New Roman" w:cs="Times New Roman"/>
          <w:sz w:val="24"/>
          <w:szCs w:val="24"/>
        </w:rPr>
        <w:t>-</w:t>
      </w:r>
      <w:r w:rsidRPr="007A51EB">
        <w:rPr>
          <w:rFonts w:ascii="Times New Roman" w:hAnsi="Times New Roman" w:cs="Times New Roman"/>
          <w:sz w:val="24"/>
          <w:szCs w:val="24"/>
        </w:rPr>
        <w:t>buku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jurnal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laporan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hasil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penelitian</w:t>
      </w:r>
      <w:proofErr w:type="spellEnd"/>
      <w:r w:rsidRPr="007A51EB">
        <w:rPr>
          <w:rFonts w:ascii="Times New Roman" w:hAnsi="Times New Roman" w:cs="Times New Roman"/>
          <w:sz w:val="24"/>
          <w:szCs w:val="24"/>
        </w:rPr>
        <w:t xml:space="preserve">, dan lain </w:t>
      </w:r>
      <w:proofErr w:type="spellStart"/>
      <w:r w:rsidRPr="007A51EB">
        <w:rPr>
          <w:rFonts w:ascii="Times New Roman" w:hAnsi="Times New Roman" w:cs="Times New Roman"/>
          <w:sz w:val="24"/>
          <w:szCs w:val="24"/>
        </w:rPr>
        <w:t>sebagainya</w:t>
      </w:r>
      <w:proofErr w:type="spellEnd"/>
      <w:r w:rsidRPr="007A51EB">
        <w:rPr>
          <w:rFonts w:ascii="Times New Roman" w:hAnsi="Times New Roman" w:cs="Times New Roman"/>
          <w:sz w:val="24"/>
          <w:szCs w:val="24"/>
        </w:rPr>
        <w:t>.</w:t>
      </w:r>
    </w:p>
    <w:p w14:paraId="3B5CE1CB" w14:textId="77777777" w:rsidR="00D33203" w:rsidRPr="007A51EB" w:rsidRDefault="00D33203" w:rsidP="0047737D">
      <w:pPr>
        <w:pStyle w:val="ListParagraph"/>
        <w:numPr>
          <w:ilvl w:val="0"/>
          <w:numId w:val="15"/>
        </w:numPr>
        <w:autoSpaceDE w:val="0"/>
        <w:autoSpaceDN w:val="0"/>
        <w:adjustRightInd w:val="0"/>
        <w:spacing w:after="0" w:line="480" w:lineRule="auto"/>
        <w:ind w:left="1134"/>
        <w:jc w:val="both"/>
        <w:rPr>
          <w:rFonts w:ascii="Times New Roman" w:hAnsi="Times New Roman" w:cs="Times New Roman"/>
          <w:sz w:val="24"/>
          <w:szCs w:val="24"/>
        </w:rPr>
      </w:pPr>
      <w:proofErr w:type="spellStart"/>
      <w:r w:rsidRPr="007A51EB">
        <w:rPr>
          <w:rFonts w:ascii="Times New Roman" w:hAnsi="Times New Roman" w:cs="Times New Roman"/>
          <w:sz w:val="24"/>
          <w:szCs w:val="24"/>
        </w:rPr>
        <w:t>Bahan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Tersier</w:t>
      </w:r>
      <w:proofErr w:type="spellEnd"/>
      <w:r w:rsidRPr="007A51EB">
        <w:rPr>
          <w:rFonts w:ascii="Times New Roman" w:hAnsi="Times New Roman" w:cs="Times New Roman"/>
          <w:sz w:val="24"/>
          <w:szCs w:val="24"/>
        </w:rPr>
        <w:t xml:space="preserve"> </w:t>
      </w:r>
    </w:p>
    <w:p w14:paraId="366307A8" w14:textId="04FF7729" w:rsidR="00D33203" w:rsidRPr="007A51EB" w:rsidRDefault="00D33203" w:rsidP="00925BBD">
      <w:pPr>
        <w:pStyle w:val="ListParagraph"/>
        <w:autoSpaceDE w:val="0"/>
        <w:autoSpaceDN w:val="0"/>
        <w:adjustRightInd w:val="0"/>
        <w:spacing w:after="0" w:line="480" w:lineRule="auto"/>
        <w:ind w:left="1134"/>
        <w:jc w:val="both"/>
        <w:rPr>
          <w:rFonts w:ascii="Times New Roman" w:hAnsi="Times New Roman" w:cs="Times New Roman"/>
          <w:sz w:val="24"/>
          <w:szCs w:val="24"/>
        </w:rPr>
      </w:pPr>
      <w:proofErr w:type="spellStart"/>
      <w:r w:rsidRPr="007A51EB">
        <w:rPr>
          <w:rFonts w:ascii="Times New Roman" w:hAnsi="Times New Roman" w:cs="Times New Roman"/>
          <w:sz w:val="24"/>
          <w:szCs w:val="24"/>
        </w:rPr>
        <w:t>Yaitu</w:t>
      </w:r>
      <w:proofErr w:type="spellEnd"/>
      <w:r w:rsidRPr="007A51EB">
        <w:rPr>
          <w:rFonts w:ascii="Times New Roman" w:hAnsi="Times New Roman" w:cs="Times New Roman"/>
          <w:sz w:val="24"/>
          <w:szCs w:val="24"/>
        </w:rPr>
        <w:t xml:space="preserve"> data yang </w:t>
      </w:r>
      <w:proofErr w:type="spellStart"/>
      <w:r w:rsidRPr="007A51EB">
        <w:rPr>
          <w:rFonts w:ascii="Times New Roman" w:hAnsi="Times New Roman" w:cs="Times New Roman"/>
          <w:sz w:val="24"/>
          <w:szCs w:val="24"/>
        </w:rPr>
        <w:t>sifatnya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mendukung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memberi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petunjuk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maupun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penjelasan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atas</w:t>
      </w:r>
      <w:proofErr w:type="spellEnd"/>
      <w:r w:rsidRPr="007A51EB">
        <w:rPr>
          <w:rFonts w:ascii="Times New Roman" w:hAnsi="Times New Roman" w:cs="Times New Roman"/>
          <w:sz w:val="24"/>
          <w:szCs w:val="24"/>
        </w:rPr>
        <w:t xml:space="preserve"> data</w:t>
      </w:r>
      <w:r w:rsidR="00170CB0" w:rsidRPr="007A51EB">
        <w:rPr>
          <w:rFonts w:ascii="Times New Roman" w:hAnsi="Times New Roman" w:cs="Times New Roman"/>
          <w:sz w:val="24"/>
          <w:szCs w:val="24"/>
        </w:rPr>
        <w:t>-</w:t>
      </w:r>
      <w:r w:rsidRPr="007A51EB">
        <w:rPr>
          <w:rFonts w:ascii="Times New Roman" w:hAnsi="Times New Roman" w:cs="Times New Roman"/>
          <w:sz w:val="24"/>
          <w:szCs w:val="24"/>
        </w:rPr>
        <w:t xml:space="preserve">data primer dan </w:t>
      </w:r>
      <w:proofErr w:type="spellStart"/>
      <w:r w:rsidRPr="007A51EB">
        <w:rPr>
          <w:rFonts w:ascii="Times New Roman" w:hAnsi="Times New Roman" w:cs="Times New Roman"/>
          <w:sz w:val="24"/>
          <w:szCs w:val="24"/>
        </w:rPr>
        <w:t>sekunder</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telah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diperoleh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dapat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berupa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ensiklopedia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Putusan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Pengadilan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kamus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termasuk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jurnal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maupun</w:t>
      </w:r>
      <w:proofErr w:type="spellEnd"/>
      <w:r w:rsidRPr="007A51EB">
        <w:rPr>
          <w:rFonts w:ascii="Times New Roman" w:hAnsi="Times New Roman" w:cs="Times New Roman"/>
          <w:sz w:val="24"/>
          <w:szCs w:val="24"/>
        </w:rPr>
        <w:t xml:space="preserve"> internet yang </w:t>
      </w:r>
      <w:proofErr w:type="spellStart"/>
      <w:r w:rsidRPr="007A51EB">
        <w:rPr>
          <w:rFonts w:ascii="Times New Roman" w:hAnsi="Times New Roman" w:cs="Times New Roman"/>
          <w:sz w:val="24"/>
          <w:szCs w:val="24"/>
        </w:rPr>
        <w:t>berkaitan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penelitian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ini</w:t>
      </w:r>
      <w:proofErr w:type="spellEnd"/>
      <w:r w:rsidR="005B5A85" w:rsidRPr="007A51EB">
        <w:rPr>
          <w:rFonts w:ascii="Times New Roman" w:hAnsi="Times New Roman" w:cs="Times New Roman"/>
          <w:sz w:val="24"/>
          <w:szCs w:val="24"/>
        </w:rPr>
        <w:t>.</w:t>
      </w:r>
    </w:p>
    <w:p w14:paraId="220EAC58" w14:textId="77777777" w:rsidR="00C774D1" w:rsidRPr="007A51EB" w:rsidRDefault="00C774D1" w:rsidP="00C774D1">
      <w:pPr>
        <w:pStyle w:val="ListParagraph"/>
        <w:autoSpaceDE w:val="0"/>
        <w:autoSpaceDN w:val="0"/>
        <w:adjustRightInd w:val="0"/>
        <w:spacing w:after="0" w:line="480" w:lineRule="auto"/>
        <w:ind w:left="1080"/>
        <w:jc w:val="both"/>
        <w:rPr>
          <w:rFonts w:ascii="Times New Roman" w:hAnsi="Times New Roman" w:cs="Times New Roman"/>
          <w:b/>
          <w:bCs/>
          <w:sz w:val="24"/>
          <w:szCs w:val="24"/>
        </w:rPr>
      </w:pPr>
    </w:p>
    <w:p w14:paraId="0F48447E" w14:textId="0C8CF579" w:rsidR="00E74E90" w:rsidRPr="007A51EB" w:rsidRDefault="00D33203" w:rsidP="0047737D">
      <w:pPr>
        <w:pStyle w:val="ListParagraph"/>
        <w:numPr>
          <w:ilvl w:val="0"/>
          <w:numId w:val="14"/>
        </w:numPr>
        <w:autoSpaceDE w:val="0"/>
        <w:autoSpaceDN w:val="0"/>
        <w:adjustRightInd w:val="0"/>
        <w:spacing w:after="0" w:line="480" w:lineRule="auto"/>
        <w:jc w:val="both"/>
        <w:rPr>
          <w:rFonts w:ascii="Times New Roman" w:hAnsi="Times New Roman" w:cs="Times New Roman"/>
          <w:b/>
          <w:bCs/>
          <w:sz w:val="24"/>
          <w:szCs w:val="24"/>
        </w:rPr>
      </w:pPr>
      <w:r w:rsidRPr="007A51EB">
        <w:rPr>
          <w:rFonts w:ascii="Times New Roman" w:hAnsi="Times New Roman" w:cs="Times New Roman"/>
          <w:b/>
          <w:bCs/>
          <w:sz w:val="24"/>
          <w:szCs w:val="24"/>
        </w:rPr>
        <w:t xml:space="preserve">Teknik </w:t>
      </w:r>
      <w:proofErr w:type="spellStart"/>
      <w:r w:rsidRPr="007A51EB">
        <w:rPr>
          <w:rFonts w:ascii="Times New Roman" w:hAnsi="Times New Roman" w:cs="Times New Roman"/>
          <w:b/>
          <w:bCs/>
          <w:sz w:val="24"/>
          <w:szCs w:val="24"/>
        </w:rPr>
        <w:t>Pengumpulan</w:t>
      </w:r>
      <w:proofErr w:type="spellEnd"/>
      <w:r w:rsidRPr="007A51EB">
        <w:rPr>
          <w:rFonts w:ascii="Times New Roman" w:hAnsi="Times New Roman" w:cs="Times New Roman"/>
          <w:b/>
          <w:bCs/>
          <w:sz w:val="24"/>
          <w:szCs w:val="24"/>
        </w:rPr>
        <w:t xml:space="preserve"> </w:t>
      </w:r>
      <w:r w:rsidR="00C95C05" w:rsidRPr="007A51EB">
        <w:rPr>
          <w:rFonts w:ascii="Times New Roman" w:hAnsi="Times New Roman" w:cs="Times New Roman"/>
          <w:b/>
          <w:bCs/>
          <w:sz w:val="24"/>
          <w:szCs w:val="24"/>
        </w:rPr>
        <w:t>Data</w:t>
      </w:r>
      <w:r w:rsidRPr="007A51EB">
        <w:rPr>
          <w:rFonts w:ascii="Times New Roman" w:hAnsi="Times New Roman" w:cs="Times New Roman"/>
          <w:b/>
          <w:bCs/>
          <w:sz w:val="24"/>
          <w:szCs w:val="24"/>
        </w:rPr>
        <w:t xml:space="preserve"> </w:t>
      </w:r>
    </w:p>
    <w:p w14:paraId="09C7777A" w14:textId="768E5B6F" w:rsidR="00E74E90" w:rsidRPr="007A51EB" w:rsidRDefault="00E74E90" w:rsidP="004E33FB">
      <w:pPr>
        <w:pStyle w:val="ListParagraph"/>
        <w:autoSpaceDE w:val="0"/>
        <w:autoSpaceDN w:val="0"/>
        <w:adjustRightInd w:val="0"/>
        <w:spacing w:after="0" w:line="480" w:lineRule="auto"/>
        <w:ind w:left="1080" w:firstLine="360"/>
        <w:jc w:val="both"/>
        <w:rPr>
          <w:rFonts w:ascii="Times New Roman" w:hAnsi="Times New Roman" w:cs="Times New Roman"/>
          <w:sz w:val="24"/>
          <w:szCs w:val="24"/>
        </w:rPr>
      </w:pPr>
      <w:proofErr w:type="spellStart"/>
      <w:r w:rsidRPr="007A51EB">
        <w:rPr>
          <w:rFonts w:ascii="Times New Roman" w:hAnsi="Times New Roman" w:cs="Times New Roman"/>
          <w:sz w:val="24"/>
          <w:szCs w:val="24"/>
        </w:rPr>
        <w:t>Adapun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teknik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pengumpulan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bahan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penelitian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ini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dilakukan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cara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antara</w:t>
      </w:r>
      <w:proofErr w:type="spellEnd"/>
      <w:r w:rsidRPr="007A51EB">
        <w:rPr>
          <w:rFonts w:ascii="Times New Roman" w:hAnsi="Times New Roman" w:cs="Times New Roman"/>
          <w:sz w:val="24"/>
          <w:szCs w:val="24"/>
        </w:rPr>
        <w:t xml:space="preserve"> </w:t>
      </w:r>
      <w:proofErr w:type="gramStart"/>
      <w:r w:rsidRPr="007A51EB">
        <w:rPr>
          <w:rFonts w:ascii="Times New Roman" w:hAnsi="Times New Roman" w:cs="Times New Roman"/>
          <w:sz w:val="24"/>
          <w:szCs w:val="24"/>
        </w:rPr>
        <w:t>lain :</w:t>
      </w:r>
      <w:proofErr w:type="gramEnd"/>
    </w:p>
    <w:p w14:paraId="4382A6D1" w14:textId="0E9CC232" w:rsidR="00E74E90" w:rsidRPr="007A51EB" w:rsidRDefault="00E74E90" w:rsidP="00864A39">
      <w:pPr>
        <w:pStyle w:val="ListParagraph"/>
        <w:numPr>
          <w:ilvl w:val="0"/>
          <w:numId w:val="12"/>
        </w:numPr>
        <w:autoSpaceDE w:val="0"/>
        <w:autoSpaceDN w:val="0"/>
        <w:adjustRightInd w:val="0"/>
        <w:spacing w:after="0" w:line="480" w:lineRule="auto"/>
        <w:jc w:val="both"/>
        <w:rPr>
          <w:rFonts w:ascii="Times New Roman" w:hAnsi="Times New Roman" w:cs="Times New Roman"/>
          <w:sz w:val="24"/>
          <w:szCs w:val="24"/>
        </w:rPr>
      </w:pPr>
      <w:proofErr w:type="spellStart"/>
      <w:r w:rsidRPr="007A51EB">
        <w:rPr>
          <w:rFonts w:ascii="Times New Roman" w:hAnsi="Times New Roman" w:cs="Times New Roman"/>
          <w:sz w:val="24"/>
          <w:szCs w:val="24"/>
        </w:rPr>
        <w:t>Penelitian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Kepustakaan</w:t>
      </w:r>
      <w:proofErr w:type="spellEnd"/>
      <w:r w:rsidRPr="007A51EB">
        <w:rPr>
          <w:rFonts w:ascii="Times New Roman" w:hAnsi="Times New Roman" w:cs="Times New Roman"/>
          <w:sz w:val="24"/>
          <w:szCs w:val="24"/>
        </w:rPr>
        <w:t xml:space="preserve"> </w:t>
      </w:r>
    </w:p>
    <w:p w14:paraId="5AA6E665" w14:textId="5068A37B" w:rsidR="00E74E90" w:rsidRPr="007A51EB" w:rsidRDefault="00E74E90" w:rsidP="004E33FB">
      <w:pPr>
        <w:pStyle w:val="ListParagraph"/>
        <w:autoSpaceDE w:val="0"/>
        <w:autoSpaceDN w:val="0"/>
        <w:adjustRightInd w:val="0"/>
        <w:spacing w:after="0" w:line="480" w:lineRule="auto"/>
        <w:ind w:left="1440"/>
        <w:jc w:val="both"/>
        <w:rPr>
          <w:rFonts w:ascii="Times New Roman" w:hAnsi="Times New Roman" w:cs="Times New Roman"/>
          <w:sz w:val="24"/>
          <w:szCs w:val="24"/>
        </w:rPr>
      </w:pPr>
      <w:proofErr w:type="spellStart"/>
      <w:r w:rsidRPr="007A51EB">
        <w:rPr>
          <w:rFonts w:ascii="Times New Roman" w:hAnsi="Times New Roman" w:cs="Times New Roman"/>
          <w:sz w:val="24"/>
          <w:szCs w:val="24"/>
        </w:rPr>
        <w:lastRenderedPageBreak/>
        <w:t>Dilakukan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mengumpulkan</w:t>
      </w:r>
      <w:proofErr w:type="spellEnd"/>
      <w:r w:rsidRPr="007A51EB">
        <w:rPr>
          <w:rFonts w:ascii="Times New Roman" w:hAnsi="Times New Roman" w:cs="Times New Roman"/>
          <w:sz w:val="24"/>
          <w:szCs w:val="24"/>
        </w:rPr>
        <w:t xml:space="preserve"> data </w:t>
      </w:r>
      <w:proofErr w:type="spellStart"/>
      <w:r w:rsidRPr="007A51EB">
        <w:rPr>
          <w:rFonts w:ascii="Times New Roman" w:hAnsi="Times New Roman" w:cs="Times New Roman"/>
          <w:sz w:val="24"/>
          <w:szCs w:val="24"/>
        </w:rPr>
        <w:t>sekunder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digunakan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sebagai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bahan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pendukung</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pelengkap</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penelitian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in</w:t>
      </w:r>
      <w:r w:rsidR="00C46205" w:rsidRPr="007A51EB">
        <w:rPr>
          <w:rFonts w:ascii="Times New Roman" w:hAnsi="Times New Roman" w:cs="Times New Roman"/>
          <w:sz w:val="24"/>
          <w:szCs w:val="24"/>
        </w:rPr>
        <w:t>i</w:t>
      </w:r>
      <w:proofErr w:type="spellEnd"/>
      <w:r w:rsidR="00C46205" w:rsidRPr="007A51EB">
        <w:rPr>
          <w:rFonts w:ascii="Times New Roman" w:hAnsi="Times New Roman" w:cs="Times New Roman"/>
          <w:sz w:val="24"/>
          <w:szCs w:val="24"/>
        </w:rPr>
        <w:t>.</w:t>
      </w:r>
    </w:p>
    <w:p w14:paraId="6FBE939F" w14:textId="2BC8D82F" w:rsidR="00E74E90" w:rsidRPr="007A51EB" w:rsidRDefault="00170CB0" w:rsidP="0047737D">
      <w:pPr>
        <w:pStyle w:val="ListParagraph"/>
        <w:numPr>
          <w:ilvl w:val="0"/>
          <w:numId w:val="14"/>
        </w:numPr>
        <w:autoSpaceDE w:val="0"/>
        <w:autoSpaceDN w:val="0"/>
        <w:adjustRightInd w:val="0"/>
        <w:spacing w:after="0" w:line="480" w:lineRule="auto"/>
        <w:jc w:val="both"/>
        <w:rPr>
          <w:rFonts w:ascii="Times New Roman" w:hAnsi="Times New Roman" w:cs="Times New Roman"/>
          <w:b/>
          <w:bCs/>
          <w:sz w:val="24"/>
          <w:szCs w:val="24"/>
        </w:rPr>
      </w:pPr>
      <w:proofErr w:type="spellStart"/>
      <w:r w:rsidRPr="007A51EB">
        <w:rPr>
          <w:rFonts w:ascii="Times New Roman" w:hAnsi="Times New Roman" w:cs="Times New Roman"/>
          <w:b/>
          <w:bCs/>
          <w:sz w:val="24"/>
          <w:szCs w:val="24"/>
        </w:rPr>
        <w:t>Analisis</w:t>
      </w:r>
      <w:proofErr w:type="spellEnd"/>
      <w:r w:rsidRPr="007A51EB">
        <w:rPr>
          <w:rFonts w:ascii="Times New Roman" w:hAnsi="Times New Roman" w:cs="Times New Roman"/>
          <w:b/>
          <w:bCs/>
          <w:sz w:val="24"/>
          <w:szCs w:val="24"/>
        </w:rPr>
        <w:t xml:space="preserve"> Data</w:t>
      </w:r>
    </w:p>
    <w:p w14:paraId="3368C5D4" w14:textId="5F07F2AD" w:rsidR="00170CB0" w:rsidRPr="007A51EB" w:rsidRDefault="00E74E90" w:rsidP="00925BBD">
      <w:pPr>
        <w:pStyle w:val="Default"/>
        <w:spacing w:line="480" w:lineRule="auto"/>
        <w:ind w:left="1080"/>
        <w:jc w:val="both"/>
        <w:rPr>
          <w:rFonts w:ascii="Times New Roman" w:hAnsi="Times New Roman" w:cs="Times New Roman"/>
          <w:color w:val="auto"/>
        </w:rPr>
      </w:pPr>
      <w:r w:rsidRPr="007A51EB">
        <w:rPr>
          <w:rFonts w:ascii="Times New Roman" w:hAnsi="Times New Roman" w:cs="Times New Roman"/>
          <w:color w:val="auto"/>
        </w:rPr>
        <w:t xml:space="preserve">Data - data yang </w:t>
      </w:r>
      <w:proofErr w:type="spellStart"/>
      <w:r w:rsidRPr="007A51EB">
        <w:rPr>
          <w:rFonts w:ascii="Times New Roman" w:hAnsi="Times New Roman" w:cs="Times New Roman"/>
          <w:color w:val="auto"/>
        </w:rPr>
        <w:t>telah</w:t>
      </w:r>
      <w:proofErr w:type="spellEnd"/>
      <w:r w:rsidRPr="007A51EB">
        <w:rPr>
          <w:rFonts w:ascii="Times New Roman" w:hAnsi="Times New Roman" w:cs="Times New Roman"/>
          <w:color w:val="auto"/>
        </w:rPr>
        <w:t xml:space="preserve"> </w:t>
      </w:r>
      <w:proofErr w:type="spellStart"/>
      <w:r w:rsidRPr="007A51EB">
        <w:rPr>
          <w:rFonts w:ascii="Times New Roman" w:hAnsi="Times New Roman" w:cs="Times New Roman"/>
          <w:color w:val="auto"/>
        </w:rPr>
        <w:t>dikumpulkan</w:t>
      </w:r>
      <w:proofErr w:type="spellEnd"/>
      <w:r w:rsidRPr="007A51EB">
        <w:rPr>
          <w:rFonts w:ascii="Times New Roman" w:hAnsi="Times New Roman" w:cs="Times New Roman"/>
          <w:color w:val="auto"/>
        </w:rPr>
        <w:t xml:space="preserve"> </w:t>
      </w:r>
      <w:proofErr w:type="spellStart"/>
      <w:r w:rsidRPr="007A51EB">
        <w:rPr>
          <w:rFonts w:ascii="Times New Roman" w:hAnsi="Times New Roman" w:cs="Times New Roman"/>
          <w:color w:val="auto"/>
        </w:rPr>
        <w:t>kemudian</w:t>
      </w:r>
      <w:proofErr w:type="spellEnd"/>
      <w:r w:rsidRPr="007A51EB">
        <w:rPr>
          <w:rFonts w:ascii="Times New Roman" w:hAnsi="Times New Roman" w:cs="Times New Roman"/>
          <w:color w:val="auto"/>
        </w:rPr>
        <w:t xml:space="preserve"> </w:t>
      </w:r>
      <w:proofErr w:type="spellStart"/>
      <w:r w:rsidRPr="007A51EB">
        <w:rPr>
          <w:rFonts w:ascii="Times New Roman" w:hAnsi="Times New Roman" w:cs="Times New Roman"/>
          <w:color w:val="auto"/>
        </w:rPr>
        <w:t>diolah</w:t>
      </w:r>
      <w:proofErr w:type="spellEnd"/>
      <w:r w:rsidRPr="007A51EB">
        <w:rPr>
          <w:rFonts w:ascii="Times New Roman" w:hAnsi="Times New Roman" w:cs="Times New Roman"/>
          <w:color w:val="auto"/>
        </w:rPr>
        <w:t xml:space="preserve">, </w:t>
      </w:r>
      <w:proofErr w:type="spellStart"/>
      <w:r w:rsidRPr="007A51EB">
        <w:rPr>
          <w:rFonts w:ascii="Times New Roman" w:hAnsi="Times New Roman" w:cs="Times New Roman"/>
          <w:color w:val="auto"/>
        </w:rPr>
        <w:t>dilakukan</w:t>
      </w:r>
      <w:proofErr w:type="spellEnd"/>
      <w:r w:rsidRPr="007A51EB">
        <w:rPr>
          <w:rFonts w:ascii="Times New Roman" w:hAnsi="Times New Roman" w:cs="Times New Roman"/>
          <w:color w:val="auto"/>
        </w:rPr>
        <w:t xml:space="preserve"> </w:t>
      </w:r>
      <w:proofErr w:type="spellStart"/>
      <w:r w:rsidRPr="007A51EB">
        <w:rPr>
          <w:rFonts w:ascii="Times New Roman" w:hAnsi="Times New Roman" w:cs="Times New Roman"/>
          <w:color w:val="auto"/>
        </w:rPr>
        <w:t>dalam</w:t>
      </w:r>
      <w:proofErr w:type="spellEnd"/>
      <w:r w:rsidRPr="007A51EB">
        <w:rPr>
          <w:rFonts w:ascii="Times New Roman" w:hAnsi="Times New Roman" w:cs="Times New Roman"/>
          <w:color w:val="auto"/>
        </w:rPr>
        <w:t xml:space="preserve"> </w:t>
      </w:r>
      <w:proofErr w:type="spellStart"/>
      <w:r w:rsidRPr="007A51EB">
        <w:rPr>
          <w:rFonts w:ascii="Times New Roman" w:hAnsi="Times New Roman" w:cs="Times New Roman"/>
          <w:color w:val="auto"/>
        </w:rPr>
        <w:t>bentuk</w:t>
      </w:r>
      <w:proofErr w:type="spellEnd"/>
      <w:r w:rsidRPr="007A51EB">
        <w:rPr>
          <w:rFonts w:ascii="Times New Roman" w:hAnsi="Times New Roman" w:cs="Times New Roman"/>
          <w:color w:val="auto"/>
        </w:rPr>
        <w:t xml:space="preserve"> </w:t>
      </w:r>
      <w:proofErr w:type="spellStart"/>
      <w:r w:rsidRPr="007A51EB">
        <w:rPr>
          <w:rFonts w:ascii="Times New Roman" w:hAnsi="Times New Roman" w:cs="Times New Roman"/>
          <w:color w:val="auto"/>
        </w:rPr>
        <w:t>penafsiran</w:t>
      </w:r>
      <w:proofErr w:type="spellEnd"/>
      <w:r w:rsidRPr="007A51EB">
        <w:rPr>
          <w:rFonts w:ascii="Times New Roman" w:hAnsi="Times New Roman" w:cs="Times New Roman"/>
          <w:color w:val="auto"/>
        </w:rPr>
        <w:t xml:space="preserve"> (</w:t>
      </w:r>
      <w:proofErr w:type="spellStart"/>
      <w:r w:rsidRPr="007A51EB">
        <w:rPr>
          <w:rFonts w:ascii="Times New Roman" w:hAnsi="Times New Roman" w:cs="Times New Roman"/>
          <w:color w:val="auto"/>
        </w:rPr>
        <w:t>interpretasi</w:t>
      </w:r>
      <w:proofErr w:type="spellEnd"/>
      <w:r w:rsidRPr="007A51EB">
        <w:rPr>
          <w:rFonts w:ascii="Times New Roman" w:hAnsi="Times New Roman" w:cs="Times New Roman"/>
          <w:color w:val="auto"/>
        </w:rPr>
        <w:t xml:space="preserve">) </w:t>
      </w:r>
      <w:proofErr w:type="spellStart"/>
      <w:r w:rsidRPr="007A51EB">
        <w:rPr>
          <w:rFonts w:ascii="Times New Roman" w:hAnsi="Times New Roman" w:cs="Times New Roman"/>
          <w:color w:val="auto"/>
        </w:rPr>
        <w:t>terutama</w:t>
      </w:r>
      <w:proofErr w:type="spellEnd"/>
      <w:r w:rsidRPr="007A51EB">
        <w:rPr>
          <w:rFonts w:ascii="Times New Roman" w:hAnsi="Times New Roman" w:cs="Times New Roman"/>
          <w:color w:val="auto"/>
        </w:rPr>
        <w:t xml:space="preserve"> </w:t>
      </w:r>
      <w:proofErr w:type="spellStart"/>
      <w:r w:rsidRPr="007A51EB">
        <w:rPr>
          <w:rFonts w:ascii="Times New Roman" w:hAnsi="Times New Roman" w:cs="Times New Roman"/>
          <w:color w:val="auto"/>
        </w:rPr>
        <w:t>penafsiran</w:t>
      </w:r>
      <w:proofErr w:type="spellEnd"/>
      <w:r w:rsidRPr="007A51EB">
        <w:rPr>
          <w:rFonts w:ascii="Times New Roman" w:hAnsi="Times New Roman" w:cs="Times New Roman"/>
          <w:color w:val="auto"/>
        </w:rPr>
        <w:t xml:space="preserve"> </w:t>
      </w:r>
      <w:proofErr w:type="spellStart"/>
      <w:r w:rsidRPr="007A51EB">
        <w:rPr>
          <w:rFonts w:ascii="Times New Roman" w:hAnsi="Times New Roman" w:cs="Times New Roman"/>
          <w:color w:val="auto"/>
        </w:rPr>
        <w:t>sistematis</w:t>
      </w:r>
      <w:proofErr w:type="spellEnd"/>
      <w:r w:rsidRPr="007A51EB">
        <w:rPr>
          <w:rFonts w:ascii="Times New Roman" w:hAnsi="Times New Roman" w:cs="Times New Roman"/>
          <w:color w:val="auto"/>
        </w:rPr>
        <w:t xml:space="preserve">, </w:t>
      </w:r>
      <w:proofErr w:type="spellStart"/>
      <w:r w:rsidRPr="007A51EB">
        <w:rPr>
          <w:rFonts w:ascii="Times New Roman" w:hAnsi="Times New Roman" w:cs="Times New Roman"/>
          <w:color w:val="auto"/>
        </w:rPr>
        <w:t>yaitu</w:t>
      </w:r>
      <w:proofErr w:type="spellEnd"/>
      <w:r w:rsidRPr="007A51EB">
        <w:rPr>
          <w:rFonts w:ascii="Times New Roman" w:hAnsi="Times New Roman" w:cs="Times New Roman"/>
          <w:color w:val="auto"/>
        </w:rPr>
        <w:t xml:space="preserve"> </w:t>
      </w:r>
      <w:proofErr w:type="spellStart"/>
      <w:r w:rsidRPr="007A51EB">
        <w:rPr>
          <w:rFonts w:ascii="Times New Roman" w:hAnsi="Times New Roman" w:cs="Times New Roman"/>
          <w:color w:val="auto"/>
        </w:rPr>
        <w:t>dengan</w:t>
      </w:r>
      <w:proofErr w:type="spellEnd"/>
      <w:r w:rsidRPr="007A51EB">
        <w:rPr>
          <w:rFonts w:ascii="Times New Roman" w:hAnsi="Times New Roman" w:cs="Times New Roman"/>
          <w:color w:val="auto"/>
        </w:rPr>
        <w:t xml:space="preserve"> </w:t>
      </w:r>
      <w:proofErr w:type="spellStart"/>
      <w:r w:rsidRPr="007A51EB">
        <w:rPr>
          <w:rFonts w:ascii="Times New Roman" w:hAnsi="Times New Roman" w:cs="Times New Roman"/>
          <w:color w:val="auto"/>
        </w:rPr>
        <w:t>cara</w:t>
      </w:r>
      <w:proofErr w:type="spellEnd"/>
      <w:r w:rsidRPr="007A51EB">
        <w:rPr>
          <w:rFonts w:ascii="Times New Roman" w:hAnsi="Times New Roman" w:cs="Times New Roman"/>
          <w:color w:val="auto"/>
        </w:rPr>
        <w:t xml:space="preserve"> </w:t>
      </w:r>
      <w:proofErr w:type="spellStart"/>
      <w:r w:rsidRPr="007A51EB">
        <w:rPr>
          <w:rFonts w:ascii="Times New Roman" w:hAnsi="Times New Roman" w:cs="Times New Roman"/>
          <w:color w:val="auto"/>
        </w:rPr>
        <w:t>menghubungkan</w:t>
      </w:r>
      <w:proofErr w:type="spellEnd"/>
      <w:r w:rsidRPr="007A51EB">
        <w:rPr>
          <w:rFonts w:ascii="Times New Roman" w:hAnsi="Times New Roman" w:cs="Times New Roman"/>
          <w:color w:val="auto"/>
        </w:rPr>
        <w:t xml:space="preserve"> </w:t>
      </w:r>
      <w:proofErr w:type="spellStart"/>
      <w:r w:rsidRPr="007A51EB">
        <w:rPr>
          <w:rFonts w:ascii="Times New Roman" w:hAnsi="Times New Roman" w:cs="Times New Roman"/>
          <w:color w:val="auto"/>
        </w:rPr>
        <w:t>keterkaitan</w:t>
      </w:r>
      <w:proofErr w:type="spellEnd"/>
      <w:r w:rsidRPr="007A51EB">
        <w:rPr>
          <w:rFonts w:ascii="Times New Roman" w:hAnsi="Times New Roman" w:cs="Times New Roman"/>
          <w:color w:val="auto"/>
        </w:rPr>
        <w:t xml:space="preserve"> </w:t>
      </w:r>
      <w:proofErr w:type="spellStart"/>
      <w:r w:rsidRPr="007A51EB">
        <w:rPr>
          <w:rFonts w:ascii="Times New Roman" w:hAnsi="Times New Roman" w:cs="Times New Roman"/>
          <w:color w:val="auto"/>
        </w:rPr>
        <w:t>antara</w:t>
      </w:r>
      <w:proofErr w:type="spellEnd"/>
      <w:r w:rsidRPr="007A51EB">
        <w:rPr>
          <w:rFonts w:ascii="Times New Roman" w:hAnsi="Times New Roman" w:cs="Times New Roman"/>
          <w:color w:val="auto"/>
        </w:rPr>
        <w:t xml:space="preserve"> </w:t>
      </w:r>
      <w:proofErr w:type="spellStart"/>
      <w:r w:rsidRPr="007A51EB">
        <w:rPr>
          <w:rFonts w:ascii="Times New Roman" w:hAnsi="Times New Roman" w:cs="Times New Roman"/>
          <w:color w:val="auto"/>
        </w:rPr>
        <w:t>satu</w:t>
      </w:r>
      <w:proofErr w:type="spellEnd"/>
      <w:r w:rsidRPr="007A51EB">
        <w:rPr>
          <w:rFonts w:ascii="Times New Roman" w:hAnsi="Times New Roman" w:cs="Times New Roman"/>
          <w:color w:val="auto"/>
        </w:rPr>
        <w:t xml:space="preserve"> </w:t>
      </w:r>
      <w:proofErr w:type="spellStart"/>
      <w:r w:rsidRPr="007A51EB">
        <w:rPr>
          <w:rFonts w:ascii="Times New Roman" w:hAnsi="Times New Roman" w:cs="Times New Roman"/>
          <w:color w:val="auto"/>
        </w:rPr>
        <w:t>pasal</w:t>
      </w:r>
      <w:proofErr w:type="spellEnd"/>
      <w:r w:rsidRPr="007A51EB">
        <w:rPr>
          <w:rFonts w:ascii="Times New Roman" w:hAnsi="Times New Roman" w:cs="Times New Roman"/>
          <w:color w:val="auto"/>
        </w:rPr>
        <w:t xml:space="preserve"> </w:t>
      </w:r>
      <w:proofErr w:type="spellStart"/>
      <w:r w:rsidRPr="007A51EB">
        <w:rPr>
          <w:rFonts w:ascii="Times New Roman" w:hAnsi="Times New Roman" w:cs="Times New Roman"/>
          <w:color w:val="auto"/>
        </w:rPr>
        <w:t>dengan</w:t>
      </w:r>
      <w:proofErr w:type="spellEnd"/>
      <w:r w:rsidRPr="007A51EB">
        <w:rPr>
          <w:rFonts w:ascii="Times New Roman" w:hAnsi="Times New Roman" w:cs="Times New Roman"/>
          <w:color w:val="auto"/>
        </w:rPr>
        <w:t xml:space="preserve"> </w:t>
      </w:r>
      <w:proofErr w:type="spellStart"/>
      <w:r w:rsidRPr="007A51EB">
        <w:rPr>
          <w:rFonts w:ascii="Times New Roman" w:hAnsi="Times New Roman" w:cs="Times New Roman"/>
          <w:color w:val="auto"/>
        </w:rPr>
        <w:t>pasal</w:t>
      </w:r>
      <w:proofErr w:type="spellEnd"/>
      <w:r w:rsidRPr="007A51EB">
        <w:rPr>
          <w:rFonts w:ascii="Times New Roman" w:hAnsi="Times New Roman" w:cs="Times New Roman"/>
          <w:color w:val="auto"/>
        </w:rPr>
        <w:t xml:space="preserve"> yang lain </w:t>
      </w:r>
      <w:proofErr w:type="spellStart"/>
      <w:r w:rsidRPr="007A51EB">
        <w:rPr>
          <w:rFonts w:ascii="Times New Roman" w:hAnsi="Times New Roman" w:cs="Times New Roman"/>
          <w:color w:val="auto"/>
        </w:rPr>
        <w:t>dalam</w:t>
      </w:r>
      <w:proofErr w:type="spellEnd"/>
      <w:r w:rsidRPr="007A51EB">
        <w:rPr>
          <w:rFonts w:ascii="Times New Roman" w:hAnsi="Times New Roman" w:cs="Times New Roman"/>
          <w:color w:val="auto"/>
        </w:rPr>
        <w:t xml:space="preserve"> </w:t>
      </w:r>
      <w:proofErr w:type="spellStart"/>
      <w:r w:rsidRPr="007A51EB">
        <w:rPr>
          <w:rFonts w:ascii="Times New Roman" w:hAnsi="Times New Roman" w:cs="Times New Roman"/>
          <w:color w:val="auto"/>
        </w:rPr>
        <w:t>suatu</w:t>
      </w:r>
      <w:proofErr w:type="spellEnd"/>
      <w:r w:rsidRPr="007A51EB">
        <w:rPr>
          <w:rFonts w:ascii="Times New Roman" w:hAnsi="Times New Roman" w:cs="Times New Roman"/>
          <w:color w:val="auto"/>
        </w:rPr>
        <w:t xml:space="preserve"> </w:t>
      </w:r>
      <w:proofErr w:type="spellStart"/>
      <w:r w:rsidRPr="007A51EB">
        <w:rPr>
          <w:rFonts w:ascii="Times New Roman" w:hAnsi="Times New Roman" w:cs="Times New Roman"/>
          <w:color w:val="auto"/>
        </w:rPr>
        <w:t>undang-undang</w:t>
      </w:r>
      <w:proofErr w:type="spellEnd"/>
      <w:r w:rsidRPr="007A51EB">
        <w:rPr>
          <w:rFonts w:ascii="Times New Roman" w:hAnsi="Times New Roman" w:cs="Times New Roman"/>
          <w:color w:val="auto"/>
        </w:rPr>
        <w:t xml:space="preserve"> </w:t>
      </w:r>
      <w:proofErr w:type="spellStart"/>
      <w:r w:rsidRPr="007A51EB">
        <w:rPr>
          <w:rFonts w:ascii="Times New Roman" w:hAnsi="Times New Roman" w:cs="Times New Roman"/>
          <w:color w:val="auto"/>
        </w:rPr>
        <w:t>maupun</w:t>
      </w:r>
      <w:proofErr w:type="spellEnd"/>
      <w:r w:rsidRPr="007A51EB">
        <w:rPr>
          <w:rFonts w:ascii="Times New Roman" w:hAnsi="Times New Roman" w:cs="Times New Roman"/>
          <w:color w:val="auto"/>
        </w:rPr>
        <w:t xml:space="preserve"> </w:t>
      </w:r>
      <w:proofErr w:type="spellStart"/>
      <w:r w:rsidRPr="007A51EB">
        <w:rPr>
          <w:rFonts w:ascii="Times New Roman" w:hAnsi="Times New Roman" w:cs="Times New Roman"/>
          <w:color w:val="auto"/>
        </w:rPr>
        <w:t>peraturan</w:t>
      </w:r>
      <w:proofErr w:type="spellEnd"/>
      <w:r w:rsidRPr="007A51EB">
        <w:rPr>
          <w:rFonts w:ascii="Times New Roman" w:hAnsi="Times New Roman" w:cs="Times New Roman"/>
          <w:color w:val="auto"/>
        </w:rPr>
        <w:t xml:space="preserve"> </w:t>
      </w:r>
      <w:proofErr w:type="spellStart"/>
      <w:r w:rsidRPr="007A51EB">
        <w:rPr>
          <w:rFonts w:ascii="Times New Roman" w:hAnsi="Times New Roman" w:cs="Times New Roman"/>
          <w:color w:val="auto"/>
        </w:rPr>
        <w:t>perundang</w:t>
      </w:r>
      <w:r w:rsidR="000E07F9" w:rsidRPr="007A51EB">
        <w:rPr>
          <w:rFonts w:ascii="Times New Roman" w:hAnsi="Times New Roman" w:cs="Times New Roman"/>
          <w:color w:val="auto"/>
        </w:rPr>
        <w:t>-</w:t>
      </w:r>
      <w:r w:rsidRPr="007A51EB">
        <w:rPr>
          <w:rFonts w:ascii="Times New Roman" w:hAnsi="Times New Roman" w:cs="Times New Roman"/>
          <w:color w:val="auto"/>
        </w:rPr>
        <w:t>undangan</w:t>
      </w:r>
      <w:proofErr w:type="spellEnd"/>
      <w:r w:rsidRPr="007A51EB">
        <w:rPr>
          <w:rFonts w:ascii="Times New Roman" w:hAnsi="Times New Roman" w:cs="Times New Roman"/>
          <w:color w:val="auto"/>
        </w:rPr>
        <w:t xml:space="preserve"> yang </w:t>
      </w:r>
      <w:proofErr w:type="spellStart"/>
      <w:r w:rsidRPr="007A51EB">
        <w:rPr>
          <w:rFonts w:ascii="Times New Roman" w:hAnsi="Times New Roman" w:cs="Times New Roman"/>
          <w:color w:val="auto"/>
        </w:rPr>
        <w:t>satu</w:t>
      </w:r>
      <w:proofErr w:type="spellEnd"/>
      <w:r w:rsidRPr="007A51EB">
        <w:rPr>
          <w:rFonts w:ascii="Times New Roman" w:hAnsi="Times New Roman" w:cs="Times New Roman"/>
          <w:color w:val="auto"/>
        </w:rPr>
        <w:t xml:space="preserve"> </w:t>
      </w:r>
      <w:proofErr w:type="spellStart"/>
      <w:r w:rsidRPr="007A51EB">
        <w:rPr>
          <w:rFonts w:ascii="Times New Roman" w:hAnsi="Times New Roman" w:cs="Times New Roman"/>
          <w:color w:val="auto"/>
        </w:rPr>
        <w:t>dengan</w:t>
      </w:r>
      <w:proofErr w:type="spellEnd"/>
      <w:r w:rsidRPr="007A51EB">
        <w:rPr>
          <w:rFonts w:ascii="Times New Roman" w:hAnsi="Times New Roman" w:cs="Times New Roman"/>
          <w:color w:val="auto"/>
        </w:rPr>
        <w:t xml:space="preserve"> </w:t>
      </w:r>
      <w:proofErr w:type="spellStart"/>
      <w:r w:rsidRPr="007A51EB">
        <w:rPr>
          <w:rFonts w:ascii="Times New Roman" w:hAnsi="Times New Roman" w:cs="Times New Roman"/>
          <w:color w:val="auto"/>
        </w:rPr>
        <w:t>lainnya</w:t>
      </w:r>
      <w:proofErr w:type="spellEnd"/>
      <w:r w:rsidRPr="007A51EB">
        <w:rPr>
          <w:rFonts w:ascii="Times New Roman" w:hAnsi="Times New Roman" w:cs="Times New Roman"/>
          <w:color w:val="auto"/>
        </w:rPr>
        <w:t xml:space="preserve"> </w:t>
      </w:r>
      <w:proofErr w:type="spellStart"/>
      <w:r w:rsidRPr="007A51EB">
        <w:rPr>
          <w:rFonts w:ascii="Times New Roman" w:hAnsi="Times New Roman" w:cs="Times New Roman"/>
          <w:color w:val="auto"/>
        </w:rPr>
        <w:t>untuk</w:t>
      </w:r>
      <w:proofErr w:type="spellEnd"/>
      <w:r w:rsidRPr="007A51EB">
        <w:rPr>
          <w:rFonts w:ascii="Times New Roman" w:hAnsi="Times New Roman" w:cs="Times New Roman"/>
          <w:color w:val="auto"/>
        </w:rPr>
        <w:t xml:space="preserve"> </w:t>
      </w:r>
      <w:proofErr w:type="spellStart"/>
      <w:r w:rsidRPr="007A51EB">
        <w:rPr>
          <w:rFonts w:ascii="Times New Roman" w:hAnsi="Times New Roman" w:cs="Times New Roman"/>
          <w:color w:val="auto"/>
        </w:rPr>
        <w:t>kemudian</w:t>
      </w:r>
      <w:proofErr w:type="spellEnd"/>
      <w:r w:rsidRPr="007A51EB">
        <w:rPr>
          <w:rFonts w:ascii="Times New Roman" w:hAnsi="Times New Roman" w:cs="Times New Roman"/>
          <w:color w:val="auto"/>
        </w:rPr>
        <w:t xml:space="preserve"> </w:t>
      </w:r>
      <w:proofErr w:type="spellStart"/>
      <w:r w:rsidRPr="007A51EB">
        <w:rPr>
          <w:rFonts w:ascii="Times New Roman" w:hAnsi="Times New Roman" w:cs="Times New Roman"/>
          <w:color w:val="auto"/>
        </w:rPr>
        <w:t>dianalisa</w:t>
      </w:r>
      <w:proofErr w:type="spellEnd"/>
      <w:r w:rsidRPr="007A51EB">
        <w:rPr>
          <w:rFonts w:ascii="Times New Roman" w:hAnsi="Times New Roman" w:cs="Times New Roman"/>
          <w:color w:val="auto"/>
        </w:rPr>
        <w:t xml:space="preserve"> </w:t>
      </w:r>
      <w:proofErr w:type="spellStart"/>
      <w:r w:rsidRPr="007A51EB">
        <w:rPr>
          <w:rFonts w:ascii="Times New Roman" w:hAnsi="Times New Roman" w:cs="Times New Roman"/>
          <w:color w:val="auto"/>
        </w:rPr>
        <w:t>dengan</w:t>
      </w:r>
      <w:proofErr w:type="spellEnd"/>
      <w:r w:rsidRPr="007A51EB">
        <w:rPr>
          <w:rFonts w:ascii="Times New Roman" w:hAnsi="Times New Roman" w:cs="Times New Roman"/>
          <w:color w:val="auto"/>
        </w:rPr>
        <w:t xml:space="preserve"> </w:t>
      </w:r>
      <w:proofErr w:type="spellStart"/>
      <w:r w:rsidRPr="007A51EB">
        <w:rPr>
          <w:rFonts w:ascii="Times New Roman" w:hAnsi="Times New Roman" w:cs="Times New Roman"/>
          <w:color w:val="auto"/>
        </w:rPr>
        <w:t>bahan</w:t>
      </w:r>
      <w:proofErr w:type="spellEnd"/>
      <w:r w:rsidRPr="007A51EB">
        <w:rPr>
          <w:rFonts w:ascii="Times New Roman" w:hAnsi="Times New Roman" w:cs="Times New Roman"/>
          <w:color w:val="auto"/>
        </w:rPr>
        <w:t xml:space="preserve"> </w:t>
      </w:r>
      <w:proofErr w:type="spellStart"/>
      <w:r w:rsidRPr="007A51EB">
        <w:rPr>
          <w:rFonts w:ascii="Times New Roman" w:hAnsi="Times New Roman" w:cs="Times New Roman"/>
          <w:color w:val="auto"/>
        </w:rPr>
        <w:t>penelitian</w:t>
      </w:r>
      <w:proofErr w:type="spellEnd"/>
      <w:r w:rsidRPr="007A51EB">
        <w:rPr>
          <w:rFonts w:ascii="Times New Roman" w:hAnsi="Times New Roman" w:cs="Times New Roman"/>
          <w:color w:val="auto"/>
        </w:rPr>
        <w:t xml:space="preserve"> </w:t>
      </w:r>
      <w:proofErr w:type="spellStart"/>
      <w:r w:rsidRPr="007A51EB">
        <w:rPr>
          <w:rFonts w:ascii="Times New Roman" w:hAnsi="Times New Roman" w:cs="Times New Roman"/>
          <w:color w:val="auto"/>
        </w:rPr>
        <w:t>lainnya</w:t>
      </w:r>
      <w:proofErr w:type="spellEnd"/>
      <w:r w:rsidRPr="007A51EB">
        <w:rPr>
          <w:rFonts w:ascii="Times New Roman" w:hAnsi="Times New Roman" w:cs="Times New Roman"/>
          <w:color w:val="auto"/>
        </w:rPr>
        <w:t xml:space="preserve"> </w:t>
      </w:r>
      <w:proofErr w:type="spellStart"/>
      <w:r w:rsidRPr="007A51EB">
        <w:rPr>
          <w:rFonts w:ascii="Times New Roman" w:hAnsi="Times New Roman" w:cs="Times New Roman"/>
          <w:color w:val="auto"/>
        </w:rPr>
        <w:t>untuk</w:t>
      </w:r>
      <w:proofErr w:type="spellEnd"/>
      <w:r w:rsidRPr="007A51EB">
        <w:rPr>
          <w:rFonts w:ascii="Times New Roman" w:hAnsi="Times New Roman" w:cs="Times New Roman"/>
          <w:color w:val="auto"/>
        </w:rPr>
        <w:t xml:space="preserve"> </w:t>
      </w:r>
      <w:proofErr w:type="spellStart"/>
      <w:r w:rsidRPr="007A51EB">
        <w:rPr>
          <w:rFonts w:ascii="Times New Roman" w:hAnsi="Times New Roman" w:cs="Times New Roman"/>
          <w:color w:val="auto"/>
        </w:rPr>
        <w:t>dianalisa</w:t>
      </w:r>
      <w:proofErr w:type="spellEnd"/>
      <w:r w:rsidRPr="007A51EB">
        <w:rPr>
          <w:rFonts w:ascii="Times New Roman" w:hAnsi="Times New Roman" w:cs="Times New Roman"/>
          <w:color w:val="auto"/>
        </w:rPr>
        <w:t>.</w:t>
      </w:r>
      <w:r w:rsidR="00925BBD">
        <w:rPr>
          <w:rFonts w:ascii="Times New Roman" w:hAnsi="Times New Roman" w:cs="Times New Roman"/>
          <w:color w:val="auto"/>
        </w:rPr>
        <w:t xml:space="preserve"> </w:t>
      </w:r>
      <w:r w:rsidRPr="007A51EB">
        <w:rPr>
          <w:rFonts w:ascii="Times New Roman" w:hAnsi="Times New Roman" w:cs="Times New Roman"/>
          <w:color w:val="auto"/>
        </w:rPr>
        <w:t xml:space="preserve">Analisa data yang </w:t>
      </w:r>
      <w:proofErr w:type="spellStart"/>
      <w:r w:rsidRPr="007A51EB">
        <w:rPr>
          <w:rFonts w:ascii="Times New Roman" w:hAnsi="Times New Roman" w:cs="Times New Roman"/>
          <w:color w:val="auto"/>
        </w:rPr>
        <w:t>digunakan</w:t>
      </w:r>
      <w:proofErr w:type="spellEnd"/>
      <w:r w:rsidRPr="007A51EB">
        <w:rPr>
          <w:rFonts w:ascii="Times New Roman" w:hAnsi="Times New Roman" w:cs="Times New Roman"/>
          <w:color w:val="auto"/>
        </w:rPr>
        <w:t xml:space="preserve"> </w:t>
      </w:r>
      <w:proofErr w:type="spellStart"/>
      <w:r w:rsidRPr="007A51EB">
        <w:rPr>
          <w:rFonts w:ascii="Times New Roman" w:hAnsi="Times New Roman" w:cs="Times New Roman"/>
          <w:color w:val="auto"/>
        </w:rPr>
        <w:t>dalam</w:t>
      </w:r>
      <w:proofErr w:type="spellEnd"/>
      <w:r w:rsidRPr="007A51EB">
        <w:rPr>
          <w:rFonts w:ascii="Times New Roman" w:hAnsi="Times New Roman" w:cs="Times New Roman"/>
          <w:color w:val="auto"/>
        </w:rPr>
        <w:t xml:space="preserve"> </w:t>
      </w:r>
      <w:proofErr w:type="spellStart"/>
      <w:r w:rsidRPr="007A51EB">
        <w:rPr>
          <w:rFonts w:ascii="Times New Roman" w:hAnsi="Times New Roman" w:cs="Times New Roman"/>
          <w:color w:val="auto"/>
        </w:rPr>
        <w:t>penelitian</w:t>
      </w:r>
      <w:proofErr w:type="spellEnd"/>
      <w:r w:rsidRPr="007A51EB">
        <w:rPr>
          <w:rFonts w:ascii="Times New Roman" w:hAnsi="Times New Roman" w:cs="Times New Roman"/>
          <w:color w:val="auto"/>
        </w:rPr>
        <w:t xml:space="preserve"> </w:t>
      </w:r>
      <w:proofErr w:type="spellStart"/>
      <w:r w:rsidRPr="007A51EB">
        <w:rPr>
          <w:rFonts w:ascii="Times New Roman" w:hAnsi="Times New Roman" w:cs="Times New Roman"/>
          <w:color w:val="auto"/>
        </w:rPr>
        <w:t>ini</w:t>
      </w:r>
      <w:proofErr w:type="spellEnd"/>
      <w:r w:rsidRPr="007A51EB">
        <w:rPr>
          <w:rFonts w:ascii="Times New Roman" w:hAnsi="Times New Roman" w:cs="Times New Roman"/>
          <w:color w:val="auto"/>
        </w:rPr>
        <w:t xml:space="preserve"> </w:t>
      </w:r>
      <w:proofErr w:type="spellStart"/>
      <w:r w:rsidR="00170CB0" w:rsidRPr="007A51EB">
        <w:rPr>
          <w:rFonts w:ascii="Times New Roman" w:hAnsi="Times New Roman" w:cs="Times New Roman"/>
          <w:color w:val="auto"/>
        </w:rPr>
        <w:t>metode</w:t>
      </w:r>
      <w:proofErr w:type="spellEnd"/>
      <w:r w:rsidR="00170CB0" w:rsidRPr="007A51EB">
        <w:rPr>
          <w:rFonts w:ascii="Times New Roman" w:hAnsi="Times New Roman" w:cs="Times New Roman"/>
          <w:color w:val="auto"/>
        </w:rPr>
        <w:t xml:space="preserve"> </w:t>
      </w:r>
      <w:proofErr w:type="spellStart"/>
      <w:r w:rsidR="00170CB0" w:rsidRPr="007A51EB">
        <w:rPr>
          <w:rFonts w:ascii="Times New Roman" w:hAnsi="Times New Roman" w:cs="Times New Roman"/>
          <w:color w:val="auto"/>
        </w:rPr>
        <w:t>normatif</w:t>
      </w:r>
      <w:proofErr w:type="spellEnd"/>
      <w:r w:rsidR="00170CB0" w:rsidRPr="007A51EB">
        <w:rPr>
          <w:rFonts w:ascii="Times New Roman" w:hAnsi="Times New Roman" w:cs="Times New Roman"/>
          <w:color w:val="auto"/>
        </w:rPr>
        <w:t xml:space="preserve"> </w:t>
      </w:r>
      <w:proofErr w:type="spellStart"/>
      <w:r w:rsidR="00170CB0" w:rsidRPr="007A51EB">
        <w:rPr>
          <w:rFonts w:ascii="Times New Roman" w:hAnsi="Times New Roman" w:cs="Times New Roman"/>
          <w:color w:val="auto"/>
        </w:rPr>
        <w:t>serta</w:t>
      </w:r>
      <w:proofErr w:type="spellEnd"/>
      <w:r w:rsidR="00170CB0" w:rsidRPr="007A51EB">
        <w:rPr>
          <w:rFonts w:ascii="Times New Roman" w:hAnsi="Times New Roman" w:cs="Times New Roman"/>
          <w:color w:val="auto"/>
        </w:rPr>
        <w:t xml:space="preserve"> </w:t>
      </w:r>
      <w:proofErr w:type="spellStart"/>
      <w:r w:rsidR="00170CB0" w:rsidRPr="007A51EB">
        <w:rPr>
          <w:rFonts w:ascii="Times New Roman" w:hAnsi="Times New Roman" w:cs="Times New Roman"/>
          <w:color w:val="auto"/>
        </w:rPr>
        <w:t>menggunakan</w:t>
      </w:r>
      <w:proofErr w:type="spellEnd"/>
      <w:r w:rsidR="00170CB0" w:rsidRPr="007A51EB">
        <w:rPr>
          <w:rFonts w:ascii="Times New Roman" w:hAnsi="Times New Roman" w:cs="Times New Roman"/>
          <w:color w:val="auto"/>
        </w:rPr>
        <w:t xml:space="preserve"> </w:t>
      </w:r>
      <w:r w:rsidR="00170CB0" w:rsidRPr="007A51EB">
        <w:rPr>
          <w:rFonts w:ascii="Times New Roman" w:hAnsi="Times New Roman" w:cs="Times New Roman"/>
          <w:i/>
          <w:iCs/>
          <w:color w:val="auto"/>
        </w:rPr>
        <w:t>Judicial Case Study</w:t>
      </w:r>
      <w:r w:rsidR="00170CB0" w:rsidRPr="007A51EB">
        <w:rPr>
          <w:rFonts w:ascii="Times New Roman" w:hAnsi="Times New Roman" w:cs="Times New Roman"/>
          <w:color w:val="auto"/>
        </w:rPr>
        <w:t xml:space="preserve"> </w:t>
      </w:r>
      <w:proofErr w:type="spellStart"/>
      <w:r w:rsidR="00170CB0" w:rsidRPr="007A51EB">
        <w:rPr>
          <w:rFonts w:ascii="Times New Roman" w:hAnsi="Times New Roman" w:cs="Times New Roman"/>
          <w:color w:val="auto"/>
        </w:rPr>
        <w:t>yakni</w:t>
      </w:r>
      <w:proofErr w:type="spellEnd"/>
      <w:r w:rsidR="00170CB0" w:rsidRPr="007A51EB">
        <w:rPr>
          <w:rFonts w:ascii="Times New Roman" w:hAnsi="Times New Roman" w:cs="Times New Roman"/>
          <w:color w:val="auto"/>
        </w:rPr>
        <w:t xml:space="preserve"> </w:t>
      </w:r>
      <w:proofErr w:type="spellStart"/>
      <w:r w:rsidR="00170CB0" w:rsidRPr="007A51EB">
        <w:rPr>
          <w:rFonts w:ascii="Times New Roman" w:hAnsi="Times New Roman" w:cs="Times New Roman"/>
          <w:color w:val="auto"/>
        </w:rPr>
        <w:t>Pendekatan</w:t>
      </w:r>
      <w:proofErr w:type="spellEnd"/>
      <w:r w:rsidR="00170CB0" w:rsidRPr="007A51EB">
        <w:rPr>
          <w:rFonts w:ascii="Times New Roman" w:hAnsi="Times New Roman" w:cs="Times New Roman"/>
          <w:color w:val="auto"/>
        </w:rPr>
        <w:t xml:space="preserve"> </w:t>
      </w:r>
      <w:proofErr w:type="spellStart"/>
      <w:r w:rsidR="00170CB0" w:rsidRPr="007A51EB">
        <w:rPr>
          <w:rFonts w:ascii="Times New Roman" w:hAnsi="Times New Roman" w:cs="Times New Roman"/>
          <w:color w:val="auto"/>
        </w:rPr>
        <w:t>studi</w:t>
      </w:r>
      <w:proofErr w:type="spellEnd"/>
      <w:r w:rsidR="00170CB0" w:rsidRPr="007A51EB">
        <w:rPr>
          <w:rFonts w:ascii="Times New Roman" w:hAnsi="Times New Roman" w:cs="Times New Roman"/>
          <w:color w:val="auto"/>
        </w:rPr>
        <w:t xml:space="preserve"> </w:t>
      </w:r>
      <w:proofErr w:type="spellStart"/>
      <w:r w:rsidR="00170CB0" w:rsidRPr="007A51EB">
        <w:rPr>
          <w:rFonts w:ascii="Times New Roman" w:hAnsi="Times New Roman" w:cs="Times New Roman"/>
          <w:color w:val="auto"/>
        </w:rPr>
        <w:t>kasus</w:t>
      </w:r>
      <w:proofErr w:type="spellEnd"/>
      <w:r w:rsidR="00170CB0" w:rsidRPr="007A51EB">
        <w:rPr>
          <w:rFonts w:ascii="Times New Roman" w:hAnsi="Times New Roman" w:cs="Times New Roman"/>
          <w:color w:val="auto"/>
        </w:rPr>
        <w:t xml:space="preserve"> </w:t>
      </w:r>
      <w:proofErr w:type="spellStart"/>
      <w:r w:rsidR="00170CB0" w:rsidRPr="007A51EB">
        <w:rPr>
          <w:rFonts w:ascii="Times New Roman" w:hAnsi="Times New Roman" w:cs="Times New Roman"/>
          <w:color w:val="auto"/>
        </w:rPr>
        <w:t>hukum</w:t>
      </w:r>
      <w:proofErr w:type="spellEnd"/>
      <w:r w:rsidR="00170CB0" w:rsidRPr="007A51EB">
        <w:rPr>
          <w:rFonts w:ascii="Times New Roman" w:hAnsi="Times New Roman" w:cs="Times New Roman"/>
          <w:color w:val="auto"/>
        </w:rPr>
        <w:t xml:space="preserve"> </w:t>
      </w:r>
      <w:proofErr w:type="spellStart"/>
      <w:r w:rsidR="00170CB0" w:rsidRPr="007A51EB">
        <w:rPr>
          <w:rFonts w:ascii="Times New Roman" w:hAnsi="Times New Roman" w:cs="Times New Roman"/>
          <w:color w:val="auto"/>
        </w:rPr>
        <w:t>karena</w:t>
      </w:r>
      <w:proofErr w:type="spellEnd"/>
      <w:r w:rsidR="00170CB0" w:rsidRPr="007A51EB">
        <w:rPr>
          <w:rFonts w:ascii="Times New Roman" w:hAnsi="Times New Roman" w:cs="Times New Roman"/>
          <w:color w:val="auto"/>
        </w:rPr>
        <w:t xml:space="preserve"> </w:t>
      </w:r>
      <w:proofErr w:type="spellStart"/>
      <w:r w:rsidR="00170CB0" w:rsidRPr="007A51EB">
        <w:rPr>
          <w:rFonts w:ascii="Times New Roman" w:hAnsi="Times New Roman" w:cs="Times New Roman"/>
          <w:color w:val="auto"/>
        </w:rPr>
        <w:t>konflik</w:t>
      </w:r>
      <w:proofErr w:type="spellEnd"/>
      <w:r w:rsidR="00170CB0" w:rsidRPr="007A51EB">
        <w:rPr>
          <w:rFonts w:ascii="Times New Roman" w:hAnsi="Times New Roman" w:cs="Times New Roman"/>
          <w:color w:val="auto"/>
        </w:rPr>
        <w:t xml:space="preserve"> </w:t>
      </w:r>
      <w:proofErr w:type="spellStart"/>
      <w:r w:rsidR="00170CB0" w:rsidRPr="007A51EB">
        <w:rPr>
          <w:rFonts w:ascii="Times New Roman" w:hAnsi="Times New Roman" w:cs="Times New Roman"/>
          <w:color w:val="auto"/>
        </w:rPr>
        <w:t>sehingga</w:t>
      </w:r>
      <w:proofErr w:type="spellEnd"/>
      <w:r w:rsidR="00170CB0" w:rsidRPr="007A51EB">
        <w:rPr>
          <w:rFonts w:ascii="Times New Roman" w:hAnsi="Times New Roman" w:cs="Times New Roman"/>
          <w:color w:val="auto"/>
        </w:rPr>
        <w:t xml:space="preserve"> </w:t>
      </w:r>
      <w:proofErr w:type="spellStart"/>
      <w:r w:rsidR="00170CB0" w:rsidRPr="007A51EB">
        <w:rPr>
          <w:rFonts w:ascii="Times New Roman" w:hAnsi="Times New Roman" w:cs="Times New Roman"/>
          <w:color w:val="auto"/>
        </w:rPr>
        <w:t>melibatkan</w:t>
      </w:r>
      <w:proofErr w:type="spellEnd"/>
      <w:r w:rsidR="00170CB0" w:rsidRPr="007A51EB">
        <w:rPr>
          <w:rFonts w:ascii="Times New Roman" w:hAnsi="Times New Roman" w:cs="Times New Roman"/>
          <w:color w:val="auto"/>
        </w:rPr>
        <w:t xml:space="preserve"> </w:t>
      </w:r>
      <w:proofErr w:type="spellStart"/>
      <w:r w:rsidR="00170CB0" w:rsidRPr="007A51EB">
        <w:rPr>
          <w:rFonts w:ascii="Times New Roman" w:hAnsi="Times New Roman" w:cs="Times New Roman"/>
          <w:color w:val="auto"/>
        </w:rPr>
        <w:t>campur</w:t>
      </w:r>
      <w:proofErr w:type="spellEnd"/>
      <w:r w:rsidR="00170CB0" w:rsidRPr="007A51EB">
        <w:rPr>
          <w:rFonts w:ascii="Times New Roman" w:hAnsi="Times New Roman" w:cs="Times New Roman"/>
          <w:color w:val="auto"/>
        </w:rPr>
        <w:t xml:space="preserve"> </w:t>
      </w:r>
      <w:proofErr w:type="spellStart"/>
      <w:r w:rsidR="00170CB0" w:rsidRPr="007A51EB">
        <w:rPr>
          <w:rFonts w:ascii="Times New Roman" w:hAnsi="Times New Roman" w:cs="Times New Roman"/>
          <w:color w:val="auto"/>
        </w:rPr>
        <w:t>tangan</w:t>
      </w:r>
      <w:proofErr w:type="spellEnd"/>
      <w:r w:rsidR="00170CB0" w:rsidRPr="007A51EB">
        <w:rPr>
          <w:rFonts w:ascii="Times New Roman" w:hAnsi="Times New Roman" w:cs="Times New Roman"/>
          <w:color w:val="auto"/>
        </w:rPr>
        <w:t xml:space="preserve"> </w:t>
      </w:r>
      <w:proofErr w:type="spellStart"/>
      <w:r w:rsidR="00170CB0" w:rsidRPr="007A51EB">
        <w:rPr>
          <w:rFonts w:ascii="Times New Roman" w:hAnsi="Times New Roman" w:cs="Times New Roman"/>
          <w:color w:val="auto"/>
        </w:rPr>
        <w:t>pengadilan</w:t>
      </w:r>
      <w:proofErr w:type="spellEnd"/>
      <w:r w:rsidR="00170CB0" w:rsidRPr="007A51EB">
        <w:rPr>
          <w:rFonts w:ascii="Times New Roman" w:hAnsi="Times New Roman" w:cs="Times New Roman"/>
          <w:color w:val="auto"/>
        </w:rPr>
        <w:t xml:space="preserve"> </w:t>
      </w:r>
      <w:proofErr w:type="spellStart"/>
      <w:r w:rsidR="00170CB0" w:rsidRPr="007A51EB">
        <w:rPr>
          <w:rFonts w:ascii="Times New Roman" w:hAnsi="Times New Roman" w:cs="Times New Roman"/>
          <w:color w:val="auto"/>
        </w:rPr>
        <w:t>untuk</w:t>
      </w:r>
      <w:proofErr w:type="spellEnd"/>
      <w:r w:rsidR="00170CB0" w:rsidRPr="007A51EB">
        <w:rPr>
          <w:rFonts w:ascii="Times New Roman" w:hAnsi="Times New Roman" w:cs="Times New Roman"/>
          <w:color w:val="auto"/>
        </w:rPr>
        <w:t xml:space="preserve"> </w:t>
      </w:r>
      <w:proofErr w:type="spellStart"/>
      <w:r w:rsidR="00170CB0" w:rsidRPr="007A51EB">
        <w:rPr>
          <w:rFonts w:ascii="Times New Roman" w:hAnsi="Times New Roman" w:cs="Times New Roman"/>
          <w:color w:val="auto"/>
        </w:rPr>
        <w:t>memberikan</w:t>
      </w:r>
      <w:proofErr w:type="spellEnd"/>
      <w:r w:rsidR="00170CB0" w:rsidRPr="007A51EB">
        <w:rPr>
          <w:rFonts w:ascii="Times New Roman" w:hAnsi="Times New Roman" w:cs="Times New Roman"/>
          <w:color w:val="auto"/>
        </w:rPr>
        <w:t xml:space="preserve"> </w:t>
      </w:r>
      <w:proofErr w:type="spellStart"/>
      <w:r w:rsidR="00170CB0" w:rsidRPr="007A51EB">
        <w:rPr>
          <w:rFonts w:ascii="Times New Roman" w:hAnsi="Times New Roman" w:cs="Times New Roman"/>
          <w:color w:val="auto"/>
        </w:rPr>
        <w:t>keputusan</w:t>
      </w:r>
      <w:proofErr w:type="spellEnd"/>
      <w:r w:rsidR="00170CB0" w:rsidRPr="007A51EB">
        <w:rPr>
          <w:rFonts w:ascii="Times New Roman" w:hAnsi="Times New Roman" w:cs="Times New Roman"/>
          <w:color w:val="auto"/>
        </w:rPr>
        <w:t xml:space="preserve"> (</w:t>
      </w:r>
      <w:proofErr w:type="spellStart"/>
      <w:r w:rsidR="00170CB0" w:rsidRPr="007A51EB">
        <w:rPr>
          <w:rFonts w:ascii="Times New Roman" w:hAnsi="Times New Roman" w:cs="Times New Roman"/>
          <w:color w:val="auto"/>
        </w:rPr>
        <w:t>yurisprudensi</w:t>
      </w:r>
      <w:proofErr w:type="spellEnd"/>
      <w:r w:rsidR="00170CB0" w:rsidRPr="007A51EB">
        <w:rPr>
          <w:rFonts w:ascii="Times New Roman" w:hAnsi="Times New Roman" w:cs="Times New Roman"/>
          <w:color w:val="auto"/>
        </w:rPr>
        <w:t>)</w:t>
      </w:r>
      <w:r w:rsidR="00C46205" w:rsidRPr="007A51EB">
        <w:rPr>
          <w:rFonts w:ascii="Times New Roman" w:hAnsi="Times New Roman" w:cs="Times New Roman"/>
          <w:color w:val="auto"/>
        </w:rPr>
        <w:t xml:space="preserve"> </w:t>
      </w:r>
      <w:proofErr w:type="spellStart"/>
      <w:r w:rsidR="00170CB0" w:rsidRPr="007A51EB">
        <w:rPr>
          <w:rFonts w:ascii="Times New Roman" w:hAnsi="Times New Roman" w:cs="Times New Roman"/>
          <w:color w:val="auto"/>
        </w:rPr>
        <w:t>yakni</w:t>
      </w:r>
      <w:proofErr w:type="spellEnd"/>
      <w:r w:rsidR="00170CB0" w:rsidRPr="007A51EB">
        <w:rPr>
          <w:rFonts w:ascii="Times New Roman" w:hAnsi="Times New Roman" w:cs="Times New Roman"/>
          <w:color w:val="auto"/>
        </w:rPr>
        <w:t xml:space="preserve"> </w:t>
      </w:r>
      <w:proofErr w:type="spellStart"/>
      <w:r w:rsidR="00170CB0" w:rsidRPr="007A51EB">
        <w:rPr>
          <w:rFonts w:ascii="Times New Roman" w:hAnsi="Times New Roman" w:cs="Times New Roman"/>
          <w:color w:val="auto"/>
        </w:rPr>
        <w:t>Putusan</w:t>
      </w:r>
      <w:proofErr w:type="spellEnd"/>
      <w:r w:rsidR="00170CB0" w:rsidRPr="007A51EB">
        <w:rPr>
          <w:rFonts w:ascii="Times New Roman" w:hAnsi="Times New Roman" w:cs="Times New Roman"/>
          <w:color w:val="auto"/>
        </w:rPr>
        <w:t xml:space="preserve"> </w:t>
      </w:r>
      <w:proofErr w:type="spellStart"/>
      <w:r w:rsidR="00221D33" w:rsidRPr="007A51EB">
        <w:rPr>
          <w:rFonts w:ascii="Times New Roman" w:hAnsi="Times New Roman" w:cs="Times New Roman"/>
          <w:color w:val="auto"/>
        </w:rPr>
        <w:t>Mahkamah</w:t>
      </w:r>
      <w:proofErr w:type="spellEnd"/>
      <w:r w:rsidR="00221D33" w:rsidRPr="007A51EB">
        <w:rPr>
          <w:rFonts w:ascii="Times New Roman" w:hAnsi="Times New Roman" w:cs="Times New Roman"/>
          <w:color w:val="auto"/>
        </w:rPr>
        <w:t xml:space="preserve"> Agung </w:t>
      </w:r>
      <w:proofErr w:type="spellStart"/>
      <w:r w:rsidR="00A1720A">
        <w:rPr>
          <w:rFonts w:ascii="Times New Roman" w:hAnsi="Times New Roman" w:cs="Times New Roman"/>
          <w:bCs/>
        </w:rPr>
        <w:t>Republik</w:t>
      </w:r>
      <w:proofErr w:type="spellEnd"/>
      <w:r w:rsidR="00A1720A">
        <w:rPr>
          <w:rFonts w:ascii="Times New Roman" w:hAnsi="Times New Roman" w:cs="Times New Roman"/>
          <w:bCs/>
        </w:rPr>
        <w:t xml:space="preserve"> Indonesia</w:t>
      </w:r>
      <w:r w:rsidR="00A1720A" w:rsidRPr="007A51EB">
        <w:rPr>
          <w:rFonts w:ascii="Times New Roman" w:hAnsi="Times New Roman" w:cs="Times New Roman"/>
          <w:color w:val="auto"/>
        </w:rPr>
        <w:t xml:space="preserve"> </w:t>
      </w:r>
      <w:proofErr w:type="spellStart"/>
      <w:r w:rsidR="005B5A85" w:rsidRPr="007A51EB">
        <w:rPr>
          <w:rFonts w:ascii="Times New Roman" w:hAnsi="Times New Roman" w:cs="Times New Roman"/>
          <w:color w:val="auto"/>
        </w:rPr>
        <w:t>N</w:t>
      </w:r>
      <w:r w:rsidR="005B5A85" w:rsidRPr="007A51EB">
        <w:rPr>
          <w:rFonts w:ascii="Times New Roman" w:hAnsi="Times New Roman" w:cs="Times New Roman"/>
          <w:bCs/>
          <w:color w:val="auto"/>
        </w:rPr>
        <w:t>omor</w:t>
      </w:r>
      <w:proofErr w:type="spellEnd"/>
      <w:r w:rsidR="005B5A85" w:rsidRPr="007A51EB">
        <w:rPr>
          <w:rFonts w:ascii="Times New Roman" w:hAnsi="Times New Roman" w:cs="Times New Roman"/>
          <w:bCs/>
          <w:color w:val="auto"/>
        </w:rPr>
        <w:t>: 1120 K/</w:t>
      </w:r>
      <w:proofErr w:type="spellStart"/>
      <w:r w:rsidR="005B5A85" w:rsidRPr="007A51EB">
        <w:rPr>
          <w:rFonts w:ascii="Times New Roman" w:hAnsi="Times New Roman" w:cs="Times New Roman"/>
          <w:color w:val="auto"/>
        </w:rPr>
        <w:t>Pdt</w:t>
      </w:r>
      <w:proofErr w:type="spellEnd"/>
      <w:r w:rsidR="005B5A85" w:rsidRPr="007A51EB">
        <w:rPr>
          <w:rFonts w:ascii="Times New Roman" w:hAnsi="Times New Roman" w:cs="Times New Roman"/>
          <w:bCs/>
          <w:color w:val="auto"/>
        </w:rPr>
        <w:t xml:space="preserve">/2022 Jo. </w:t>
      </w:r>
      <w:proofErr w:type="spellStart"/>
      <w:r w:rsidR="005B5A85" w:rsidRPr="007A51EB">
        <w:rPr>
          <w:rFonts w:ascii="Times New Roman" w:hAnsi="Times New Roman" w:cs="Times New Roman"/>
          <w:bCs/>
          <w:color w:val="auto"/>
        </w:rPr>
        <w:t>Nomor</w:t>
      </w:r>
      <w:proofErr w:type="spellEnd"/>
      <w:r w:rsidR="005B5A85" w:rsidRPr="007A51EB">
        <w:rPr>
          <w:rFonts w:ascii="Times New Roman" w:hAnsi="Times New Roman" w:cs="Times New Roman"/>
          <w:bCs/>
          <w:color w:val="auto"/>
        </w:rPr>
        <w:t>: 342/</w:t>
      </w:r>
      <w:proofErr w:type="spellStart"/>
      <w:r w:rsidR="005B5A85" w:rsidRPr="007A51EB">
        <w:rPr>
          <w:rFonts w:ascii="Times New Roman" w:hAnsi="Times New Roman" w:cs="Times New Roman"/>
          <w:bCs/>
          <w:color w:val="auto"/>
        </w:rPr>
        <w:t>Pdt</w:t>
      </w:r>
      <w:proofErr w:type="spellEnd"/>
      <w:r w:rsidR="005B5A85" w:rsidRPr="007A51EB">
        <w:rPr>
          <w:rFonts w:ascii="Times New Roman" w:hAnsi="Times New Roman" w:cs="Times New Roman"/>
          <w:bCs/>
          <w:color w:val="auto"/>
        </w:rPr>
        <w:t>/2021/PT MDN</w:t>
      </w:r>
      <w:r w:rsidR="00C46205" w:rsidRPr="007A51EB">
        <w:rPr>
          <w:rFonts w:ascii="Times New Roman" w:hAnsi="Times New Roman" w:cs="Times New Roman"/>
          <w:color w:val="auto"/>
        </w:rPr>
        <w:t>.</w:t>
      </w:r>
    </w:p>
    <w:p w14:paraId="460DE59A" w14:textId="1F7FA4A2" w:rsidR="00D33203" w:rsidRPr="007A51EB" w:rsidRDefault="00D33203" w:rsidP="004E33FB">
      <w:pPr>
        <w:autoSpaceDE w:val="0"/>
        <w:autoSpaceDN w:val="0"/>
        <w:adjustRightInd w:val="0"/>
        <w:spacing w:after="0" w:line="480" w:lineRule="auto"/>
        <w:jc w:val="both"/>
        <w:rPr>
          <w:rFonts w:ascii="Times New Roman" w:hAnsi="Times New Roman" w:cs="Times New Roman"/>
          <w:sz w:val="24"/>
          <w:szCs w:val="24"/>
        </w:rPr>
      </w:pPr>
    </w:p>
    <w:p w14:paraId="7EDBA7B9" w14:textId="5FA8E70E" w:rsidR="00C46205" w:rsidRPr="007A51EB" w:rsidRDefault="003344CC" w:rsidP="00864A39">
      <w:pPr>
        <w:pStyle w:val="ListParagraph"/>
        <w:numPr>
          <w:ilvl w:val="0"/>
          <w:numId w:val="3"/>
        </w:numPr>
        <w:autoSpaceDE w:val="0"/>
        <w:autoSpaceDN w:val="0"/>
        <w:adjustRightInd w:val="0"/>
        <w:spacing w:after="0" w:line="480" w:lineRule="auto"/>
        <w:jc w:val="both"/>
        <w:rPr>
          <w:rFonts w:ascii="Times New Roman" w:hAnsi="Times New Roman" w:cs="Times New Roman"/>
          <w:b/>
          <w:bCs/>
          <w:sz w:val="24"/>
          <w:szCs w:val="24"/>
        </w:rPr>
      </w:pPr>
      <w:proofErr w:type="spellStart"/>
      <w:r w:rsidRPr="007A51EB">
        <w:rPr>
          <w:rFonts w:ascii="Times New Roman" w:hAnsi="Times New Roman" w:cs="Times New Roman"/>
          <w:b/>
          <w:bCs/>
          <w:sz w:val="24"/>
          <w:szCs w:val="24"/>
        </w:rPr>
        <w:t>Sistematika</w:t>
      </w:r>
      <w:proofErr w:type="spellEnd"/>
      <w:r w:rsidRPr="007A51EB">
        <w:rPr>
          <w:rFonts w:ascii="Times New Roman" w:hAnsi="Times New Roman" w:cs="Times New Roman"/>
          <w:b/>
          <w:bCs/>
          <w:sz w:val="24"/>
          <w:szCs w:val="24"/>
        </w:rPr>
        <w:t xml:space="preserve"> </w:t>
      </w:r>
      <w:proofErr w:type="spellStart"/>
      <w:r w:rsidRPr="007A51EB">
        <w:rPr>
          <w:rFonts w:ascii="Times New Roman" w:hAnsi="Times New Roman" w:cs="Times New Roman"/>
          <w:b/>
          <w:bCs/>
          <w:sz w:val="24"/>
          <w:szCs w:val="24"/>
        </w:rPr>
        <w:t>Penulisan</w:t>
      </w:r>
      <w:proofErr w:type="spellEnd"/>
    </w:p>
    <w:p w14:paraId="37F313C5" w14:textId="7AC96451" w:rsidR="00C46205" w:rsidRPr="007A51EB" w:rsidRDefault="00C46205" w:rsidP="004E33FB">
      <w:pPr>
        <w:pStyle w:val="ListParagraph"/>
        <w:autoSpaceDE w:val="0"/>
        <w:autoSpaceDN w:val="0"/>
        <w:adjustRightInd w:val="0"/>
        <w:spacing w:after="0" w:line="480" w:lineRule="auto"/>
        <w:jc w:val="both"/>
        <w:rPr>
          <w:rFonts w:ascii="Times New Roman" w:hAnsi="Times New Roman" w:cs="Times New Roman"/>
          <w:sz w:val="24"/>
          <w:szCs w:val="24"/>
        </w:rPr>
      </w:pPr>
      <w:proofErr w:type="spellStart"/>
      <w:r w:rsidRPr="007A51EB">
        <w:rPr>
          <w:rFonts w:ascii="Times New Roman" w:hAnsi="Times New Roman" w:cs="Times New Roman"/>
          <w:sz w:val="24"/>
          <w:szCs w:val="24"/>
        </w:rPr>
        <w:t>Berikut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merupakan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sistematika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penulisan</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digunakan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penelitian</w:t>
      </w:r>
      <w:proofErr w:type="spellEnd"/>
      <w:r w:rsidRPr="007A51EB">
        <w:rPr>
          <w:rFonts w:ascii="Times New Roman" w:hAnsi="Times New Roman" w:cs="Times New Roman"/>
          <w:sz w:val="24"/>
          <w:szCs w:val="24"/>
        </w:rPr>
        <w:t xml:space="preserve"> </w:t>
      </w:r>
      <w:proofErr w:type="spellStart"/>
      <w:proofErr w:type="gramStart"/>
      <w:r w:rsidRPr="007A51EB">
        <w:rPr>
          <w:rFonts w:ascii="Times New Roman" w:hAnsi="Times New Roman" w:cs="Times New Roman"/>
          <w:sz w:val="24"/>
          <w:szCs w:val="24"/>
        </w:rPr>
        <w:t>ini</w:t>
      </w:r>
      <w:proofErr w:type="spellEnd"/>
      <w:r w:rsidRPr="007A51EB">
        <w:rPr>
          <w:rFonts w:ascii="Times New Roman" w:hAnsi="Times New Roman" w:cs="Times New Roman"/>
          <w:sz w:val="24"/>
          <w:szCs w:val="24"/>
        </w:rPr>
        <w:t xml:space="preserve"> :</w:t>
      </w:r>
      <w:proofErr w:type="gramEnd"/>
    </w:p>
    <w:p w14:paraId="2480E650" w14:textId="77777777" w:rsidR="00237760" w:rsidRPr="007A51EB" w:rsidRDefault="00237760" w:rsidP="004E33FB">
      <w:pPr>
        <w:pStyle w:val="ListParagraph"/>
        <w:tabs>
          <w:tab w:val="left" w:pos="1800"/>
        </w:tabs>
        <w:autoSpaceDE w:val="0"/>
        <w:autoSpaceDN w:val="0"/>
        <w:adjustRightInd w:val="0"/>
        <w:spacing w:after="0" w:line="480" w:lineRule="auto"/>
        <w:ind w:left="1800" w:hanging="1080"/>
        <w:jc w:val="both"/>
        <w:rPr>
          <w:rFonts w:ascii="Times New Roman" w:hAnsi="Times New Roman" w:cs="Times New Roman"/>
          <w:sz w:val="24"/>
          <w:szCs w:val="24"/>
        </w:rPr>
      </w:pPr>
      <w:r w:rsidRPr="007A51EB">
        <w:rPr>
          <w:rFonts w:ascii="Times New Roman" w:hAnsi="Times New Roman" w:cs="Times New Roman"/>
          <w:b/>
          <w:bCs/>
          <w:sz w:val="24"/>
          <w:szCs w:val="24"/>
        </w:rPr>
        <w:t>BAB I</w:t>
      </w:r>
      <w:r w:rsidRPr="007A51EB">
        <w:rPr>
          <w:rFonts w:ascii="Times New Roman" w:hAnsi="Times New Roman" w:cs="Times New Roman"/>
          <w:sz w:val="24"/>
          <w:szCs w:val="24"/>
        </w:rPr>
        <w:tab/>
      </w:r>
      <w:proofErr w:type="spellStart"/>
      <w:r w:rsidRPr="007A51EB">
        <w:rPr>
          <w:rFonts w:ascii="Times New Roman" w:hAnsi="Times New Roman" w:cs="Times New Roman"/>
          <w:sz w:val="24"/>
          <w:szCs w:val="24"/>
        </w:rPr>
        <w:t>M</w:t>
      </w:r>
      <w:r w:rsidR="00C46205" w:rsidRPr="007A51EB">
        <w:rPr>
          <w:rFonts w:ascii="Times New Roman" w:hAnsi="Times New Roman" w:cs="Times New Roman"/>
          <w:sz w:val="24"/>
          <w:szCs w:val="24"/>
        </w:rPr>
        <w:t>erupakan</w:t>
      </w:r>
      <w:proofErr w:type="spellEnd"/>
      <w:r w:rsidR="00C46205" w:rsidRPr="007A51EB">
        <w:rPr>
          <w:rFonts w:ascii="Times New Roman" w:hAnsi="Times New Roman" w:cs="Times New Roman"/>
          <w:sz w:val="24"/>
          <w:szCs w:val="24"/>
        </w:rPr>
        <w:t xml:space="preserve"> Bab </w:t>
      </w:r>
      <w:proofErr w:type="spellStart"/>
      <w:r w:rsidR="00C46205" w:rsidRPr="007A51EB">
        <w:rPr>
          <w:rFonts w:ascii="Times New Roman" w:hAnsi="Times New Roman" w:cs="Times New Roman"/>
          <w:sz w:val="24"/>
          <w:szCs w:val="24"/>
        </w:rPr>
        <w:t>Pendahuluan</w:t>
      </w:r>
      <w:proofErr w:type="spellEnd"/>
      <w:r w:rsidR="00C46205" w:rsidRPr="007A51EB">
        <w:rPr>
          <w:rFonts w:ascii="Times New Roman" w:hAnsi="Times New Roman" w:cs="Times New Roman"/>
          <w:sz w:val="24"/>
          <w:szCs w:val="24"/>
        </w:rPr>
        <w:t xml:space="preserve"> yang </w:t>
      </w:r>
      <w:proofErr w:type="spellStart"/>
      <w:r w:rsidR="00C46205" w:rsidRPr="007A51EB">
        <w:rPr>
          <w:rFonts w:ascii="Times New Roman" w:hAnsi="Times New Roman" w:cs="Times New Roman"/>
          <w:sz w:val="24"/>
          <w:szCs w:val="24"/>
        </w:rPr>
        <w:t>berisi</w:t>
      </w:r>
      <w:proofErr w:type="spellEnd"/>
      <w:r w:rsidR="00C46205" w:rsidRPr="007A51EB">
        <w:rPr>
          <w:rFonts w:ascii="Times New Roman" w:hAnsi="Times New Roman" w:cs="Times New Roman"/>
          <w:sz w:val="24"/>
          <w:szCs w:val="24"/>
        </w:rPr>
        <w:t xml:space="preserve"> </w:t>
      </w:r>
      <w:proofErr w:type="spellStart"/>
      <w:r w:rsidR="00C46205" w:rsidRPr="007A51EB">
        <w:rPr>
          <w:rFonts w:ascii="Times New Roman" w:hAnsi="Times New Roman" w:cs="Times New Roman"/>
          <w:sz w:val="24"/>
          <w:szCs w:val="24"/>
        </w:rPr>
        <w:t>uraian</w:t>
      </w:r>
      <w:proofErr w:type="spellEnd"/>
      <w:r w:rsidR="00C46205" w:rsidRPr="007A51EB">
        <w:rPr>
          <w:rFonts w:ascii="Times New Roman" w:hAnsi="Times New Roman" w:cs="Times New Roman"/>
          <w:sz w:val="24"/>
          <w:szCs w:val="24"/>
        </w:rPr>
        <w:t xml:space="preserve"> </w:t>
      </w:r>
      <w:proofErr w:type="spellStart"/>
      <w:r w:rsidR="00C46205" w:rsidRPr="007A51EB">
        <w:rPr>
          <w:rFonts w:ascii="Times New Roman" w:hAnsi="Times New Roman" w:cs="Times New Roman"/>
          <w:sz w:val="24"/>
          <w:szCs w:val="24"/>
        </w:rPr>
        <w:t>tentang</w:t>
      </w:r>
      <w:proofErr w:type="spellEnd"/>
      <w:r w:rsidR="00C46205" w:rsidRPr="007A51EB">
        <w:rPr>
          <w:rFonts w:ascii="Times New Roman" w:hAnsi="Times New Roman" w:cs="Times New Roman"/>
          <w:sz w:val="24"/>
          <w:szCs w:val="24"/>
        </w:rPr>
        <w:t xml:space="preserve"> </w:t>
      </w:r>
      <w:proofErr w:type="spellStart"/>
      <w:r w:rsidR="00C46205" w:rsidRPr="007A51EB">
        <w:rPr>
          <w:rFonts w:ascii="Times New Roman" w:hAnsi="Times New Roman" w:cs="Times New Roman"/>
          <w:sz w:val="24"/>
          <w:szCs w:val="24"/>
        </w:rPr>
        <w:t>latar</w:t>
      </w:r>
      <w:proofErr w:type="spellEnd"/>
      <w:r w:rsidRPr="007A51EB">
        <w:rPr>
          <w:rFonts w:ascii="Times New Roman" w:hAnsi="Times New Roman" w:cs="Times New Roman"/>
          <w:sz w:val="24"/>
          <w:szCs w:val="24"/>
        </w:rPr>
        <w:t xml:space="preserve"> </w:t>
      </w:r>
      <w:proofErr w:type="spellStart"/>
      <w:r w:rsidR="00C46205" w:rsidRPr="007A51EB">
        <w:rPr>
          <w:rFonts w:ascii="Times New Roman" w:hAnsi="Times New Roman" w:cs="Times New Roman"/>
          <w:sz w:val="24"/>
          <w:szCs w:val="24"/>
        </w:rPr>
        <w:t>belakang</w:t>
      </w:r>
      <w:proofErr w:type="spellEnd"/>
      <w:r w:rsidR="00C46205" w:rsidRPr="007A51EB">
        <w:rPr>
          <w:rFonts w:ascii="Times New Roman" w:hAnsi="Times New Roman" w:cs="Times New Roman"/>
          <w:sz w:val="24"/>
          <w:szCs w:val="24"/>
        </w:rPr>
        <w:t xml:space="preserve"> </w:t>
      </w:r>
      <w:proofErr w:type="spellStart"/>
      <w:r w:rsidR="00C46205" w:rsidRPr="007A51EB">
        <w:rPr>
          <w:rFonts w:ascii="Times New Roman" w:hAnsi="Times New Roman" w:cs="Times New Roman"/>
          <w:sz w:val="24"/>
          <w:szCs w:val="24"/>
        </w:rPr>
        <w:t>masalah</w:t>
      </w:r>
      <w:proofErr w:type="spellEnd"/>
      <w:r w:rsidR="00C46205"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w:t>
      </w:r>
      <w:r w:rsidR="00C46205" w:rsidRPr="007A51EB">
        <w:rPr>
          <w:rFonts w:ascii="Times New Roman" w:hAnsi="Times New Roman" w:cs="Times New Roman"/>
          <w:sz w:val="24"/>
          <w:szCs w:val="24"/>
        </w:rPr>
        <w:t>rumusan</w:t>
      </w:r>
      <w:proofErr w:type="spellEnd"/>
      <w:r w:rsidR="00C46205" w:rsidRPr="007A51EB">
        <w:rPr>
          <w:rFonts w:ascii="Times New Roman" w:hAnsi="Times New Roman" w:cs="Times New Roman"/>
          <w:sz w:val="24"/>
          <w:szCs w:val="24"/>
        </w:rPr>
        <w:t xml:space="preserve"> </w:t>
      </w:r>
      <w:proofErr w:type="spellStart"/>
      <w:r w:rsidR="00C46205" w:rsidRPr="007A51EB">
        <w:rPr>
          <w:rFonts w:ascii="Times New Roman" w:hAnsi="Times New Roman" w:cs="Times New Roman"/>
          <w:sz w:val="24"/>
          <w:szCs w:val="24"/>
        </w:rPr>
        <w:t>masalah</w:t>
      </w:r>
      <w:proofErr w:type="spellEnd"/>
      <w:r w:rsidR="00C46205" w:rsidRPr="007A51EB">
        <w:rPr>
          <w:rFonts w:ascii="Times New Roman" w:hAnsi="Times New Roman" w:cs="Times New Roman"/>
          <w:sz w:val="24"/>
          <w:szCs w:val="24"/>
        </w:rPr>
        <w:t xml:space="preserve">, </w:t>
      </w:r>
      <w:proofErr w:type="spellStart"/>
      <w:r w:rsidR="00C46205" w:rsidRPr="007A51EB">
        <w:rPr>
          <w:rFonts w:ascii="Times New Roman" w:hAnsi="Times New Roman" w:cs="Times New Roman"/>
          <w:sz w:val="24"/>
          <w:szCs w:val="24"/>
        </w:rPr>
        <w:t>tujuan</w:t>
      </w:r>
      <w:proofErr w:type="spellEnd"/>
      <w:r w:rsidR="00C46205" w:rsidRPr="007A51EB">
        <w:rPr>
          <w:rFonts w:ascii="Times New Roman" w:hAnsi="Times New Roman" w:cs="Times New Roman"/>
          <w:sz w:val="24"/>
          <w:szCs w:val="24"/>
        </w:rPr>
        <w:t xml:space="preserve"> </w:t>
      </w:r>
      <w:proofErr w:type="spellStart"/>
      <w:r w:rsidR="00C46205" w:rsidRPr="007A51EB">
        <w:rPr>
          <w:rFonts w:ascii="Times New Roman" w:hAnsi="Times New Roman" w:cs="Times New Roman"/>
          <w:sz w:val="24"/>
          <w:szCs w:val="24"/>
        </w:rPr>
        <w:t>penelitian</w:t>
      </w:r>
      <w:proofErr w:type="spellEnd"/>
      <w:r w:rsidR="00C46205" w:rsidRPr="007A51EB">
        <w:rPr>
          <w:rFonts w:ascii="Times New Roman" w:hAnsi="Times New Roman" w:cs="Times New Roman"/>
          <w:sz w:val="24"/>
          <w:szCs w:val="24"/>
        </w:rPr>
        <w:t xml:space="preserve">, </w:t>
      </w:r>
      <w:proofErr w:type="spellStart"/>
      <w:r w:rsidR="00C46205" w:rsidRPr="007A51EB">
        <w:rPr>
          <w:rFonts w:ascii="Times New Roman" w:hAnsi="Times New Roman" w:cs="Times New Roman"/>
          <w:sz w:val="24"/>
          <w:szCs w:val="24"/>
        </w:rPr>
        <w:t>manfaat</w:t>
      </w:r>
      <w:proofErr w:type="spellEnd"/>
      <w:r w:rsidR="00C46205" w:rsidRPr="007A51EB">
        <w:rPr>
          <w:rFonts w:ascii="Times New Roman" w:hAnsi="Times New Roman" w:cs="Times New Roman"/>
          <w:sz w:val="24"/>
          <w:szCs w:val="24"/>
        </w:rPr>
        <w:t xml:space="preserve"> </w:t>
      </w:r>
      <w:proofErr w:type="spellStart"/>
      <w:r w:rsidR="00C46205" w:rsidRPr="007A51EB">
        <w:rPr>
          <w:rFonts w:ascii="Times New Roman" w:hAnsi="Times New Roman" w:cs="Times New Roman"/>
          <w:sz w:val="24"/>
          <w:szCs w:val="24"/>
        </w:rPr>
        <w:t>penelitian</w:t>
      </w:r>
      <w:proofErr w:type="spellEnd"/>
      <w:r w:rsidR="00C46205" w:rsidRPr="007A51EB">
        <w:rPr>
          <w:rFonts w:ascii="Times New Roman" w:hAnsi="Times New Roman" w:cs="Times New Roman"/>
          <w:sz w:val="24"/>
          <w:szCs w:val="24"/>
        </w:rPr>
        <w:t>,</w:t>
      </w:r>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kerangka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Teori</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Kerangka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Konseptual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lastRenderedPageBreak/>
        <w:t>Asumsi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Keaslian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Penelitian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Metode</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Penelitian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sistematika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penulisan</w:t>
      </w:r>
      <w:proofErr w:type="spellEnd"/>
      <w:r w:rsidRPr="007A51EB">
        <w:rPr>
          <w:rFonts w:ascii="Times New Roman" w:hAnsi="Times New Roman" w:cs="Times New Roman"/>
          <w:sz w:val="24"/>
          <w:szCs w:val="24"/>
        </w:rPr>
        <w:t xml:space="preserve">. </w:t>
      </w:r>
    </w:p>
    <w:p w14:paraId="3B5CE1AA" w14:textId="615DF65B" w:rsidR="001C6693" w:rsidRPr="007A51EB" w:rsidRDefault="00237760" w:rsidP="004E33FB">
      <w:pPr>
        <w:pStyle w:val="ListParagraph"/>
        <w:tabs>
          <w:tab w:val="left" w:pos="1800"/>
        </w:tabs>
        <w:autoSpaceDE w:val="0"/>
        <w:autoSpaceDN w:val="0"/>
        <w:adjustRightInd w:val="0"/>
        <w:spacing w:after="0" w:line="480" w:lineRule="auto"/>
        <w:ind w:left="1800" w:hanging="1080"/>
        <w:jc w:val="both"/>
        <w:rPr>
          <w:rFonts w:ascii="Times New Roman" w:hAnsi="Times New Roman" w:cs="Times New Roman"/>
          <w:sz w:val="24"/>
          <w:szCs w:val="24"/>
        </w:rPr>
      </w:pPr>
      <w:r w:rsidRPr="007A51EB">
        <w:rPr>
          <w:rFonts w:ascii="Times New Roman" w:hAnsi="Times New Roman" w:cs="Times New Roman"/>
          <w:b/>
          <w:bCs/>
          <w:sz w:val="24"/>
          <w:szCs w:val="24"/>
        </w:rPr>
        <w:t>BAB II</w:t>
      </w:r>
      <w:r w:rsidRPr="007A51EB">
        <w:rPr>
          <w:rFonts w:ascii="Times New Roman" w:hAnsi="Times New Roman" w:cs="Times New Roman"/>
          <w:sz w:val="24"/>
          <w:szCs w:val="24"/>
        </w:rPr>
        <w:tab/>
      </w:r>
      <w:proofErr w:type="spellStart"/>
      <w:r w:rsidRPr="007A51EB">
        <w:rPr>
          <w:rFonts w:ascii="Times New Roman" w:hAnsi="Times New Roman" w:cs="Times New Roman"/>
          <w:sz w:val="24"/>
          <w:szCs w:val="24"/>
        </w:rPr>
        <w:t>Merupakan</w:t>
      </w:r>
      <w:proofErr w:type="spellEnd"/>
      <w:r w:rsidRPr="007A51EB">
        <w:rPr>
          <w:rFonts w:ascii="Times New Roman" w:hAnsi="Times New Roman" w:cs="Times New Roman"/>
          <w:sz w:val="24"/>
          <w:szCs w:val="24"/>
        </w:rPr>
        <w:t xml:space="preserve"> Bab </w:t>
      </w:r>
      <w:r w:rsidR="00C95C05" w:rsidRPr="007A51EB">
        <w:rPr>
          <w:rFonts w:ascii="Times New Roman" w:hAnsi="Times New Roman" w:cs="Times New Roman"/>
          <w:sz w:val="24"/>
          <w:szCs w:val="24"/>
        </w:rPr>
        <w:t xml:space="preserve">yang </w:t>
      </w:r>
      <w:proofErr w:type="spellStart"/>
      <w:r w:rsidRPr="007A51EB">
        <w:rPr>
          <w:rFonts w:ascii="Times New Roman" w:hAnsi="Times New Roman" w:cs="Times New Roman"/>
          <w:sz w:val="24"/>
          <w:szCs w:val="24"/>
        </w:rPr>
        <w:t>menguraikan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teori-teori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terkait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permasalahan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penelitian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yaitu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tinjauan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tentang</w:t>
      </w:r>
      <w:proofErr w:type="spellEnd"/>
      <w:r w:rsidRPr="007A51EB">
        <w:rPr>
          <w:rFonts w:ascii="Times New Roman" w:hAnsi="Times New Roman" w:cs="Times New Roman"/>
          <w:sz w:val="24"/>
          <w:szCs w:val="24"/>
        </w:rPr>
        <w:t xml:space="preserve"> </w:t>
      </w:r>
      <w:proofErr w:type="spellStart"/>
      <w:r w:rsidR="001C6693" w:rsidRPr="007A51EB">
        <w:rPr>
          <w:rFonts w:ascii="Times New Roman" w:hAnsi="Times New Roman" w:cs="Times New Roman"/>
          <w:sz w:val="24"/>
          <w:szCs w:val="24"/>
        </w:rPr>
        <w:t>teori-teori</w:t>
      </w:r>
      <w:proofErr w:type="spellEnd"/>
      <w:r w:rsidR="001C6693" w:rsidRPr="007A51EB">
        <w:rPr>
          <w:rFonts w:ascii="Times New Roman" w:hAnsi="Times New Roman" w:cs="Times New Roman"/>
          <w:sz w:val="24"/>
          <w:szCs w:val="24"/>
        </w:rPr>
        <w:t xml:space="preserve"> yang </w:t>
      </w:r>
      <w:proofErr w:type="spellStart"/>
      <w:r w:rsidR="001C6693" w:rsidRPr="007A51EB">
        <w:rPr>
          <w:rFonts w:ascii="Times New Roman" w:hAnsi="Times New Roman" w:cs="Times New Roman"/>
          <w:sz w:val="24"/>
          <w:szCs w:val="24"/>
        </w:rPr>
        <w:t>digunakan</w:t>
      </w:r>
      <w:proofErr w:type="spellEnd"/>
      <w:r w:rsidR="001C6693" w:rsidRPr="007A51EB">
        <w:rPr>
          <w:rFonts w:ascii="Times New Roman" w:hAnsi="Times New Roman" w:cs="Times New Roman"/>
          <w:sz w:val="24"/>
          <w:szCs w:val="24"/>
        </w:rPr>
        <w:t xml:space="preserve"> </w:t>
      </w:r>
      <w:proofErr w:type="spellStart"/>
      <w:r w:rsidR="001C6693" w:rsidRPr="007A51EB">
        <w:rPr>
          <w:rFonts w:ascii="Times New Roman" w:hAnsi="Times New Roman" w:cs="Times New Roman"/>
          <w:sz w:val="24"/>
          <w:szCs w:val="24"/>
        </w:rPr>
        <w:t>dalam</w:t>
      </w:r>
      <w:proofErr w:type="spellEnd"/>
      <w:r w:rsidR="001C6693" w:rsidRPr="007A51EB">
        <w:rPr>
          <w:rFonts w:ascii="Times New Roman" w:hAnsi="Times New Roman" w:cs="Times New Roman"/>
          <w:sz w:val="24"/>
          <w:szCs w:val="24"/>
        </w:rPr>
        <w:t xml:space="preserve"> </w:t>
      </w:r>
      <w:proofErr w:type="spellStart"/>
      <w:r w:rsidR="001C6693" w:rsidRPr="007A51EB">
        <w:rPr>
          <w:rFonts w:ascii="Times New Roman" w:hAnsi="Times New Roman" w:cs="Times New Roman"/>
          <w:sz w:val="24"/>
          <w:szCs w:val="24"/>
        </w:rPr>
        <w:t>penyusunan</w:t>
      </w:r>
      <w:proofErr w:type="spellEnd"/>
      <w:r w:rsidR="001C6693" w:rsidRPr="007A51EB">
        <w:rPr>
          <w:rFonts w:ascii="Times New Roman" w:hAnsi="Times New Roman" w:cs="Times New Roman"/>
          <w:sz w:val="24"/>
          <w:szCs w:val="24"/>
        </w:rPr>
        <w:t xml:space="preserve"> </w:t>
      </w:r>
      <w:proofErr w:type="spellStart"/>
      <w:r w:rsidR="001C6693" w:rsidRPr="007A51EB">
        <w:rPr>
          <w:rFonts w:ascii="Times New Roman" w:hAnsi="Times New Roman" w:cs="Times New Roman"/>
          <w:sz w:val="24"/>
          <w:szCs w:val="24"/>
        </w:rPr>
        <w:t>tesis</w:t>
      </w:r>
      <w:proofErr w:type="spellEnd"/>
      <w:r w:rsidR="00925BBD">
        <w:rPr>
          <w:rFonts w:ascii="Times New Roman" w:hAnsi="Times New Roman" w:cs="Times New Roman"/>
          <w:sz w:val="24"/>
          <w:szCs w:val="24"/>
        </w:rPr>
        <w:t xml:space="preserve"> dan </w:t>
      </w:r>
      <w:proofErr w:type="spellStart"/>
      <w:r w:rsidR="00925BBD">
        <w:rPr>
          <w:rFonts w:ascii="Times New Roman" w:hAnsi="Times New Roman" w:cs="Times New Roman"/>
          <w:sz w:val="24"/>
          <w:szCs w:val="24"/>
        </w:rPr>
        <w:t>membahas</w:t>
      </w:r>
      <w:proofErr w:type="spellEnd"/>
      <w:r w:rsidR="00925BBD">
        <w:rPr>
          <w:rFonts w:ascii="Times New Roman" w:hAnsi="Times New Roman" w:cs="Times New Roman"/>
          <w:sz w:val="24"/>
          <w:szCs w:val="24"/>
        </w:rPr>
        <w:t xml:space="preserve"> </w:t>
      </w:r>
      <w:proofErr w:type="spellStart"/>
      <w:r w:rsidR="00925BBD">
        <w:rPr>
          <w:rFonts w:ascii="Times New Roman" w:hAnsi="Times New Roman" w:cs="Times New Roman"/>
          <w:sz w:val="24"/>
          <w:szCs w:val="24"/>
        </w:rPr>
        <w:t>bentuk</w:t>
      </w:r>
      <w:proofErr w:type="spellEnd"/>
      <w:r w:rsidR="00925BBD">
        <w:rPr>
          <w:rFonts w:ascii="Times New Roman" w:hAnsi="Times New Roman" w:cs="Times New Roman"/>
          <w:sz w:val="24"/>
          <w:szCs w:val="24"/>
        </w:rPr>
        <w:t xml:space="preserve"> </w:t>
      </w:r>
      <w:proofErr w:type="spellStart"/>
      <w:r w:rsidR="00925BBD">
        <w:rPr>
          <w:rFonts w:ascii="Times New Roman" w:hAnsi="Times New Roman" w:cs="Times New Roman"/>
          <w:sz w:val="24"/>
          <w:szCs w:val="24"/>
        </w:rPr>
        <w:t>perbuatan</w:t>
      </w:r>
      <w:proofErr w:type="spellEnd"/>
      <w:r w:rsidR="00925BBD">
        <w:rPr>
          <w:rFonts w:ascii="Times New Roman" w:hAnsi="Times New Roman" w:cs="Times New Roman"/>
          <w:sz w:val="24"/>
          <w:szCs w:val="24"/>
        </w:rPr>
        <w:t xml:space="preserve"> </w:t>
      </w:r>
      <w:proofErr w:type="spellStart"/>
      <w:r w:rsidR="00925BBD">
        <w:rPr>
          <w:rFonts w:ascii="Times New Roman" w:hAnsi="Times New Roman" w:cs="Times New Roman"/>
          <w:sz w:val="24"/>
          <w:szCs w:val="24"/>
        </w:rPr>
        <w:t>melawan</w:t>
      </w:r>
      <w:proofErr w:type="spellEnd"/>
      <w:r w:rsidR="00925BBD">
        <w:rPr>
          <w:rFonts w:ascii="Times New Roman" w:hAnsi="Times New Roman" w:cs="Times New Roman"/>
          <w:sz w:val="24"/>
          <w:szCs w:val="24"/>
        </w:rPr>
        <w:t xml:space="preserve"> </w:t>
      </w:r>
      <w:proofErr w:type="spellStart"/>
      <w:r w:rsidR="00925BBD">
        <w:rPr>
          <w:rFonts w:ascii="Times New Roman" w:hAnsi="Times New Roman" w:cs="Times New Roman"/>
          <w:sz w:val="24"/>
          <w:szCs w:val="24"/>
        </w:rPr>
        <w:t>hukum</w:t>
      </w:r>
      <w:proofErr w:type="spellEnd"/>
      <w:r w:rsidR="00925BBD">
        <w:rPr>
          <w:rFonts w:ascii="Times New Roman" w:hAnsi="Times New Roman" w:cs="Times New Roman"/>
          <w:sz w:val="24"/>
          <w:szCs w:val="24"/>
        </w:rPr>
        <w:t xml:space="preserve"> dan </w:t>
      </w:r>
      <w:proofErr w:type="spellStart"/>
      <w:r w:rsidR="00925BBD">
        <w:rPr>
          <w:rFonts w:ascii="Times New Roman" w:hAnsi="Times New Roman" w:cs="Times New Roman"/>
          <w:sz w:val="24"/>
          <w:szCs w:val="24"/>
        </w:rPr>
        <w:t>wanprestasi</w:t>
      </w:r>
      <w:proofErr w:type="spellEnd"/>
      <w:r w:rsidR="00925BBD">
        <w:rPr>
          <w:rFonts w:ascii="Times New Roman" w:hAnsi="Times New Roman" w:cs="Times New Roman"/>
          <w:sz w:val="24"/>
          <w:szCs w:val="24"/>
        </w:rPr>
        <w:t xml:space="preserve"> </w:t>
      </w:r>
      <w:proofErr w:type="spellStart"/>
      <w:r w:rsidR="00925BBD">
        <w:rPr>
          <w:rFonts w:ascii="Times New Roman" w:hAnsi="Times New Roman" w:cs="Times New Roman"/>
          <w:sz w:val="24"/>
          <w:szCs w:val="24"/>
        </w:rPr>
        <w:t>dalam</w:t>
      </w:r>
      <w:proofErr w:type="spellEnd"/>
      <w:r w:rsidR="00925BBD">
        <w:rPr>
          <w:rFonts w:ascii="Times New Roman" w:hAnsi="Times New Roman" w:cs="Times New Roman"/>
          <w:sz w:val="24"/>
          <w:szCs w:val="24"/>
        </w:rPr>
        <w:t xml:space="preserve"> </w:t>
      </w:r>
      <w:proofErr w:type="spellStart"/>
      <w:r w:rsidR="00925BBD">
        <w:rPr>
          <w:rFonts w:ascii="Times New Roman" w:hAnsi="Times New Roman" w:cs="Times New Roman"/>
          <w:sz w:val="24"/>
          <w:szCs w:val="24"/>
        </w:rPr>
        <w:t>pelaksanaan</w:t>
      </w:r>
      <w:proofErr w:type="spellEnd"/>
      <w:r w:rsidR="00925BBD">
        <w:rPr>
          <w:rFonts w:ascii="Times New Roman" w:hAnsi="Times New Roman" w:cs="Times New Roman"/>
          <w:sz w:val="24"/>
          <w:szCs w:val="24"/>
        </w:rPr>
        <w:t xml:space="preserve"> </w:t>
      </w:r>
      <w:proofErr w:type="spellStart"/>
      <w:r w:rsidR="00925BBD">
        <w:rPr>
          <w:rFonts w:ascii="Times New Roman" w:hAnsi="Times New Roman" w:cs="Times New Roman"/>
          <w:sz w:val="24"/>
          <w:szCs w:val="24"/>
        </w:rPr>
        <w:t>barang</w:t>
      </w:r>
      <w:proofErr w:type="spellEnd"/>
      <w:r w:rsidR="00925BBD">
        <w:rPr>
          <w:rFonts w:ascii="Times New Roman" w:hAnsi="Times New Roman" w:cs="Times New Roman"/>
          <w:sz w:val="24"/>
          <w:szCs w:val="24"/>
        </w:rPr>
        <w:t xml:space="preserve"> dan </w:t>
      </w:r>
      <w:proofErr w:type="spellStart"/>
      <w:r w:rsidR="00925BBD">
        <w:rPr>
          <w:rFonts w:ascii="Times New Roman" w:hAnsi="Times New Roman" w:cs="Times New Roman"/>
          <w:sz w:val="24"/>
          <w:szCs w:val="24"/>
        </w:rPr>
        <w:t>jasa</w:t>
      </w:r>
      <w:proofErr w:type="spellEnd"/>
      <w:r w:rsidR="00925BBD">
        <w:rPr>
          <w:rFonts w:ascii="Times New Roman" w:hAnsi="Times New Roman" w:cs="Times New Roman"/>
          <w:sz w:val="24"/>
          <w:szCs w:val="24"/>
        </w:rPr>
        <w:t>.</w:t>
      </w:r>
    </w:p>
    <w:p w14:paraId="5D6067DB" w14:textId="2A725541" w:rsidR="00237760" w:rsidRPr="007A51EB" w:rsidRDefault="001C6693" w:rsidP="004E33FB">
      <w:pPr>
        <w:pStyle w:val="ListParagraph"/>
        <w:tabs>
          <w:tab w:val="left" w:pos="1800"/>
        </w:tabs>
        <w:autoSpaceDE w:val="0"/>
        <w:autoSpaceDN w:val="0"/>
        <w:adjustRightInd w:val="0"/>
        <w:spacing w:after="0" w:line="480" w:lineRule="auto"/>
        <w:ind w:left="1800" w:hanging="1080"/>
        <w:jc w:val="both"/>
        <w:rPr>
          <w:rFonts w:ascii="Times New Roman" w:hAnsi="Times New Roman" w:cs="Times New Roman"/>
          <w:sz w:val="24"/>
          <w:szCs w:val="24"/>
        </w:rPr>
      </w:pPr>
      <w:r w:rsidRPr="007A51EB">
        <w:rPr>
          <w:rFonts w:ascii="Times New Roman" w:hAnsi="Times New Roman" w:cs="Times New Roman"/>
          <w:b/>
          <w:bCs/>
          <w:sz w:val="24"/>
          <w:szCs w:val="24"/>
        </w:rPr>
        <w:t>BAB III</w:t>
      </w:r>
      <w:r w:rsidRPr="007A51EB">
        <w:rPr>
          <w:rFonts w:ascii="Times New Roman" w:hAnsi="Times New Roman" w:cs="Times New Roman"/>
          <w:b/>
          <w:bCs/>
          <w:sz w:val="24"/>
          <w:szCs w:val="24"/>
        </w:rPr>
        <w:tab/>
      </w:r>
      <w:proofErr w:type="spellStart"/>
      <w:r w:rsidRPr="007A51EB">
        <w:rPr>
          <w:rFonts w:ascii="Times New Roman" w:hAnsi="Times New Roman" w:cs="Times New Roman"/>
          <w:bCs/>
          <w:sz w:val="24"/>
          <w:szCs w:val="24"/>
        </w:rPr>
        <w:t>Merupakan</w:t>
      </w:r>
      <w:proofErr w:type="spellEnd"/>
      <w:r w:rsidRPr="007A51EB">
        <w:rPr>
          <w:rFonts w:ascii="Times New Roman" w:hAnsi="Times New Roman" w:cs="Times New Roman"/>
          <w:bCs/>
          <w:sz w:val="24"/>
          <w:szCs w:val="24"/>
        </w:rPr>
        <w:t xml:space="preserve"> Bab yang </w:t>
      </w:r>
      <w:proofErr w:type="spellStart"/>
      <w:r w:rsidRPr="007A51EB">
        <w:rPr>
          <w:rFonts w:ascii="Times New Roman" w:hAnsi="Times New Roman" w:cs="Times New Roman"/>
          <w:bCs/>
          <w:sz w:val="24"/>
          <w:szCs w:val="24"/>
        </w:rPr>
        <w:t>menguraikan</w:t>
      </w:r>
      <w:proofErr w:type="spellEnd"/>
      <w:r w:rsidRPr="007A51EB">
        <w:rPr>
          <w:rFonts w:ascii="Times New Roman" w:hAnsi="Times New Roman" w:cs="Times New Roman"/>
          <w:bCs/>
          <w:sz w:val="24"/>
          <w:szCs w:val="24"/>
        </w:rPr>
        <w:t xml:space="preserve"> </w:t>
      </w:r>
      <w:r w:rsidR="00925BBD">
        <w:rPr>
          <w:rFonts w:ascii="Times New Roman" w:hAnsi="Times New Roman" w:cs="Times New Roman"/>
          <w:bCs/>
          <w:sz w:val="24"/>
          <w:szCs w:val="24"/>
        </w:rPr>
        <w:t xml:space="preserve">legal standing para </w:t>
      </w:r>
      <w:proofErr w:type="spellStart"/>
      <w:r w:rsidR="00925BBD">
        <w:rPr>
          <w:rFonts w:ascii="Times New Roman" w:hAnsi="Times New Roman" w:cs="Times New Roman"/>
          <w:bCs/>
          <w:sz w:val="24"/>
          <w:szCs w:val="24"/>
        </w:rPr>
        <w:t>pihak</w:t>
      </w:r>
      <w:proofErr w:type="spellEnd"/>
      <w:r w:rsidR="00925BBD">
        <w:rPr>
          <w:rFonts w:ascii="Times New Roman" w:hAnsi="Times New Roman" w:cs="Times New Roman"/>
          <w:bCs/>
          <w:sz w:val="24"/>
          <w:szCs w:val="24"/>
        </w:rPr>
        <w:t xml:space="preserve">, duduk </w:t>
      </w:r>
      <w:proofErr w:type="spellStart"/>
      <w:r w:rsidR="00925BBD">
        <w:rPr>
          <w:rFonts w:ascii="Times New Roman" w:hAnsi="Times New Roman" w:cs="Times New Roman"/>
          <w:bCs/>
          <w:sz w:val="24"/>
          <w:szCs w:val="24"/>
        </w:rPr>
        <w:t>perkara</w:t>
      </w:r>
      <w:proofErr w:type="spellEnd"/>
      <w:r w:rsidR="00925BBD">
        <w:rPr>
          <w:rFonts w:ascii="Times New Roman" w:hAnsi="Times New Roman" w:cs="Times New Roman"/>
          <w:bCs/>
          <w:sz w:val="24"/>
          <w:szCs w:val="24"/>
        </w:rPr>
        <w:t xml:space="preserve">, </w:t>
      </w:r>
      <w:proofErr w:type="spellStart"/>
      <w:r w:rsidR="00925BBD">
        <w:rPr>
          <w:rFonts w:ascii="Times New Roman" w:hAnsi="Times New Roman" w:cs="Times New Roman"/>
          <w:bCs/>
          <w:sz w:val="24"/>
          <w:szCs w:val="24"/>
        </w:rPr>
        <w:t>pertimbangan</w:t>
      </w:r>
      <w:proofErr w:type="spellEnd"/>
      <w:r w:rsidR="00925BBD">
        <w:rPr>
          <w:rFonts w:ascii="Times New Roman" w:hAnsi="Times New Roman" w:cs="Times New Roman"/>
          <w:bCs/>
          <w:sz w:val="24"/>
          <w:szCs w:val="24"/>
        </w:rPr>
        <w:t xml:space="preserve"> </w:t>
      </w:r>
      <w:proofErr w:type="spellStart"/>
      <w:r w:rsidR="00925BBD">
        <w:rPr>
          <w:rFonts w:ascii="Times New Roman" w:hAnsi="Times New Roman" w:cs="Times New Roman"/>
          <w:bCs/>
          <w:sz w:val="24"/>
          <w:szCs w:val="24"/>
        </w:rPr>
        <w:t>hukum</w:t>
      </w:r>
      <w:proofErr w:type="spellEnd"/>
      <w:r w:rsidR="00925BBD">
        <w:rPr>
          <w:rFonts w:ascii="Times New Roman" w:hAnsi="Times New Roman" w:cs="Times New Roman"/>
          <w:bCs/>
          <w:sz w:val="24"/>
          <w:szCs w:val="24"/>
        </w:rPr>
        <w:t xml:space="preserve"> hakim, </w:t>
      </w:r>
      <w:proofErr w:type="spellStart"/>
      <w:r w:rsidR="00925BBD">
        <w:rPr>
          <w:rFonts w:ascii="Times New Roman" w:hAnsi="Times New Roman" w:cs="Times New Roman"/>
          <w:bCs/>
          <w:sz w:val="24"/>
          <w:szCs w:val="24"/>
        </w:rPr>
        <w:t>analisis</w:t>
      </w:r>
      <w:proofErr w:type="spellEnd"/>
      <w:r w:rsidR="00925BBD">
        <w:rPr>
          <w:rFonts w:ascii="Times New Roman" w:hAnsi="Times New Roman" w:cs="Times New Roman"/>
          <w:bCs/>
          <w:sz w:val="24"/>
          <w:szCs w:val="24"/>
        </w:rPr>
        <w:t xml:space="preserve"> </w:t>
      </w:r>
      <w:proofErr w:type="spellStart"/>
      <w:r w:rsidR="00925BBD">
        <w:rPr>
          <w:rFonts w:ascii="Times New Roman" w:hAnsi="Times New Roman" w:cs="Times New Roman"/>
          <w:bCs/>
          <w:sz w:val="24"/>
          <w:szCs w:val="24"/>
        </w:rPr>
        <w:t>putusan</w:t>
      </w:r>
      <w:proofErr w:type="spellEnd"/>
      <w:r w:rsidR="00925BBD">
        <w:rPr>
          <w:rFonts w:ascii="Times New Roman" w:hAnsi="Times New Roman" w:cs="Times New Roman"/>
          <w:bCs/>
          <w:sz w:val="24"/>
          <w:szCs w:val="24"/>
        </w:rPr>
        <w:t xml:space="preserve"> </w:t>
      </w:r>
      <w:proofErr w:type="spellStart"/>
      <w:r w:rsidR="00925BBD">
        <w:rPr>
          <w:rFonts w:ascii="Times New Roman" w:hAnsi="Times New Roman" w:cs="Times New Roman"/>
          <w:bCs/>
          <w:sz w:val="24"/>
          <w:szCs w:val="24"/>
        </w:rPr>
        <w:t>Nomor</w:t>
      </w:r>
      <w:proofErr w:type="spellEnd"/>
      <w:r w:rsidR="00925BBD">
        <w:rPr>
          <w:rFonts w:ascii="Times New Roman" w:hAnsi="Times New Roman" w:cs="Times New Roman"/>
          <w:bCs/>
          <w:sz w:val="24"/>
          <w:szCs w:val="24"/>
        </w:rPr>
        <w:t xml:space="preserve"> 342/</w:t>
      </w:r>
      <w:proofErr w:type="spellStart"/>
      <w:r w:rsidR="00925BBD">
        <w:rPr>
          <w:rFonts w:ascii="Times New Roman" w:hAnsi="Times New Roman" w:cs="Times New Roman"/>
          <w:bCs/>
          <w:sz w:val="24"/>
          <w:szCs w:val="24"/>
        </w:rPr>
        <w:t>Pdt</w:t>
      </w:r>
      <w:proofErr w:type="spellEnd"/>
      <w:r w:rsidR="00925BBD">
        <w:rPr>
          <w:rFonts w:ascii="Times New Roman" w:hAnsi="Times New Roman" w:cs="Times New Roman"/>
          <w:bCs/>
          <w:sz w:val="24"/>
          <w:szCs w:val="24"/>
        </w:rPr>
        <w:t xml:space="preserve">/2021/PT MDN </w:t>
      </w:r>
      <w:proofErr w:type="spellStart"/>
      <w:r w:rsidR="00925BBD">
        <w:rPr>
          <w:rFonts w:ascii="Times New Roman" w:hAnsi="Times New Roman" w:cs="Times New Roman"/>
          <w:bCs/>
          <w:sz w:val="24"/>
          <w:szCs w:val="24"/>
        </w:rPr>
        <w:t>serta</w:t>
      </w:r>
      <w:proofErr w:type="spellEnd"/>
      <w:r w:rsidR="00925BBD">
        <w:rPr>
          <w:rFonts w:ascii="Times New Roman" w:hAnsi="Times New Roman" w:cs="Times New Roman"/>
          <w:bCs/>
          <w:sz w:val="24"/>
          <w:szCs w:val="24"/>
        </w:rPr>
        <w:t xml:space="preserve"> </w:t>
      </w:r>
      <w:proofErr w:type="spellStart"/>
      <w:r w:rsidR="00925BBD">
        <w:rPr>
          <w:rFonts w:ascii="Times New Roman" w:hAnsi="Times New Roman" w:cs="Times New Roman"/>
          <w:bCs/>
          <w:sz w:val="24"/>
          <w:szCs w:val="24"/>
        </w:rPr>
        <w:t>Meliputi</w:t>
      </w:r>
      <w:proofErr w:type="spellEnd"/>
      <w:r w:rsidR="00925BBD">
        <w:rPr>
          <w:rFonts w:ascii="Times New Roman" w:hAnsi="Times New Roman" w:cs="Times New Roman"/>
          <w:bCs/>
          <w:sz w:val="24"/>
          <w:szCs w:val="24"/>
        </w:rPr>
        <w:t xml:space="preserve"> </w:t>
      </w:r>
      <w:proofErr w:type="spellStart"/>
      <w:r w:rsidR="00925BBD">
        <w:rPr>
          <w:rFonts w:ascii="Times New Roman" w:hAnsi="Times New Roman" w:cs="Times New Roman"/>
          <w:bCs/>
          <w:sz w:val="24"/>
          <w:szCs w:val="24"/>
        </w:rPr>
        <w:t>teori-teori</w:t>
      </w:r>
      <w:proofErr w:type="spellEnd"/>
      <w:r w:rsidR="00925BBD">
        <w:rPr>
          <w:rFonts w:ascii="Times New Roman" w:hAnsi="Times New Roman" w:cs="Times New Roman"/>
          <w:bCs/>
          <w:sz w:val="24"/>
          <w:szCs w:val="24"/>
        </w:rPr>
        <w:t xml:space="preserve"> </w:t>
      </w:r>
      <w:proofErr w:type="spellStart"/>
      <w:r w:rsidR="00925BBD">
        <w:rPr>
          <w:rFonts w:ascii="Times New Roman" w:hAnsi="Times New Roman" w:cs="Times New Roman"/>
          <w:bCs/>
          <w:sz w:val="24"/>
          <w:szCs w:val="24"/>
        </w:rPr>
        <w:t>terkait</w:t>
      </w:r>
      <w:proofErr w:type="spellEnd"/>
      <w:r w:rsidR="00925BBD">
        <w:rPr>
          <w:rFonts w:ascii="Times New Roman" w:hAnsi="Times New Roman" w:cs="Times New Roman"/>
          <w:bCs/>
          <w:sz w:val="24"/>
          <w:szCs w:val="24"/>
        </w:rPr>
        <w:t xml:space="preserve"> </w:t>
      </w:r>
      <w:proofErr w:type="spellStart"/>
      <w:r w:rsidR="00237760" w:rsidRPr="007A51EB">
        <w:rPr>
          <w:rFonts w:ascii="Times New Roman" w:hAnsi="Times New Roman" w:cs="Times New Roman"/>
          <w:sz w:val="24"/>
          <w:szCs w:val="24"/>
        </w:rPr>
        <w:t>perjanjian</w:t>
      </w:r>
      <w:proofErr w:type="spellEnd"/>
      <w:r w:rsidR="00237760" w:rsidRPr="007A51EB">
        <w:rPr>
          <w:rFonts w:ascii="Times New Roman" w:hAnsi="Times New Roman" w:cs="Times New Roman"/>
          <w:sz w:val="24"/>
          <w:szCs w:val="24"/>
        </w:rPr>
        <w:t xml:space="preserve">, </w:t>
      </w:r>
      <w:proofErr w:type="spellStart"/>
      <w:r w:rsidR="00237760" w:rsidRPr="007A51EB">
        <w:rPr>
          <w:rFonts w:ascii="Times New Roman" w:hAnsi="Times New Roman" w:cs="Times New Roman"/>
          <w:sz w:val="24"/>
          <w:szCs w:val="24"/>
        </w:rPr>
        <w:t>syarat-syarat</w:t>
      </w:r>
      <w:proofErr w:type="spellEnd"/>
      <w:r w:rsidR="00237760" w:rsidRPr="007A51EB">
        <w:rPr>
          <w:rFonts w:ascii="Times New Roman" w:hAnsi="Times New Roman" w:cs="Times New Roman"/>
          <w:sz w:val="24"/>
          <w:szCs w:val="24"/>
        </w:rPr>
        <w:t xml:space="preserve"> </w:t>
      </w:r>
      <w:proofErr w:type="spellStart"/>
      <w:r w:rsidR="00237760" w:rsidRPr="007A51EB">
        <w:rPr>
          <w:rFonts w:ascii="Times New Roman" w:hAnsi="Times New Roman" w:cs="Times New Roman"/>
          <w:sz w:val="24"/>
          <w:szCs w:val="24"/>
        </w:rPr>
        <w:t>sahnya</w:t>
      </w:r>
      <w:proofErr w:type="spellEnd"/>
      <w:r w:rsidR="00237760" w:rsidRPr="007A51EB">
        <w:rPr>
          <w:rFonts w:ascii="Times New Roman" w:hAnsi="Times New Roman" w:cs="Times New Roman"/>
          <w:sz w:val="24"/>
          <w:szCs w:val="24"/>
        </w:rPr>
        <w:t xml:space="preserve"> </w:t>
      </w:r>
      <w:proofErr w:type="spellStart"/>
      <w:r w:rsidR="00237760" w:rsidRPr="007A51EB">
        <w:rPr>
          <w:rFonts w:ascii="Times New Roman" w:hAnsi="Times New Roman" w:cs="Times New Roman"/>
          <w:sz w:val="24"/>
          <w:szCs w:val="24"/>
        </w:rPr>
        <w:t>perjanjian</w:t>
      </w:r>
      <w:proofErr w:type="spellEnd"/>
      <w:r w:rsidR="00237760" w:rsidRPr="007A51EB">
        <w:rPr>
          <w:rFonts w:ascii="Times New Roman" w:hAnsi="Times New Roman" w:cs="Times New Roman"/>
          <w:sz w:val="24"/>
          <w:szCs w:val="24"/>
        </w:rPr>
        <w:t xml:space="preserve">, Serta </w:t>
      </w:r>
      <w:proofErr w:type="spellStart"/>
      <w:r w:rsidR="00237760" w:rsidRPr="007A51EB">
        <w:rPr>
          <w:rFonts w:ascii="Times New Roman" w:hAnsi="Times New Roman" w:cs="Times New Roman"/>
          <w:sz w:val="24"/>
          <w:szCs w:val="24"/>
        </w:rPr>
        <w:t>dasar</w:t>
      </w:r>
      <w:proofErr w:type="spellEnd"/>
      <w:r w:rsidR="00237760" w:rsidRPr="007A51EB">
        <w:rPr>
          <w:rFonts w:ascii="Times New Roman" w:hAnsi="Times New Roman" w:cs="Times New Roman"/>
          <w:sz w:val="24"/>
          <w:szCs w:val="24"/>
        </w:rPr>
        <w:t xml:space="preserve"> </w:t>
      </w:r>
      <w:proofErr w:type="spellStart"/>
      <w:r w:rsidR="00237760" w:rsidRPr="007A51EB">
        <w:rPr>
          <w:rFonts w:ascii="Times New Roman" w:hAnsi="Times New Roman" w:cs="Times New Roman"/>
          <w:sz w:val="24"/>
          <w:szCs w:val="24"/>
        </w:rPr>
        <w:t>hukum</w:t>
      </w:r>
      <w:proofErr w:type="spellEnd"/>
      <w:r w:rsidR="00237760" w:rsidRPr="007A51EB">
        <w:rPr>
          <w:rFonts w:ascii="Times New Roman" w:hAnsi="Times New Roman" w:cs="Times New Roman"/>
          <w:sz w:val="24"/>
          <w:szCs w:val="24"/>
        </w:rPr>
        <w:t xml:space="preserve"> </w:t>
      </w:r>
      <w:proofErr w:type="spellStart"/>
      <w:r w:rsidR="00237760" w:rsidRPr="007A51EB">
        <w:rPr>
          <w:rFonts w:ascii="Times New Roman" w:hAnsi="Times New Roman" w:cs="Times New Roman"/>
          <w:sz w:val="24"/>
          <w:szCs w:val="24"/>
        </w:rPr>
        <w:t>antara</w:t>
      </w:r>
      <w:proofErr w:type="spellEnd"/>
      <w:r w:rsidR="00237760" w:rsidRPr="007A51EB">
        <w:rPr>
          <w:rFonts w:ascii="Times New Roman" w:hAnsi="Times New Roman" w:cs="Times New Roman"/>
          <w:sz w:val="24"/>
          <w:szCs w:val="24"/>
        </w:rPr>
        <w:t xml:space="preserve"> lain Kitab </w:t>
      </w:r>
      <w:proofErr w:type="spellStart"/>
      <w:r w:rsidR="00237760" w:rsidRPr="007A51EB">
        <w:rPr>
          <w:rFonts w:ascii="Times New Roman" w:hAnsi="Times New Roman" w:cs="Times New Roman"/>
          <w:sz w:val="24"/>
          <w:szCs w:val="24"/>
        </w:rPr>
        <w:t>Undang-undang</w:t>
      </w:r>
      <w:proofErr w:type="spellEnd"/>
      <w:r w:rsidR="00237760" w:rsidRPr="007A51EB">
        <w:rPr>
          <w:rFonts w:ascii="Times New Roman" w:hAnsi="Times New Roman" w:cs="Times New Roman"/>
          <w:sz w:val="24"/>
          <w:szCs w:val="24"/>
        </w:rPr>
        <w:t xml:space="preserve"> </w:t>
      </w:r>
      <w:proofErr w:type="spellStart"/>
      <w:r w:rsidR="00237760" w:rsidRPr="007A51EB">
        <w:rPr>
          <w:rFonts w:ascii="Times New Roman" w:hAnsi="Times New Roman" w:cs="Times New Roman"/>
          <w:sz w:val="24"/>
          <w:szCs w:val="24"/>
        </w:rPr>
        <w:t>Hukum</w:t>
      </w:r>
      <w:proofErr w:type="spellEnd"/>
      <w:r w:rsidR="00237760" w:rsidRPr="007A51EB">
        <w:rPr>
          <w:rFonts w:ascii="Times New Roman" w:hAnsi="Times New Roman" w:cs="Times New Roman"/>
          <w:sz w:val="24"/>
          <w:szCs w:val="24"/>
        </w:rPr>
        <w:t xml:space="preserve"> </w:t>
      </w:r>
      <w:proofErr w:type="spellStart"/>
      <w:r w:rsidR="00237760" w:rsidRPr="007A51EB">
        <w:rPr>
          <w:rFonts w:ascii="Times New Roman" w:hAnsi="Times New Roman" w:cs="Times New Roman"/>
          <w:sz w:val="24"/>
          <w:szCs w:val="24"/>
        </w:rPr>
        <w:t>Perdata</w:t>
      </w:r>
      <w:proofErr w:type="spellEnd"/>
      <w:r w:rsidR="00237760" w:rsidRPr="007A51EB">
        <w:rPr>
          <w:rFonts w:ascii="Times New Roman" w:hAnsi="Times New Roman" w:cs="Times New Roman"/>
          <w:sz w:val="24"/>
          <w:szCs w:val="24"/>
        </w:rPr>
        <w:t xml:space="preserve"> dan </w:t>
      </w:r>
      <w:proofErr w:type="spellStart"/>
      <w:r w:rsidR="006D0D93" w:rsidRPr="007A51EB">
        <w:rPr>
          <w:rFonts w:ascii="Times New Roman" w:hAnsi="Times New Roman" w:cs="Times New Roman"/>
          <w:sz w:val="24"/>
          <w:szCs w:val="24"/>
        </w:rPr>
        <w:t>Peraturan</w:t>
      </w:r>
      <w:proofErr w:type="spellEnd"/>
      <w:r w:rsidR="006D0D93" w:rsidRPr="007A51EB">
        <w:rPr>
          <w:rFonts w:ascii="Times New Roman" w:hAnsi="Times New Roman" w:cs="Times New Roman"/>
          <w:sz w:val="24"/>
          <w:szCs w:val="24"/>
        </w:rPr>
        <w:t xml:space="preserve"> Menteri Badan Usaha </w:t>
      </w:r>
      <w:proofErr w:type="spellStart"/>
      <w:r w:rsidR="006D0D93" w:rsidRPr="007A51EB">
        <w:rPr>
          <w:rFonts w:ascii="Times New Roman" w:hAnsi="Times New Roman" w:cs="Times New Roman"/>
          <w:sz w:val="24"/>
          <w:szCs w:val="24"/>
        </w:rPr>
        <w:t>Milik</w:t>
      </w:r>
      <w:proofErr w:type="spellEnd"/>
      <w:r w:rsidR="006D0D93" w:rsidRPr="007A51EB">
        <w:rPr>
          <w:rFonts w:ascii="Times New Roman" w:hAnsi="Times New Roman" w:cs="Times New Roman"/>
          <w:sz w:val="24"/>
          <w:szCs w:val="24"/>
        </w:rPr>
        <w:t xml:space="preserve"> Negara </w:t>
      </w:r>
      <w:proofErr w:type="spellStart"/>
      <w:r w:rsidR="006D0D93" w:rsidRPr="007A51EB">
        <w:rPr>
          <w:rFonts w:ascii="Times New Roman" w:hAnsi="Times New Roman" w:cs="Times New Roman"/>
          <w:sz w:val="24"/>
          <w:szCs w:val="24"/>
        </w:rPr>
        <w:t>Nomor</w:t>
      </w:r>
      <w:proofErr w:type="spellEnd"/>
      <w:r w:rsidR="006D0D93" w:rsidRPr="007A51EB">
        <w:rPr>
          <w:rFonts w:ascii="Times New Roman" w:hAnsi="Times New Roman" w:cs="Times New Roman"/>
          <w:sz w:val="24"/>
          <w:szCs w:val="24"/>
        </w:rPr>
        <w:t xml:space="preserve"> 8 </w:t>
      </w:r>
      <w:proofErr w:type="spellStart"/>
      <w:r w:rsidR="006D0D93" w:rsidRPr="007A51EB">
        <w:rPr>
          <w:rFonts w:ascii="Times New Roman" w:hAnsi="Times New Roman" w:cs="Times New Roman"/>
          <w:sz w:val="24"/>
          <w:szCs w:val="24"/>
        </w:rPr>
        <w:t>tahun</w:t>
      </w:r>
      <w:proofErr w:type="spellEnd"/>
      <w:r w:rsidR="006D0D93" w:rsidRPr="007A51EB">
        <w:rPr>
          <w:rFonts w:ascii="Times New Roman" w:hAnsi="Times New Roman" w:cs="Times New Roman"/>
          <w:sz w:val="24"/>
          <w:szCs w:val="24"/>
        </w:rPr>
        <w:t xml:space="preserve"> 2019 </w:t>
      </w:r>
      <w:proofErr w:type="spellStart"/>
      <w:r w:rsidR="006D0D93" w:rsidRPr="007A51EB">
        <w:rPr>
          <w:rFonts w:ascii="Times New Roman" w:hAnsi="Times New Roman" w:cs="Times New Roman"/>
          <w:sz w:val="24"/>
          <w:szCs w:val="24"/>
        </w:rPr>
        <w:t>tentang</w:t>
      </w:r>
      <w:proofErr w:type="spellEnd"/>
      <w:r w:rsidR="006D0D93" w:rsidRPr="007A51EB">
        <w:rPr>
          <w:rFonts w:ascii="Times New Roman" w:hAnsi="Times New Roman" w:cs="Times New Roman"/>
          <w:sz w:val="24"/>
          <w:szCs w:val="24"/>
        </w:rPr>
        <w:t xml:space="preserve"> </w:t>
      </w:r>
      <w:proofErr w:type="spellStart"/>
      <w:r w:rsidR="006D0D93" w:rsidRPr="007A51EB">
        <w:rPr>
          <w:rFonts w:ascii="Times New Roman" w:hAnsi="Times New Roman" w:cs="Times New Roman"/>
          <w:sz w:val="24"/>
          <w:szCs w:val="24"/>
        </w:rPr>
        <w:t>Pedoman</w:t>
      </w:r>
      <w:proofErr w:type="spellEnd"/>
      <w:r w:rsidR="006D0D93" w:rsidRPr="007A51EB">
        <w:rPr>
          <w:rFonts w:ascii="Times New Roman" w:hAnsi="Times New Roman" w:cs="Times New Roman"/>
          <w:sz w:val="24"/>
          <w:szCs w:val="24"/>
        </w:rPr>
        <w:t xml:space="preserve"> </w:t>
      </w:r>
      <w:proofErr w:type="spellStart"/>
      <w:r w:rsidR="006D0D93" w:rsidRPr="007A51EB">
        <w:rPr>
          <w:rFonts w:ascii="Times New Roman" w:hAnsi="Times New Roman" w:cs="Times New Roman"/>
          <w:sz w:val="24"/>
          <w:szCs w:val="24"/>
        </w:rPr>
        <w:t>Umum</w:t>
      </w:r>
      <w:proofErr w:type="spellEnd"/>
      <w:r w:rsidR="006D0D93" w:rsidRPr="007A51EB">
        <w:rPr>
          <w:rFonts w:ascii="Times New Roman" w:hAnsi="Times New Roman" w:cs="Times New Roman"/>
          <w:sz w:val="24"/>
          <w:szCs w:val="24"/>
        </w:rPr>
        <w:t xml:space="preserve"> </w:t>
      </w:r>
      <w:proofErr w:type="spellStart"/>
      <w:r w:rsidR="006D0D93" w:rsidRPr="007A51EB">
        <w:rPr>
          <w:rFonts w:ascii="Times New Roman" w:hAnsi="Times New Roman" w:cs="Times New Roman"/>
          <w:sz w:val="24"/>
          <w:szCs w:val="24"/>
        </w:rPr>
        <w:t>Pelaksanaan</w:t>
      </w:r>
      <w:proofErr w:type="spellEnd"/>
      <w:r w:rsidR="006D0D93" w:rsidRPr="007A51EB">
        <w:rPr>
          <w:rFonts w:ascii="Times New Roman" w:hAnsi="Times New Roman" w:cs="Times New Roman"/>
          <w:sz w:val="24"/>
          <w:szCs w:val="24"/>
        </w:rPr>
        <w:t xml:space="preserve"> </w:t>
      </w:r>
      <w:proofErr w:type="spellStart"/>
      <w:r w:rsidR="006D0D93" w:rsidRPr="007A51EB">
        <w:rPr>
          <w:rFonts w:ascii="Times New Roman" w:hAnsi="Times New Roman" w:cs="Times New Roman"/>
          <w:sz w:val="24"/>
          <w:szCs w:val="24"/>
        </w:rPr>
        <w:t>Pengadaan</w:t>
      </w:r>
      <w:proofErr w:type="spellEnd"/>
      <w:r w:rsidR="006D0D93" w:rsidRPr="007A51EB">
        <w:rPr>
          <w:rFonts w:ascii="Times New Roman" w:hAnsi="Times New Roman" w:cs="Times New Roman"/>
          <w:sz w:val="24"/>
          <w:szCs w:val="24"/>
        </w:rPr>
        <w:t xml:space="preserve"> </w:t>
      </w:r>
      <w:proofErr w:type="spellStart"/>
      <w:r w:rsidR="006D0D93" w:rsidRPr="007A51EB">
        <w:rPr>
          <w:rFonts w:ascii="Times New Roman" w:hAnsi="Times New Roman" w:cs="Times New Roman"/>
          <w:sz w:val="24"/>
          <w:szCs w:val="24"/>
        </w:rPr>
        <w:t>Barang</w:t>
      </w:r>
      <w:proofErr w:type="spellEnd"/>
      <w:r w:rsidR="006D0D93" w:rsidRPr="007A51EB">
        <w:rPr>
          <w:rFonts w:ascii="Times New Roman" w:hAnsi="Times New Roman" w:cs="Times New Roman"/>
          <w:sz w:val="24"/>
          <w:szCs w:val="24"/>
        </w:rPr>
        <w:t xml:space="preserve"> dan </w:t>
      </w:r>
      <w:proofErr w:type="spellStart"/>
      <w:r w:rsidR="006D0D93" w:rsidRPr="007A51EB">
        <w:rPr>
          <w:rFonts w:ascii="Times New Roman" w:hAnsi="Times New Roman" w:cs="Times New Roman"/>
          <w:sz w:val="24"/>
          <w:szCs w:val="24"/>
        </w:rPr>
        <w:t>Jasa</w:t>
      </w:r>
      <w:proofErr w:type="spellEnd"/>
      <w:r w:rsidR="006D0D93" w:rsidRPr="007A51EB">
        <w:rPr>
          <w:rFonts w:ascii="Times New Roman" w:hAnsi="Times New Roman" w:cs="Times New Roman"/>
          <w:sz w:val="24"/>
          <w:szCs w:val="24"/>
        </w:rPr>
        <w:t xml:space="preserve"> Badan Usaha </w:t>
      </w:r>
      <w:proofErr w:type="spellStart"/>
      <w:r w:rsidR="006D0D93" w:rsidRPr="007A51EB">
        <w:rPr>
          <w:rFonts w:ascii="Times New Roman" w:hAnsi="Times New Roman" w:cs="Times New Roman"/>
          <w:sz w:val="24"/>
          <w:szCs w:val="24"/>
        </w:rPr>
        <w:t>Milik</w:t>
      </w:r>
      <w:proofErr w:type="spellEnd"/>
      <w:r w:rsidR="006D0D93" w:rsidRPr="007A51EB">
        <w:rPr>
          <w:rFonts w:ascii="Times New Roman" w:hAnsi="Times New Roman" w:cs="Times New Roman"/>
          <w:sz w:val="24"/>
          <w:szCs w:val="24"/>
        </w:rPr>
        <w:t xml:space="preserve"> Negara (BUMN), </w:t>
      </w:r>
      <w:proofErr w:type="spellStart"/>
      <w:r w:rsidR="006D0D93" w:rsidRPr="007A51EB">
        <w:rPr>
          <w:rFonts w:ascii="Times New Roman" w:hAnsi="Times New Roman" w:cs="Times New Roman"/>
          <w:sz w:val="24"/>
          <w:szCs w:val="24"/>
        </w:rPr>
        <w:t>Peraturan</w:t>
      </w:r>
      <w:proofErr w:type="spellEnd"/>
      <w:r w:rsidR="006D0D93" w:rsidRPr="007A51EB">
        <w:rPr>
          <w:rFonts w:ascii="Times New Roman" w:hAnsi="Times New Roman" w:cs="Times New Roman"/>
          <w:sz w:val="24"/>
          <w:szCs w:val="24"/>
        </w:rPr>
        <w:t xml:space="preserve"> </w:t>
      </w:r>
      <w:proofErr w:type="spellStart"/>
      <w:r w:rsidR="006D0D93" w:rsidRPr="007A51EB">
        <w:rPr>
          <w:rFonts w:ascii="Times New Roman" w:hAnsi="Times New Roman" w:cs="Times New Roman"/>
          <w:sz w:val="24"/>
          <w:szCs w:val="24"/>
        </w:rPr>
        <w:t>Presiden</w:t>
      </w:r>
      <w:proofErr w:type="spellEnd"/>
      <w:r w:rsidR="006D0D93" w:rsidRPr="007A51EB">
        <w:rPr>
          <w:rFonts w:ascii="Times New Roman" w:hAnsi="Times New Roman" w:cs="Times New Roman"/>
          <w:sz w:val="24"/>
          <w:szCs w:val="24"/>
        </w:rPr>
        <w:t xml:space="preserve"> </w:t>
      </w:r>
      <w:proofErr w:type="spellStart"/>
      <w:r w:rsidR="006D0D93" w:rsidRPr="007A51EB">
        <w:rPr>
          <w:rFonts w:ascii="Times New Roman" w:hAnsi="Times New Roman" w:cs="Times New Roman"/>
          <w:sz w:val="24"/>
          <w:szCs w:val="24"/>
        </w:rPr>
        <w:t>Nomor</w:t>
      </w:r>
      <w:proofErr w:type="spellEnd"/>
      <w:r w:rsidR="006D0D93" w:rsidRPr="007A51EB">
        <w:rPr>
          <w:rFonts w:ascii="Times New Roman" w:hAnsi="Times New Roman" w:cs="Times New Roman"/>
          <w:sz w:val="24"/>
          <w:szCs w:val="24"/>
        </w:rPr>
        <w:t xml:space="preserve"> 16 </w:t>
      </w:r>
      <w:proofErr w:type="spellStart"/>
      <w:r w:rsidR="006D0D93" w:rsidRPr="007A51EB">
        <w:rPr>
          <w:rFonts w:ascii="Times New Roman" w:hAnsi="Times New Roman" w:cs="Times New Roman"/>
          <w:sz w:val="24"/>
          <w:szCs w:val="24"/>
        </w:rPr>
        <w:t>tahun</w:t>
      </w:r>
      <w:proofErr w:type="spellEnd"/>
      <w:r w:rsidR="006D0D93" w:rsidRPr="007A51EB">
        <w:rPr>
          <w:rFonts w:ascii="Times New Roman" w:hAnsi="Times New Roman" w:cs="Times New Roman"/>
          <w:sz w:val="24"/>
          <w:szCs w:val="24"/>
        </w:rPr>
        <w:t xml:space="preserve"> 2018 </w:t>
      </w:r>
      <w:proofErr w:type="spellStart"/>
      <w:r w:rsidR="006D0D93" w:rsidRPr="007A51EB">
        <w:rPr>
          <w:rFonts w:ascii="Times New Roman" w:hAnsi="Times New Roman" w:cs="Times New Roman"/>
          <w:sz w:val="24"/>
          <w:szCs w:val="24"/>
        </w:rPr>
        <w:t>sebagaimana</w:t>
      </w:r>
      <w:proofErr w:type="spellEnd"/>
      <w:r w:rsidR="006D0D93" w:rsidRPr="007A51EB">
        <w:rPr>
          <w:rFonts w:ascii="Times New Roman" w:hAnsi="Times New Roman" w:cs="Times New Roman"/>
          <w:sz w:val="24"/>
          <w:szCs w:val="24"/>
        </w:rPr>
        <w:t xml:space="preserve"> </w:t>
      </w:r>
      <w:proofErr w:type="spellStart"/>
      <w:r w:rsidR="006D0D93" w:rsidRPr="007A51EB">
        <w:rPr>
          <w:rFonts w:ascii="Times New Roman" w:hAnsi="Times New Roman" w:cs="Times New Roman"/>
          <w:sz w:val="24"/>
          <w:szCs w:val="24"/>
        </w:rPr>
        <w:t>telah</w:t>
      </w:r>
      <w:proofErr w:type="spellEnd"/>
      <w:r w:rsidR="006D0D93" w:rsidRPr="007A51EB">
        <w:rPr>
          <w:rFonts w:ascii="Times New Roman" w:hAnsi="Times New Roman" w:cs="Times New Roman"/>
          <w:sz w:val="24"/>
          <w:szCs w:val="24"/>
        </w:rPr>
        <w:t xml:space="preserve"> </w:t>
      </w:r>
      <w:proofErr w:type="spellStart"/>
      <w:r w:rsidR="006D0D93" w:rsidRPr="007A51EB">
        <w:rPr>
          <w:rFonts w:ascii="Times New Roman" w:hAnsi="Times New Roman" w:cs="Times New Roman"/>
          <w:sz w:val="24"/>
          <w:szCs w:val="24"/>
        </w:rPr>
        <w:t>diubah</w:t>
      </w:r>
      <w:proofErr w:type="spellEnd"/>
      <w:r w:rsidR="006D0D93" w:rsidRPr="007A51EB">
        <w:rPr>
          <w:rFonts w:ascii="Times New Roman" w:hAnsi="Times New Roman" w:cs="Times New Roman"/>
          <w:sz w:val="24"/>
          <w:szCs w:val="24"/>
        </w:rPr>
        <w:t xml:space="preserve"> oleh </w:t>
      </w:r>
      <w:proofErr w:type="spellStart"/>
      <w:r w:rsidR="006D0D93" w:rsidRPr="007A51EB">
        <w:rPr>
          <w:rFonts w:ascii="Times New Roman" w:hAnsi="Times New Roman" w:cs="Times New Roman"/>
          <w:sz w:val="24"/>
          <w:szCs w:val="24"/>
        </w:rPr>
        <w:t>Peraturan</w:t>
      </w:r>
      <w:proofErr w:type="spellEnd"/>
      <w:r w:rsidR="006D0D93" w:rsidRPr="007A51EB">
        <w:rPr>
          <w:rFonts w:ascii="Times New Roman" w:hAnsi="Times New Roman" w:cs="Times New Roman"/>
          <w:sz w:val="24"/>
          <w:szCs w:val="24"/>
        </w:rPr>
        <w:t xml:space="preserve"> </w:t>
      </w:r>
      <w:proofErr w:type="spellStart"/>
      <w:r w:rsidR="006D0D93" w:rsidRPr="007A51EB">
        <w:rPr>
          <w:rFonts w:ascii="Times New Roman" w:hAnsi="Times New Roman" w:cs="Times New Roman"/>
          <w:sz w:val="24"/>
          <w:szCs w:val="24"/>
        </w:rPr>
        <w:t>Presiden</w:t>
      </w:r>
      <w:proofErr w:type="spellEnd"/>
      <w:r w:rsidR="006D0D93" w:rsidRPr="007A51EB">
        <w:rPr>
          <w:rFonts w:ascii="Times New Roman" w:hAnsi="Times New Roman" w:cs="Times New Roman"/>
          <w:sz w:val="24"/>
          <w:szCs w:val="24"/>
        </w:rPr>
        <w:t xml:space="preserve"> </w:t>
      </w:r>
      <w:proofErr w:type="spellStart"/>
      <w:r w:rsidR="006D0D93" w:rsidRPr="007A51EB">
        <w:rPr>
          <w:rFonts w:ascii="Times New Roman" w:hAnsi="Times New Roman" w:cs="Times New Roman"/>
          <w:sz w:val="24"/>
          <w:szCs w:val="24"/>
        </w:rPr>
        <w:t>Republik</w:t>
      </w:r>
      <w:proofErr w:type="spellEnd"/>
      <w:r w:rsidR="006D0D93" w:rsidRPr="007A51EB">
        <w:rPr>
          <w:rFonts w:ascii="Times New Roman" w:hAnsi="Times New Roman" w:cs="Times New Roman"/>
          <w:sz w:val="24"/>
          <w:szCs w:val="24"/>
        </w:rPr>
        <w:t xml:space="preserve"> Indonesia (PERPRES) </w:t>
      </w:r>
      <w:proofErr w:type="spellStart"/>
      <w:r w:rsidR="006D0D93" w:rsidRPr="007A51EB">
        <w:rPr>
          <w:rFonts w:ascii="Times New Roman" w:hAnsi="Times New Roman" w:cs="Times New Roman"/>
          <w:sz w:val="24"/>
          <w:szCs w:val="24"/>
        </w:rPr>
        <w:t>Nomor</w:t>
      </w:r>
      <w:proofErr w:type="spellEnd"/>
      <w:r w:rsidR="006D0D93" w:rsidRPr="007A51EB">
        <w:rPr>
          <w:rFonts w:ascii="Times New Roman" w:hAnsi="Times New Roman" w:cs="Times New Roman"/>
          <w:sz w:val="24"/>
          <w:szCs w:val="24"/>
        </w:rPr>
        <w:t xml:space="preserve"> 12 </w:t>
      </w:r>
      <w:proofErr w:type="spellStart"/>
      <w:r w:rsidR="006D0D93" w:rsidRPr="007A51EB">
        <w:rPr>
          <w:rFonts w:ascii="Times New Roman" w:hAnsi="Times New Roman" w:cs="Times New Roman"/>
          <w:sz w:val="24"/>
          <w:szCs w:val="24"/>
        </w:rPr>
        <w:t>tahun</w:t>
      </w:r>
      <w:proofErr w:type="spellEnd"/>
      <w:r w:rsidR="006D0D93" w:rsidRPr="007A51EB">
        <w:rPr>
          <w:rFonts w:ascii="Times New Roman" w:hAnsi="Times New Roman" w:cs="Times New Roman"/>
          <w:sz w:val="24"/>
          <w:szCs w:val="24"/>
        </w:rPr>
        <w:t xml:space="preserve"> 2021 </w:t>
      </w:r>
      <w:proofErr w:type="spellStart"/>
      <w:r w:rsidR="006D0D93" w:rsidRPr="007A51EB">
        <w:rPr>
          <w:rFonts w:ascii="Times New Roman" w:hAnsi="Times New Roman" w:cs="Times New Roman"/>
          <w:sz w:val="24"/>
          <w:szCs w:val="24"/>
        </w:rPr>
        <w:t>tentang</w:t>
      </w:r>
      <w:proofErr w:type="spellEnd"/>
      <w:r w:rsidR="006D0D93" w:rsidRPr="007A51EB">
        <w:rPr>
          <w:rFonts w:ascii="Times New Roman" w:hAnsi="Times New Roman" w:cs="Times New Roman"/>
          <w:sz w:val="24"/>
          <w:szCs w:val="24"/>
        </w:rPr>
        <w:t xml:space="preserve"> </w:t>
      </w:r>
      <w:proofErr w:type="spellStart"/>
      <w:r w:rsidR="006D0D93" w:rsidRPr="007A51EB">
        <w:rPr>
          <w:rFonts w:ascii="Times New Roman" w:hAnsi="Times New Roman" w:cs="Times New Roman"/>
          <w:sz w:val="24"/>
          <w:szCs w:val="24"/>
        </w:rPr>
        <w:t>pengadaan</w:t>
      </w:r>
      <w:proofErr w:type="spellEnd"/>
      <w:r w:rsidR="006D0D93" w:rsidRPr="007A51EB">
        <w:rPr>
          <w:rFonts w:ascii="Times New Roman" w:hAnsi="Times New Roman" w:cs="Times New Roman"/>
          <w:sz w:val="24"/>
          <w:szCs w:val="24"/>
        </w:rPr>
        <w:t xml:space="preserve"> </w:t>
      </w:r>
      <w:proofErr w:type="spellStart"/>
      <w:r w:rsidR="006D0D93" w:rsidRPr="007A51EB">
        <w:rPr>
          <w:rFonts w:ascii="Times New Roman" w:hAnsi="Times New Roman" w:cs="Times New Roman"/>
          <w:sz w:val="24"/>
          <w:szCs w:val="24"/>
        </w:rPr>
        <w:t>barang</w:t>
      </w:r>
      <w:proofErr w:type="spellEnd"/>
      <w:r w:rsidR="006D0D93" w:rsidRPr="007A51EB">
        <w:rPr>
          <w:rFonts w:ascii="Times New Roman" w:hAnsi="Times New Roman" w:cs="Times New Roman"/>
          <w:sz w:val="24"/>
          <w:szCs w:val="24"/>
        </w:rPr>
        <w:t>/</w:t>
      </w:r>
      <w:proofErr w:type="spellStart"/>
      <w:r w:rsidR="006D0D93" w:rsidRPr="007A51EB">
        <w:rPr>
          <w:rFonts w:ascii="Times New Roman" w:hAnsi="Times New Roman" w:cs="Times New Roman"/>
          <w:sz w:val="24"/>
          <w:szCs w:val="24"/>
        </w:rPr>
        <w:t>jasa</w:t>
      </w:r>
      <w:proofErr w:type="spellEnd"/>
      <w:r w:rsidR="006D0D93" w:rsidRPr="007A51EB">
        <w:rPr>
          <w:rFonts w:ascii="Times New Roman" w:hAnsi="Times New Roman" w:cs="Times New Roman"/>
          <w:sz w:val="24"/>
          <w:szCs w:val="24"/>
        </w:rPr>
        <w:t xml:space="preserve"> </w:t>
      </w:r>
      <w:proofErr w:type="spellStart"/>
      <w:r w:rsidR="006D0D93" w:rsidRPr="007A51EB">
        <w:rPr>
          <w:rFonts w:ascii="Times New Roman" w:hAnsi="Times New Roman" w:cs="Times New Roman"/>
          <w:sz w:val="24"/>
          <w:szCs w:val="24"/>
        </w:rPr>
        <w:t>pemerintah</w:t>
      </w:r>
      <w:proofErr w:type="spellEnd"/>
      <w:r w:rsidR="006D0D93" w:rsidRPr="007A51EB">
        <w:rPr>
          <w:rFonts w:ascii="Times New Roman" w:hAnsi="Times New Roman" w:cs="Times New Roman"/>
          <w:sz w:val="24"/>
          <w:szCs w:val="24"/>
        </w:rPr>
        <w:t xml:space="preserve"> </w:t>
      </w:r>
      <w:proofErr w:type="spellStart"/>
      <w:r w:rsidR="006D0D93" w:rsidRPr="007A51EB">
        <w:rPr>
          <w:rFonts w:ascii="Times New Roman" w:hAnsi="Times New Roman" w:cs="Times New Roman"/>
          <w:sz w:val="24"/>
          <w:szCs w:val="24"/>
        </w:rPr>
        <w:t>maupun</w:t>
      </w:r>
      <w:proofErr w:type="spellEnd"/>
      <w:r w:rsidR="006D0D93" w:rsidRPr="007A51EB">
        <w:rPr>
          <w:rFonts w:ascii="Times New Roman" w:hAnsi="Times New Roman" w:cs="Times New Roman"/>
          <w:sz w:val="24"/>
          <w:szCs w:val="24"/>
        </w:rPr>
        <w:t xml:space="preserve"> </w:t>
      </w:r>
      <w:proofErr w:type="spellStart"/>
      <w:r w:rsidR="006D0D93" w:rsidRPr="007A51EB">
        <w:rPr>
          <w:rFonts w:ascii="Times New Roman" w:hAnsi="Times New Roman" w:cs="Times New Roman"/>
          <w:sz w:val="24"/>
          <w:szCs w:val="24"/>
        </w:rPr>
        <w:t>peraturan</w:t>
      </w:r>
      <w:proofErr w:type="spellEnd"/>
      <w:r w:rsidR="006D0D93" w:rsidRPr="007A51EB">
        <w:rPr>
          <w:rFonts w:ascii="Times New Roman" w:hAnsi="Times New Roman" w:cs="Times New Roman"/>
          <w:sz w:val="24"/>
          <w:szCs w:val="24"/>
        </w:rPr>
        <w:t xml:space="preserve"> </w:t>
      </w:r>
      <w:proofErr w:type="spellStart"/>
      <w:r w:rsidR="006D0D93" w:rsidRPr="007A51EB">
        <w:rPr>
          <w:rFonts w:ascii="Times New Roman" w:hAnsi="Times New Roman" w:cs="Times New Roman"/>
          <w:sz w:val="24"/>
          <w:szCs w:val="24"/>
        </w:rPr>
        <w:t>perundang-undangan</w:t>
      </w:r>
      <w:proofErr w:type="spellEnd"/>
      <w:r w:rsidR="006D0D93" w:rsidRPr="007A51EB">
        <w:rPr>
          <w:rFonts w:ascii="Times New Roman" w:hAnsi="Times New Roman" w:cs="Times New Roman"/>
          <w:sz w:val="24"/>
          <w:szCs w:val="24"/>
        </w:rPr>
        <w:t xml:space="preserve"> </w:t>
      </w:r>
      <w:proofErr w:type="spellStart"/>
      <w:r w:rsidR="006D0D93" w:rsidRPr="007A51EB">
        <w:rPr>
          <w:rFonts w:ascii="Times New Roman" w:hAnsi="Times New Roman" w:cs="Times New Roman"/>
          <w:sz w:val="24"/>
          <w:szCs w:val="24"/>
        </w:rPr>
        <w:t>lainnya</w:t>
      </w:r>
      <w:proofErr w:type="spellEnd"/>
      <w:r w:rsidR="008A224C" w:rsidRPr="007A51EB">
        <w:rPr>
          <w:rFonts w:ascii="Times New Roman" w:hAnsi="Times New Roman" w:cs="Times New Roman"/>
          <w:sz w:val="24"/>
          <w:szCs w:val="24"/>
        </w:rPr>
        <w:t>.</w:t>
      </w:r>
    </w:p>
    <w:p w14:paraId="38D935A1" w14:textId="2B0E6CB1" w:rsidR="000B74A6" w:rsidRPr="007A51EB" w:rsidRDefault="005303D7" w:rsidP="004E33FB">
      <w:pPr>
        <w:pStyle w:val="ListParagraph"/>
        <w:tabs>
          <w:tab w:val="left" w:pos="1800"/>
        </w:tabs>
        <w:autoSpaceDE w:val="0"/>
        <w:autoSpaceDN w:val="0"/>
        <w:adjustRightInd w:val="0"/>
        <w:spacing w:after="0" w:line="480" w:lineRule="auto"/>
        <w:ind w:left="1800" w:hanging="1080"/>
        <w:jc w:val="both"/>
        <w:rPr>
          <w:rFonts w:ascii="Times New Roman" w:hAnsi="Times New Roman" w:cs="Times New Roman"/>
        </w:rPr>
      </w:pPr>
      <w:r w:rsidRPr="007A51EB">
        <w:rPr>
          <w:rFonts w:ascii="Times New Roman" w:hAnsi="Times New Roman" w:cs="Times New Roman"/>
          <w:b/>
          <w:bCs/>
          <w:sz w:val="24"/>
          <w:szCs w:val="24"/>
        </w:rPr>
        <w:t>BAB IV</w:t>
      </w:r>
      <w:r w:rsidR="008A224C" w:rsidRPr="007A51EB">
        <w:rPr>
          <w:rFonts w:ascii="Times New Roman" w:hAnsi="Times New Roman" w:cs="Times New Roman"/>
          <w:sz w:val="24"/>
          <w:szCs w:val="24"/>
        </w:rPr>
        <w:tab/>
      </w:r>
      <w:proofErr w:type="spellStart"/>
      <w:r w:rsidR="000B74A6" w:rsidRPr="007A51EB">
        <w:rPr>
          <w:rFonts w:ascii="Times New Roman" w:hAnsi="Times New Roman" w:cs="Times New Roman"/>
          <w:sz w:val="24"/>
          <w:szCs w:val="24"/>
        </w:rPr>
        <w:t>Merupakan</w:t>
      </w:r>
      <w:proofErr w:type="spellEnd"/>
      <w:r w:rsidR="000B74A6" w:rsidRPr="007A51EB">
        <w:rPr>
          <w:rFonts w:ascii="Times New Roman" w:hAnsi="Times New Roman" w:cs="Times New Roman"/>
          <w:sz w:val="24"/>
          <w:szCs w:val="24"/>
        </w:rPr>
        <w:t xml:space="preserve"> </w:t>
      </w:r>
      <w:r w:rsidR="00EE4049" w:rsidRPr="007A51EB">
        <w:rPr>
          <w:rFonts w:ascii="Times New Roman" w:hAnsi="Times New Roman" w:cs="Times New Roman"/>
          <w:sz w:val="24"/>
          <w:szCs w:val="24"/>
        </w:rPr>
        <w:t xml:space="preserve">Bab </w:t>
      </w:r>
      <w:proofErr w:type="spellStart"/>
      <w:r w:rsidR="004D2825">
        <w:rPr>
          <w:rFonts w:ascii="Times New Roman" w:hAnsi="Times New Roman" w:cs="Times New Roman"/>
          <w:sz w:val="24"/>
          <w:szCs w:val="24"/>
        </w:rPr>
        <w:t>Pembahasan</w:t>
      </w:r>
      <w:proofErr w:type="spellEnd"/>
      <w:r w:rsidR="004D2825">
        <w:rPr>
          <w:rFonts w:ascii="Times New Roman" w:hAnsi="Times New Roman" w:cs="Times New Roman"/>
          <w:sz w:val="24"/>
          <w:szCs w:val="24"/>
        </w:rPr>
        <w:t xml:space="preserve"> </w:t>
      </w:r>
      <w:proofErr w:type="spellStart"/>
      <w:r w:rsidR="004D2825">
        <w:rPr>
          <w:rFonts w:ascii="Times New Roman" w:hAnsi="Times New Roman" w:cs="Times New Roman"/>
          <w:sz w:val="24"/>
          <w:szCs w:val="24"/>
        </w:rPr>
        <w:t>mengenai</w:t>
      </w:r>
      <w:proofErr w:type="spellEnd"/>
      <w:r w:rsidR="004D2825">
        <w:rPr>
          <w:rFonts w:ascii="Times New Roman" w:hAnsi="Times New Roman" w:cs="Times New Roman"/>
          <w:sz w:val="24"/>
          <w:szCs w:val="24"/>
        </w:rPr>
        <w:t xml:space="preserve"> </w:t>
      </w:r>
      <w:proofErr w:type="spellStart"/>
      <w:r w:rsidR="004D2825">
        <w:rPr>
          <w:rFonts w:ascii="Times New Roman" w:hAnsi="Times New Roman" w:cs="Times New Roman"/>
          <w:sz w:val="24"/>
          <w:szCs w:val="24"/>
        </w:rPr>
        <w:t>penyelesaian</w:t>
      </w:r>
      <w:proofErr w:type="spellEnd"/>
      <w:r w:rsidR="004D2825">
        <w:rPr>
          <w:rFonts w:ascii="Times New Roman" w:hAnsi="Times New Roman" w:cs="Times New Roman"/>
          <w:sz w:val="24"/>
          <w:szCs w:val="24"/>
        </w:rPr>
        <w:t xml:space="preserve"> </w:t>
      </w:r>
      <w:proofErr w:type="spellStart"/>
      <w:r w:rsidR="004D2825">
        <w:rPr>
          <w:rFonts w:ascii="Times New Roman" w:hAnsi="Times New Roman" w:cs="Times New Roman"/>
          <w:sz w:val="24"/>
          <w:szCs w:val="24"/>
        </w:rPr>
        <w:t>sengketa</w:t>
      </w:r>
      <w:proofErr w:type="spellEnd"/>
      <w:r w:rsidR="004D2825">
        <w:rPr>
          <w:rFonts w:ascii="Times New Roman" w:hAnsi="Times New Roman" w:cs="Times New Roman"/>
          <w:sz w:val="24"/>
          <w:szCs w:val="24"/>
        </w:rPr>
        <w:t xml:space="preserve"> </w:t>
      </w:r>
      <w:proofErr w:type="spellStart"/>
      <w:r w:rsidR="004D2825">
        <w:rPr>
          <w:rFonts w:ascii="Times New Roman" w:hAnsi="Times New Roman" w:cs="Times New Roman"/>
          <w:sz w:val="24"/>
          <w:szCs w:val="24"/>
        </w:rPr>
        <w:t>pengadaan</w:t>
      </w:r>
      <w:proofErr w:type="spellEnd"/>
      <w:r w:rsidR="004D2825">
        <w:rPr>
          <w:rFonts w:ascii="Times New Roman" w:hAnsi="Times New Roman" w:cs="Times New Roman"/>
          <w:sz w:val="24"/>
          <w:szCs w:val="24"/>
        </w:rPr>
        <w:t xml:space="preserve"> </w:t>
      </w:r>
      <w:proofErr w:type="spellStart"/>
      <w:r w:rsidR="004D2825">
        <w:rPr>
          <w:rFonts w:ascii="Times New Roman" w:hAnsi="Times New Roman" w:cs="Times New Roman"/>
          <w:sz w:val="24"/>
          <w:szCs w:val="24"/>
        </w:rPr>
        <w:t>barang</w:t>
      </w:r>
      <w:proofErr w:type="spellEnd"/>
      <w:r w:rsidR="004D2825">
        <w:rPr>
          <w:rFonts w:ascii="Times New Roman" w:hAnsi="Times New Roman" w:cs="Times New Roman"/>
          <w:sz w:val="24"/>
          <w:szCs w:val="24"/>
        </w:rPr>
        <w:t xml:space="preserve"> dan </w:t>
      </w:r>
      <w:proofErr w:type="spellStart"/>
      <w:r w:rsidR="004D2825">
        <w:rPr>
          <w:rFonts w:ascii="Times New Roman" w:hAnsi="Times New Roman" w:cs="Times New Roman"/>
          <w:sz w:val="24"/>
          <w:szCs w:val="24"/>
        </w:rPr>
        <w:t>jasa</w:t>
      </w:r>
      <w:proofErr w:type="spellEnd"/>
      <w:r w:rsidR="004D2825">
        <w:rPr>
          <w:rFonts w:ascii="Times New Roman" w:hAnsi="Times New Roman" w:cs="Times New Roman"/>
          <w:sz w:val="24"/>
          <w:szCs w:val="24"/>
        </w:rPr>
        <w:t xml:space="preserve"> pada </w:t>
      </w:r>
      <w:proofErr w:type="spellStart"/>
      <w:r w:rsidR="004D2825">
        <w:rPr>
          <w:rFonts w:ascii="Times New Roman" w:hAnsi="Times New Roman" w:cs="Times New Roman"/>
          <w:sz w:val="24"/>
          <w:szCs w:val="24"/>
        </w:rPr>
        <w:t>Putusan</w:t>
      </w:r>
      <w:proofErr w:type="spellEnd"/>
      <w:r w:rsidR="004D2825">
        <w:rPr>
          <w:rFonts w:ascii="Times New Roman" w:hAnsi="Times New Roman" w:cs="Times New Roman"/>
          <w:sz w:val="24"/>
          <w:szCs w:val="24"/>
        </w:rPr>
        <w:t xml:space="preserve"> </w:t>
      </w:r>
      <w:proofErr w:type="spellStart"/>
      <w:r w:rsidR="004D2825">
        <w:rPr>
          <w:rFonts w:ascii="Times New Roman" w:hAnsi="Times New Roman" w:cs="Times New Roman"/>
          <w:sz w:val="24"/>
          <w:szCs w:val="24"/>
        </w:rPr>
        <w:t>Mahkamah</w:t>
      </w:r>
      <w:proofErr w:type="spellEnd"/>
      <w:r w:rsidR="004D2825">
        <w:rPr>
          <w:rFonts w:ascii="Times New Roman" w:hAnsi="Times New Roman" w:cs="Times New Roman"/>
          <w:sz w:val="24"/>
          <w:szCs w:val="24"/>
        </w:rPr>
        <w:t xml:space="preserve"> Agung </w:t>
      </w:r>
      <w:proofErr w:type="spellStart"/>
      <w:r w:rsidR="004D2825">
        <w:rPr>
          <w:rFonts w:ascii="Times New Roman" w:hAnsi="Times New Roman" w:cs="Times New Roman"/>
          <w:sz w:val="24"/>
          <w:szCs w:val="24"/>
        </w:rPr>
        <w:t>Nomor</w:t>
      </w:r>
      <w:proofErr w:type="spellEnd"/>
      <w:r w:rsidR="004D2825">
        <w:rPr>
          <w:rFonts w:ascii="Times New Roman" w:hAnsi="Times New Roman" w:cs="Times New Roman"/>
          <w:sz w:val="24"/>
          <w:szCs w:val="24"/>
        </w:rPr>
        <w:t xml:space="preserve"> 1120 K/</w:t>
      </w:r>
      <w:proofErr w:type="spellStart"/>
      <w:r w:rsidR="004D2825">
        <w:rPr>
          <w:rFonts w:ascii="Times New Roman" w:hAnsi="Times New Roman" w:cs="Times New Roman"/>
          <w:sz w:val="24"/>
          <w:szCs w:val="24"/>
        </w:rPr>
        <w:t>Pdt</w:t>
      </w:r>
      <w:proofErr w:type="spellEnd"/>
      <w:r w:rsidR="004D2825">
        <w:rPr>
          <w:rFonts w:ascii="Times New Roman" w:hAnsi="Times New Roman" w:cs="Times New Roman"/>
          <w:sz w:val="24"/>
          <w:szCs w:val="24"/>
        </w:rPr>
        <w:t xml:space="preserve">/2022, </w:t>
      </w:r>
      <w:proofErr w:type="spellStart"/>
      <w:r w:rsidR="004D2825">
        <w:rPr>
          <w:rFonts w:ascii="Times New Roman" w:hAnsi="Times New Roman" w:cs="Times New Roman"/>
          <w:sz w:val="24"/>
          <w:szCs w:val="24"/>
        </w:rPr>
        <w:t>meliputi</w:t>
      </w:r>
      <w:proofErr w:type="spellEnd"/>
      <w:r w:rsidR="004D2825">
        <w:rPr>
          <w:rFonts w:ascii="Times New Roman" w:hAnsi="Times New Roman" w:cs="Times New Roman"/>
          <w:sz w:val="24"/>
          <w:szCs w:val="24"/>
        </w:rPr>
        <w:t xml:space="preserve"> </w:t>
      </w:r>
      <w:proofErr w:type="spellStart"/>
      <w:r w:rsidR="004D2825">
        <w:rPr>
          <w:rFonts w:ascii="Times New Roman" w:hAnsi="Times New Roman" w:cs="Times New Roman"/>
          <w:sz w:val="24"/>
          <w:szCs w:val="24"/>
        </w:rPr>
        <w:t>Pembahasan</w:t>
      </w:r>
      <w:proofErr w:type="spellEnd"/>
      <w:r w:rsidR="004D2825">
        <w:rPr>
          <w:rFonts w:ascii="Times New Roman" w:hAnsi="Times New Roman" w:cs="Times New Roman"/>
          <w:sz w:val="24"/>
          <w:szCs w:val="24"/>
        </w:rPr>
        <w:t xml:space="preserve"> Para </w:t>
      </w:r>
      <w:proofErr w:type="spellStart"/>
      <w:r w:rsidR="004D2825">
        <w:rPr>
          <w:rFonts w:ascii="Times New Roman" w:hAnsi="Times New Roman" w:cs="Times New Roman"/>
          <w:sz w:val="24"/>
          <w:szCs w:val="24"/>
        </w:rPr>
        <w:t>Pihak</w:t>
      </w:r>
      <w:proofErr w:type="spellEnd"/>
      <w:r w:rsidR="004D2825">
        <w:rPr>
          <w:rFonts w:ascii="Times New Roman" w:hAnsi="Times New Roman" w:cs="Times New Roman"/>
          <w:sz w:val="24"/>
          <w:szCs w:val="24"/>
        </w:rPr>
        <w:t xml:space="preserve">, Duduk </w:t>
      </w:r>
      <w:proofErr w:type="spellStart"/>
      <w:r w:rsidR="004D2825">
        <w:rPr>
          <w:rFonts w:ascii="Times New Roman" w:hAnsi="Times New Roman" w:cs="Times New Roman"/>
          <w:sz w:val="24"/>
          <w:szCs w:val="24"/>
        </w:rPr>
        <w:t>Perkara</w:t>
      </w:r>
      <w:proofErr w:type="spellEnd"/>
      <w:r w:rsidR="004D2825">
        <w:rPr>
          <w:rFonts w:ascii="Times New Roman" w:hAnsi="Times New Roman" w:cs="Times New Roman"/>
          <w:sz w:val="24"/>
          <w:szCs w:val="24"/>
        </w:rPr>
        <w:t xml:space="preserve">, </w:t>
      </w:r>
      <w:proofErr w:type="spellStart"/>
      <w:r w:rsidR="004D2825">
        <w:rPr>
          <w:rFonts w:ascii="Times New Roman" w:hAnsi="Times New Roman" w:cs="Times New Roman"/>
          <w:sz w:val="24"/>
          <w:szCs w:val="24"/>
        </w:rPr>
        <w:t>Pertimbangan</w:t>
      </w:r>
      <w:proofErr w:type="spellEnd"/>
      <w:r w:rsidR="004D2825">
        <w:rPr>
          <w:rFonts w:ascii="Times New Roman" w:hAnsi="Times New Roman" w:cs="Times New Roman"/>
          <w:sz w:val="24"/>
          <w:szCs w:val="24"/>
        </w:rPr>
        <w:t xml:space="preserve"> </w:t>
      </w:r>
      <w:proofErr w:type="spellStart"/>
      <w:r w:rsidR="004D2825">
        <w:rPr>
          <w:rFonts w:ascii="Times New Roman" w:hAnsi="Times New Roman" w:cs="Times New Roman"/>
          <w:sz w:val="24"/>
          <w:szCs w:val="24"/>
        </w:rPr>
        <w:t>Hukum</w:t>
      </w:r>
      <w:proofErr w:type="spellEnd"/>
      <w:r w:rsidR="004D2825">
        <w:rPr>
          <w:rFonts w:ascii="Times New Roman" w:hAnsi="Times New Roman" w:cs="Times New Roman"/>
          <w:sz w:val="24"/>
          <w:szCs w:val="24"/>
        </w:rPr>
        <w:t xml:space="preserve"> Hakim, </w:t>
      </w:r>
      <w:proofErr w:type="spellStart"/>
      <w:r w:rsidR="004D2825">
        <w:rPr>
          <w:rFonts w:ascii="Times New Roman" w:hAnsi="Times New Roman" w:cs="Times New Roman"/>
          <w:sz w:val="24"/>
          <w:szCs w:val="24"/>
        </w:rPr>
        <w:t>Analisis</w:t>
      </w:r>
      <w:proofErr w:type="spellEnd"/>
      <w:r w:rsidR="004D2825">
        <w:rPr>
          <w:rFonts w:ascii="Times New Roman" w:hAnsi="Times New Roman" w:cs="Times New Roman"/>
          <w:sz w:val="24"/>
          <w:szCs w:val="24"/>
        </w:rPr>
        <w:t xml:space="preserve"> </w:t>
      </w:r>
      <w:proofErr w:type="spellStart"/>
      <w:r w:rsidR="004D2825">
        <w:rPr>
          <w:rFonts w:ascii="Times New Roman" w:hAnsi="Times New Roman" w:cs="Times New Roman"/>
          <w:sz w:val="24"/>
          <w:szCs w:val="24"/>
        </w:rPr>
        <w:t>Putusan</w:t>
      </w:r>
      <w:proofErr w:type="spellEnd"/>
      <w:r w:rsidR="004D2825">
        <w:rPr>
          <w:rFonts w:ascii="Times New Roman" w:hAnsi="Times New Roman" w:cs="Times New Roman"/>
          <w:sz w:val="24"/>
          <w:szCs w:val="24"/>
        </w:rPr>
        <w:t xml:space="preserve"> </w:t>
      </w:r>
      <w:r w:rsidR="004D2825">
        <w:rPr>
          <w:rFonts w:ascii="Times New Roman" w:hAnsi="Times New Roman" w:cs="Times New Roman"/>
          <w:sz w:val="24"/>
          <w:szCs w:val="24"/>
        </w:rPr>
        <w:lastRenderedPageBreak/>
        <w:t xml:space="preserve">dan </w:t>
      </w:r>
      <w:proofErr w:type="spellStart"/>
      <w:r w:rsidR="004D2825">
        <w:rPr>
          <w:rFonts w:ascii="Times New Roman" w:hAnsi="Times New Roman" w:cs="Times New Roman"/>
          <w:sz w:val="24"/>
          <w:szCs w:val="24"/>
        </w:rPr>
        <w:t>perbedaan</w:t>
      </w:r>
      <w:proofErr w:type="spellEnd"/>
      <w:r w:rsidR="004D2825">
        <w:rPr>
          <w:rFonts w:ascii="Times New Roman" w:hAnsi="Times New Roman" w:cs="Times New Roman"/>
          <w:sz w:val="24"/>
          <w:szCs w:val="24"/>
        </w:rPr>
        <w:t xml:space="preserve"> </w:t>
      </w:r>
      <w:proofErr w:type="spellStart"/>
      <w:r w:rsidR="004D2825">
        <w:rPr>
          <w:rFonts w:ascii="Times New Roman" w:hAnsi="Times New Roman" w:cs="Times New Roman"/>
          <w:sz w:val="24"/>
          <w:szCs w:val="24"/>
        </w:rPr>
        <w:t>amar</w:t>
      </w:r>
      <w:proofErr w:type="spellEnd"/>
      <w:r w:rsidR="004D2825">
        <w:rPr>
          <w:rFonts w:ascii="Times New Roman" w:hAnsi="Times New Roman" w:cs="Times New Roman"/>
          <w:sz w:val="24"/>
          <w:szCs w:val="24"/>
        </w:rPr>
        <w:t xml:space="preserve"> </w:t>
      </w:r>
      <w:proofErr w:type="spellStart"/>
      <w:r w:rsidR="004D2825">
        <w:rPr>
          <w:rFonts w:ascii="Times New Roman" w:hAnsi="Times New Roman" w:cs="Times New Roman"/>
          <w:sz w:val="24"/>
          <w:szCs w:val="24"/>
        </w:rPr>
        <w:t>putusan</w:t>
      </w:r>
      <w:proofErr w:type="spellEnd"/>
      <w:r w:rsidR="004D2825">
        <w:rPr>
          <w:rFonts w:ascii="Times New Roman" w:hAnsi="Times New Roman" w:cs="Times New Roman"/>
          <w:sz w:val="24"/>
          <w:szCs w:val="24"/>
        </w:rPr>
        <w:t xml:space="preserve"> </w:t>
      </w:r>
      <w:proofErr w:type="spellStart"/>
      <w:r w:rsidR="004D2825">
        <w:rPr>
          <w:rFonts w:ascii="Times New Roman" w:hAnsi="Times New Roman" w:cs="Times New Roman"/>
          <w:bCs/>
          <w:sz w:val="24"/>
          <w:szCs w:val="24"/>
        </w:rPr>
        <w:t>Nomor</w:t>
      </w:r>
      <w:proofErr w:type="spellEnd"/>
      <w:r w:rsidR="004D2825">
        <w:rPr>
          <w:rFonts w:ascii="Times New Roman" w:hAnsi="Times New Roman" w:cs="Times New Roman"/>
          <w:bCs/>
          <w:sz w:val="24"/>
          <w:szCs w:val="24"/>
        </w:rPr>
        <w:t xml:space="preserve"> 342/</w:t>
      </w:r>
      <w:proofErr w:type="spellStart"/>
      <w:r w:rsidR="004D2825">
        <w:rPr>
          <w:rFonts w:ascii="Times New Roman" w:hAnsi="Times New Roman" w:cs="Times New Roman"/>
          <w:bCs/>
          <w:sz w:val="24"/>
          <w:szCs w:val="24"/>
        </w:rPr>
        <w:t>Pdt</w:t>
      </w:r>
      <w:proofErr w:type="spellEnd"/>
      <w:r w:rsidR="004D2825">
        <w:rPr>
          <w:rFonts w:ascii="Times New Roman" w:hAnsi="Times New Roman" w:cs="Times New Roman"/>
          <w:bCs/>
          <w:sz w:val="24"/>
          <w:szCs w:val="24"/>
        </w:rPr>
        <w:t xml:space="preserve">/2021/PT MDN dan </w:t>
      </w:r>
      <w:proofErr w:type="spellStart"/>
      <w:r w:rsidR="004D2825">
        <w:rPr>
          <w:rFonts w:ascii="Times New Roman" w:hAnsi="Times New Roman" w:cs="Times New Roman"/>
          <w:sz w:val="24"/>
          <w:szCs w:val="24"/>
        </w:rPr>
        <w:t>Putusan</w:t>
      </w:r>
      <w:proofErr w:type="spellEnd"/>
      <w:r w:rsidR="004D2825">
        <w:rPr>
          <w:rFonts w:ascii="Times New Roman" w:hAnsi="Times New Roman" w:cs="Times New Roman"/>
          <w:sz w:val="24"/>
          <w:szCs w:val="24"/>
        </w:rPr>
        <w:t xml:space="preserve"> </w:t>
      </w:r>
      <w:proofErr w:type="spellStart"/>
      <w:r w:rsidR="004D2825">
        <w:rPr>
          <w:rFonts w:ascii="Times New Roman" w:hAnsi="Times New Roman" w:cs="Times New Roman"/>
          <w:sz w:val="24"/>
          <w:szCs w:val="24"/>
        </w:rPr>
        <w:t>Mahkamah</w:t>
      </w:r>
      <w:proofErr w:type="spellEnd"/>
      <w:r w:rsidR="004D2825">
        <w:rPr>
          <w:rFonts w:ascii="Times New Roman" w:hAnsi="Times New Roman" w:cs="Times New Roman"/>
          <w:sz w:val="24"/>
          <w:szCs w:val="24"/>
        </w:rPr>
        <w:t xml:space="preserve"> Agung </w:t>
      </w:r>
      <w:proofErr w:type="spellStart"/>
      <w:r w:rsidR="004D2825">
        <w:rPr>
          <w:rFonts w:ascii="Times New Roman" w:hAnsi="Times New Roman" w:cs="Times New Roman"/>
          <w:sz w:val="24"/>
          <w:szCs w:val="24"/>
        </w:rPr>
        <w:t>Nomor</w:t>
      </w:r>
      <w:proofErr w:type="spellEnd"/>
      <w:r w:rsidR="004D2825">
        <w:rPr>
          <w:rFonts w:ascii="Times New Roman" w:hAnsi="Times New Roman" w:cs="Times New Roman"/>
          <w:sz w:val="24"/>
          <w:szCs w:val="24"/>
        </w:rPr>
        <w:t xml:space="preserve"> 1120 K/</w:t>
      </w:r>
      <w:proofErr w:type="spellStart"/>
      <w:r w:rsidR="004D2825">
        <w:rPr>
          <w:rFonts w:ascii="Times New Roman" w:hAnsi="Times New Roman" w:cs="Times New Roman"/>
          <w:sz w:val="24"/>
          <w:szCs w:val="24"/>
        </w:rPr>
        <w:t>Pdt</w:t>
      </w:r>
      <w:proofErr w:type="spellEnd"/>
      <w:r w:rsidR="004D2825">
        <w:rPr>
          <w:rFonts w:ascii="Times New Roman" w:hAnsi="Times New Roman" w:cs="Times New Roman"/>
          <w:sz w:val="24"/>
          <w:szCs w:val="24"/>
        </w:rPr>
        <w:t xml:space="preserve">/2022. </w:t>
      </w:r>
    </w:p>
    <w:p w14:paraId="7CB4551A" w14:textId="71A69328" w:rsidR="000B74A6" w:rsidRPr="007A51EB" w:rsidRDefault="00EE4049" w:rsidP="004E33FB">
      <w:pPr>
        <w:pStyle w:val="ListParagraph"/>
        <w:tabs>
          <w:tab w:val="left" w:pos="1800"/>
        </w:tabs>
        <w:autoSpaceDE w:val="0"/>
        <w:autoSpaceDN w:val="0"/>
        <w:adjustRightInd w:val="0"/>
        <w:spacing w:after="0" w:line="480" w:lineRule="auto"/>
        <w:ind w:left="1800" w:hanging="1080"/>
        <w:jc w:val="both"/>
        <w:rPr>
          <w:rFonts w:ascii="Times New Roman" w:hAnsi="Times New Roman" w:cs="Times New Roman"/>
          <w:sz w:val="24"/>
          <w:szCs w:val="24"/>
        </w:rPr>
      </w:pPr>
      <w:r w:rsidRPr="007A51EB">
        <w:rPr>
          <w:rFonts w:ascii="Times New Roman" w:hAnsi="Times New Roman" w:cs="Times New Roman"/>
          <w:b/>
          <w:bCs/>
          <w:sz w:val="24"/>
          <w:szCs w:val="24"/>
        </w:rPr>
        <w:t>BAB V</w:t>
      </w:r>
      <w:r w:rsidR="000B74A6" w:rsidRPr="007A51EB">
        <w:rPr>
          <w:rFonts w:ascii="Times New Roman" w:hAnsi="Times New Roman" w:cs="Times New Roman"/>
          <w:sz w:val="24"/>
          <w:szCs w:val="24"/>
        </w:rPr>
        <w:tab/>
        <w:t xml:space="preserve">Bab V </w:t>
      </w:r>
      <w:proofErr w:type="spellStart"/>
      <w:r w:rsidR="000B74A6" w:rsidRPr="007A51EB">
        <w:rPr>
          <w:rFonts w:ascii="Times New Roman" w:hAnsi="Times New Roman" w:cs="Times New Roman"/>
          <w:sz w:val="24"/>
          <w:szCs w:val="24"/>
        </w:rPr>
        <w:t>Merupakan</w:t>
      </w:r>
      <w:proofErr w:type="spellEnd"/>
      <w:r w:rsidR="000B74A6" w:rsidRPr="007A51EB">
        <w:rPr>
          <w:rFonts w:ascii="Times New Roman" w:hAnsi="Times New Roman" w:cs="Times New Roman"/>
          <w:sz w:val="24"/>
          <w:szCs w:val="24"/>
        </w:rPr>
        <w:t xml:space="preserve"> </w:t>
      </w:r>
      <w:proofErr w:type="spellStart"/>
      <w:r w:rsidR="000B74A6" w:rsidRPr="007A51EB">
        <w:rPr>
          <w:rFonts w:ascii="Times New Roman" w:hAnsi="Times New Roman" w:cs="Times New Roman"/>
          <w:sz w:val="24"/>
          <w:szCs w:val="24"/>
        </w:rPr>
        <w:t>Penutup</w:t>
      </w:r>
      <w:proofErr w:type="spellEnd"/>
      <w:r w:rsidR="000B74A6" w:rsidRPr="007A51EB">
        <w:rPr>
          <w:rFonts w:ascii="Times New Roman" w:hAnsi="Times New Roman" w:cs="Times New Roman"/>
          <w:sz w:val="24"/>
          <w:szCs w:val="24"/>
        </w:rPr>
        <w:t xml:space="preserve">, </w:t>
      </w:r>
      <w:proofErr w:type="spellStart"/>
      <w:r w:rsidR="000B74A6" w:rsidRPr="007A51EB">
        <w:rPr>
          <w:rFonts w:ascii="Times New Roman" w:hAnsi="Times New Roman" w:cs="Times New Roman"/>
          <w:sz w:val="24"/>
          <w:szCs w:val="24"/>
        </w:rPr>
        <w:t>terdiri</w:t>
      </w:r>
      <w:proofErr w:type="spellEnd"/>
      <w:r w:rsidR="000B74A6" w:rsidRPr="007A51EB">
        <w:rPr>
          <w:rFonts w:ascii="Times New Roman" w:hAnsi="Times New Roman" w:cs="Times New Roman"/>
          <w:sz w:val="24"/>
          <w:szCs w:val="24"/>
        </w:rPr>
        <w:t xml:space="preserve"> </w:t>
      </w:r>
      <w:proofErr w:type="spellStart"/>
      <w:r w:rsidR="000B74A6" w:rsidRPr="007A51EB">
        <w:rPr>
          <w:rFonts w:ascii="Times New Roman" w:hAnsi="Times New Roman" w:cs="Times New Roman"/>
          <w:sz w:val="24"/>
          <w:szCs w:val="24"/>
        </w:rPr>
        <w:t>atas</w:t>
      </w:r>
      <w:proofErr w:type="spellEnd"/>
      <w:r w:rsidR="000B74A6" w:rsidRPr="007A51EB">
        <w:rPr>
          <w:rFonts w:ascii="Times New Roman" w:hAnsi="Times New Roman" w:cs="Times New Roman"/>
          <w:sz w:val="24"/>
          <w:szCs w:val="24"/>
        </w:rPr>
        <w:t xml:space="preserve"> </w:t>
      </w:r>
      <w:proofErr w:type="spellStart"/>
      <w:r w:rsidR="000B74A6" w:rsidRPr="007A51EB">
        <w:rPr>
          <w:rFonts w:ascii="Times New Roman" w:hAnsi="Times New Roman" w:cs="Times New Roman"/>
          <w:sz w:val="24"/>
          <w:szCs w:val="24"/>
        </w:rPr>
        <w:t>kesimpulan</w:t>
      </w:r>
      <w:proofErr w:type="spellEnd"/>
      <w:r w:rsidR="000B74A6" w:rsidRPr="007A51EB">
        <w:rPr>
          <w:rFonts w:ascii="Times New Roman" w:hAnsi="Times New Roman" w:cs="Times New Roman"/>
          <w:sz w:val="24"/>
          <w:szCs w:val="24"/>
        </w:rPr>
        <w:t xml:space="preserve"> dan saran, </w:t>
      </w:r>
      <w:proofErr w:type="spellStart"/>
      <w:r w:rsidR="000B74A6" w:rsidRPr="007A51EB">
        <w:rPr>
          <w:rFonts w:ascii="Times New Roman" w:hAnsi="Times New Roman" w:cs="Times New Roman"/>
          <w:sz w:val="24"/>
          <w:szCs w:val="24"/>
        </w:rPr>
        <w:t>dalam</w:t>
      </w:r>
      <w:proofErr w:type="spellEnd"/>
      <w:r w:rsidR="000B74A6" w:rsidRPr="007A51EB">
        <w:rPr>
          <w:rFonts w:ascii="Times New Roman" w:hAnsi="Times New Roman" w:cs="Times New Roman"/>
          <w:sz w:val="24"/>
          <w:szCs w:val="24"/>
        </w:rPr>
        <w:t xml:space="preserve"> </w:t>
      </w:r>
      <w:proofErr w:type="spellStart"/>
      <w:r w:rsidR="000B74A6" w:rsidRPr="007A51EB">
        <w:rPr>
          <w:rFonts w:ascii="Times New Roman" w:hAnsi="Times New Roman" w:cs="Times New Roman"/>
          <w:sz w:val="24"/>
          <w:szCs w:val="24"/>
        </w:rPr>
        <w:t>hal</w:t>
      </w:r>
      <w:proofErr w:type="spellEnd"/>
      <w:r w:rsidR="000B74A6" w:rsidRPr="007A51EB">
        <w:rPr>
          <w:rFonts w:ascii="Times New Roman" w:hAnsi="Times New Roman" w:cs="Times New Roman"/>
          <w:sz w:val="24"/>
          <w:szCs w:val="24"/>
        </w:rPr>
        <w:t xml:space="preserve"> </w:t>
      </w:r>
      <w:proofErr w:type="spellStart"/>
      <w:r w:rsidR="000B74A6" w:rsidRPr="007A51EB">
        <w:rPr>
          <w:rFonts w:ascii="Times New Roman" w:hAnsi="Times New Roman" w:cs="Times New Roman"/>
          <w:sz w:val="24"/>
          <w:szCs w:val="24"/>
        </w:rPr>
        <w:t>ini</w:t>
      </w:r>
      <w:proofErr w:type="spellEnd"/>
      <w:r w:rsidR="000B74A6" w:rsidRPr="007A51EB">
        <w:rPr>
          <w:rFonts w:ascii="Times New Roman" w:hAnsi="Times New Roman" w:cs="Times New Roman"/>
          <w:sz w:val="24"/>
          <w:szCs w:val="24"/>
        </w:rPr>
        <w:t xml:space="preserve"> </w:t>
      </w:r>
      <w:proofErr w:type="spellStart"/>
      <w:r w:rsidR="000B74A6" w:rsidRPr="007A51EB">
        <w:rPr>
          <w:rFonts w:ascii="Times New Roman" w:hAnsi="Times New Roman" w:cs="Times New Roman"/>
          <w:sz w:val="24"/>
          <w:szCs w:val="24"/>
        </w:rPr>
        <w:t>akan</w:t>
      </w:r>
      <w:proofErr w:type="spellEnd"/>
      <w:r w:rsidR="000B74A6" w:rsidRPr="007A51EB">
        <w:rPr>
          <w:rFonts w:ascii="Times New Roman" w:hAnsi="Times New Roman" w:cs="Times New Roman"/>
          <w:sz w:val="24"/>
          <w:szCs w:val="24"/>
        </w:rPr>
        <w:t xml:space="preserve"> </w:t>
      </w:r>
      <w:proofErr w:type="spellStart"/>
      <w:r w:rsidR="000B74A6" w:rsidRPr="007A51EB">
        <w:rPr>
          <w:rFonts w:ascii="Times New Roman" w:hAnsi="Times New Roman" w:cs="Times New Roman"/>
          <w:sz w:val="24"/>
          <w:szCs w:val="24"/>
        </w:rPr>
        <w:t>diuraikan</w:t>
      </w:r>
      <w:proofErr w:type="spellEnd"/>
      <w:r w:rsidR="000B74A6" w:rsidRPr="007A51EB">
        <w:rPr>
          <w:rFonts w:ascii="Times New Roman" w:hAnsi="Times New Roman" w:cs="Times New Roman"/>
          <w:sz w:val="24"/>
          <w:szCs w:val="24"/>
        </w:rPr>
        <w:t xml:space="preserve"> </w:t>
      </w:r>
      <w:proofErr w:type="spellStart"/>
      <w:r w:rsidR="000B74A6" w:rsidRPr="007A51EB">
        <w:rPr>
          <w:rFonts w:ascii="Times New Roman" w:hAnsi="Times New Roman" w:cs="Times New Roman"/>
          <w:sz w:val="24"/>
          <w:szCs w:val="24"/>
        </w:rPr>
        <w:t>jawaban</w:t>
      </w:r>
      <w:proofErr w:type="spellEnd"/>
      <w:r w:rsidR="000B74A6" w:rsidRPr="007A51EB">
        <w:rPr>
          <w:rFonts w:ascii="Times New Roman" w:hAnsi="Times New Roman" w:cs="Times New Roman"/>
          <w:sz w:val="24"/>
          <w:szCs w:val="24"/>
        </w:rPr>
        <w:t xml:space="preserve"> </w:t>
      </w:r>
      <w:proofErr w:type="spellStart"/>
      <w:r w:rsidR="000B74A6" w:rsidRPr="007A51EB">
        <w:rPr>
          <w:rFonts w:ascii="Times New Roman" w:hAnsi="Times New Roman" w:cs="Times New Roman"/>
          <w:sz w:val="24"/>
          <w:szCs w:val="24"/>
        </w:rPr>
        <w:t>penulis</w:t>
      </w:r>
      <w:proofErr w:type="spellEnd"/>
      <w:r w:rsidR="000B74A6" w:rsidRPr="007A51EB">
        <w:rPr>
          <w:rFonts w:ascii="Times New Roman" w:hAnsi="Times New Roman" w:cs="Times New Roman"/>
          <w:sz w:val="24"/>
          <w:szCs w:val="24"/>
        </w:rPr>
        <w:t xml:space="preserve"> </w:t>
      </w:r>
      <w:proofErr w:type="spellStart"/>
      <w:r w:rsidR="000B74A6" w:rsidRPr="007A51EB">
        <w:rPr>
          <w:rFonts w:ascii="Times New Roman" w:hAnsi="Times New Roman" w:cs="Times New Roman"/>
          <w:sz w:val="24"/>
          <w:szCs w:val="24"/>
        </w:rPr>
        <w:t>dari</w:t>
      </w:r>
      <w:proofErr w:type="spellEnd"/>
      <w:r w:rsidR="000B74A6" w:rsidRPr="007A51EB">
        <w:rPr>
          <w:rFonts w:ascii="Times New Roman" w:hAnsi="Times New Roman" w:cs="Times New Roman"/>
          <w:sz w:val="24"/>
          <w:szCs w:val="24"/>
        </w:rPr>
        <w:t xml:space="preserve"> </w:t>
      </w:r>
      <w:proofErr w:type="spellStart"/>
      <w:r w:rsidR="000B74A6" w:rsidRPr="007A51EB">
        <w:rPr>
          <w:rFonts w:ascii="Times New Roman" w:hAnsi="Times New Roman" w:cs="Times New Roman"/>
          <w:sz w:val="24"/>
          <w:szCs w:val="24"/>
        </w:rPr>
        <w:t>rumusan</w:t>
      </w:r>
      <w:proofErr w:type="spellEnd"/>
      <w:r w:rsidR="000B74A6" w:rsidRPr="007A51EB">
        <w:rPr>
          <w:rFonts w:ascii="Times New Roman" w:hAnsi="Times New Roman" w:cs="Times New Roman"/>
          <w:sz w:val="24"/>
          <w:szCs w:val="24"/>
        </w:rPr>
        <w:t xml:space="preserve"> </w:t>
      </w:r>
      <w:proofErr w:type="spellStart"/>
      <w:r w:rsidR="000B74A6" w:rsidRPr="007A51EB">
        <w:rPr>
          <w:rFonts w:ascii="Times New Roman" w:hAnsi="Times New Roman" w:cs="Times New Roman"/>
          <w:sz w:val="24"/>
          <w:szCs w:val="24"/>
        </w:rPr>
        <w:t>masalah</w:t>
      </w:r>
      <w:proofErr w:type="spellEnd"/>
      <w:r w:rsidR="000B74A6" w:rsidRPr="007A51EB">
        <w:rPr>
          <w:rFonts w:ascii="Times New Roman" w:hAnsi="Times New Roman" w:cs="Times New Roman"/>
          <w:sz w:val="24"/>
          <w:szCs w:val="24"/>
        </w:rPr>
        <w:t xml:space="preserve"> </w:t>
      </w:r>
      <w:proofErr w:type="spellStart"/>
      <w:r w:rsidR="000B74A6" w:rsidRPr="007A51EB">
        <w:rPr>
          <w:rFonts w:ascii="Times New Roman" w:hAnsi="Times New Roman" w:cs="Times New Roman"/>
          <w:sz w:val="24"/>
          <w:szCs w:val="24"/>
        </w:rPr>
        <w:t>penelitian</w:t>
      </w:r>
      <w:proofErr w:type="spellEnd"/>
      <w:r w:rsidR="000B74A6" w:rsidRPr="007A51EB">
        <w:rPr>
          <w:rFonts w:ascii="Times New Roman" w:hAnsi="Times New Roman" w:cs="Times New Roman"/>
          <w:sz w:val="24"/>
          <w:szCs w:val="24"/>
        </w:rPr>
        <w:t xml:space="preserve"> dan </w:t>
      </w:r>
      <w:proofErr w:type="spellStart"/>
      <w:r w:rsidR="000B74A6" w:rsidRPr="007A51EB">
        <w:rPr>
          <w:rFonts w:ascii="Times New Roman" w:hAnsi="Times New Roman" w:cs="Times New Roman"/>
          <w:sz w:val="24"/>
          <w:szCs w:val="24"/>
        </w:rPr>
        <w:t>memaparkan</w:t>
      </w:r>
      <w:proofErr w:type="spellEnd"/>
      <w:r w:rsidR="000B74A6" w:rsidRPr="007A51EB">
        <w:rPr>
          <w:rFonts w:ascii="Times New Roman" w:hAnsi="Times New Roman" w:cs="Times New Roman"/>
          <w:sz w:val="24"/>
          <w:szCs w:val="24"/>
        </w:rPr>
        <w:t xml:space="preserve"> saran-saran </w:t>
      </w:r>
      <w:proofErr w:type="spellStart"/>
      <w:r w:rsidR="000B74A6" w:rsidRPr="007A51EB">
        <w:rPr>
          <w:rFonts w:ascii="Times New Roman" w:hAnsi="Times New Roman" w:cs="Times New Roman"/>
          <w:sz w:val="24"/>
          <w:szCs w:val="24"/>
        </w:rPr>
        <w:t>dari</w:t>
      </w:r>
      <w:proofErr w:type="spellEnd"/>
      <w:r w:rsidR="000B74A6" w:rsidRPr="007A51EB">
        <w:rPr>
          <w:rFonts w:ascii="Times New Roman" w:hAnsi="Times New Roman" w:cs="Times New Roman"/>
          <w:sz w:val="24"/>
          <w:szCs w:val="24"/>
        </w:rPr>
        <w:t xml:space="preserve"> </w:t>
      </w:r>
      <w:proofErr w:type="spellStart"/>
      <w:r w:rsidR="000B74A6" w:rsidRPr="007A51EB">
        <w:rPr>
          <w:rFonts w:ascii="Times New Roman" w:hAnsi="Times New Roman" w:cs="Times New Roman"/>
          <w:sz w:val="24"/>
          <w:szCs w:val="24"/>
        </w:rPr>
        <w:t>penulis</w:t>
      </w:r>
      <w:proofErr w:type="spellEnd"/>
      <w:r w:rsidR="000B74A6" w:rsidRPr="007A51EB">
        <w:rPr>
          <w:rFonts w:ascii="Times New Roman" w:hAnsi="Times New Roman" w:cs="Times New Roman"/>
          <w:sz w:val="24"/>
          <w:szCs w:val="24"/>
        </w:rPr>
        <w:t>.</w:t>
      </w:r>
    </w:p>
    <w:p w14:paraId="55A09631" w14:textId="0CAEAA53" w:rsidR="00E669EA" w:rsidRPr="007A51EB" w:rsidRDefault="00E669EA" w:rsidP="00D65A4A">
      <w:pPr>
        <w:pStyle w:val="ListParagraph"/>
        <w:tabs>
          <w:tab w:val="left" w:pos="1800"/>
        </w:tabs>
        <w:autoSpaceDE w:val="0"/>
        <w:autoSpaceDN w:val="0"/>
        <w:adjustRightInd w:val="0"/>
        <w:spacing w:after="0" w:line="360" w:lineRule="auto"/>
        <w:ind w:left="1800" w:hanging="1080"/>
        <w:jc w:val="both"/>
        <w:rPr>
          <w:rFonts w:ascii="Times New Roman" w:hAnsi="Times New Roman" w:cs="Times New Roman"/>
          <w:sz w:val="24"/>
          <w:szCs w:val="24"/>
        </w:rPr>
      </w:pPr>
    </w:p>
    <w:p w14:paraId="23C8E16F" w14:textId="6C7D2A66" w:rsidR="00E669EA" w:rsidRPr="007A51EB" w:rsidRDefault="00E669EA" w:rsidP="00D65A4A">
      <w:pPr>
        <w:pStyle w:val="ListParagraph"/>
        <w:tabs>
          <w:tab w:val="left" w:pos="1800"/>
        </w:tabs>
        <w:autoSpaceDE w:val="0"/>
        <w:autoSpaceDN w:val="0"/>
        <w:adjustRightInd w:val="0"/>
        <w:spacing w:after="0" w:line="360" w:lineRule="auto"/>
        <w:ind w:left="1800" w:hanging="1080"/>
        <w:jc w:val="both"/>
        <w:rPr>
          <w:rFonts w:ascii="Times New Roman" w:hAnsi="Times New Roman" w:cs="Times New Roman"/>
          <w:sz w:val="24"/>
          <w:szCs w:val="24"/>
        </w:rPr>
      </w:pPr>
    </w:p>
    <w:p w14:paraId="35332C1C" w14:textId="77777777" w:rsidR="00DE4BAA" w:rsidRPr="007A51EB" w:rsidRDefault="00DE4BAA" w:rsidP="00D65A4A">
      <w:pPr>
        <w:autoSpaceDE w:val="0"/>
        <w:autoSpaceDN w:val="0"/>
        <w:adjustRightInd w:val="0"/>
        <w:spacing w:after="0" w:line="360" w:lineRule="auto"/>
        <w:jc w:val="center"/>
        <w:rPr>
          <w:rFonts w:ascii="Times New Roman" w:hAnsi="Times New Roman" w:cs="Times New Roman"/>
          <w:b/>
          <w:bCs/>
          <w:sz w:val="32"/>
          <w:szCs w:val="32"/>
        </w:rPr>
        <w:sectPr w:rsidR="00DE4BAA" w:rsidRPr="007A51EB" w:rsidSect="004E33FB">
          <w:headerReference w:type="default" r:id="rId12"/>
          <w:footerReference w:type="default" r:id="rId13"/>
          <w:headerReference w:type="first" r:id="rId14"/>
          <w:footerReference w:type="first" r:id="rId15"/>
          <w:pgSz w:w="11906" w:h="16838" w:code="9"/>
          <w:pgMar w:top="2268" w:right="1701" w:bottom="1701" w:left="2268" w:header="720" w:footer="720" w:gutter="0"/>
          <w:pgNumType w:start="1"/>
          <w:cols w:space="720"/>
          <w:titlePg/>
          <w:docGrid w:linePitch="360"/>
        </w:sectPr>
      </w:pPr>
    </w:p>
    <w:p w14:paraId="16A29030" w14:textId="77777777" w:rsidR="00C774D1" w:rsidRPr="007A51EB" w:rsidRDefault="00C774D1" w:rsidP="00D65A4A">
      <w:pPr>
        <w:autoSpaceDE w:val="0"/>
        <w:autoSpaceDN w:val="0"/>
        <w:adjustRightInd w:val="0"/>
        <w:spacing w:after="0" w:line="360" w:lineRule="auto"/>
        <w:jc w:val="center"/>
        <w:rPr>
          <w:rFonts w:ascii="Times New Roman" w:hAnsi="Times New Roman" w:cs="Times New Roman"/>
          <w:b/>
          <w:bCs/>
          <w:sz w:val="28"/>
          <w:szCs w:val="28"/>
        </w:rPr>
      </w:pPr>
      <w:r w:rsidRPr="007A51EB">
        <w:rPr>
          <w:rFonts w:ascii="Times New Roman" w:hAnsi="Times New Roman" w:cs="Times New Roman"/>
          <w:b/>
          <w:bCs/>
          <w:sz w:val="28"/>
          <w:szCs w:val="28"/>
        </w:rPr>
        <w:lastRenderedPageBreak/>
        <w:t>BAB II</w:t>
      </w:r>
    </w:p>
    <w:p w14:paraId="09A3E06B" w14:textId="1AC449F0" w:rsidR="00CB7FFE" w:rsidRPr="007A51EB" w:rsidRDefault="00F86AFC" w:rsidP="00D65A4A">
      <w:pPr>
        <w:autoSpaceDE w:val="0"/>
        <w:autoSpaceDN w:val="0"/>
        <w:adjustRightInd w:val="0"/>
        <w:spacing w:after="0" w:line="360" w:lineRule="auto"/>
        <w:jc w:val="center"/>
        <w:rPr>
          <w:rFonts w:ascii="Times New Roman" w:hAnsi="Times New Roman" w:cs="Times New Roman"/>
          <w:b/>
          <w:bCs/>
          <w:sz w:val="28"/>
          <w:szCs w:val="28"/>
        </w:rPr>
      </w:pPr>
      <w:r w:rsidRPr="007A51EB">
        <w:rPr>
          <w:rFonts w:ascii="Times New Roman" w:hAnsi="Times New Roman" w:cs="Times New Roman"/>
          <w:b/>
          <w:bCs/>
          <w:sz w:val="28"/>
          <w:szCs w:val="28"/>
        </w:rPr>
        <w:t>BENTUK PERBUATAN MELAWAN HUKUM DAN WANPRESTASI DALAM PELAKSANAAN BARANG DAN JASA</w:t>
      </w:r>
    </w:p>
    <w:p w14:paraId="40886238" w14:textId="77777777" w:rsidR="00CB7FFE" w:rsidRPr="007A51EB" w:rsidRDefault="00CB7FFE" w:rsidP="00D65A4A">
      <w:pPr>
        <w:autoSpaceDE w:val="0"/>
        <w:autoSpaceDN w:val="0"/>
        <w:adjustRightInd w:val="0"/>
        <w:spacing w:after="0" w:line="360" w:lineRule="auto"/>
        <w:jc w:val="center"/>
        <w:rPr>
          <w:rFonts w:ascii="Times New Roman" w:hAnsi="Times New Roman" w:cs="Times New Roman"/>
          <w:b/>
          <w:bCs/>
          <w:sz w:val="32"/>
          <w:szCs w:val="32"/>
        </w:rPr>
      </w:pPr>
    </w:p>
    <w:p w14:paraId="0A7685A9" w14:textId="7310B2AF" w:rsidR="003040A4" w:rsidRDefault="003040A4" w:rsidP="0047737D">
      <w:pPr>
        <w:pStyle w:val="ListParagraph"/>
        <w:numPr>
          <w:ilvl w:val="0"/>
          <w:numId w:val="25"/>
        </w:numPr>
        <w:tabs>
          <w:tab w:val="left" w:pos="4995"/>
          <w:tab w:val="left" w:leader="dot" w:pos="7230"/>
          <w:tab w:val="left" w:pos="7513"/>
        </w:tabs>
        <w:spacing w:line="480" w:lineRule="auto"/>
        <w:ind w:left="426"/>
        <w:jc w:val="both"/>
        <w:rPr>
          <w:rFonts w:ascii="Times New Roman" w:hAnsi="Times New Roman" w:cs="Times New Roman"/>
          <w:b/>
          <w:bCs/>
          <w:sz w:val="24"/>
          <w:szCs w:val="24"/>
        </w:rPr>
      </w:pPr>
      <w:proofErr w:type="spellStart"/>
      <w:r w:rsidRPr="007A51EB">
        <w:rPr>
          <w:rFonts w:ascii="Times New Roman" w:hAnsi="Times New Roman" w:cs="Times New Roman"/>
          <w:b/>
          <w:bCs/>
          <w:sz w:val="24"/>
          <w:szCs w:val="24"/>
        </w:rPr>
        <w:t>Perbuatan</w:t>
      </w:r>
      <w:proofErr w:type="spellEnd"/>
      <w:r w:rsidRPr="007A51EB">
        <w:rPr>
          <w:rFonts w:ascii="Times New Roman" w:hAnsi="Times New Roman" w:cs="Times New Roman"/>
          <w:b/>
          <w:bCs/>
          <w:sz w:val="24"/>
          <w:szCs w:val="24"/>
        </w:rPr>
        <w:t xml:space="preserve"> </w:t>
      </w:r>
      <w:proofErr w:type="spellStart"/>
      <w:r w:rsidRPr="007A51EB">
        <w:rPr>
          <w:rFonts w:ascii="Times New Roman" w:hAnsi="Times New Roman" w:cs="Times New Roman"/>
          <w:b/>
          <w:bCs/>
          <w:sz w:val="24"/>
          <w:szCs w:val="24"/>
        </w:rPr>
        <w:t>Melawan</w:t>
      </w:r>
      <w:proofErr w:type="spellEnd"/>
      <w:r w:rsidRPr="007A51EB">
        <w:rPr>
          <w:rFonts w:ascii="Times New Roman" w:hAnsi="Times New Roman" w:cs="Times New Roman"/>
          <w:b/>
          <w:bCs/>
          <w:sz w:val="24"/>
          <w:szCs w:val="24"/>
        </w:rPr>
        <w:t xml:space="preserve"> </w:t>
      </w:r>
      <w:proofErr w:type="spellStart"/>
      <w:r w:rsidRPr="007A51EB">
        <w:rPr>
          <w:rFonts w:ascii="Times New Roman" w:hAnsi="Times New Roman" w:cs="Times New Roman"/>
          <w:b/>
          <w:bCs/>
          <w:sz w:val="24"/>
          <w:szCs w:val="24"/>
        </w:rPr>
        <w:t>Hukum</w:t>
      </w:r>
      <w:proofErr w:type="spellEnd"/>
      <w:r>
        <w:rPr>
          <w:rFonts w:ascii="Times New Roman" w:hAnsi="Times New Roman" w:cs="Times New Roman"/>
          <w:b/>
          <w:bCs/>
          <w:sz w:val="24"/>
          <w:szCs w:val="24"/>
        </w:rPr>
        <w:t xml:space="preserve"> dan </w:t>
      </w:r>
      <w:proofErr w:type="spellStart"/>
      <w:r>
        <w:rPr>
          <w:rFonts w:ascii="Times New Roman" w:hAnsi="Times New Roman" w:cs="Times New Roman"/>
          <w:b/>
          <w:bCs/>
          <w:sz w:val="24"/>
          <w:szCs w:val="24"/>
        </w:rPr>
        <w:t>Wanprestasi</w:t>
      </w:r>
      <w:proofErr w:type="spellEnd"/>
    </w:p>
    <w:p w14:paraId="5AF84FB0" w14:textId="02F4CAC3" w:rsidR="00175301" w:rsidRPr="003040A4" w:rsidRDefault="00175301" w:rsidP="003E786D">
      <w:pPr>
        <w:pStyle w:val="ListParagraph"/>
        <w:numPr>
          <w:ilvl w:val="0"/>
          <w:numId w:val="78"/>
        </w:numPr>
        <w:tabs>
          <w:tab w:val="left" w:pos="4995"/>
          <w:tab w:val="left" w:leader="dot" w:pos="7230"/>
          <w:tab w:val="left" w:pos="7513"/>
        </w:tabs>
        <w:spacing w:line="480" w:lineRule="auto"/>
        <w:ind w:left="426"/>
        <w:jc w:val="both"/>
        <w:rPr>
          <w:rFonts w:ascii="Times New Roman" w:hAnsi="Times New Roman" w:cs="Times New Roman"/>
          <w:b/>
          <w:bCs/>
          <w:sz w:val="24"/>
          <w:szCs w:val="24"/>
        </w:rPr>
      </w:pPr>
      <w:proofErr w:type="spellStart"/>
      <w:r w:rsidRPr="003040A4">
        <w:rPr>
          <w:rFonts w:ascii="Times New Roman" w:hAnsi="Times New Roman" w:cs="Times New Roman"/>
          <w:b/>
          <w:bCs/>
          <w:sz w:val="24"/>
          <w:szCs w:val="24"/>
        </w:rPr>
        <w:t>Perbuatan</w:t>
      </w:r>
      <w:proofErr w:type="spellEnd"/>
      <w:r w:rsidRPr="003040A4">
        <w:rPr>
          <w:rFonts w:ascii="Times New Roman" w:hAnsi="Times New Roman" w:cs="Times New Roman"/>
          <w:b/>
          <w:bCs/>
          <w:sz w:val="24"/>
          <w:szCs w:val="24"/>
        </w:rPr>
        <w:t xml:space="preserve"> </w:t>
      </w:r>
      <w:proofErr w:type="spellStart"/>
      <w:r w:rsidRPr="003040A4">
        <w:rPr>
          <w:rFonts w:ascii="Times New Roman" w:hAnsi="Times New Roman" w:cs="Times New Roman"/>
          <w:b/>
          <w:bCs/>
          <w:sz w:val="24"/>
          <w:szCs w:val="24"/>
        </w:rPr>
        <w:t>Melawan</w:t>
      </w:r>
      <w:proofErr w:type="spellEnd"/>
      <w:r w:rsidRPr="003040A4">
        <w:rPr>
          <w:rFonts w:ascii="Times New Roman" w:hAnsi="Times New Roman" w:cs="Times New Roman"/>
          <w:b/>
          <w:bCs/>
          <w:sz w:val="24"/>
          <w:szCs w:val="24"/>
        </w:rPr>
        <w:t xml:space="preserve"> </w:t>
      </w:r>
      <w:proofErr w:type="spellStart"/>
      <w:r w:rsidRPr="003040A4">
        <w:rPr>
          <w:rFonts w:ascii="Times New Roman" w:hAnsi="Times New Roman" w:cs="Times New Roman"/>
          <w:b/>
          <w:bCs/>
          <w:sz w:val="24"/>
          <w:szCs w:val="24"/>
        </w:rPr>
        <w:t>Hukum</w:t>
      </w:r>
      <w:proofErr w:type="spellEnd"/>
    </w:p>
    <w:p w14:paraId="72CDB363" w14:textId="3CBA966E" w:rsidR="00175301" w:rsidRPr="007A51EB" w:rsidRDefault="00175301" w:rsidP="0047737D">
      <w:pPr>
        <w:pStyle w:val="ListParagraph"/>
        <w:numPr>
          <w:ilvl w:val="2"/>
          <w:numId w:val="25"/>
        </w:numPr>
        <w:tabs>
          <w:tab w:val="left" w:pos="4995"/>
          <w:tab w:val="left" w:leader="dot" w:pos="7230"/>
          <w:tab w:val="left" w:pos="7513"/>
        </w:tabs>
        <w:spacing w:line="480" w:lineRule="auto"/>
        <w:ind w:left="851"/>
        <w:jc w:val="both"/>
        <w:rPr>
          <w:rFonts w:ascii="Times New Roman" w:hAnsi="Times New Roman" w:cs="Times New Roman"/>
          <w:b/>
          <w:bCs/>
          <w:sz w:val="24"/>
          <w:szCs w:val="24"/>
        </w:rPr>
      </w:pPr>
      <w:proofErr w:type="spellStart"/>
      <w:r w:rsidRPr="007A51EB">
        <w:rPr>
          <w:rFonts w:ascii="Times New Roman" w:hAnsi="Times New Roman" w:cs="Times New Roman"/>
          <w:b/>
          <w:bCs/>
          <w:sz w:val="24"/>
          <w:szCs w:val="24"/>
        </w:rPr>
        <w:t>Definisi</w:t>
      </w:r>
      <w:proofErr w:type="spellEnd"/>
      <w:r w:rsidRPr="007A51EB">
        <w:rPr>
          <w:rFonts w:ascii="Times New Roman" w:hAnsi="Times New Roman" w:cs="Times New Roman"/>
          <w:b/>
          <w:bCs/>
          <w:sz w:val="24"/>
          <w:szCs w:val="24"/>
        </w:rPr>
        <w:t xml:space="preserve"> </w:t>
      </w:r>
      <w:proofErr w:type="spellStart"/>
      <w:r w:rsidRPr="007A51EB">
        <w:rPr>
          <w:rFonts w:ascii="Times New Roman" w:hAnsi="Times New Roman" w:cs="Times New Roman"/>
          <w:b/>
          <w:bCs/>
          <w:sz w:val="24"/>
          <w:szCs w:val="24"/>
        </w:rPr>
        <w:t>Perbuatan</w:t>
      </w:r>
      <w:proofErr w:type="spellEnd"/>
      <w:r w:rsidRPr="007A51EB">
        <w:rPr>
          <w:rFonts w:ascii="Times New Roman" w:hAnsi="Times New Roman" w:cs="Times New Roman"/>
          <w:b/>
          <w:bCs/>
          <w:sz w:val="24"/>
          <w:szCs w:val="24"/>
        </w:rPr>
        <w:t xml:space="preserve"> </w:t>
      </w:r>
      <w:proofErr w:type="spellStart"/>
      <w:r w:rsidRPr="007A51EB">
        <w:rPr>
          <w:rFonts w:ascii="Times New Roman" w:hAnsi="Times New Roman" w:cs="Times New Roman"/>
          <w:b/>
          <w:bCs/>
          <w:sz w:val="24"/>
          <w:szCs w:val="24"/>
        </w:rPr>
        <w:t>Melawan</w:t>
      </w:r>
      <w:proofErr w:type="spellEnd"/>
      <w:r w:rsidRPr="007A51EB">
        <w:rPr>
          <w:rFonts w:ascii="Times New Roman" w:hAnsi="Times New Roman" w:cs="Times New Roman"/>
          <w:b/>
          <w:bCs/>
          <w:sz w:val="24"/>
          <w:szCs w:val="24"/>
        </w:rPr>
        <w:t xml:space="preserve"> </w:t>
      </w:r>
      <w:proofErr w:type="spellStart"/>
      <w:r w:rsidRPr="007A51EB">
        <w:rPr>
          <w:rFonts w:ascii="Times New Roman" w:hAnsi="Times New Roman" w:cs="Times New Roman"/>
          <w:b/>
          <w:bCs/>
          <w:sz w:val="24"/>
          <w:szCs w:val="24"/>
        </w:rPr>
        <w:t>Hukum</w:t>
      </w:r>
      <w:proofErr w:type="spellEnd"/>
      <w:r w:rsidRPr="007A51EB">
        <w:rPr>
          <w:rFonts w:ascii="Times New Roman" w:hAnsi="Times New Roman" w:cs="Times New Roman"/>
          <w:b/>
          <w:bCs/>
          <w:sz w:val="24"/>
          <w:szCs w:val="24"/>
        </w:rPr>
        <w:t xml:space="preserve"> (</w:t>
      </w:r>
      <w:proofErr w:type="spellStart"/>
      <w:r w:rsidRPr="007A51EB">
        <w:rPr>
          <w:rFonts w:ascii="Times New Roman" w:eastAsia="Times New Roman" w:hAnsi="Times New Roman" w:cs="Times New Roman"/>
          <w:b/>
          <w:i/>
          <w:iCs/>
          <w:sz w:val="24"/>
          <w:szCs w:val="24"/>
          <w:bdr w:val="none" w:sz="0" w:space="0" w:color="auto" w:frame="1"/>
        </w:rPr>
        <w:t>onrechtmatige</w:t>
      </w:r>
      <w:proofErr w:type="spellEnd"/>
      <w:r w:rsidRPr="007A51EB">
        <w:rPr>
          <w:rFonts w:ascii="Times New Roman" w:eastAsia="Times New Roman" w:hAnsi="Times New Roman" w:cs="Times New Roman"/>
          <w:b/>
          <w:i/>
          <w:iCs/>
          <w:sz w:val="24"/>
          <w:szCs w:val="24"/>
          <w:bdr w:val="none" w:sz="0" w:space="0" w:color="auto" w:frame="1"/>
        </w:rPr>
        <w:t xml:space="preserve"> </w:t>
      </w:r>
      <w:proofErr w:type="spellStart"/>
      <w:r w:rsidRPr="007A51EB">
        <w:rPr>
          <w:rFonts w:ascii="Times New Roman" w:eastAsia="Times New Roman" w:hAnsi="Times New Roman" w:cs="Times New Roman"/>
          <w:b/>
          <w:i/>
          <w:iCs/>
          <w:sz w:val="24"/>
          <w:szCs w:val="24"/>
          <w:bdr w:val="none" w:sz="0" w:space="0" w:color="auto" w:frame="1"/>
        </w:rPr>
        <w:t>daad</w:t>
      </w:r>
      <w:proofErr w:type="spellEnd"/>
      <w:r w:rsidRPr="007A51EB">
        <w:rPr>
          <w:rFonts w:ascii="Times New Roman" w:eastAsia="Times New Roman" w:hAnsi="Times New Roman" w:cs="Times New Roman"/>
          <w:b/>
          <w:sz w:val="24"/>
          <w:szCs w:val="24"/>
        </w:rPr>
        <w:t>)</w:t>
      </w:r>
    </w:p>
    <w:p w14:paraId="3C2A8C8B" w14:textId="47A7F501" w:rsidR="00FF45BF" w:rsidRPr="007A51EB" w:rsidRDefault="006A1933" w:rsidP="00AC5442">
      <w:pPr>
        <w:spacing w:line="480" w:lineRule="auto"/>
        <w:ind w:left="426" w:firstLine="426"/>
        <w:jc w:val="both"/>
        <w:rPr>
          <w:rFonts w:ascii="Times New Roman" w:eastAsia="Times New Roman" w:hAnsi="Times New Roman" w:cs="Times New Roman"/>
          <w:sz w:val="24"/>
          <w:szCs w:val="24"/>
        </w:rPr>
      </w:pPr>
      <w:proofErr w:type="spellStart"/>
      <w:r w:rsidRPr="007A51EB">
        <w:rPr>
          <w:rFonts w:ascii="Times New Roman" w:hAnsi="Times New Roman" w:cs="Times New Roman"/>
          <w:sz w:val="24"/>
          <w:szCs w:val="24"/>
        </w:rPr>
        <w:t>Sebelum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membahas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bentuk</w:t>
      </w:r>
      <w:proofErr w:type="spellEnd"/>
      <w:r w:rsidRPr="007A51EB">
        <w:rPr>
          <w:rFonts w:ascii="Times New Roman" w:hAnsi="Times New Roman" w:cs="Times New Roman"/>
          <w:sz w:val="24"/>
          <w:szCs w:val="24"/>
        </w:rPr>
        <w:t xml:space="preserve"> </w:t>
      </w:r>
      <w:proofErr w:type="spellStart"/>
      <w:r w:rsidR="00FF45BF" w:rsidRPr="007A51EB">
        <w:rPr>
          <w:rFonts w:ascii="Times New Roman" w:hAnsi="Times New Roman" w:cs="Times New Roman"/>
          <w:bCs/>
          <w:sz w:val="24"/>
          <w:szCs w:val="24"/>
        </w:rPr>
        <w:t>Perbuatan</w:t>
      </w:r>
      <w:proofErr w:type="spellEnd"/>
      <w:r w:rsidR="00FF45BF" w:rsidRPr="007A51EB">
        <w:rPr>
          <w:rFonts w:ascii="Times New Roman" w:hAnsi="Times New Roman" w:cs="Times New Roman"/>
          <w:bCs/>
          <w:sz w:val="24"/>
          <w:szCs w:val="24"/>
        </w:rPr>
        <w:t xml:space="preserve"> </w:t>
      </w:r>
      <w:proofErr w:type="spellStart"/>
      <w:r w:rsidR="00FF45BF" w:rsidRPr="007A51EB">
        <w:rPr>
          <w:rFonts w:ascii="Times New Roman" w:hAnsi="Times New Roman" w:cs="Times New Roman"/>
          <w:bCs/>
          <w:sz w:val="24"/>
          <w:szCs w:val="24"/>
        </w:rPr>
        <w:t>Melawan</w:t>
      </w:r>
      <w:proofErr w:type="spellEnd"/>
      <w:r w:rsidR="00FF45BF" w:rsidRPr="007A51EB">
        <w:rPr>
          <w:rFonts w:ascii="Times New Roman" w:hAnsi="Times New Roman" w:cs="Times New Roman"/>
          <w:bCs/>
          <w:sz w:val="24"/>
          <w:szCs w:val="24"/>
        </w:rPr>
        <w:t xml:space="preserve"> </w:t>
      </w:r>
      <w:proofErr w:type="spellStart"/>
      <w:r w:rsidR="00FF45BF" w:rsidRPr="007A51EB">
        <w:rPr>
          <w:rFonts w:ascii="Times New Roman" w:hAnsi="Times New Roman" w:cs="Times New Roman"/>
          <w:bCs/>
          <w:sz w:val="24"/>
          <w:szCs w:val="24"/>
        </w:rPr>
        <w:t>Hukum</w:t>
      </w:r>
      <w:proofErr w:type="spellEnd"/>
      <w:r w:rsidR="00FF45BF" w:rsidRPr="007A51EB">
        <w:rPr>
          <w:rFonts w:ascii="Times New Roman" w:hAnsi="Times New Roman" w:cs="Times New Roman"/>
          <w:bCs/>
          <w:sz w:val="24"/>
          <w:szCs w:val="24"/>
        </w:rPr>
        <w:t xml:space="preserve"> (</w:t>
      </w:r>
      <w:proofErr w:type="spellStart"/>
      <w:r w:rsidR="00FF45BF" w:rsidRPr="007A51EB">
        <w:rPr>
          <w:rFonts w:ascii="Times New Roman" w:eastAsia="Times New Roman" w:hAnsi="Times New Roman" w:cs="Times New Roman"/>
          <w:i/>
          <w:iCs/>
          <w:sz w:val="24"/>
          <w:szCs w:val="24"/>
          <w:bdr w:val="none" w:sz="0" w:space="0" w:color="auto" w:frame="1"/>
        </w:rPr>
        <w:t>onrechtmatige</w:t>
      </w:r>
      <w:proofErr w:type="spellEnd"/>
      <w:r w:rsidR="00FF45BF" w:rsidRPr="007A51EB">
        <w:rPr>
          <w:rFonts w:ascii="Times New Roman" w:eastAsia="Times New Roman" w:hAnsi="Times New Roman" w:cs="Times New Roman"/>
          <w:i/>
          <w:iCs/>
          <w:sz w:val="24"/>
          <w:szCs w:val="24"/>
          <w:bdr w:val="none" w:sz="0" w:space="0" w:color="auto" w:frame="1"/>
        </w:rPr>
        <w:t xml:space="preserve"> </w:t>
      </w:r>
      <w:proofErr w:type="spellStart"/>
      <w:r w:rsidR="00FF45BF" w:rsidRPr="007A51EB">
        <w:rPr>
          <w:rFonts w:ascii="Times New Roman" w:eastAsia="Times New Roman" w:hAnsi="Times New Roman" w:cs="Times New Roman"/>
          <w:i/>
          <w:iCs/>
          <w:sz w:val="24"/>
          <w:szCs w:val="24"/>
          <w:bdr w:val="none" w:sz="0" w:space="0" w:color="auto" w:frame="1"/>
        </w:rPr>
        <w:t>daad</w:t>
      </w:r>
      <w:proofErr w:type="spellEnd"/>
      <w:r w:rsidR="00FF45BF" w:rsidRPr="007A51EB">
        <w:rPr>
          <w:rFonts w:ascii="Times New Roman" w:eastAsia="Times New Roman" w:hAnsi="Times New Roman" w:cs="Times New Roman"/>
          <w:sz w:val="24"/>
          <w:szCs w:val="24"/>
        </w:rPr>
        <w:t>)</w:t>
      </w:r>
      <w:r w:rsidR="00FF45BF" w:rsidRPr="007A51EB">
        <w:rPr>
          <w:rFonts w:ascii="Times New Roman" w:eastAsia="Times New Roman" w:hAnsi="Times New Roman" w:cs="Times New Roman"/>
          <w:b/>
          <w:sz w:val="24"/>
          <w:szCs w:val="24"/>
        </w:rPr>
        <w:t xml:space="preserve"> </w:t>
      </w:r>
      <w:r w:rsidR="00FF45BF" w:rsidRPr="007A51EB">
        <w:rPr>
          <w:rFonts w:ascii="Times New Roman" w:hAnsi="Times New Roman" w:cs="Times New Roman"/>
          <w:sz w:val="24"/>
          <w:szCs w:val="24"/>
        </w:rPr>
        <w:t>d</w:t>
      </w:r>
      <w:r w:rsidRPr="007A51EB">
        <w:rPr>
          <w:rFonts w:ascii="Times New Roman" w:hAnsi="Times New Roman" w:cs="Times New Roman"/>
          <w:sz w:val="24"/>
          <w:szCs w:val="24"/>
        </w:rPr>
        <w:t xml:space="preserve">i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Putusan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Mahkamah</w:t>
      </w:r>
      <w:proofErr w:type="spellEnd"/>
      <w:r w:rsidRPr="007A51EB">
        <w:rPr>
          <w:rFonts w:ascii="Times New Roman" w:hAnsi="Times New Roman" w:cs="Times New Roman"/>
          <w:sz w:val="24"/>
          <w:szCs w:val="24"/>
        </w:rPr>
        <w:t xml:space="preserve"> Agung </w:t>
      </w:r>
      <w:proofErr w:type="spellStart"/>
      <w:r w:rsidRPr="007A51EB">
        <w:rPr>
          <w:rFonts w:ascii="Times New Roman" w:hAnsi="Times New Roman" w:cs="Times New Roman"/>
          <w:sz w:val="24"/>
          <w:szCs w:val="24"/>
        </w:rPr>
        <w:t>Nomor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Nomor</w:t>
      </w:r>
      <w:proofErr w:type="spellEnd"/>
      <w:r w:rsidRPr="007A51EB">
        <w:rPr>
          <w:rFonts w:ascii="Times New Roman" w:hAnsi="Times New Roman" w:cs="Times New Roman"/>
          <w:sz w:val="24"/>
          <w:szCs w:val="24"/>
        </w:rPr>
        <w:t>: 1120 K/</w:t>
      </w:r>
      <w:proofErr w:type="spellStart"/>
      <w:r w:rsidRPr="007A51EB">
        <w:rPr>
          <w:rFonts w:ascii="Times New Roman" w:hAnsi="Times New Roman" w:cs="Times New Roman"/>
          <w:sz w:val="24"/>
          <w:szCs w:val="24"/>
        </w:rPr>
        <w:t>Pdt</w:t>
      </w:r>
      <w:proofErr w:type="spellEnd"/>
      <w:r w:rsidRPr="007A51EB">
        <w:rPr>
          <w:rFonts w:ascii="Times New Roman" w:hAnsi="Times New Roman" w:cs="Times New Roman"/>
          <w:sz w:val="24"/>
          <w:szCs w:val="24"/>
        </w:rPr>
        <w:t xml:space="preserve">/2022 Jo. </w:t>
      </w:r>
      <w:proofErr w:type="spellStart"/>
      <w:r w:rsidRPr="007A51EB">
        <w:rPr>
          <w:rFonts w:ascii="Times New Roman" w:hAnsi="Times New Roman" w:cs="Times New Roman"/>
          <w:sz w:val="24"/>
          <w:szCs w:val="24"/>
        </w:rPr>
        <w:t>Putusan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Nomor</w:t>
      </w:r>
      <w:proofErr w:type="spellEnd"/>
      <w:r w:rsidRPr="007A51EB">
        <w:rPr>
          <w:rFonts w:ascii="Times New Roman" w:hAnsi="Times New Roman" w:cs="Times New Roman"/>
          <w:sz w:val="24"/>
          <w:szCs w:val="24"/>
        </w:rPr>
        <w:t>: 342/</w:t>
      </w:r>
      <w:proofErr w:type="spellStart"/>
      <w:r w:rsidRPr="007A51EB">
        <w:rPr>
          <w:rFonts w:ascii="Times New Roman" w:hAnsi="Times New Roman" w:cs="Times New Roman"/>
          <w:sz w:val="24"/>
          <w:szCs w:val="24"/>
        </w:rPr>
        <w:t>Pdt</w:t>
      </w:r>
      <w:proofErr w:type="spellEnd"/>
      <w:r w:rsidRPr="007A51EB">
        <w:rPr>
          <w:rFonts w:ascii="Times New Roman" w:hAnsi="Times New Roman" w:cs="Times New Roman"/>
          <w:sz w:val="24"/>
          <w:szCs w:val="24"/>
        </w:rPr>
        <w:t xml:space="preserve">/2021/PT MDN yang </w:t>
      </w:r>
      <w:proofErr w:type="spellStart"/>
      <w:r w:rsidRPr="007A51EB">
        <w:rPr>
          <w:rFonts w:ascii="Times New Roman" w:hAnsi="Times New Roman" w:cs="Times New Roman"/>
          <w:sz w:val="24"/>
          <w:szCs w:val="24"/>
        </w:rPr>
        <w:t>menjadi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dasar</w:t>
      </w:r>
      <w:proofErr w:type="spellEnd"/>
      <w:r w:rsidR="00FF45BF" w:rsidRPr="007A51EB">
        <w:rPr>
          <w:rFonts w:ascii="Times New Roman" w:hAnsi="Times New Roman" w:cs="Times New Roman"/>
          <w:sz w:val="24"/>
          <w:szCs w:val="24"/>
        </w:rPr>
        <w:t xml:space="preserve"> </w:t>
      </w:r>
      <w:proofErr w:type="spellStart"/>
      <w:r w:rsidR="00FF45BF" w:rsidRPr="007A51EB">
        <w:rPr>
          <w:rFonts w:ascii="Times New Roman" w:hAnsi="Times New Roman" w:cs="Times New Roman"/>
          <w:sz w:val="24"/>
          <w:szCs w:val="24"/>
        </w:rPr>
        <w:t>persoalan</w:t>
      </w:r>
      <w:proofErr w:type="spellEnd"/>
      <w:r w:rsidR="00FF45BF" w:rsidRPr="007A51EB">
        <w:rPr>
          <w:rFonts w:ascii="Times New Roman" w:hAnsi="Times New Roman" w:cs="Times New Roman"/>
          <w:sz w:val="24"/>
          <w:szCs w:val="24"/>
        </w:rPr>
        <w:t xml:space="preserve"> </w:t>
      </w:r>
      <w:proofErr w:type="spellStart"/>
      <w:r w:rsidR="00FF45BF" w:rsidRPr="007A51EB">
        <w:rPr>
          <w:rFonts w:ascii="Times New Roman" w:hAnsi="Times New Roman" w:cs="Times New Roman"/>
          <w:sz w:val="24"/>
          <w:szCs w:val="24"/>
        </w:rPr>
        <w:t>dalam</w:t>
      </w:r>
      <w:proofErr w:type="spellEnd"/>
      <w:r w:rsidR="00FF45BF" w:rsidRPr="007A51EB">
        <w:rPr>
          <w:rFonts w:ascii="Times New Roman" w:hAnsi="Times New Roman" w:cs="Times New Roman"/>
          <w:sz w:val="24"/>
          <w:szCs w:val="24"/>
        </w:rPr>
        <w:t xml:space="preserve"> </w:t>
      </w:r>
      <w:proofErr w:type="spellStart"/>
      <w:r w:rsidR="00FF45BF" w:rsidRPr="007A51EB">
        <w:rPr>
          <w:rFonts w:ascii="Times New Roman" w:hAnsi="Times New Roman" w:cs="Times New Roman"/>
          <w:sz w:val="24"/>
          <w:szCs w:val="24"/>
        </w:rPr>
        <w:t>sengketa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yakni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Perjanjian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Pengadaan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Barang</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Jasa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Nomor</w:t>
      </w:r>
      <w:proofErr w:type="spellEnd"/>
      <w:r w:rsidRPr="007A51EB">
        <w:rPr>
          <w:rFonts w:ascii="Times New Roman" w:hAnsi="Times New Roman" w:cs="Times New Roman"/>
          <w:sz w:val="24"/>
          <w:szCs w:val="24"/>
        </w:rPr>
        <w:t xml:space="preserve">: PJJ.04.04.01/05/07/2019/0104 </w:t>
      </w:r>
      <w:proofErr w:type="spellStart"/>
      <w:r w:rsidRPr="007A51EB">
        <w:rPr>
          <w:rFonts w:ascii="Times New Roman" w:hAnsi="Times New Roman" w:cs="Times New Roman"/>
          <w:sz w:val="24"/>
          <w:szCs w:val="24"/>
        </w:rPr>
        <w:t>antara</w:t>
      </w:r>
      <w:proofErr w:type="spellEnd"/>
      <w:r w:rsidRPr="007A51EB">
        <w:rPr>
          <w:rFonts w:ascii="Times New Roman" w:hAnsi="Times New Roman" w:cs="Times New Roman"/>
          <w:sz w:val="24"/>
          <w:szCs w:val="24"/>
        </w:rPr>
        <w:t xml:space="preserve"> CV. </w:t>
      </w:r>
      <w:proofErr w:type="spellStart"/>
      <w:r w:rsidRPr="007A51EB">
        <w:rPr>
          <w:rFonts w:ascii="Times New Roman" w:hAnsi="Times New Roman" w:cs="Times New Roman"/>
          <w:sz w:val="24"/>
          <w:szCs w:val="24"/>
        </w:rPr>
        <w:t>Marendal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PT. </w:t>
      </w:r>
      <w:proofErr w:type="spellStart"/>
      <w:r w:rsidRPr="007A51EB">
        <w:rPr>
          <w:rFonts w:ascii="Times New Roman" w:hAnsi="Times New Roman" w:cs="Times New Roman"/>
          <w:sz w:val="24"/>
          <w:szCs w:val="24"/>
        </w:rPr>
        <w:t>Angkasa</w:t>
      </w:r>
      <w:proofErr w:type="spellEnd"/>
      <w:r w:rsidRPr="007A51EB">
        <w:rPr>
          <w:rFonts w:ascii="Times New Roman" w:hAnsi="Times New Roman" w:cs="Times New Roman"/>
          <w:sz w:val="24"/>
          <w:szCs w:val="24"/>
        </w:rPr>
        <w:t xml:space="preserve"> Pura II (Persero) </w:t>
      </w:r>
      <w:proofErr w:type="spellStart"/>
      <w:r w:rsidRPr="007A51EB">
        <w:rPr>
          <w:rFonts w:ascii="Times New Roman" w:hAnsi="Times New Roman" w:cs="Times New Roman"/>
          <w:sz w:val="24"/>
          <w:szCs w:val="24"/>
        </w:rPr>
        <w:t>Cabang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Bandara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Internasional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Kualanamu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yaitu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pengadaan</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pemasangan</w:t>
      </w:r>
      <w:proofErr w:type="spellEnd"/>
      <w:r w:rsidRPr="007A51EB">
        <w:rPr>
          <w:rFonts w:ascii="Times New Roman" w:hAnsi="Times New Roman" w:cs="Times New Roman"/>
          <w:sz w:val="24"/>
          <w:szCs w:val="24"/>
        </w:rPr>
        <w:t xml:space="preserve"> AC (</w:t>
      </w:r>
      <w:r w:rsidRPr="007A51EB">
        <w:rPr>
          <w:rFonts w:ascii="Times New Roman" w:hAnsi="Times New Roman" w:cs="Times New Roman"/>
          <w:i/>
          <w:sz w:val="24"/>
          <w:szCs w:val="24"/>
        </w:rPr>
        <w:t>air conditioner</w:t>
      </w:r>
      <w:r w:rsidRPr="007A51EB">
        <w:rPr>
          <w:rFonts w:ascii="Times New Roman" w:hAnsi="Times New Roman" w:cs="Times New Roman"/>
          <w:sz w:val="24"/>
          <w:szCs w:val="24"/>
        </w:rPr>
        <w:t xml:space="preserve">) di </w:t>
      </w:r>
      <w:proofErr w:type="spellStart"/>
      <w:r w:rsidR="00D075E7" w:rsidRPr="007A51EB">
        <w:rPr>
          <w:rFonts w:ascii="Times New Roman" w:hAnsi="Times New Roman" w:cs="Times New Roman"/>
          <w:sz w:val="24"/>
          <w:szCs w:val="24"/>
        </w:rPr>
        <w:t>Garbarata</w:t>
      </w:r>
      <w:proofErr w:type="spellEnd"/>
      <w:r w:rsidR="00D075E7" w:rsidRPr="007A51EB">
        <w:rPr>
          <w:rFonts w:ascii="Times New Roman" w:hAnsi="Times New Roman" w:cs="Times New Roman"/>
          <w:sz w:val="24"/>
          <w:szCs w:val="24"/>
        </w:rPr>
        <w:t xml:space="preserve"> </w:t>
      </w:r>
      <w:proofErr w:type="spellStart"/>
      <w:r w:rsidR="00D075E7" w:rsidRPr="007A51EB">
        <w:rPr>
          <w:rFonts w:ascii="Times New Roman" w:hAnsi="Times New Roman" w:cs="Times New Roman"/>
          <w:sz w:val="24"/>
          <w:szCs w:val="24"/>
        </w:rPr>
        <w:t>Bandara</w:t>
      </w:r>
      <w:proofErr w:type="spellEnd"/>
      <w:r w:rsidR="00D075E7" w:rsidRPr="007A51EB">
        <w:rPr>
          <w:rFonts w:ascii="Times New Roman" w:hAnsi="Times New Roman" w:cs="Times New Roman"/>
          <w:sz w:val="24"/>
          <w:szCs w:val="24"/>
        </w:rPr>
        <w:t xml:space="preserve"> </w:t>
      </w:r>
      <w:proofErr w:type="spellStart"/>
      <w:r w:rsidR="00D075E7" w:rsidRPr="007A51EB">
        <w:rPr>
          <w:rFonts w:ascii="Times New Roman" w:hAnsi="Times New Roman" w:cs="Times New Roman"/>
          <w:sz w:val="24"/>
          <w:szCs w:val="24"/>
        </w:rPr>
        <w:t>Internasional</w:t>
      </w:r>
      <w:proofErr w:type="spellEnd"/>
      <w:r w:rsidR="00D075E7" w:rsidRPr="007A51EB">
        <w:rPr>
          <w:rFonts w:ascii="Times New Roman" w:hAnsi="Times New Roman" w:cs="Times New Roman"/>
          <w:sz w:val="24"/>
          <w:szCs w:val="24"/>
        </w:rPr>
        <w:t xml:space="preserve"> </w:t>
      </w:r>
      <w:proofErr w:type="spellStart"/>
      <w:r w:rsidR="00D075E7" w:rsidRPr="007A51EB">
        <w:rPr>
          <w:rFonts w:ascii="Times New Roman" w:hAnsi="Times New Roman" w:cs="Times New Roman"/>
          <w:sz w:val="24"/>
          <w:szCs w:val="24"/>
        </w:rPr>
        <w:t>Kualanamu</w:t>
      </w:r>
      <w:proofErr w:type="spellEnd"/>
      <w:r w:rsidR="00D075E7" w:rsidRPr="007A51EB">
        <w:rPr>
          <w:rFonts w:ascii="Times New Roman" w:hAnsi="Times New Roman" w:cs="Times New Roman"/>
          <w:sz w:val="24"/>
          <w:szCs w:val="24"/>
        </w:rPr>
        <w:t>, Deli Serdang, Sumatera Utara</w:t>
      </w:r>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menguraikan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makna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perjanjian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shd w:val="clear" w:color="auto" w:fill="FFFFFF"/>
        </w:rPr>
        <w:t>Kamus</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Besar</w:t>
      </w:r>
      <w:proofErr w:type="spellEnd"/>
      <w:r w:rsidRPr="007A51EB">
        <w:rPr>
          <w:rFonts w:ascii="Times New Roman" w:hAnsi="Times New Roman" w:cs="Times New Roman"/>
          <w:sz w:val="24"/>
          <w:szCs w:val="24"/>
          <w:shd w:val="clear" w:color="auto" w:fill="FFFFFF"/>
        </w:rPr>
        <w:t xml:space="preserve"> Bahasa Indonesia </w:t>
      </w:r>
      <w:proofErr w:type="spellStart"/>
      <w:r w:rsidRPr="007A51EB">
        <w:rPr>
          <w:rFonts w:ascii="Times New Roman" w:hAnsi="Times New Roman" w:cs="Times New Roman"/>
          <w:sz w:val="24"/>
          <w:szCs w:val="24"/>
          <w:shd w:val="clear" w:color="auto" w:fill="FFFFFF"/>
        </w:rPr>
        <w:t>mengartikan</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perjanjian</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adalah</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persetujuan</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tertulis</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atau</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dengan</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lisan</w:t>
      </w:r>
      <w:proofErr w:type="spellEnd"/>
      <w:r w:rsidRPr="007A51EB">
        <w:rPr>
          <w:rFonts w:ascii="Times New Roman" w:hAnsi="Times New Roman" w:cs="Times New Roman"/>
          <w:sz w:val="24"/>
          <w:szCs w:val="24"/>
          <w:shd w:val="clear" w:color="auto" w:fill="FFFFFF"/>
        </w:rPr>
        <w:t xml:space="preserve">) yang </w:t>
      </w:r>
      <w:proofErr w:type="spellStart"/>
      <w:r w:rsidRPr="007A51EB">
        <w:rPr>
          <w:rFonts w:ascii="Times New Roman" w:hAnsi="Times New Roman" w:cs="Times New Roman"/>
          <w:sz w:val="24"/>
          <w:szCs w:val="24"/>
          <w:shd w:val="clear" w:color="auto" w:fill="FFFFFF"/>
        </w:rPr>
        <w:t>dibuat</w:t>
      </w:r>
      <w:proofErr w:type="spellEnd"/>
      <w:r w:rsidRPr="007A51EB">
        <w:rPr>
          <w:rFonts w:ascii="Times New Roman" w:hAnsi="Times New Roman" w:cs="Times New Roman"/>
          <w:sz w:val="24"/>
          <w:szCs w:val="24"/>
          <w:shd w:val="clear" w:color="auto" w:fill="FFFFFF"/>
        </w:rPr>
        <w:t xml:space="preserve"> oleh </w:t>
      </w:r>
      <w:proofErr w:type="spellStart"/>
      <w:r w:rsidRPr="007A51EB">
        <w:rPr>
          <w:rFonts w:ascii="Times New Roman" w:hAnsi="Times New Roman" w:cs="Times New Roman"/>
          <w:sz w:val="24"/>
          <w:szCs w:val="24"/>
          <w:shd w:val="clear" w:color="auto" w:fill="FFFFFF"/>
        </w:rPr>
        <w:t>dua</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belah</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pihak</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atau</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lebih</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masing-masing</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bersepakat</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akan</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menaati</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apa</w:t>
      </w:r>
      <w:proofErr w:type="spellEnd"/>
      <w:r w:rsidRPr="007A51EB">
        <w:rPr>
          <w:rFonts w:ascii="Times New Roman" w:hAnsi="Times New Roman" w:cs="Times New Roman"/>
          <w:sz w:val="24"/>
          <w:szCs w:val="24"/>
          <w:shd w:val="clear" w:color="auto" w:fill="FFFFFF"/>
        </w:rPr>
        <w:t xml:space="preserve"> yang </w:t>
      </w:r>
      <w:proofErr w:type="spellStart"/>
      <w:r w:rsidRPr="007A51EB">
        <w:rPr>
          <w:rFonts w:ascii="Times New Roman" w:hAnsi="Times New Roman" w:cs="Times New Roman"/>
          <w:sz w:val="24"/>
          <w:szCs w:val="24"/>
          <w:shd w:val="clear" w:color="auto" w:fill="FFFFFF"/>
        </w:rPr>
        <w:t>tersebut</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dalam</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persetujuan</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itu</w:t>
      </w:r>
      <w:proofErr w:type="spellEnd"/>
      <w:r w:rsidRPr="007A51EB">
        <w:rPr>
          <w:rFonts w:ascii="Times New Roman" w:hAnsi="Times New Roman" w:cs="Times New Roman"/>
          <w:sz w:val="24"/>
          <w:szCs w:val="24"/>
          <w:shd w:val="clear" w:color="auto" w:fill="FFFFFF"/>
        </w:rPr>
        <w:t xml:space="preserve">. pada </w:t>
      </w:r>
      <w:proofErr w:type="spellStart"/>
      <w:r w:rsidRPr="007A51EB">
        <w:rPr>
          <w:rFonts w:ascii="Times New Roman" w:hAnsi="Times New Roman" w:cs="Times New Roman"/>
          <w:sz w:val="24"/>
          <w:szCs w:val="24"/>
          <w:shd w:val="clear" w:color="auto" w:fill="FFFFFF"/>
        </w:rPr>
        <w:t>intinya</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perjanjian</w:t>
      </w:r>
      <w:proofErr w:type="spellEnd"/>
      <w:r w:rsidRPr="007A51EB">
        <w:rPr>
          <w:rFonts w:ascii="Times New Roman" w:hAnsi="Times New Roman" w:cs="Times New Roman"/>
          <w:sz w:val="24"/>
          <w:szCs w:val="24"/>
          <w:shd w:val="clear" w:color="auto" w:fill="FFFFFF"/>
        </w:rPr>
        <w:t xml:space="preserve"> dan </w:t>
      </w:r>
      <w:proofErr w:type="spellStart"/>
      <w:r w:rsidRPr="007A51EB">
        <w:rPr>
          <w:rFonts w:ascii="Times New Roman" w:hAnsi="Times New Roman" w:cs="Times New Roman"/>
          <w:sz w:val="24"/>
          <w:szCs w:val="24"/>
          <w:shd w:val="clear" w:color="auto" w:fill="FFFFFF"/>
        </w:rPr>
        <w:t>persetujuan</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bermakna</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sama</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Jika</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diartikan</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perjanjian</w:t>
      </w:r>
      <w:proofErr w:type="spellEnd"/>
      <w:r w:rsidRPr="007A51EB">
        <w:rPr>
          <w:rFonts w:ascii="Times New Roman" w:hAnsi="Times New Roman" w:cs="Times New Roman"/>
          <w:sz w:val="24"/>
          <w:szCs w:val="24"/>
          <w:shd w:val="clear" w:color="auto" w:fill="FFFFFF"/>
        </w:rPr>
        <w:t xml:space="preserve"> dan </w:t>
      </w:r>
      <w:proofErr w:type="spellStart"/>
      <w:r w:rsidRPr="007A51EB">
        <w:rPr>
          <w:rFonts w:ascii="Times New Roman" w:hAnsi="Times New Roman" w:cs="Times New Roman"/>
          <w:sz w:val="24"/>
          <w:szCs w:val="24"/>
          <w:shd w:val="clear" w:color="auto" w:fill="FFFFFF"/>
        </w:rPr>
        <w:t>persetujuan</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merupakan</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peristiwa</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hukum</w:t>
      </w:r>
      <w:proofErr w:type="spellEnd"/>
      <w:r w:rsidRPr="007A51EB">
        <w:rPr>
          <w:rFonts w:ascii="Times New Roman" w:hAnsi="Times New Roman" w:cs="Times New Roman"/>
          <w:sz w:val="24"/>
          <w:szCs w:val="24"/>
          <w:shd w:val="clear" w:color="auto" w:fill="FFFFFF"/>
        </w:rPr>
        <w:t xml:space="preserve"> di mana </w:t>
      </w:r>
      <w:proofErr w:type="spellStart"/>
      <w:r w:rsidRPr="007A51EB">
        <w:rPr>
          <w:rFonts w:ascii="Times New Roman" w:hAnsi="Times New Roman" w:cs="Times New Roman"/>
          <w:sz w:val="24"/>
          <w:szCs w:val="24"/>
          <w:shd w:val="clear" w:color="auto" w:fill="FFFFFF"/>
        </w:rPr>
        <w:t>dua</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pihak</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atau</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lebih</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saling</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mengikatkan</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diri</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untuk</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berbuat</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atau</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tidak</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berbuat</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lastRenderedPageBreak/>
        <w:t>sesuatu</w:t>
      </w:r>
      <w:proofErr w:type="spellEnd"/>
      <w:r w:rsidRPr="007A51EB">
        <w:rPr>
          <w:rFonts w:ascii="Times New Roman" w:hAnsi="Times New Roman" w:cs="Times New Roman"/>
          <w:sz w:val="24"/>
          <w:szCs w:val="24"/>
          <w:shd w:val="clear" w:color="auto" w:fill="FFFFFF"/>
        </w:rPr>
        <w:t xml:space="preserve"> yang </w:t>
      </w:r>
      <w:proofErr w:type="spellStart"/>
      <w:r w:rsidRPr="007A51EB">
        <w:rPr>
          <w:rFonts w:ascii="Times New Roman" w:hAnsi="Times New Roman" w:cs="Times New Roman"/>
          <w:sz w:val="24"/>
          <w:szCs w:val="24"/>
          <w:shd w:val="clear" w:color="auto" w:fill="FFFFFF"/>
        </w:rPr>
        <w:t>melahirkan</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adanya</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hubungan</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hukum</w:t>
      </w:r>
      <w:proofErr w:type="spellEnd"/>
      <w:r w:rsidRPr="007A51EB">
        <w:rPr>
          <w:rFonts w:ascii="Times New Roman" w:hAnsi="Times New Roman" w:cs="Times New Roman"/>
          <w:sz w:val="24"/>
          <w:szCs w:val="24"/>
          <w:shd w:val="clear" w:color="auto" w:fill="FFFFFF"/>
        </w:rPr>
        <w:t xml:space="preserve">. </w:t>
      </w:r>
      <w:r w:rsidRPr="007A51EB">
        <w:rPr>
          <w:rStyle w:val="FootnoteReference"/>
          <w:rFonts w:ascii="Times New Roman" w:hAnsi="Times New Roman" w:cs="Times New Roman"/>
          <w:sz w:val="24"/>
          <w:szCs w:val="24"/>
          <w:shd w:val="clear" w:color="auto" w:fill="FFFFFF"/>
        </w:rPr>
        <w:footnoteReference w:id="40"/>
      </w:r>
      <w:r w:rsidR="00FF45BF" w:rsidRPr="007A51EB">
        <w:rPr>
          <w:rFonts w:ascii="Times New Roman" w:hAnsi="Times New Roman" w:cs="Times New Roman"/>
          <w:sz w:val="24"/>
          <w:szCs w:val="24"/>
          <w:shd w:val="clear" w:color="auto" w:fill="FFFFFF"/>
        </w:rPr>
        <w:t xml:space="preserve"> </w:t>
      </w:r>
      <w:proofErr w:type="spellStart"/>
      <w:r w:rsidR="00FF45BF" w:rsidRPr="007A51EB">
        <w:rPr>
          <w:rFonts w:ascii="Times New Roman" w:eastAsia="Times New Roman" w:hAnsi="Times New Roman" w:cs="Times New Roman"/>
          <w:sz w:val="24"/>
          <w:szCs w:val="24"/>
        </w:rPr>
        <w:t>Menurut</w:t>
      </w:r>
      <w:proofErr w:type="spellEnd"/>
      <w:r w:rsidR="00FF45BF" w:rsidRPr="007A51EB">
        <w:rPr>
          <w:rFonts w:ascii="Times New Roman" w:eastAsia="Times New Roman" w:hAnsi="Times New Roman" w:cs="Times New Roman"/>
          <w:sz w:val="24"/>
          <w:szCs w:val="24"/>
        </w:rPr>
        <w:t xml:space="preserve"> </w:t>
      </w:r>
      <w:proofErr w:type="spellStart"/>
      <w:r w:rsidR="00FF45BF" w:rsidRPr="007A51EB">
        <w:rPr>
          <w:rFonts w:ascii="Times New Roman" w:eastAsia="Times New Roman" w:hAnsi="Times New Roman" w:cs="Times New Roman"/>
          <w:sz w:val="24"/>
          <w:szCs w:val="24"/>
        </w:rPr>
        <w:t>Kamus</w:t>
      </w:r>
      <w:proofErr w:type="spellEnd"/>
      <w:r w:rsidR="00FF45BF" w:rsidRPr="007A51EB">
        <w:rPr>
          <w:rFonts w:ascii="Times New Roman" w:eastAsia="Times New Roman" w:hAnsi="Times New Roman" w:cs="Times New Roman"/>
          <w:sz w:val="24"/>
          <w:szCs w:val="24"/>
        </w:rPr>
        <w:t xml:space="preserve"> </w:t>
      </w:r>
      <w:proofErr w:type="spellStart"/>
      <w:r w:rsidR="00FF45BF" w:rsidRPr="007A51EB">
        <w:rPr>
          <w:rFonts w:ascii="Times New Roman" w:eastAsia="Times New Roman" w:hAnsi="Times New Roman" w:cs="Times New Roman"/>
          <w:sz w:val="24"/>
          <w:szCs w:val="24"/>
        </w:rPr>
        <w:t>Hukum</w:t>
      </w:r>
      <w:proofErr w:type="spellEnd"/>
      <w:r w:rsidR="00FF45BF" w:rsidRPr="007A51EB">
        <w:rPr>
          <w:rFonts w:ascii="Times New Roman" w:eastAsia="Times New Roman" w:hAnsi="Times New Roman" w:cs="Times New Roman"/>
          <w:sz w:val="24"/>
          <w:szCs w:val="24"/>
        </w:rPr>
        <w:t xml:space="preserve">, </w:t>
      </w:r>
      <w:proofErr w:type="spellStart"/>
      <w:r w:rsidR="00FF45BF" w:rsidRPr="007A51EB">
        <w:rPr>
          <w:rFonts w:ascii="Times New Roman" w:eastAsia="Times New Roman" w:hAnsi="Times New Roman" w:cs="Times New Roman"/>
          <w:sz w:val="24"/>
          <w:szCs w:val="24"/>
        </w:rPr>
        <w:t>perjanjian</w:t>
      </w:r>
      <w:proofErr w:type="spellEnd"/>
      <w:r w:rsidR="00FF45BF" w:rsidRPr="007A51EB">
        <w:rPr>
          <w:rFonts w:ascii="Times New Roman" w:eastAsia="Times New Roman" w:hAnsi="Times New Roman" w:cs="Times New Roman"/>
          <w:sz w:val="24"/>
          <w:szCs w:val="24"/>
        </w:rPr>
        <w:t xml:space="preserve"> </w:t>
      </w:r>
      <w:proofErr w:type="spellStart"/>
      <w:r w:rsidR="00FF45BF" w:rsidRPr="007A51EB">
        <w:rPr>
          <w:rFonts w:ascii="Times New Roman" w:eastAsia="Times New Roman" w:hAnsi="Times New Roman" w:cs="Times New Roman"/>
          <w:sz w:val="24"/>
          <w:szCs w:val="24"/>
        </w:rPr>
        <w:t>adalah</w:t>
      </w:r>
      <w:proofErr w:type="spellEnd"/>
      <w:r w:rsidR="00FF45BF" w:rsidRPr="007A51EB">
        <w:rPr>
          <w:rFonts w:ascii="Times New Roman" w:eastAsia="Times New Roman" w:hAnsi="Times New Roman" w:cs="Times New Roman"/>
          <w:sz w:val="24"/>
          <w:szCs w:val="24"/>
        </w:rPr>
        <w:t xml:space="preserve"> </w:t>
      </w:r>
      <w:proofErr w:type="spellStart"/>
      <w:r w:rsidR="00FF45BF" w:rsidRPr="007A51EB">
        <w:rPr>
          <w:rFonts w:ascii="Times New Roman" w:eastAsia="Times New Roman" w:hAnsi="Times New Roman" w:cs="Times New Roman"/>
          <w:sz w:val="24"/>
          <w:szCs w:val="24"/>
        </w:rPr>
        <w:t>persetujuan</w:t>
      </w:r>
      <w:proofErr w:type="spellEnd"/>
      <w:r w:rsidR="00FF45BF" w:rsidRPr="007A51EB">
        <w:rPr>
          <w:rFonts w:ascii="Times New Roman" w:eastAsia="Times New Roman" w:hAnsi="Times New Roman" w:cs="Times New Roman"/>
          <w:sz w:val="24"/>
          <w:szCs w:val="24"/>
        </w:rPr>
        <w:t xml:space="preserve"> yang </w:t>
      </w:r>
      <w:proofErr w:type="spellStart"/>
      <w:r w:rsidR="00FF45BF" w:rsidRPr="007A51EB">
        <w:rPr>
          <w:rFonts w:ascii="Times New Roman" w:eastAsia="Times New Roman" w:hAnsi="Times New Roman" w:cs="Times New Roman"/>
          <w:sz w:val="24"/>
          <w:szCs w:val="24"/>
        </w:rPr>
        <w:t>dibuat</w:t>
      </w:r>
      <w:proofErr w:type="spellEnd"/>
      <w:r w:rsidR="00FF45BF" w:rsidRPr="007A51EB">
        <w:rPr>
          <w:rFonts w:ascii="Times New Roman" w:eastAsia="Times New Roman" w:hAnsi="Times New Roman" w:cs="Times New Roman"/>
          <w:sz w:val="24"/>
          <w:szCs w:val="24"/>
        </w:rPr>
        <w:t xml:space="preserve"> oleh </w:t>
      </w:r>
      <w:proofErr w:type="spellStart"/>
      <w:r w:rsidR="00FF45BF" w:rsidRPr="007A51EB">
        <w:rPr>
          <w:rFonts w:ascii="Times New Roman" w:eastAsia="Times New Roman" w:hAnsi="Times New Roman" w:cs="Times New Roman"/>
          <w:sz w:val="24"/>
          <w:szCs w:val="24"/>
        </w:rPr>
        <w:t>dua</w:t>
      </w:r>
      <w:proofErr w:type="spellEnd"/>
      <w:r w:rsidR="00FF45BF" w:rsidRPr="007A51EB">
        <w:rPr>
          <w:rFonts w:ascii="Times New Roman" w:eastAsia="Times New Roman" w:hAnsi="Times New Roman" w:cs="Times New Roman"/>
          <w:sz w:val="24"/>
          <w:szCs w:val="24"/>
        </w:rPr>
        <w:t xml:space="preserve"> </w:t>
      </w:r>
      <w:proofErr w:type="spellStart"/>
      <w:r w:rsidR="00FF45BF" w:rsidRPr="007A51EB">
        <w:rPr>
          <w:rFonts w:ascii="Times New Roman" w:eastAsia="Times New Roman" w:hAnsi="Times New Roman" w:cs="Times New Roman"/>
          <w:sz w:val="24"/>
          <w:szCs w:val="24"/>
        </w:rPr>
        <w:t>pihak</w:t>
      </w:r>
      <w:proofErr w:type="spellEnd"/>
      <w:r w:rsidR="00FF45BF" w:rsidRPr="007A51EB">
        <w:rPr>
          <w:rFonts w:ascii="Times New Roman" w:eastAsia="Times New Roman" w:hAnsi="Times New Roman" w:cs="Times New Roman"/>
          <w:sz w:val="24"/>
          <w:szCs w:val="24"/>
        </w:rPr>
        <w:t xml:space="preserve"> </w:t>
      </w:r>
      <w:proofErr w:type="spellStart"/>
      <w:r w:rsidR="00FF45BF" w:rsidRPr="007A51EB">
        <w:rPr>
          <w:rFonts w:ascii="Times New Roman" w:eastAsia="Times New Roman" w:hAnsi="Times New Roman" w:cs="Times New Roman"/>
          <w:sz w:val="24"/>
          <w:szCs w:val="24"/>
        </w:rPr>
        <w:t>atau</w:t>
      </w:r>
      <w:proofErr w:type="spellEnd"/>
      <w:r w:rsidR="00FF45BF" w:rsidRPr="007A51EB">
        <w:rPr>
          <w:rFonts w:ascii="Times New Roman" w:eastAsia="Times New Roman" w:hAnsi="Times New Roman" w:cs="Times New Roman"/>
          <w:sz w:val="24"/>
          <w:szCs w:val="24"/>
        </w:rPr>
        <w:t xml:space="preserve"> </w:t>
      </w:r>
      <w:proofErr w:type="spellStart"/>
      <w:r w:rsidR="00FF45BF" w:rsidRPr="007A51EB">
        <w:rPr>
          <w:rFonts w:ascii="Times New Roman" w:eastAsia="Times New Roman" w:hAnsi="Times New Roman" w:cs="Times New Roman"/>
          <w:sz w:val="24"/>
          <w:szCs w:val="24"/>
        </w:rPr>
        <w:t>lebih</w:t>
      </w:r>
      <w:proofErr w:type="spellEnd"/>
      <w:r w:rsidR="00FF45BF" w:rsidRPr="007A51EB">
        <w:rPr>
          <w:rFonts w:ascii="Times New Roman" w:eastAsia="Times New Roman" w:hAnsi="Times New Roman" w:cs="Times New Roman"/>
          <w:sz w:val="24"/>
          <w:szCs w:val="24"/>
        </w:rPr>
        <w:t xml:space="preserve">, </w:t>
      </w:r>
      <w:proofErr w:type="spellStart"/>
      <w:r w:rsidR="00FF45BF" w:rsidRPr="007A51EB">
        <w:rPr>
          <w:rFonts w:ascii="Times New Roman" w:eastAsia="Times New Roman" w:hAnsi="Times New Roman" w:cs="Times New Roman"/>
          <w:sz w:val="24"/>
          <w:szCs w:val="24"/>
        </w:rPr>
        <w:t>tertulis</w:t>
      </w:r>
      <w:proofErr w:type="spellEnd"/>
      <w:r w:rsidR="00FF45BF" w:rsidRPr="007A51EB">
        <w:rPr>
          <w:rFonts w:ascii="Times New Roman" w:eastAsia="Times New Roman" w:hAnsi="Times New Roman" w:cs="Times New Roman"/>
          <w:sz w:val="24"/>
          <w:szCs w:val="24"/>
        </w:rPr>
        <w:t xml:space="preserve"> </w:t>
      </w:r>
      <w:proofErr w:type="spellStart"/>
      <w:r w:rsidR="00FF45BF" w:rsidRPr="007A51EB">
        <w:rPr>
          <w:rFonts w:ascii="Times New Roman" w:eastAsia="Times New Roman" w:hAnsi="Times New Roman" w:cs="Times New Roman"/>
          <w:sz w:val="24"/>
          <w:szCs w:val="24"/>
        </w:rPr>
        <w:t>maupun</w:t>
      </w:r>
      <w:proofErr w:type="spellEnd"/>
      <w:r w:rsidR="00FF45BF" w:rsidRPr="007A51EB">
        <w:rPr>
          <w:rFonts w:ascii="Times New Roman" w:eastAsia="Times New Roman" w:hAnsi="Times New Roman" w:cs="Times New Roman"/>
          <w:sz w:val="24"/>
          <w:szCs w:val="24"/>
        </w:rPr>
        <w:t xml:space="preserve"> </w:t>
      </w:r>
      <w:proofErr w:type="spellStart"/>
      <w:r w:rsidR="00FF45BF" w:rsidRPr="007A51EB">
        <w:rPr>
          <w:rFonts w:ascii="Times New Roman" w:eastAsia="Times New Roman" w:hAnsi="Times New Roman" w:cs="Times New Roman"/>
          <w:sz w:val="24"/>
          <w:szCs w:val="24"/>
        </w:rPr>
        <w:t>lisan</w:t>
      </w:r>
      <w:proofErr w:type="spellEnd"/>
      <w:r w:rsidR="00FF45BF" w:rsidRPr="007A51EB">
        <w:rPr>
          <w:rFonts w:ascii="Times New Roman" w:eastAsia="Times New Roman" w:hAnsi="Times New Roman" w:cs="Times New Roman"/>
          <w:sz w:val="24"/>
          <w:szCs w:val="24"/>
        </w:rPr>
        <w:t xml:space="preserve">, </w:t>
      </w:r>
      <w:proofErr w:type="spellStart"/>
      <w:r w:rsidR="00FF45BF" w:rsidRPr="007A51EB">
        <w:rPr>
          <w:rFonts w:ascii="Times New Roman" w:eastAsia="Times New Roman" w:hAnsi="Times New Roman" w:cs="Times New Roman"/>
          <w:sz w:val="24"/>
          <w:szCs w:val="24"/>
        </w:rPr>
        <w:t>masing-masing</w:t>
      </w:r>
      <w:proofErr w:type="spellEnd"/>
      <w:r w:rsidR="00FF45BF" w:rsidRPr="007A51EB">
        <w:rPr>
          <w:rFonts w:ascii="Times New Roman" w:eastAsia="Times New Roman" w:hAnsi="Times New Roman" w:cs="Times New Roman"/>
          <w:sz w:val="24"/>
          <w:szCs w:val="24"/>
        </w:rPr>
        <w:t xml:space="preserve"> </w:t>
      </w:r>
      <w:proofErr w:type="spellStart"/>
      <w:r w:rsidR="00FF45BF" w:rsidRPr="007A51EB">
        <w:rPr>
          <w:rFonts w:ascii="Times New Roman" w:eastAsia="Times New Roman" w:hAnsi="Times New Roman" w:cs="Times New Roman"/>
          <w:sz w:val="24"/>
          <w:szCs w:val="24"/>
        </w:rPr>
        <w:t>sepakat</w:t>
      </w:r>
      <w:proofErr w:type="spellEnd"/>
      <w:r w:rsidR="00FF45BF" w:rsidRPr="007A51EB">
        <w:rPr>
          <w:rFonts w:ascii="Times New Roman" w:eastAsia="Times New Roman" w:hAnsi="Times New Roman" w:cs="Times New Roman"/>
          <w:sz w:val="24"/>
          <w:szCs w:val="24"/>
        </w:rPr>
        <w:t xml:space="preserve"> </w:t>
      </w:r>
      <w:proofErr w:type="spellStart"/>
      <w:r w:rsidR="00FF45BF" w:rsidRPr="007A51EB">
        <w:rPr>
          <w:rFonts w:ascii="Times New Roman" w:eastAsia="Times New Roman" w:hAnsi="Times New Roman" w:cs="Times New Roman"/>
          <w:sz w:val="24"/>
          <w:szCs w:val="24"/>
        </w:rPr>
        <w:t>untuk</w:t>
      </w:r>
      <w:proofErr w:type="spellEnd"/>
      <w:r w:rsidR="00FF45BF" w:rsidRPr="007A51EB">
        <w:rPr>
          <w:rFonts w:ascii="Times New Roman" w:eastAsia="Times New Roman" w:hAnsi="Times New Roman" w:cs="Times New Roman"/>
          <w:sz w:val="24"/>
          <w:szCs w:val="24"/>
        </w:rPr>
        <w:t xml:space="preserve"> </w:t>
      </w:r>
      <w:proofErr w:type="spellStart"/>
      <w:r w:rsidR="00FF45BF" w:rsidRPr="007A51EB">
        <w:rPr>
          <w:rFonts w:ascii="Times New Roman" w:eastAsia="Times New Roman" w:hAnsi="Times New Roman" w:cs="Times New Roman"/>
          <w:sz w:val="24"/>
          <w:szCs w:val="24"/>
        </w:rPr>
        <w:t>mentaati</w:t>
      </w:r>
      <w:proofErr w:type="spellEnd"/>
      <w:r w:rsidR="00FF45BF" w:rsidRPr="007A51EB">
        <w:rPr>
          <w:rFonts w:ascii="Times New Roman" w:eastAsia="Times New Roman" w:hAnsi="Times New Roman" w:cs="Times New Roman"/>
          <w:sz w:val="24"/>
          <w:szCs w:val="24"/>
        </w:rPr>
        <w:t xml:space="preserve"> </w:t>
      </w:r>
      <w:proofErr w:type="spellStart"/>
      <w:r w:rsidR="00FF45BF" w:rsidRPr="007A51EB">
        <w:rPr>
          <w:rFonts w:ascii="Times New Roman" w:eastAsia="Times New Roman" w:hAnsi="Times New Roman" w:cs="Times New Roman"/>
          <w:sz w:val="24"/>
          <w:szCs w:val="24"/>
        </w:rPr>
        <w:t>isi</w:t>
      </w:r>
      <w:proofErr w:type="spellEnd"/>
      <w:r w:rsidR="00FF45BF" w:rsidRPr="007A51EB">
        <w:rPr>
          <w:rFonts w:ascii="Times New Roman" w:eastAsia="Times New Roman" w:hAnsi="Times New Roman" w:cs="Times New Roman"/>
          <w:sz w:val="24"/>
          <w:szCs w:val="24"/>
        </w:rPr>
        <w:t xml:space="preserve"> </w:t>
      </w:r>
      <w:proofErr w:type="spellStart"/>
      <w:r w:rsidR="00FF45BF" w:rsidRPr="007A51EB">
        <w:rPr>
          <w:rFonts w:ascii="Times New Roman" w:eastAsia="Times New Roman" w:hAnsi="Times New Roman" w:cs="Times New Roman"/>
          <w:sz w:val="24"/>
          <w:szCs w:val="24"/>
        </w:rPr>
        <w:t>persetujuan</w:t>
      </w:r>
      <w:proofErr w:type="spellEnd"/>
      <w:r w:rsidR="00FF45BF" w:rsidRPr="007A51EB">
        <w:rPr>
          <w:rFonts w:ascii="Times New Roman" w:eastAsia="Times New Roman" w:hAnsi="Times New Roman" w:cs="Times New Roman"/>
          <w:sz w:val="24"/>
          <w:szCs w:val="24"/>
        </w:rPr>
        <w:t xml:space="preserve"> yang </w:t>
      </w:r>
      <w:proofErr w:type="spellStart"/>
      <w:r w:rsidR="00FF45BF" w:rsidRPr="007A51EB">
        <w:rPr>
          <w:rFonts w:ascii="Times New Roman" w:eastAsia="Times New Roman" w:hAnsi="Times New Roman" w:cs="Times New Roman"/>
          <w:sz w:val="24"/>
          <w:szCs w:val="24"/>
        </w:rPr>
        <w:t>telah</w:t>
      </w:r>
      <w:proofErr w:type="spellEnd"/>
      <w:r w:rsidR="00FF45BF" w:rsidRPr="007A51EB">
        <w:rPr>
          <w:rFonts w:ascii="Times New Roman" w:eastAsia="Times New Roman" w:hAnsi="Times New Roman" w:cs="Times New Roman"/>
          <w:sz w:val="24"/>
          <w:szCs w:val="24"/>
        </w:rPr>
        <w:t xml:space="preserve"> </w:t>
      </w:r>
      <w:proofErr w:type="spellStart"/>
      <w:r w:rsidR="00FF45BF" w:rsidRPr="007A51EB">
        <w:rPr>
          <w:rFonts w:ascii="Times New Roman" w:eastAsia="Times New Roman" w:hAnsi="Times New Roman" w:cs="Times New Roman"/>
          <w:sz w:val="24"/>
          <w:szCs w:val="24"/>
        </w:rPr>
        <w:t>dibuat</w:t>
      </w:r>
      <w:proofErr w:type="spellEnd"/>
      <w:r w:rsidR="00FF45BF" w:rsidRPr="007A51EB">
        <w:rPr>
          <w:rFonts w:ascii="Times New Roman" w:eastAsia="Times New Roman" w:hAnsi="Times New Roman" w:cs="Times New Roman"/>
          <w:sz w:val="24"/>
          <w:szCs w:val="24"/>
        </w:rPr>
        <w:t xml:space="preserve"> </w:t>
      </w:r>
      <w:proofErr w:type="spellStart"/>
      <w:r w:rsidR="00FF45BF" w:rsidRPr="007A51EB">
        <w:rPr>
          <w:rFonts w:ascii="Times New Roman" w:eastAsia="Times New Roman" w:hAnsi="Times New Roman" w:cs="Times New Roman"/>
          <w:sz w:val="24"/>
          <w:szCs w:val="24"/>
        </w:rPr>
        <w:t>bersama</w:t>
      </w:r>
      <w:proofErr w:type="spellEnd"/>
      <w:r w:rsidR="00FF45BF" w:rsidRPr="007A51EB">
        <w:rPr>
          <w:rFonts w:ascii="Times New Roman" w:eastAsia="Times New Roman" w:hAnsi="Times New Roman" w:cs="Times New Roman"/>
          <w:sz w:val="24"/>
          <w:szCs w:val="24"/>
        </w:rPr>
        <w:t xml:space="preserve">. </w:t>
      </w:r>
      <w:r w:rsidR="00FF45BF" w:rsidRPr="007A51EB">
        <w:rPr>
          <w:rStyle w:val="FootnoteReference"/>
          <w:rFonts w:ascii="Times New Roman" w:eastAsia="Times New Roman" w:hAnsi="Times New Roman" w:cs="Times New Roman"/>
          <w:sz w:val="24"/>
          <w:szCs w:val="24"/>
        </w:rPr>
        <w:footnoteReference w:id="41"/>
      </w:r>
      <w:r w:rsidR="00FF45BF" w:rsidRPr="007A51EB">
        <w:rPr>
          <w:rFonts w:ascii="Times New Roman" w:eastAsia="Times New Roman" w:hAnsi="Times New Roman" w:cs="Times New Roman"/>
          <w:sz w:val="24"/>
          <w:szCs w:val="24"/>
        </w:rPr>
        <w:t xml:space="preserve"> </w:t>
      </w:r>
      <w:proofErr w:type="spellStart"/>
      <w:r w:rsidR="00FF45BF" w:rsidRPr="007A51EB">
        <w:rPr>
          <w:rFonts w:ascii="Times New Roman" w:eastAsia="Times New Roman" w:hAnsi="Times New Roman" w:cs="Times New Roman"/>
          <w:sz w:val="24"/>
          <w:szCs w:val="24"/>
        </w:rPr>
        <w:t>Istilah</w:t>
      </w:r>
      <w:proofErr w:type="spellEnd"/>
      <w:r w:rsidR="00FF45BF" w:rsidRPr="007A51EB">
        <w:rPr>
          <w:rFonts w:ascii="Times New Roman" w:eastAsia="Times New Roman" w:hAnsi="Times New Roman" w:cs="Times New Roman"/>
          <w:sz w:val="24"/>
          <w:szCs w:val="24"/>
        </w:rPr>
        <w:t xml:space="preserve"> “</w:t>
      </w:r>
      <w:proofErr w:type="spellStart"/>
      <w:r w:rsidR="00FF45BF" w:rsidRPr="007A51EB">
        <w:rPr>
          <w:rFonts w:ascii="Times New Roman" w:eastAsia="Times New Roman" w:hAnsi="Times New Roman" w:cs="Times New Roman"/>
          <w:sz w:val="24"/>
          <w:szCs w:val="24"/>
        </w:rPr>
        <w:t>perjanjian</w:t>
      </w:r>
      <w:proofErr w:type="spellEnd"/>
      <w:r w:rsidR="00FF45BF" w:rsidRPr="007A51EB">
        <w:rPr>
          <w:rFonts w:ascii="Times New Roman" w:eastAsia="Times New Roman" w:hAnsi="Times New Roman" w:cs="Times New Roman"/>
          <w:sz w:val="24"/>
          <w:szCs w:val="24"/>
        </w:rPr>
        <w:t xml:space="preserve">” </w:t>
      </w:r>
      <w:proofErr w:type="spellStart"/>
      <w:r w:rsidR="00FF45BF" w:rsidRPr="007A51EB">
        <w:rPr>
          <w:rFonts w:ascii="Times New Roman" w:eastAsia="Times New Roman" w:hAnsi="Times New Roman" w:cs="Times New Roman"/>
          <w:sz w:val="24"/>
          <w:szCs w:val="24"/>
        </w:rPr>
        <w:t>dalam</w:t>
      </w:r>
      <w:proofErr w:type="spellEnd"/>
      <w:r w:rsidR="00FF45BF" w:rsidRPr="007A51EB">
        <w:rPr>
          <w:rFonts w:ascii="Times New Roman" w:eastAsia="Times New Roman" w:hAnsi="Times New Roman" w:cs="Times New Roman"/>
          <w:sz w:val="24"/>
          <w:szCs w:val="24"/>
        </w:rPr>
        <w:t xml:space="preserve"> </w:t>
      </w:r>
      <w:proofErr w:type="spellStart"/>
      <w:r w:rsidR="00FF45BF" w:rsidRPr="007A51EB">
        <w:rPr>
          <w:rFonts w:ascii="Times New Roman" w:eastAsia="Times New Roman" w:hAnsi="Times New Roman" w:cs="Times New Roman"/>
          <w:sz w:val="24"/>
          <w:szCs w:val="24"/>
        </w:rPr>
        <w:t>hukum</w:t>
      </w:r>
      <w:proofErr w:type="spellEnd"/>
      <w:r w:rsidR="00FF45BF" w:rsidRPr="007A51EB">
        <w:rPr>
          <w:rFonts w:ascii="Times New Roman" w:eastAsia="Times New Roman" w:hAnsi="Times New Roman" w:cs="Times New Roman"/>
          <w:sz w:val="24"/>
          <w:szCs w:val="24"/>
        </w:rPr>
        <w:t xml:space="preserve"> </w:t>
      </w:r>
      <w:proofErr w:type="spellStart"/>
      <w:r w:rsidR="00FF45BF" w:rsidRPr="007A51EB">
        <w:rPr>
          <w:rFonts w:ascii="Times New Roman" w:eastAsia="Times New Roman" w:hAnsi="Times New Roman" w:cs="Times New Roman"/>
          <w:sz w:val="24"/>
          <w:szCs w:val="24"/>
        </w:rPr>
        <w:t>perjanjian</w:t>
      </w:r>
      <w:proofErr w:type="spellEnd"/>
      <w:r w:rsidR="00FF45BF" w:rsidRPr="007A51EB">
        <w:rPr>
          <w:rFonts w:ascii="Times New Roman" w:eastAsia="Times New Roman" w:hAnsi="Times New Roman" w:cs="Times New Roman"/>
          <w:sz w:val="24"/>
          <w:szCs w:val="24"/>
        </w:rPr>
        <w:t xml:space="preserve"> </w:t>
      </w:r>
      <w:proofErr w:type="spellStart"/>
      <w:r w:rsidR="00FF45BF" w:rsidRPr="007A51EB">
        <w:rPr>
          <w:rFonts w:ascii="Times New Roman" w:eastAsia="Times New Roman" w:hAnsi="Times New Roman" w:cs="Times New Roman"/>
          <w:sz w:val="24"/>
          <w:szCs w:val="24"/>
        </w:rPr>
        <w:t>merupakan</w:t>
      </w:r>
      <w:proofErr w:type="spellEnd"/>
      <w:r w:rsidR="00FF45BF" w:rsidRPr="007A51EB">
        <w:rPr>
          <w:rFonts w:ascii="Times New Roman" w:eastAsia="Times New Roman" w:hAnsi="Times New Roman" w:cs="Times New Roman"/>
          <w:sz w:val="24"/>
          <w:szCs w:val="24"/>
        </w:rPr>
        <w:t xml:space="preserve"> </w:t>
      </w:r>
      <w:proofErr w:type="spellStart"/>
      <w:r w:rsidR="00FF45BF" w:rsidRPr="007A51EB">
        <w:rPr>
          <w:rFonts w:ascii="Times New Roman" w:eastAsia="Times New Roman" w:hAnsi="Times New Roman" w:cs="Times New Roman"/>
          <w:sz w:val="24"/>
          <w:szCs w:val="24"/>
        </w:rPr>
        <w:t>kesepadanan</w:t>
      </w:r>
      <w:proofErr w:type="spellEnd"/>
      <w:r w:rsidR="00FF45BF" w:rsidRPr="007A51EB">
        <w:rPr>
          <w:rFonts w:ascii="Times New Roman" w:eastAsia="Times New Roman" w:hAnsi="Times New Roman" w:cs="Times New Roman"/>
          <w:sz w:val="24"/>
          <w:szCs w:val="24"/>
        </w:rPr>
        <w:t xml:space="preserve"> </w:t>
      </w:r>
      <w:proofErr w:type="spellStart"/>
      <w:r w:rsidR="00FF45BF" w:rsidRPr="007A51EB">
        <w:rPr>
          <w:rFonts w:ascii="Times New Roman" w:eastAsia="Times New Roman" w:hAnsi="Times New Roman" w:cs="Times New Roman"/>
          <w:sz w:val="24"/>
          <w:szCs w:val="24"/>
        </w:rPr>
        <w:t>dari</w:t>
      </w:r>
      <w:proofErr w:type="spellEnd"/>
      <w:r w:rsidR="00FF45BF" w:rsidRPr="007A51EB">
        <w:rPr>
          <w:rFonts w:ascii="Times New Roman" w:eastAsia="Times New Roman" w:hAnsi="Times New Roman" w:cs="Times New Roman"/>
          <w:sz w:val="24"/>
          <w:szCs w:val="24"/>
        </w:rPr>
        <w:t xml:space="preserve"> “</w:t>
      </w:r>
      <w:proofErr w:type="spellStart"/>
      <w:r w:rsidR="00FF45BF" w:rsidRPr="007A51EB">
        <w:rPr>
          <w:rFonts w:ascii="Times New Roman" w:eastAsia="Times New Roman" w:hAnsi="Times New Roman" w:cs="Times New Roman"/>
          <w:i/>
          <w:iCs/>
          <w:sz w:val="24"/>
          <w:szCs w:val="24"/>
        </w:rPr>
        <w:t>overeenkomst</w:t>
      </w:r>
      <w:proofErr w:type="spellEnd"/>
      <w:r w:rsidR="00FF45BF" w:rsidRPr="007A51EB">
        <w:rPr>
          <w:rFonts w:ascii="Times New Roman" w:eastAsia="Times New Roman" w:hAnsi="Times New Roman" w:cs="Times New Roman"/>
          <w:sz w:val="24"/>
          <w:szCs w:val="24"/>
        </w:rPr>
        <w:t xml:space="preserve">” </w:t>
      </w:r>
      <w:proofErr w:type="spellStart"/>
      <w:r w:rsidR="00FF45BF" w:rsidRPr="007A51EB">
        <w:rPr>
          <w:rFonts w:ascii="Times New Roman" w:eastAsia="Times New Roman" w:hAnsi="Times New Roman" w:cs="Times New Roman"/>
          <w:sz w:val="24"/>
          <w:szCs w:val="24"/>
        </w:rPr>
        <w:t>dalam</w:t>
      </w:r>
      <w:proofErr w:type="spellEnd"/>
      <w:r w:rsidR="00FF45BF" w:rsidRPr="007A51EB">
        <w:rPr>
          <w:rFonts w:ascii="Times New Roman" w:eastAsia="Times New Roman" w:hAnsi="Times New Roman" w:cs="Times New Roman"/>
          <w:sz w:val="24"/>
          <w:szCs w:val="24"/>
        </w:rPr>
        <w:t xml:space="preserve"> </w:t>
      </w:r>
      <w:proofErr w:type="spellStart"/>
      <w:r w:rsidR="00FF45BF" w:rsidRPr="007A51EB">
        <w:rPr>
          <w:rFonts w:ascii="Times New Roman" w:eastAsia="Times New Roman" w:hAnsi="Times New Roman" w:cs="Times New Roman"/>
          <w:sz w:val="24"/>
          <w:szCs w:val="24"/>
        </w:rPr>
        <w:t>bahasa</w:t>
      </w:r>
      <w:proofErr w:type="spellEnd"/>
      <w:r w:rsidR="00FF45BF" w:rsidRPr="007A51EB">
        <w:rPr>
          <w:rFonts w:ascii="Times New Roman" w:eastAsia="Times New Roman" w:hAnsi="Times New Roman" w:cs="Times New Roman"/>
          <w:sz w:val="24"/>
          <w:szCs w:val="24"/>
        </w:rPr>
        <w:t xml:space="preserve"> </w:t>
      </w:r>
      <w:proofErr w:type="spellStart"/>
      <w:r w:rsidR="00FF45BF" w:rsidRPr="007A51EB">
        <w:rPr>
          <w:rFonts w:ascii="Times New Roman" w:eastAsia="Times New Roman" w:hAnsi="Times New Roman" w:cs="Times New Roman"/>
          <w:sz w:val="24"/>
          <w:szCs w:val="24"/>
        </w:rPr>
        <w:t>Belanda</w:t>
      </w:r>
      <w:proofErr w:type="spellEnd"/>
      <w:r w:rsidR="00FF45BF" w:rsidRPr="007A51EB">
        <w:rPr>
          <w:rFonts w:ascii="Times New Roman" w:eastAsia="Times New Roman" w:hAnsi="Times New Roman" w:cs="Times New Roman"/>
          <w:sz w:val="24"/>
          <w:szCs w:val="24"/>
        </w:rPr>
        <w:t xml:space="preserve">, </w:t>
      </w:r>
      <w:proofErr w:type="spellStart"/>
      <w:r w:rsidR="00FF45BF" w:rsidRPr="007A51EB">
        <w:rPr>
          <w:rFonts w:ascii="Times New Roman" w:eastAsia="Times New Roman" w:hAnsi="Times New Roman" w:cs="Times New Roman"/>
          <w:sz w:val="24"/>
          <w:szCs w:val="24"/>
        </w:rPr>
        <w:t>atau</w:t>
      </w:r>
      <w:proofErr w:type="spellEnd"/>
      <w:r w:rsidR="00FF45BF" w:rsidRPr="007A51EB">
        <w:rPr>
          <w:rFonts w:ascii="Times New Roman" w:eastAsia="Times New Roman" w:hAnsi="Times New Roman" w:cs="Times New Roman"/>
          <w:sz w:val="24"/>
          <w:szCs w:val="24"/>
        </w:rPr>
        <w:t xml:space="preserve"> “</w:t>
      </w:r>
      <w:r w:rsidR="00FF45BF" w:rsidRPr="007A51EB">
        <w:rPr>
          <w:rFonts w:ascii="Times New Roman" w:eastAsia="Times New Roman" w:hAnsi="Times New Roman" w:cs="Times New Roman"/>
          <w:i/>
          <w:iCs/>
          <w:sz w:val="24"/>
          <w:szCs w:val="24"/>
        </w:rPr>
        <w:t>agreement</w:t>
      </w:r>
      <w:r w:rsidR="00FF45BF" w:rsidRPr="007A51EB">
        <w:rPr>
          <w:rFonts w:ascii="Times New Roman" w:eastAsia="Times New Roman" w:hAnsi="Times New Roman" w:cs="Times New Roman"/>
          <w:sz w:val="24"/>
          <w:szCs w:val="24"/>
        </w:rPr>
        <w:t xml:space="preserve">” </w:t>
      </w:r>
      <w:proofErr w:type="spellStart"/>
      <w:r w:rsidR="00FF45BF" w:rsidRPr="007A51EB">
        <w:rPr>
          <w:rFonts w:ascii="Times New Roman" w:eastAsia="Times New Roman" w:hAnsi="Times New Roman" w:cs="Times New Roman"/>
          <w:sz w:val="24"/>
          <w:szCs w:val="24"/>
        </w:rPr>
        <w:t>dalam</w:t>
      </w:r>
      <w:proofErr w:type="spellEnd"/>
      <w:r w:rsidR="00FF45BF" w:rsidRPr="007A51EB">
        <w:rPr>
          <w:rFonts w:ascii="Times New Roman" w:eastAsia="Times New Roman" w:hAnsi="Times New Roman" w:cs="Times New Roman"/>
          <w:sz w:val="24"/>
          <w:szCs w:val="24"/>
        </w:rPr>
        <w:t xml:space="preserve"> </w:t>
      </w:r>
      <w:proofErr w:type="spellStart"/>
      <w:r w:rsidR="00FF45BF" w:rsidRPr="007A51EB">
        <w:rPr>
          <w:rFonts w:ascii="Times New Roman" w:eastAsia="Times New Roman" w:hAnsi="Times New Roman" w:cs="Times New Roman"/>
          <w:sz w:val="24"/>
          <w:szCs w:val="24"/>
        </w:rPr>
        <w:t>bahasa</w:t>
      </w:r>
      <w:proofErr w:type="spellEnd"/>
      <w:r w:rsidR="00FF45BF" w:rsidRPr="007A51EB">
        <w:rPr>
          <w:rFonts w:ascii="Times New Roman" w:eastAsia="Times New Roman" w:hAnsi="Times New Roman" w:cs="Times New Roman"/>
          <w:sz w:val="24"/>
          <w:szCs w:val="24"/>
        </w:rPr>
        <w:t xml:space="preserve"> </w:t>
      </w:r>
      <w:proofErr w:type="spellStart"/>
      <w:r w:rsidR="00FF45BF" w:rsidRPr="007A51EB">
        <w:rPr>
          <w:rFonts w:ascii="Times New Roman" w:eastAsia="Times New Roman" w:hAnsi="Times New Roman" w:cs="Times New Roman"/>
          <w:sz w:val="24"/>
          <w:szCs w:val="24"/>
        </w:rPr>
        <w:t>Inggris</w:t>
      </w:r>
      <w:proofErr w:type="spellEnd"/>
      <w:r w:rsidR="00FF45BF" w:rsidRPr="007A51EB">
        <w:rPr>
          <w:rFonts w:ascii="Times New Roman" w:eastAsia="Times New Roman" w:hAnsi="Times New Roman" w:cs="Times New Roman"/>
          <w:sz w:val="24"/>
          <w:szCs w:val="24"/>
        </w:rPr>
        <w:t xml:space="preserve">. </w:t>
      </w:r>
      <w:r w:rsidR="00FF45BF" w:rsidRPr="007A51EB">
        <w:rPr>
          <w:rStyle w:val="FootnoteReference"/>
          <w:rFonts w:ascii="Times New Roman" w:eastAsia="Times New Roman" w:hAnsi="Times New Roman" w:cs="Times New Roman"/>
          <w:sz w:val="24"/>
          <w:szCs w:val="24"/>
        </w:rPr>
        <w:footnoteReference w:id="42"/>
      </w:r>
    </w:p>
    <w:p w14:paraId="0F5B9A35" w14:textId="77777777" w:rsidR="00AC5442" w:rsidRPr="007A51EB" w:rsidRDefault="00FF45BF" w:rsidP="00AC5442">
      <w:pPr>
        <w:spacing w:line="480" w:lineRule="auto"/>
        <w:ind w:left="426" w:firstLine="426"/>
        <w:jc w:val="both"/>
        <w:rPr>
          <w:rFonts w:ascii="Times New Roman" w:eastAsia="Times New Roman" w:hAnsi="Times New Roman" w:cs="Times New Roman"/>
          <w:sz w:val="24"/>
          <w:szCs w:val="24"/>
        </w:rPr>
      </w:pPr>
      <w:proofErr w:type="spellStart"/>
      <w:r w:rsidRPr="007A51EB">
        <w:rPr>
          <w:rFonts w:ascii="Times New Roman" w:eastAsia="Times New Roman" w:hAnsi="Times New Roman" w:cs="Times New Roman"/>
          <w:sz w:val="24"/>
          <w:szCs w:val="24"/>
        </w:rPr>
        <w:t>Suatu</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perjanjian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adalah</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suatu</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peristiwa</w:t>
      </w:r>
      <w:proofErr w:type="spellEnd"/>
      <w:r w:rsidRPr="007A51EB">
        <w:rPr>
          <w:rFonts w:ascii="Times New Roman" w:eastAsia="Times New Roman" w:hAnsi="Times New Roman" w:cs="Times New Roman"/>
          <w:sz w:val="24"/>
          <w:szCs w:val="24"/>
        </w:rPr>
        <w:t xml:space="preserve"> di mana </w:t>
      </w:r>
      <w:proofErr w:type="spellStart"/>
      <w:r w:rsidRPr="007A51EB">
        <w:rPr>
          <w:rFonts w:ascii="Times New Roman" w:eastAsia="Times New Roman" w:hAnsi="Times New Roman" w:cs="Times New Roman"/>
          <w:sz w:val="24"/>
          <w:szCs w:val="24"/>
        </w:rPr>
        <w:t>seorang</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berjanji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kepada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seseorang</w:t>
      </w:r>
      <w:proofErr w:type="spellEnd"/>
      <w:r w:rsidRPr="007A51EB">
        <w:rPr>
          <w:rFonts w:ascii="Times New Roman" w:eastAsia="Times New Roman" w:hAnsi="Times New Roman" w:cs="Times New Roman"/>
          <w:sz w:val="24"/>
          <w:szCs w:val="24"/>
        </w:rPr>
        <w:t xml:space="preserve"> lain </w:t>
      </w:r>
      <w:proofErr w:type="spellStart"/>
      <w:r w:rsidRPr="007A51EB">
        <w:rPr>
          <w:rFonts w:ascii="Times New Roman" w:eastAsia="Times New Roman" w:hAnsi="Times New Roman" w:cs="Times New Roman"/>
          <w:sz w:val="24"/>
          <w:szCs w:val="24"/>
        </w:rPr>
        <w:t>atau</w:t>
      </w:r>
      <w:proofErr w:type="spellEnd"/>
      <w:r w:rsidRPr="007A51EB">
        <w:rPr>
          <w:rFonts w:ascii="Times New Roman" w:eastAsia="Times New Roman" w:hAnsi="Times New Roman" w:cs="Times New Roman"/>
          <w:sz w:val="24"/>
          <w:szCs w:val="24"/>
        </w:rPr>
        <w:t xml:space="preserve"> di mana </w:t>
      </w:r>
      <w:proofErr w:type="spellStart"/>
      <w:r w:rsidRPr="007A51EB">
        <w:rPr>
          <w:rFonts w:ascii="Times New Roman" w:eastAsia="Times New Roman" w:hAnsi="Times New Roman" w:cs="Times New Roman"/>
          <w:sz w:val="24"/>
          <w:szCs w:val="24"/>
        </w:rPr>
        <w:t>dua</w:t>
      </w:r>
      <w:proofErr w:type="spellEnd"/>
      <w:r w:rsidRPr="007A51EB">
        <w:rPr>
          <w:rFonts w:ascii="Times New Roman" w:eastAsia="Times New Roman" w:hAnsi="Times New Roman" w:cs="Times New Roman"/>
          <w:sz w:val="24"/>
          <w:szCs w:val="24"/>
        </w:rPr>
        <w:t xml:space="preserve"> orang </w:t>
      </w:r>
      <w:proofErr w:type="spellStart"/>
      <w:r w:rsidRPr="007A51EB">
        <w:rPr>
          <w:rFonts w:ascii="Times New Roman" w:eastAsia="Times New Roman" w:hAnsi="Times New Roman" w:cs="Times New Roman"/>
          <w:sz w:val="24"/>
          <w:szCs w:val="24"/>
        </w:rPr>
        <w:t>itu</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saling</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berjanji</w:t>
      </w:r>
      <w:proofErr w:type="spellEnd"/>
      <w:r w:rsidRPr="007A51EB">
        <w:rPr>
          <w:rFonts w:ascii="Times New Roman" w:eastAsia="Times New Roman" w:hAnsi="Times New Roman" w:cs="Times New Roman"/>
          <w:sz w:val="24"/>
          <w:szCs w:val="24"/>
        </w:rPr>
        <w:t xml:space="preserve"> </w:t>
      </w:r>
      <w:proofErr w:type="spellStart"/>
      <w:proofErr w:type="gramStart"/>
      <w:r w:rsidRPr="007A51EB">
        <w:rPr>
          <w:rFonts w:ascii="Times New Roman" w:eastAsia="Times New Roman" w:hAnsi="Times New Roman" w:cs="Times New Roman"/>
          <w:sz w:val="24"/>
          <w:szCs w:val="24"/>
        </w:rPr>
        <w:t>untuk</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melaksanakan</w:t>
      </w:r>
      <w:proofErr w:type="spellEnd"/>
      <w:proofErr w:type="gram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sesuatu</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hal</w:t>
      </w:r>
      <w:proofErr w:type="spellEnd"/>
      <w:r w:rsidRPr="007A51EB">
        <w:rPr>
          <w:rFonts w:ascii="Times New Roman" w:eastAsia="Times New Roman" w:hAnsi="Times New Roman" w:cs="Times New Roman"/>
          <w:sz w:val="24"/>
          <w:szCs w:val="24"/>
        </w:rPr>
        <w:t xml:space="preserve">. Dari </w:t>
      </w:r>
      <w:proofErr w:type="spellStart"/>
      <w:r w:rsidRPr="007A51EB">
        <w:rPr>
          <w:rFonts w:ascii="Times New Roman" w:eastAsia="Times New Roman" w:hAnsi="Times New Roman" w:cs="Times New Roman"/>
          <w:sz w:val="24"/>
          <w:szCs w:val="24"/>
        </w:rPr>
        <w:t>peristiwa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ini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timbullah</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suatu</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hubungan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antara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dua</w:t>
      </w:r>
      <w:proofErr w:type="spellEnd"/>
      <w:r w:rsidRPr="007A51EB">
        <w:rPr>
          <w:rFonts w:ascii="Times New Roman" w:eastAsia="Times New Roman" w:hAnsi="Times New Roman" w:cs="Times New Roman"/>
          <w:sz w:val="24"/>
          <w:szCs w:val="24"/>
        </w:rPr>
        <w:t xml:space="preserve"> orang </w:t>
      </w:r>
      <w:proofErr w:type="spellStart"/>
      <w:r w:rsidRPr="007A51EB">
        <w:rPr>
          <w:rFonts w:ascii="Times New Roman" w:eastAsia="Times New Roman" w:hAnsi="Times New Roman" w:cs="Times New Roman"/>
          <w:sz w:val="24"/>
          <w:szCs w:val="24"/>
        </w:rPr>
        <w:t>tersebut</w:t>
      </w:r>
      <w:proofErr w:type="spellEnd"/>
      <w:r w:rsidRPr="007A51EB">
        <w:rPr>
          <w:rFonts w:ascii="Times New Roman" w:eastAsia="Times New Roman" w:hAnsi="Times New Roman" w:cs="Times New Roman"/>
          <w:sz w:val="24"/>
          <w:szCs w:val="24"/>
        </w:rPr>
        <w:t xml:space="preserve"> yang </w:t>
      </w:r>
      <w:proofErr w:type="spellStart"/>
      <w:r w:rsidRPr="007A51EB">
        <w:rPr>
          <w:rFonts w:ascii="Times New Roman" w:eastAsia="Times New Roman" w:hAnsi="Times New Roman" w:cs="Times New Roman"/>
          <w:sz w:val="24"/>
          <w:szCs w:val="24"/>
        </w:rPr>
        <w:t>dinamakan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perikatan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Perjanjian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ini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menerbitkan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suatu</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perikatan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antara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dua</w:t>
      </w:r>
      <w:proofErr w:type="spellEnd"/>
      <w:r w:rsidRPr="007A51EB">
        <w:rPr>
          <w:rFonts w:ascii="Times New Roman" w:eastAsia="Times New Roman" w:hAnsi="Times New Roman" w:cs="Times New Roman"/>
          <w:sz w:val="24"/>
          <w:szCs w:val="24"/>
        </w:rPr>
        <w:t xml:space="preserve"> orang yang </w:t>
      </w:r>
      <w:proofErr w:type="spellStart"/>
      <w:r w:rsidRPr="007A51EB">
        <w:rPr>
          <w:rFonts w:ascii="Times New Roman" w:eastAsia="Times New Roman" w:hAnsi="Times New Roman" w:cs="Times New Roman"/>
          <w:sz w:val="24"/>
          <w:szCs w:val="24"/>
        </w:rPr>
        <w:t>membuatnya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Dalam</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bentuknya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perjanjian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berupa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suatau</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rangkaian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perkataan</w:t>
      </w:r>
      <w:proofErr w:type="spellEnd"/>
      <w:r w:rsidRPr="007A51EB">
        <w:rPr>
          <w:rFonts w:ascii="Times New Roman" w:eastAsia="Times New Roman" w:hAnsi="Times New Roman" w:cs="Times New Roman"/>
          <w:sz w:val="24"/>
          <w:szCs w:val="24"/>
        </w:rPr>
        <w:t xml:space="preserve"> yang </w:t>
      </w:r>
      <w:proofErr w:type="spellStart"/>
      <w:r w:rsidRPr="007A51EB">
        <w:rPr>
          <w:rFonts w:ascii="Times New Roman" w:eastAsia="Times New Roman" w:hAnsi="Times New Roman" w:cs="Times New Roman"/>
          <w:sz w:val="24"/>
          <w:szCs w:val="24"/>
        </w:rPr>
        <w:t>mengandung</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janji-janji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atau</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kesanggupan</w:t>
      </w:r>
      <w:proofErr w:type="spellEnd"/>
      <w:r w:rsidRPr="007A51EB">
        <w:rPr>
          <w:rFonts w:ascii="Times New Roman" w:eastAsia="Times New Roman" w:hAnsi="Times New Roman" w:cs="Times New Roman"/>
          <w:sz w:val="24"/>
          <w:szCs w:val="24"/>
        </w:rPr>
        <w:t xml:space="preserve"> yang </w:t>
      </w:r>
      <w:proofErr w:type="spellStart"/>
      <w:r w:rsidRPr="007A51EB">
        <w:rPr>
          <w:rFonts w:ascii="Times New Roman" w:eastAsia="Times New Roman" w:hAnsi="Times New Roman" w:cs="Times New Roman"/>
          <w:sz w:val="24"/>
          <w:szCs w:val="24"/>
        </w:rPr>
        <w:t>diucapkan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atau</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tertulis</w:t>
      </w:r>
      <w:proofErr w:type="spellEnd"/>
      <w:r w:rsidRPr="007A51EB">
        <w:rPr>
          <w:rFonts w:ascii="Times New Roman" w:eastAsia="Times New Roman" w:hAnsi="Times New Roman" w:cs="Times New Roman"/>
          <w:sz w:val="24"/>
          <w:szCs w:val="24"/>
        </w:rPr>
        <w:t>.</w:t>
      </w:r>
      <w:r w:rsidRPr="007A51EB">
        <w:rPr>
          <w:rStyle w:val="FootnoteReference"/>
          <w:rFonts w:ascii="Times New Roman" w:eastAsia="Times New Roman" w:hAnsi="Times New Roman" w:cs="Times New Roman"/>
          <w:sz w:val="24"/>
          <w:szCs w:val="24"/>
        </w:rPr>
        <w:footnoteReference w:id="43"/>
      </w:r>
      <w:r w:rsidR="00AC5442" w:rsidRPr="007A51EB">
        <w:rPr>
          <w:rFonts w:ascii="Times New Roman" w:eastAsia="Times New Roman" w:hAnsi="Times New Roman" w:cs="Times New Roman"/>
          <w:sz w:val="24"/>
          <w:szCs w:val="24"/>
        </w:rPr>
        <w:t xml:space="preserve"> </w:t>
      </w:r>
    </w:p>
    <w:p w14:paraId="33C0DAD8" w14:textId="48378CD7" w:rsidR="00AC5442" w:rsidRPr="007A51EB" w:rsidRDefault="00AC5442" w:rsidP="00AC5442">
      <w:pPr>
        <w:spacing w:line="480" w:lineRule="auto"/>
        <w:ind w:left="426" w:firstLine="426"/>
        <w:jc w:val="both"/>
        <w:rPr>
          <w:rFonts w:ascii="Times New Roman" w:eastAsia="Times New Roman" w:hAnsi="Times New Roman" w:cs="Times New Roman"/>
          <w:sz w:val="24"/>
          <w:szCs w:val="24"/>
        </w:rPr>
      </w:pPr>
      <w:proofErr w:type="spellStart"/>
      <w:r w:rsidRPr="007A51EB">
        <w:rPr>
          <w:rFonts w:ascii="Times New Roman" w:eastAsia="Times New Roman" w:hAnsi="Times New Roman" w:cs="Times New Roman"/>
          <w:sz w:val="24"/>
          <w:szCs w:val="24"/>
        </w:rPr>
        <w:t>Pengertian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perjanjian</w:t>
      </w:r>
      <w:proofErr w:type="spellEnd"/>
      <w:r w:rsidRPr="007A51EB">
        <w:rPr>
          <w:rFonts w:ascii="Times New Roman" w:eastAsia="Times New Roman" w:hAnsi="Times New Roman" w:cs="Times New Roman"/>
          <w:sz w:val="24"/>
          <w:szCs w:val="24"/>
        </w:rPr>
        <w:t xml:space="preserve"> juga </w:t>
      </w:r>
      <w:proofErr w:type="spellStart"/>
      <w:r w:rsidRPr="007A51EB">
        <w:rPr>
          <w:rFonts w:ascii="Times New Roman" w:eastAsia="Times New Roman" w:hAnsi="Times New Roman" w:cs="Times New Roman"/>
          <w:sz w:val="24"/>
          <w:szCs w:val="24"/>
        </w:rPr>
        <w:t>diatur</w:t>
      </w:r>
      <w:proofErr w:type="spellEnd"/>
      <w:r w:rsidRPr="007A51EB">
        <w:rPr>
          <w:rFonts w:ascii="Times New Roman" w:eastAsia="Times New Roman" w:hAnsi="Times New Roman" w:cs="Times New Roman"/>
          <w:sz w:val="24"/>
          <w:szCs w:val="24"/>
        </w:rPr>
        <w:t xml:space="preserve"> di </w:t>
      </w:r>
      <w:proofErr w:type="spellStart"/>
      <w:r w:rsidRPr="007A51EB">
        <w:rPr>
          <w:rFonts w:ascii="Times New Roman" w:eastAsia="Times New Roman" w:hAnsi="Times New Roman" w:cs="Times New Roman"/>
          <w:sz w:val="24"/>
          <w:szCs w:val="24"/>
        </w:rPr>
        <w:t>dalam</w:t>
      </w:r>
      <w:proofErr w:type="spellEnd"/>
      <w:r w:rsidRPr="007A51EB">
        <w:rPr>
          <w:rFonts w:ascii="Times New Roman" w:eastAsia="Times New Roman" w:hAnsi="Times New Roman" w:cs="Times New Roman"/>
          <w:sz w:val="24"/>
          <w:szCs w:val="24"/>
        </w:rPr>
        <w:t xml:space="preserve"> Bab II </w:t>
      </w:r>
      <w:proofErr w:type="spellStart"/>
      <w:r w:rsidRPr="007A51EB">
        <w:rPr>
          <w:rFonts w:ascii="Times New Roman" w:eastAsia="Times New Roman" w:hAnsi="Times New Roman" w:cs="Times New Roman"/>
          <w:sz w:val="24"/>
          <w:szCs w:val="24"/>
        </w:rPr>
        <w:t>Buku</w:t>
      </w:r>
      <w:proofErr w:type="spellEnd"/>
      <w:r w:rsidRPr="007A51EB">
        <w:rPr>
          <w:rFonts w:ascii="Times New Roman" w:eastAsia="Times New Roman" w:hAnsi="Times New Roman" w:cs="Times New Roman"/>
          <w:sz w:val="24"/>
          <w:szCs w:val="24"/>
        </w:rPr>
        <w:t xml:space="preserve"> III Kitab </w:t>
      </w:r>
      <w:proofErr w:type="spellStart"/>
      <w:r w:rsidRPr="007A51EB">
        <w:rPr>
          <w:rFonts w:ascii="Times New Roman" w:eastAsia="Times New Roman" w:hAnsi="Times New Roman" w:cs="Times New Roman"/>
          <w:sz w:val="24"/>
          <w:szCs w:val="24"/>
        </w:rPr>
        <w:t>Undang-Undang</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Hukum</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Perdata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tentang</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perikatan-perikatan</w:t>
      </w:r>
      <w:proofErr w:type="spellEnd"/>
      <w:r w:rsidRPr="007A51EB">
        <w:rPr>
          <w:rFonts w:ascii="Times New Roman" w:eastAsia="Times New Roman" w:hAnsi="Times New Roman" w:cs="Times New Roman"/>
          <w:sz w:val="24"/>
          <w:szCs w:val="24"/>
        </w:rPr>
        <w:t xml:space="preserve"> yang </w:t>
      </w:r>
      <w:proofErr w:type="spellStart"/>
      <w:r w:rsidRPr="007A51EB">
        <w:rPr>
          <w:rFonts w:ascii="Times New Roman" w:eastAsia="Times New Roman" w:hAnsi="Times New Roman" w:cs="Times New Roman"/>
          <w:sz w:val="24"/>
          <w:szCs w:val="24"/>
        </w:rPr>
        <w:t>dilahirkan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dari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kontrak</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atau</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perjanjian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mulai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Pasal</w:t>
      </w:r>
      <w:proofErr w:type="spellEnd"/>
      <w:r w:rsidRPr="007A51EB">
        <w:rPr>
          <w:rFonts w:ascii="Times New Roman" w:eastAsia="Times New Roman" w:hAnsi="Times New Roman" w:cs="Times New Roman"/>
          <w:sz w:val="24"/>
          <w:szCs w:val="24"/>
        </w:rPr>
        <w:t xml:space="preserve"> 1313 </w:t>
      </w:r>
      <w:proofErr w:type="spellStart"/>
      <w:r w:rsidRPr="007A51EB">
        <w:rPr>
          <w:rFonts w:ascii="Times New Roman" w:eastAsia="Times New Roman" w:hAnsi="Times New Roman" w:cs="Times New Roman"/>
          <w:sz w:val="24"/>
          <w:szCs w:val="24"/>
        </w:rPr>
        <w:t>sampai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dengan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Pasal</w:t>
      </w:r>
      <w:proofErr w:type="spellEnd"/>
      <w:r w:rsidRPr="007A51EB">
        <w:rPr>
          <w:rFonts w:ascii="Times New Roman" w:eastAsia="Times New Roman" w:hAnsi="Times New Roman" w:cs="Times New Roman"/>
          <w:sz w:val="24"/>
          <w:szCs w:val="24"/>
        </w:rPr>
        <w:t xml:space="preserve"> 1351. </w:t>
      </w:r>
      <w:proofErr w:type="spellStart"/>
      <w:r w:rsidRPr="007A51EB">
        <w:rPr>
          <w:rFonts w:ascii="Times New Roman" w:eastAsia="Times New Roman" w:hAnsi="Times New Roman" w:cs="Times New Roman"/>
          <w:sz w:val="24"/>
          <w:szCs w:val="24"/>
        </w:rPr>
        <w:t>Pasal</w:t>
      </w:r>
      <w:proofErr w:type="spellEnd"/>
      <w:r w:rsidRPr="007A51EB">
        <w:rPr>
          <w:rFonts w:ascii="Times New Roman" w:eastAsia="Times New Roman" w:hAnsi="Times New Roman" w:cs="Times New Roman"/>
          <w:sz w:val="24"/>
          <w:szCs w:val="24"/>
        </w:rPr>
        <w:t xml:space="preserve"> 1313 Kitab </w:t>
      </w:r>
      <w:proofErr w:type="spellStart"/>
      <w:r w:rsidRPr="007A51EB">
        <w:rPr>
          <w:rFonts w:ascii="Times New Roman" w:eastAsia="Times New Roman" w:hAnsi="Times New Roman" w:cs="Times New Roman"/>
          <w:sz w:val="24"/>
          <w:szCs w:val="24"/>
        </w:rPr>
        <w:t>Undang-Undang</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Hukum</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Perdata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menyatakan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bahwa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suatu</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lastRenderedPageBreak/>
        <w:t>persetujuan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adalah</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suatu</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perbuatan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dengan</w:t>
      </w:r>
      <w:proofErr w:type="spellEnd"/>
      <w:r w:rsidRPr="007A51EB">
        <w:rPr>
          <w:rFonts w:ascii="Times New Roman" w:eastAsia="Times New Roman" w:hAnsi="Times New Roman" w:cs="Times New Roman"/>
          <w:sz w:val="24"/>
          <w:szCs w:val="24"/>
        </w:rPr>
        <w:t xml:space="preserve"> mana </w:t>
      </w:r>
      <w:proofErr w:type="spellStart"/>
      <w:r w:rsidRPr="007A51EB">
        <w:rPr>
          <w:rFonts w:ascii="Times New Roman" w:eastAsia="Times New Roman" w:hAnsi="Times New Roman" w:cs="Times New Roman"/>
          <w:sz w:val="24"/>
          <w:szCs w:val="24"/>
        </w:rPr>
        <w:t>satu</w:t>
      </w:r>
      <w:proofErr w:type="spellEnd"/>
      <w:r w:rsidRPr="007A51EB">
        <w:rPr>
          <w:rFonts w:ascii="Times New Roman" w:eastAsia="Times New Roman" w:hAnsi="Times New Roman" w:cs="Times New Roman"/>
          <w:sz w:val="24"/>
          <w:szCs w:val="24"/>
        </w:rPr>
        <w:t xml:space="preserve"> orang </w:t>
      </w:r>
      <w:proofErr w:type="spellStart"/>
      <w:r w:rsidRPr="007A51EB">
        <w:rPr>
          <w:rFonts w:ascii="Times New Roman" w:eastAsia="Times New Roman" w:hAnsi="Times New Roman" w:cs="Times New Roman"/>
          <w:sz w:val="24"/>
          <w:szCs w:val="24"/>
        </w:rPr>
        <w:t>atau</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lebih</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mengikatkan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dirinya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terhadap</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satu</w:t>
      </w:r>
      <w:proofErr w:type="spellEnd"/>
      <w:r w:rsidRPr="007A51EB">
        <w:rPr>
          <w:rFonts w:ascii="Times New Roman" w:eastAsia="Times New Roman" w:hAnsi="Times New Roman" w:cs="Times New Roman"/>
          <w:sz w:val="24"/>
          <w:szCs w:val="24"/>
        </w:rPr>
        <w:t xml:space="preserve"> orang lain </w:t>
      </w:r>
      <w:proofErr w:type="spellStart"/>
      <w:r w:rsidRPr="007A51EB">
        <w:rPr>
          <w:rFonts w:ascii="Times New Roman" w:eastAsia="Times New Roman" w:hAnsi="Times New Roman" w:cs="Times New Roman"/>
          <w:sz w:val="24"/>
          <w:szCs w:val="24"/>
        </w:rPr>
        <w:t>atau</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lebih</w:t>
      </w:r>
      <w:proofErr w:type="spellEnd"/>
      <w:r w:rsidRPr="007A51EB">
        <w:rPr>
          <w:rFonts w:ascii="Times New Roman" w:eastAsia="Times New Roman" w:hAnsi="Times New Roman" w:cs="Times New Roman"/>
          <w:sz w:val="24"/>
          <w:szCs w:val="24"/>
        </w:rPr>
        <w:t>.</w:t>
      </w:r>
      <w:r w:rsidRPr="007A51EB">
        <w:rPr>
          <w:rStyle w:val="FootnoteReference"/>
          <w:rFonts w:ascii="Times New Roman" w:eastAsia="Times New Roman" w:hAnsi="Times New Roman" w:cs="Times New Roman"/>
          <w:sz w:val="24"/>
          <w:szCs w:val="24"/>
        </w:rPr>
        <w:footnoteReference w:id="44"/>
      </w:r>
      <w:r w:rsidRPr="007A51EB">
        <w:rPr>
          <w:rFonts w:ascii="Times New Roman" w:eastAsia="Times New Roman" w:hAnsi="Times New Roman" w:cs="Times New Roman"/>
          <w:sz w:val="24"/>
          <w:szCs w:val="24"/>
        </w:rPr>
        <w:t xml:space="preserve"> </w:t>
      </w:r>
    </w:p>
    <w:p w14:paraId="33AF1459" w14:textId="77777777" w:rsidR="00BD609F" w:rsidRPr="007A51EB" w:rsidRDefault="00BD609F" w:rsidP="00BD609F">
      <w:pPr>
        <w:spacing w:line="480" w:lineRule="auto"/>
        <w:ind w:firstLine="426"/>
        <w:jc w:val="both"/>
        <w:rPr>
          <w:rFonts w:ascii="Times New Roman" w:hAnsi="Times New Roman" w:cs="Times New Roman"/>
          <w:sz w:val="24"/>
          <w:szCs w:val="24"/>
        </w:rPr>
      </w:pPr>
      <w:proofErr w:type="spellStart"/>
      <w:r w:rsidRPr="007A51EB">
        <w:rPr>
          <w:rFonts w:ascii="Times New Roman" w:hAnsi="Times New Roman" w:cs="Times New Roman"/>
          <w:sz w:val="24"/>
          <w:szCs w:val="24"/>
        </w:rPr>
        <w:t>Mengenai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batasan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tersebut</w:t>
      </w:r>
      <w:proofErr w:type="spellEnd"/>
      <w:r w:rsidRPr="007A51EB">
        <w:rPr>
          <w:rFonts w:ascii="Times New Roman" w:hAnsi="Times New Roman" w:cs="Times New Roman"/>
          <w:sz w:val="24"/>
          <w:szCs w:val="24"/>
        </w:rPr>
        <w:t xml:space="preserve"> para </w:t>
      </w:r>
      <w:proofErr w:type="spellStart"/>
      <w:r w:rsidRPr="007A51EB">
        <w:rPr>
          <w:rFonts w:ascii="Times New Roman" w:hAnsi="Times New Roman" w:cs="Times New Roman"/>
          <w:sz w:val="24"/>
          <w:szCs w:val="24"/>
        </w:rPr>
        <w:t>sarjana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perdata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umumnya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berpendapat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bahwa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definisi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batasan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juga </w:t>
      </w:r>
      <w:proofErr w:type="spellStart"/>
      <w:r w:rsidRPr="007A51EB">
        <w:rPr>
          <w:rFonts w:ascii="Times New Roman" w:hAnsi="Times New Roman" w:cs="Times New Roman"/>
          <w:sz w:val="24"/>
          <w:szCs w:val="24"/>
        </w:rPr>
        <w:t>dapat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disebut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rumusan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perjanjian</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terdapat</w:t>
      </w:r>
      <w:proofErr w:type="spellEnd"/>
      <w:r w:rsidRPr="007A51EB">
        <w:rPr>
          <w:rFonts w:ascii="Times New Roman" w:hAnsi="Times New Roman" w:cs="Times New Roman"/>
          <w:sz w:val="24"/>
          <w:szCs w:val="24"/>
        </w:rPr>
        <w:t xml:space="preserve"> di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ketentuan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Pasal</w:t>
      </w:r>
      <w:proofErr w:type="spellEnd"/>
      <w:r w:rsidRPr="007A51EB">
        <w:rPr>
          <w:rFonts w:ascii="Times New Roman" w:hAnsi="Times New Roman" w:cs="Times New Roman"/>
          <w:sz w:val="24"/>
          <w:szCs w:val="24"/>
        </w:rPr>
        <w:t xml:space="preserve"> 1313 </w:t>
      </w:r>
      <w:r w:rsidRPr="007A51EB">
        <w:rPr>
          <w:rFonts w:ascii="Times New Roman" w:eastAsia="Times New Roman" w:hAnsi="Times New Roman" w:cs="Times New Roman"/>
          <w:sz w:val="24"/>
          <w:szCs w:val="24"/>
        </w:rPr>
        <w:t xml:space="preserve">Kitab </w:t>
      </w:r>
      <w:proofErr w:type="spellStart"/>
      <w:r w:rsidRPr="007A51EB">
        <w:rPr>
          <w:rFonts w:ascii="Times New Roman" w:eastAsia="Times New Roman" w:hAnsi="Times New Roman" w:cs="Times New Roman"/>
          <w:sz w:val="24"/>
          <w:szCs w:val="24"/>
        </w:rPr>
        <w:t>Undang-Undang</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Hukum</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Perdata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kurang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lengkap</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bahkan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dikatakan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terlalu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luas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banyak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mengandung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kelemahan-kelemahan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Adapun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kelemahan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tersebut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antara</w:t>
      </w:r>
      <w:proofErr w:type="spellEnd"/>
      <w:r w:rsidRPr="007A51EB">
        <w:rPr>
          <w:rFonts w:ascii="Times New Roman" w:hAnsi="Times New Roman" w:cs="Times New Roman"/>
          <w:sz w:val="24"/>
          <w:szCs w:val="24"/>
        </w:rPr>
        <w:t xml:space="preserve"> lain: </w:t>
      </w:r>
    </w:p>
    <w:p w14:paraId="5EAC57B2" w14:textId="77777777" w:rsidR="00BD609F" w:rsidRPr="007A51EB" w:rsidRDefault="00BD609F" w:rsidP="0047737D">
      <w:pPr>
        <w:pStyle w:val="ListParagraph"/>
        <w:numPr>
          <w:ilvl w:val="0"/>
          <w:numId w:val="26"/>
        </w:numPr>
        <w:spacing w:line="480" w:lineRule="auto"/>
        <w:jc w:val="both"/>
        <w:rPr>
          <w:rFonts w:ascii="Times New Roman" w:hAnsi="Times New Roman" w:cs="Times New Roman"/>
          <w:sz w:val="24"/>
          <w:szCs w:val="24"/>
        </w:rPr>
      </w:pPr>
      <w:proofErr w:type="spellStart"/>
      <w:r w:rsidRPr="007A51EB">
        <w:rPr>
          <w:rFonts w:ascii="Times New Roman" w:hAnsi="Times New Roman" w:cs="Times New Roman"/>
          <w:sz w:val="24"/>
          <w:szCs w:val="24"/>
        </w:rPr>
        <w:t>Rumusan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tersebut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cocok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perjanjian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sepihak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karena</w:t>
      </w:r>
      <w:proofErr w:type="spellEnd"/>
      <w:r w:rsidRPr="007A51EB">
        <w:rPr>
          <w:rFonts w:ascii="Times New Roman" w:hAnsi="Times New Roman" w:cs="Times New Roman"/>
          <w:sz w:val="24"/>
          <w:szCs w:val="24"/>
        </w:rPr>
        <w:t xml:space="preserve"> kata ’</w:t>
      </w:r>
      <w:proofErr w:type="spellStart"/>
      <w:r w:rsidRPr="007A51EB">
        <w:rPr>
          <w:rFonts w:ascii="Times New Roman" w:hAnsi="Times New Roman" w:cs="Times New Roman"/>
          <w:sz w:val="24"/>
          <w:szCs w:val="24"/>
        </w:rPr>
        <w:t>mengikatkan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datang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dari</w:t>
      </w:r>
      <w:proofErr w:type="spellEnd"/>
      <w:r w:rsidRPr="007A51EB">
        <w:rPr>
          <w:rFonts w:ascii="Times New Roman" w:hAnsi="Times New Roman" w:cs="Times New Roman"/>
          <w:sz w:val="24"/>
          <w:szCs w:val="24"/>
        </w:rPr>
        <w:t xml:space="preserve"> salah </w:t>
      </w:r>
      <w:proofErr w:type="spellStart"/>
      <w:r w:rsidRPr="007A51EB">
        <w:rPr>
          <w:rFonts w:ascii="Times New Roman" w:hAnsi="Times New Roman" w:cs="Times New Roman"/>
          <w:sz w:val="24"/>
          <w:szCs w:val="24"/>
        </w:rPr>
        <w:t>satu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pihak</w:t>
      </w:r>
      <w:proofErr w:type="spellEnd"/>
      <w:r w:rsidRPr="007A51EB">
        <w:rPr>
          <w:rFonts w:ascii="Times New Roman" w:hAnsi="Times New Roman" w:cs="Times New Roman"/>
          <w:sz w:val="24"/>
          <w:szCs w:val="24"/>
        </w:rPr>
        <w:t xml:space="preserve">; </w:t>
      </w:r>
    </w:p>
    <w:p w14:paraId="14AD3ECE" w14:textId="77777777" w:rsidR="00BD609F" w:rsidRPr="007A51EB" w:rsidRDefault="00BD609F" w:rsidP="0047737D">
      <w:pPr>
        <w:pStyle w:val="ListParagraph"/>
        <w:numPr>
          <w:ilvl w:val="0"/>
          <w:numId w:val="26"/>
        </w:numPr>
        <w:spacing w:line="480" w:lineRule="auto"/>
        <w:jc w:val="both"/>
        <w:rPr>
          <w:rFonts w:ascii="Times New Roman" w:hAnsi="Times New Roman" w:cs="Times New Roman"/>
          <w:sz w:val="24"/>
          <w:szCs w:val="24"/>
        </w:rPr>
      </w:pPr>
      <w:proofErr w:type="spellStart"/>
      <w:r w:rsidRPr="007A51EB">
        <w:rPr>
          <w:rFonts w:ascii="Times New Roman" w:hAnsi="Times New Roman" w:cs="Times New Roman"/>
          <w:sz w:val="24"/>
          <w:szCs w:val="24"/>
        </w:rPr>
        <w:t>Definisi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tersebut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terlalu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luas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karena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disebutkan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mengikatkan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terbatas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lapangan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harta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kekayaan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sehingga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dapat</w:t>
      </w:r>
      <w:proofErr w:type="spellEnd"/>
      <w:r w:rsidRPr="007A51EB">
        <w:rPr>
          <w:rFonts w:ascii="Times New Roman" w:hAnsi="Times New Roman" w:cs="Times New Roman"/>
          <w:sz w:val="24"/>
          <w:szCs w:val="24"/>
        </w:rPr>
        <w:t xml:space="preserve"> pula </w:t>
      </w:r>
      <w:proofErr w:type="spellStart"/>
      <w:r w:rsidRPr="007A51EB">
        <w:rPr>
          <w:rFonts w:ascii="Times New Roman" w:hAnsi="Times New Roman" w:cs="Times New Roman"/>
          <w:sz w:val="24"/>
          <w:szCs w:val="24"/>
        </w:rPr>
        <w:t>mencakup</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perjanjian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perkawinan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lapangan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keluarga</w:t>
      </w:r>
      <w:proofErr w:type="spellEnd"/>
      <w:r w:rsidRPr="007A51EB">
        <w:rPr>
          <w:rFonts w:ascii="Times New Roman" w:hAnsi="Times New Roman" w:cs="Times New Roman"/>
          <w:sz w:val="24"/>
          <w:szCs w:val="24"/>
        </w:rPr>
        <w:t xml:space="preserve">; </w:t>
      </w:r>
    </w:p>
    <w:p w14:paraId="554F10F8" w14:textId="77777777" w:rsidR="00BD609F" w:rsidRPr="007A51EB" w:rsidRDefault="00BD609F" w:rsidP="0047737D">
      <w:pPr>
        <w:pStyle w:val="ListParagraph"/>
        <w:numPr>
          <w:ilvl w:val="0"/>
          <w:numId w:val="26"/>
        </w:numPr>
        <w:spacing w:line="480" w:lineRule="auto"/>
        <w:jc w:val="both"/>
        <w:rPr>
          <w:rFonts w:ascii="Times New Roman" w:hAnsi="Times New Roman" w:cs="Times New Roman"/>
          <w:sz w:val="24"/>
          <w:szCs w:val="24"/>
        </w:rPr>
      </w:pPr>
      <w:proofErr w:type="spellStart"/>
      <w:r w:rsidRPr="007A51EB">
        <w:rPr>
          <w:rFonts w:ascii="Times New Roman" w:hAnsi="Times New Roman" w:cs="Times New Roman"/>
          <w:sz w:val="24"/>
          <w:szCs w:val="24"/>
        </w:rPr>
        <w:t>Tanpa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menyebut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tujuan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sehingga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jelas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apa</w:t>
      </w:r>
      <w:proofErr w:type="spellEnd"/>
      <w:r w:rsidRPr="007A51EB">
        <w:rPr>
          <w:rFonts w:ascii="Times New Roman" w:hAnsi="Times New Roman" w:cs="Times New Roman"/>
          <w:sz w:val="24"/>
          <w:szCs w:val="24"/>
        </w:rPr>
        <w:t xml:space="preserve"> para </w:t>
      </w:r>
      <w:proofErr w:type="spellStart"/>
      <w:r w:rsidRPr="007A51EB">
        <w:rPr>
          <w:rFonts w:ascii="Times New Roman" w:hAnsi="Times New Roman" w:cs="Times New Roman"/>
          <w:sz w:val="24"/>
          <w:szCs w:val="24"/>
        </w:rPr>
        <w:t>pihak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mengikatkan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Sehingga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kekurangan-kekurangan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tersebut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beliau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melengkapi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definisi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perjanjian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suatu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persetujuan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mana </w:t>
      </w:r>
      <w:proofErr w:type="spellStart"/>
      <w:r w:rsidRPr="007A51EB">
        <w:rPr>
          <w:rFonts w:ascii="Times New Roman" w:hAnsi="Times New Roman" w:cs="Times New Roman"/>
          <w:sz w:val="24"/>
          <w:szCs w:val="24"/>
        </w:rPr>
        <w:t>dua</w:t>
      </w:r>
      <w:proofErr w:type="spellEnd"/>
      <w:r w:rsidRPr="007A51EB">
        <w:rPr>
          <w:rFonts w:ascii="Times New Roman" w:hAnsi="Times New Roman" w:cs="Times New Roman"/>
          <w:sz w:val="24"/>
          <w:szCs w:val="24"/>
        </w:rPr>
        <w:t xml:space="preserve"> orang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lebih</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mengikatkan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melaksanakan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suatu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lapangan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harta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kekayaan</w:t>
      </w:r>
      <w:proofErr w:type="spellEnd"/>
      <w:r w:rsidRPr="007A51EB">
        <w:rPr>
          <w:rFonts w:ascii="Times New Roman" w:hAnsi="Times New Roman" w:cs="Times New Roman"/>
          <w:sz w:val="24"/>
          <w:szCs w:val="24"/>
        </w:rPr>
        <w:t>.</w:t>
      </w:r>
      <w:r w:rsidRPr="007A51EB">
        <w:rPr>
          <w:rStyle w:val="FootnoteReference"/>
          <w:rFonts w:ascii="Times New Roman" w:hAnsi="Times New Roman" w:cs="Times New Roman"/>
          <w:sz w:val="24"/>
          <w:szCs w:val="24"/>
        </w:rPr>
        <w:footnoteReference w:id="45"/>
      </w:r>
    </w:p>
    <w:p w14:paraId="554AD368" w14:textId="77777777" w:rsidR="00BD609F" w:rsidRPr="007A51EB" w:rsidRDefault="00BD609F" w:rsidP="00BD609F">
      <w:pPr>
        <w:spacing w:after="0" w:line="480" w:lineRule="auto"/>
        <w:ind w:firstLine="360"/>
        <w:jc w:val="both"/>
        <w:rPr>
          <w:rFonts w:ascii="Times New Roman" w:eastAsia="Times New Roman" w:hAnsi="Times New Roman" w:cs="Times New Roman"/>
          <w:sz w:val="24"/>
          <w:szCs w:val="24"/>
        </w:rPr>
      </w:pPr>
      <w:proofErr w:type="spellStart"/>
      <w:r w:rsidRPr="007A51EB">
        <w:rPr>
          <w:rFonts w:ascii="Times New Roman" w:eastAsia="Times New Roman" w:hAnsi="Times New Roman" w:cs="Times New Roman"/>
          <w:sz w:val="24"/>
          <w:szCs w:val="24"/>
        </w:rPr>
        <w:t>Rumusan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Pasal</w:t>
      </w:r>
      <w:proofErr w:type="spellEnd"/>
      <w:r w:rsidRPr="007A51EB">
        <w:rPr>
          <w:rFonts w:ascii="Times New Roman" w:eastAsia="Times New Roman" w:hAnsi="Times New Roman" w:cs="Times New Roman"/>
          <w:sz w:val="24"/>
          <w:szCs w:val="24"/>
        </w:rPr>
        <w:t xml:space="preserve"> 1313 </w:t>
      </w:r>
      <w:r w:rsidRPr="007A51EB">
        <w:rPr>
          <w:rStyle w:val="Strong"/>
          <w:rFonts w:ascii="Times New Roman" w:hAnsi="Times New Roman" w:cs="Times New Roman"/>
          <w:b w:val="0"/>
          <w:sz w:val="24"/>
          <w:szCs w:val="24"/>
          <w:shd w:val="clear" w:color="auto" w:fill="FFFFFF"/>
        </w:rPr>
        <w:t xml:space="preserve">Kitab </w:t>
      </w:r>
      <w:proofErr w:type="spellStart"/>
      <w:r w:rsidRPr="007A51EB">
        <w:rPr>
          <w:rStyle w:val="Strong"/>
          <w:rFonts w:ascii="Times New Roman" w:hAnsi="Times New Roman" w:cs="Times New Roman"/>
          <w:b w:val="0"/>
          <w:sz w:val="24"/>
          <w:szCs w:val="24"/>
          <w:shd w:val="clear" w:color="auto" w:fill="FFFFFF"/>
        </w:rPr>
        <w:t>Undang-undang</w:t>
      </w:r>
      <w:proofErr w:type="spellEnd"/>
      <w:r w:rsidRPr="007A51EB">
        <w:rPr>
          <w:rStyle w:val="Strong"/>
          <w:rFonts w:ascii="Times New Roman" w:hAnsi="Times New Roman" w:cs="Times New Roman"/>
          <w:b w:val="0"/>
          <w:sz w:val="24"/>
          <w:szCs w:val="24"/>
          <w:shd w:val="clear" w:color="auto" w:fill="FFFFFF"/>
        </w:rPr>
        <w:t xml:space="preserve"> </w:t>
      </w:r>
      <w:proofErr w:type="spellStart"/>
      <w:r w:rsidRPr="007A51EB">
        <w:rPr>
          <w:rStyle w:val="Strong"/>
          <w:rFonts w:ascii="Times New Roman" w:hAnsi="Times New Roman" w:cs="Times New Roman"/>
          <w:b w:val="0"/>
          <w:sz w:val="24"/>
          <w:szCs w:val="24"/>
          <w:shd w:val="clear" w:color="auto" w:fill="FFFFFF"/>
        </w:rPr>
        <w:t>Hukum</w:t>
      </w:r>
      <w:proofErr w:type="spellEnd"/>
      <w:r w:rsidRPr="007A51EB">
        <w:rPr>
          <w:rStyle w:val="Strong"/>
          <w:rFonts w:ascii="Times New Roman" w:hAnsi="Times New Roman" w:cs="Times New Roman"/>
          <w:b w:val="0"/>
          <w:sz w:val="24"/>
          <w:szCs w:val="24"/>
          <w:shd w:val="clear" w:color="auto" w:fill="FFFFFF"/>
        </w:rPr>
        <w:t xml:space="preserve"> </w:t>
      </w:r>
      <w:proofErr w:type="spellStart"/>
      <w:r w:rsidRPr="007A51EB">
        <w:rPr>
          <w:rStyle w:val="Strong"/>
          <w:rFonts w:ascii="Times New Roman" w:hAnsi="Times New Roman" w:cs="Times New Roman"/>
          <w:b w:val="0"/>
          <w:sz w:val="24"/>
          <w:szCs w:val="24"/>
          <w:shd w:val="clear" w:color="auto" w:fill="FFFFFF"/>
        </w:rPr>
        <w:t>Perdata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selain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tidak</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lengkap</w:t>
      </w:r>
      <w:proofErr w:type="spellEnd"/>
      <w:r w:rsidRPr="007A51EB">
        <w:rPr>
          <w:rFonts w:ascii="Times New Roman" w:eastAsia="Times New Roman" w:hAnsi="Times New Roman" w:cs="Times New Roman"/>
          <w:sz w:val="24"/>
          <w:szCs w:val="24"/>
        </w:rPr>
        <w:t xml:space="preserve"> juga </w:t>
      </w:r>
      <w:proofErr w:type="spellStart"/>
      <w:r w:rsidRPr="007A51EB">
        <w:rPr>
          <w:rFonts w:ascii="Times New Roman" w:eastAsia="Times New Roman" w:hAnsi="Times New Roman" w:cs="Times New Roman"/>
          <w:sz w:val="24"/>
          <w:szCs w:val="24"/>
        </w:rPr>
        <w:t>sangat</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luas</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Tidak</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lengkap</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karena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hanya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menyebutkan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persetujuan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sepihak</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saja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Sangat</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luas</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karena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dengan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dipergunakannya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perkataan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perbuatan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lastRenderedPageBreak/>
        <w:t>tercakup</w:t>
      </w:r>
      <w:proofErr w:type="spellEnd"/>
      <w:r w:rsidRPr="007A51EB">
        <w:rPr>
          <w:rFonts w:ascii="Times New Roman" w:eastAsia="Times New Roman" w:hAnsi="Times New Roman" w:cs="Times New Roman"/>
          <w:sz w:val="24"/>
          <w:szCs w:val="24"/>
        </w:rPr>
        <w:t xml:space="preserve"> juga </w:t>
      </w:r>
      <w:proofErr w:type="spellStart"/>
      <w:r w:rsidRPr="007A51EB">
        <w:rPr>
          <w:rFonts w:ascii="Times New Roman" w:eastAsia="Times New Roman" w:hAnsi="Times New Roman" w:cs="Times New Roman"/>
          <w:sz w:val="24"/>
          <w:szCs w:val="24"/>
        </w:rPr>
        <w:t>perwakilan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sukarela</w:t>
      </w:r>
      <w:proofErr w:type="spellEnd"/>
      <w:r w:rsidRPr="007A51EB">
        <w:rPr>
          <w:rFonts w:ascii="Times New Roman" w:eastAsia="Times New Roman" w:hAnsi="Times New Roman" w:cs="Times New Roman"/>
          <w:sz w:val="24"/>
          <w:szCs w:val="24"/>
        </w:rPr>
        <w:t xml:space="preserve"> dan </w:t>
      </w:r>
      <w:proofErr w:type="spellStart"/>
      <w:r w:rsidRPr="007A51EB">
        <w:rPr>
          <w:rFonts w:ascii="Times New Roman" w:eastAsia="Times New Roman" w:hAnsi="Times New Roman" w:cs="Times New Roman"/>
          <w:sz w:val="24"/>
          <w:szCs w:val="24"/>
        </w:rPr>
        <w:t>perbuatan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melawan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hukum</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Sehubungan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dengan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itu</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perlu</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diadakan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perbaikan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mengenai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definisi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tersebut</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yaitu</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Perbuatan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harus</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diartikan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sebagai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perbuatan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hukum</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yaitu</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perbuatan</w:t>
      </w:r>
      <w:proofErr w:type="spellEnd"/>
      <w:r w:rsidRPr="007A51EB">
        <w:rPr>
          <w:rFonts w:ascii="Times New Roman" w:eastAsia="Times New Roman" w:hAnsi="Times New Roman" w:cs="Times New Roman"/>
          <w:sz w:val="24"/>
          <w:szCs w:val="24"/>
        </w:rPr>
        <w:t xml:space="preserve"> yang </w:t>
      </w:r>
      <w:proofErr w:type="spellStart"/>
      <w:r w:rsidRPr="007A51EB">
        <w:rPr>
          <w:rFonts w:ascii="Times New Roman" w:eastAsia="Times New Roman" w:hAnsi="Times New Roman" w:cs="Times New Roman"/>
          <w:sz w:val="24"/>
          <w:szCs w:val="24"/>
        </w:rPr>
        <w:t>bertujuan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untuk</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menimbulkan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akibat</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hukum</w:t>
      </w:r>
      <w:proofErr w:type="spellEnd"/>
      <w:r w:rsidRPr="007A51EB">
        <w:rPr>
          <w:rFonts w:ascii="Times New Roman" w:eastAsia="Times New Roman" w:hAnsi="Times New Roman" w:cs="Times New Roman"/>
          <w:sz w:val="24"/>
          <w:szCs w:val="24"/>
        </w:rPr>
        <w:t xml:space="preserve"> dan </w:t>
      </w:r>
      <w:proofErr w:type="spellStart"/>
      <w:r w:rsidRPr="007A51EB">
        <w:rPr>
          <w:rFonts w:ascii="Times New Roman" w:eastAsia="Times New Roman" w:hAnsi="Times New Roman" w:cs="Times New Roman"/>
          <w:sz w:val="24"/>
          <w:szCs w:val="24"/>
        </w:rPr>
        <w:t>menambahkan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perkataan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atau</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saling</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mengikatkan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dirinya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dalam</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Pasal</w:t>
      </w:r>
      <w:proofErr w:type="spellEnd"/>
      <w:r w:rsidRPr="007A51EB">
        <w:rPr>
          <w:rFonts w:ascii="Times New Roman" w:eastAsia="Times New Roman" w:hAnsi="Times New Roman" w:cs="Times New Roman"/>
          <w:sz w:val="24"/>
          <w:szCs w:val="24"/>
        </w:rPr>
        <w:t xml:space="preserve"> 1313 </w:t>
      </w:r>
      <w:r w:rsidRPr="007A51EB">
        <w:rPr>
          <w:rStyle w:val="Strong"/>
          <w:rFonts w:ascii="Times New Roman" w:hAnsi="Times New Roman" w:cs="Times New Roman"/>
          <w:b w:val="0"/>
          <w:sz w:val="24"/>
          <w:szCs w:val="24"/>
          <w:shd w:val="clear" w:color="auto" w:fill="FFFFFF"/>
        </w:rPr>
        <w:t xml:space="preserve">Kitab </w:t>
      </w:r>
      <w:proofErr w:type="spellStart"/>
      <w:r w:rsidRPr="007A51EB">
        <w:rPr>
          <w:rStyle w:val="Strong"/>
          <w:rFonts w:ascii="Times New Roman" w:hAnsi="Times New Roman" w:cs="Times New Roman"/>
          <w:b w:val="0"/>
          <w:sz w:val="24"/>
          <w:szCs w:val="24"/>
          <w:shd w:val="clear" w:color="auto" w:fill="FFFFFF"/>
        </w:rPr>
        <w:t>Undang-undang</w:t>
      </w:r>
      <w:proofErr w:type="spellEnd"/>
      <w:r w:rsidRPr="007A51EB">
        <w:rPr>
          <w:rStyle w:val="Strong"/>
          <w:rFonts w:ascii="Times New Roman" w:hAnsi="Times New Roman" w:cs="Times New Roman"/>
          <w:b w:val="0"/>
          <w:sz w:val="24"/>
          <w:szCs w:val="24"/>
          <w:shd w:val="clear" w:color="auto" w:fill="FFFFFF"/>
        </w:rPr>
        <w:t xml:space="preserve"> </w:t>
      </w:r>
      <w:proofErr w:type="spellStart"/>
      <w:r w:rsidRPr="007A51EB">
        <w:rPr>
          <w:rStyle w:val="Strong"/>
          <w:rFonts w:ascii="Times New Roman" w:hAnsi="Times New Roman" w:cs="Times New Roman"/>
          <w:b w:val="0"/>
          <w:sz w:val="24"/>
          <w:szCs w:val="24"/>
          <w:shd w:val="clear" w:color="auto" w:fill="FFFFFF"/>
        </w:rPr>
        <w:t>Hukum</w:t>
      </w:r>
      <w:proofErr w:type="spellEnd"/>
      <w:r w:rsidRPr="007A51EB">
        <w:rPr>
          <w:rStyle w:val="Strong"/>
          <w:rFonts w:ascii="Times New Roman" w:hAnsi="Times New Roman" w:cs="Times New Roman"/>
          <w:b w:val="0"/>
          <w:sz w:val="24"/>
          <w:szCs w:val="24"/>
          <w:shd w:val="clear" w:color="auto" w:fill="FFFFFF"/>
        </w:rPr>
        <w:t xml:space="preserve"> </w:t>
      </w:r>
      <w:proofErr w:type="spellStart"/>
      <w:r w:rsidRPr="007A51EB">
        <w:rPr>
          <w:rStyle w:val="Strong"/>
          <w:rFonts w:ascii="Times New Roman" w:hAnsi="Times New Roman" w:cs="Times New Roman"/>
          <w:b w:val="0"/>
          <w:sz w:val="24"/>
          <w:szCs w:val="24"/>
          <w:shd w:val="clear" w:color="auto" w:fill="FFFFFF"/>
        </w:rPr>
        <w:t>Perdata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Jadi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perjanjian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adalah</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perbuaan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hukum</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dimana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satu</w:t>
      </w:r>
      <w:proofErr w:type="spellEnd"/>
      <w:r w:rsidRPr="007A51EB">
        <w:rPr>
          <w:rFonts w:ascii="Times New Roman" w:eastAsia="Times New Roman" w:hAnsi="Times New Roman" w:cs="Times New Roman"/>
          <w:sz w:val="24"/>
          <w:szCs w:val="24"/>
        </w:rPr>
        <w:t xml:space="preserve"> orang </w:t>
      </w:r>
      <w:proofErr w:type="spellStart"/>
      <w:r w:rsidRPr="007A51EB">
        <w:rPr>
          <w:rFonts w:ascii="Times New Roman" w:eastAsia="Times New Roman" w:hAnsi="Times New Roman" w:cs="Times New Roman"/>
          <w:sz w:val="24"/>
          <w:szCs w:val="24"/>
        </w:rPr>
        <w:t>atau</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lebih</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mengikatkan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dirinya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atau</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saling</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mengikatkan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dirinya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terhadap</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satu</w:t>
      </w:r>
      <w:proofErr w:type="spellEnd"/>
      <w:r w:rsidRPr="007A51EB">
        <w:rPr>
          <w:rFonts w:ascii="Times New Roman" w:eastAsia="Times New Roman" w:hAnsi="Times New Roman" w:cs="Times New Roman"/>
          <w:sz w:val="24"/>
          <w:szCs w:val="24"/>
        </w:rPr>
        <w:t xml:space="preserve"> orang </w:t>
      </w:r>
      <w:proofErr w:type="spellStart"/>
      <w:r w:rsidRPr="007A51EB">
        <w:rPr>
          <w:rFonts w:ascii="Times New Roman" w:eastAsia="Times New Roman" w:hAnsi="Times New Roman" w:cs="Times New Roman"/>
          <w:sz w:val="24"/>
          <w:szCs w:val="24"/>
        </w:rPr>
        <w:t>atau</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lebih</w:t>
      </w:r>
      <w:proofErr w:type="spellEnd"/>
      <w:r w:rsidRPr="007A51EB">
        <w:rPr>
          <w:rFonts w:ascii="Times New Roman" w:eastAsia="Times New Roman" w:hAnsi="Times New Roman" w:cs="Times New Roman"/>
          <w:sz w:val="24"/>
          <w:szCs w:val="24"/>
        </w:rPr>
        <w:t>.</w:t>
      </w:r>
      <w:r w:rsidRPr="007A51EB">
        <w:rPr>
          <w:rStyle w:val="FootnoteReference"/>
          <w:rFonts w:ascii="Times New Roman" w:eastAsia="Times New Roman" w:hAnsi="Times New Roman" w:cs="Times New Roman"/>
          <w:sz w:val="24"/>
          <w:szCs w:val="24"/>
        </w:rPr>
        <w:footnoteReference w:id="46"/>
      </w:r>
    </w:p>
    <w:p w14:paraId="329D2A67" w14:textId="77777777" w:rsidR="00BD609F" w:rsidRPr="007A51EB" w:rsidRDefault="00BD609F" w:rsidP="00BD609F">
      <w:pPr>
        <w:spacing w:after="0" w:line="480" w:lineRule="auto"/>
        <w:ind w:firstLine="360"/>
        <w:jc w:val="both"/>
        <w:rPr>
          <w:rFonts w:ascii="Times New Roman" w:hAnsi="Times New Roman" w:cs="Times New Roman"/>
          <w:sz w:val="24"/>
          <w:szCs w:val="24"/>
          <w:shd w:val="clear" w:color="auto" w:fill="FFFFFF"/>
        </w:rPr>
      </w:pPr>
      <w:proofErr w:type="spellStart"/>
      <w:r w:rsidRPr="007A51EB">
        <w:rPr>
          <w:rFonts w:ascii="Times New Roman" w:hAnsi="Times New Roman" w:cs="Times New Roman"/>
          <w:sz w:val="24"/>
          <w:szCs w:val="24"/>
          <w:shd w:val="clear" w:color="auto" w:fill="FFFFFF"/>
        </w:rPr>
        <w:t>Terkait</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perjanjian</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atau</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persetujuan</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ketentuan</w:t>
      </w:r>
      <w:proofErr w:type="spellEnd"/>
      <w:r w:rsidRPr="007A51EB">
        <w:rPr>
          <w:rStyle w:val="Strong"/>
          <w:rFonts w:ascii="Times New Roman" w:hAnsi="Times New Roman" w:cs="Times New Roman"/>
          <w:sz w:val="24"/>
          <w:szCs w:val="24"/>
          <w:shd w:val="clear" w:color="auto" w:fill="FFFFFF"/>
        </w:rPr>
        <w:t> </w:t>
      </w:r>
      <w:proofErr w:type="spellStart"/>
      <w:r w:rsidRPr="007A51EB">
        <w:rPr>
          <w:rStyle w:val="Strong"/>
          <w:rFonts w:ascii="Times New Roman" w:hAnsi="Times New Roman" w:cs="Times New Roman"/>
          <w:b w:val="0"/>
          <w:sz w:val="24"/>
          <w:szCs w:val="24"/>
          <w:shd w:val="clear" w:color="auto" w:fill="FFFFFF"/>
        </w:rPr>
        <w:t>Pasal</w:t>
      </w:r>
      <w:proofErr w:type="spellEnd"/>
      <w:r w:rsidRPr="007A51EB">
        <w:rPr>
          <w:rStyle w:val="Strong"/>
          <w:rFonts w:ascii="Times New Roman" w:hAnsi="Times New Roman" w:cs="Times New Roman"/>
          <w:b w:val="0"/>
          <w:sz w:val="24"/>
          <w:szCs w:val="24"/>
          <w:shd w:val="clear" w:color="auto" w:fill="FFFFFF"/>
        </w:rPr>
        <w:t xml:space="preserve"> 1338 Kitab </w:t>
      </w:r>
      <w:proofErr w:type="spellStart"/>
      <w:r w:rsidRPr="007A51EB">
        <w:rPr>
          <w:rStyle w:val="Strong"/>
          <w:rFonts w:ascii="Times New Roman" w:hAnsi="Times New Roman" w:cs="Times New Roman"/>
          <w:b w:val="0"/>
          <w:sz w:val="24"/>
          <w:szCs w:val="24"/>
          <w:shd w:val="clear" w:color="auto" w:fill="FFFFFF"/>
        </w:rPr>
        <w:t>Undang-undang</w:t>
      </w:r>
      <w:proofErr w:type="spellEnd"/>
      <w:r w:rsidRPr="007A51EB">
        <w:rPr>
          <w:rStyle w:val="Strong"/>
          <w:rFonts w:ascii="Times New Roman" w:hAnsi="Times New Roman" w:cs="Times New Roman"/>
          <w:b w:val="0"/>
          <w:sz w:val="24"/>
          <w:szCs w:val="24"/>
          <w:shd w:val="clear" w:color="auto" w:fill="FFFFFF"/>
        </w:rPr>
        <w:t xml:space="preserve"> </w:t>
      </w:r>
      <w:proofErr w:type="spellStart"/>
      <w:r w:rsidRPr="007A51EB">
        <w:rPr>
          <w:rStyle w:val="Strong"/>
          <w:rFonts w:ascii="Times New Roman" w:hAnsi="Times New Roman" w:cs="Times New Roman"/>
          <w:b w:val="0"/>
          <w:sz w:val="24"/>
          <w:szCs w:val="24"/>
          <w:shd w:val="clear" w:color="auto" w:fill="FFFFFF"/>
        </w:rPr>
        <w:t>Hukum</w:t>
      </w:r>
      <w:proofErr w:type="spellEnd"/>
      <w:r w:rsidRPr="007A51EB">
        <w:rPr>
          <w:rStyle w:val="Strong"/>
          <w:rFonts w:ascii="Times New Roman" w:hAnsi="Times New Roman" w:cs="Times New Roman"/>
          <w:b w:val="0"/>
          <w:sz w:val="24"/>
          <w:szCs w:val="24"/>
          <w:shd w:val="clear" w:color="auto" w:fill="FFFFFF"/>
        </w:rPr>
        <w:t xml:space="preserve"> </w:t>
      </w:r>
      <w:proofErr w:type="spellStart"/>
      <w:r w:rsidRPr="007A51EB">
        <w:rPr>
          <w:rStyle w:val="Strong"/>
          <w:rFonts w:ascii="Times New Roman" w:hAnsi="Times New Roman" w:cs="Times New Roman"/>
          <w:b w:val="0"/>
          <w:sz w:val="24"/>
          <w:szCs w:val="24"/>
          <w:shd w:val="clear" w:color="auto" w:fill="FFFFFF"/>
        </w:rPr>
        <w:t>Perdata</w:t>
      </w:r>
      <w:proofErr w:type="spellEnd"/>
      <w:r w:rsidRPr="007A51EB">
        <w:rPr>
          <w:rStyle w:val="Strong"/>
          <w:rFonts w:ascii="Times New Roman" w:hAnsi="Times New Roman" w:cs="Times New Roman"/>
          <w:b w:val="0"/>
          <w:sz w:val="24"/>
          <w:szCs w:val="24"/>
          <w:shd w:val="clear" w:color="auto" w:fill="FFFFFF"/>
        </w:rPr>
        <w:t> </w:t>
      </w:r>
      <w:proofErr w:type="spellStart"/>
      <w:r w:rsidRPr="007A51EB">
        <w:rPr>
          <w:rFonts w:ascii="Times New Roman" w:hAnsi="Times New Roman" w:cs="Times New Roman"/>
          <w:sz w:val="24"/>
          <w:szCs w:val="24"/>
          <w:shd w:val="clear" w:color="auto" w:fill="FFFFFF"/>
        </w:rPr>
        <w:t>menerangkan</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bahwa</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semua</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perjanjian</w:t>
      </w:r>
      <w:proofErr w:type="spellEnd"/>
      <w:r w:rsidRPr="007A51EB">
        <w:rPr>
          <w:rFonts w:ascii="Times New Roman" w:hAnsi="Times New Roman" w:cs="Times New Roman"/>
          <w:sz w:val="24"/>
          <w:szCs w:val="24"/>
          <w:shd w:val="clear" w:color="auto" w:fill="FFFFFF"/>
        </w:rPr>
        <w:t xml:space="preserve"> yang </w:t>
      </w:r>
      <w:proofErr w:type="spellStart"/>
      <w:r w:rsidRPr="007A51EB">
        <w:rPr>
          <w:rFonts w:ascii="Times New Roman" w:hAnsi="Times New Roman" w:cs="Times New Roman"/>
          <w:sz w:val="24"/>
          <w:szCs w:val="24"/>
          <w:shd w:val="clear" w:color="auto" w:fill="FFFFFF"/>
        </w:rPr>
        <w:t>dibuat</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secara</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sah</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berlaku</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sebagai</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undang-undang</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bagi</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mereka</w:t>
      </w:r>
      <w:proofErr w:type="spellEnd"/>
      <w:r w:rsidRPr="007A51EB">
        <w:rPr>
          <w:rFonts w:ascii="Times New Roman" w:hAnsi="Times New Roman" w:cs="Times New Roman"/>
          <w:sz w:val="24"/>
          <w:szCs w:val="24"/>
          <w:shd w:val="clear" w:color="auto" w:fill="FFFFFF"/>
        </w:rPr>
        <w:t xml:space="preserve"> yang </w:t>
      </w:r>
      <w:proofErr w:type="spellStart"/>
      <w:r w:rsidRPr="007A51EB">
        <w:rPr>
          <w:rFonts w:ascii="Times New Roman" w:hAnsi="Times New Roman" w:cs="Times New Roman"/>
          <w:sz w:val="24"/>
          <w:szCs w:val="24"/>
          <w:shd w:val="clear" w:color="auto" w:fill="FFFFFF"/>
        </w:rPr>
        <w:t>membuatnya</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Suatu</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perjanjian</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itu</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tidak</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dapat</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ditarik</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kembali</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selain</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dengan</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kesepakatan</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kedua</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belah</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pihak</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atau</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karena</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alasan-alasan</w:t>
      </w:r>
      <w:proofErr w:type="spellEnd"/>
      <w:r w:rsidRPr="007A51EB">
        <w:rPr>
          <w:rFonts w:ascii="Times New Roman" w:hAnsi="Times New Roman" w:cs="Times New Roman"/>
          <w:sz w:val="24"/>
          <w:szCs w:val="24"/>
          <w:shd w:val="clear" w:color="auto" w:fill="FFFFFF"/>
        </w:rPr>
        <w:t xml:space="preserve"> yang oleh </w:t>
      </w:r>
      <w:proofErr w:type="spellStart"/>
      <w:r w:rsidRPr="007A51EB">
        <w:rPr>
          <w:rFonts w:ascii="Times New Roman" w:hAnsi="Times New Roman" w:cs="Times New Roman"/>
          <w:sz w:val="24"/>
          <w:szCs w:val="24"/>
          <w:shd w:val="clear" w:color="auto" w:fill="FFFFFF"/>
        </w:rPr>
        <w:t>undang-undang</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dinyatakan</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cukup</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untuk</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itu</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Suatu</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perjanjian</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harus</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dilaksanakan</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dengan</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iktikad</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baik</w:t>
      </w:r>
      <w:proofErr w:type="spellEnd"/>
      <w:r w:rsidRPr="007A51EB">
        <w:rPr>
          <w:rFonts w:ascii="Times New Roman" w:hAnsi="Times New Roman" w:cs="Times New Roman"/>
          <w:sz w:val="24"/>
          <w:szCs w:val="24"/>
          <w:shd w:val="clear" w:color="auto" w:fill="FFFFFF"/>
        </w:rPr>
        <w:t>.</w:t>
      </w:r>
      <w:r w:rsidRPr="007A51EB">
        <w:rPr>
          <w:rStyle w:val="FootnoteReference"/>
          <w:rFonts w:ascii="Times New Roman" w:hAnsi="Times New Roman" w:cs="Times New Roman"/>
          <w:sz w:val="24"/>
          <w:szCs w:val="24"/>
          <w:shd w:val="clear" w:color="auto" w:fill="FFFFFF"/>
        </w:rPr>
        <w:footnoteReference w:id="47"/>
      </w:r>
    </w:p>
    <w:p w14:paraId="5270814A" w14:textId="77777777" w:rsidR="00BD609F" w:rsidRPr="007A51EB" w:rsidRDefault="00BD609F" w:rsidP="00BD609F">
      <w:pPr>
        <w:spacing w:after="0" w:line="480" w:lineRule="auto"/>
        <w:ind w:firstLine="360"/>
        <w:jc w:val="both"/>
        <w:rPr>
          <w:rFonts w:ascii="Times New Roman" w:eastAsia="Times New Roman" w:hAnsi="Times New Roman" w:cs="Times New Roman"/>
          <w:sz w:val="24"/>
          <w:szCs w:val="24"/>
        </w:rPr>
      </w:pPr>
      <w:proofErr w:type="spellStart"/>
      <w:r w:rsidRPr="007A51EB">
        <w:rPr>
          <w:rFonts w:ascii="Times New Roman" w:eastAsia="Times New Roman" w:hAnsi="Times New Roman" w:cs="Times New Roman"/>
          <w:sz w:val="24"/>
          <w:szCs w:val="24"/>
        </w:rPr>
        <w:t>Undang-undang</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sebagai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sumber</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perikatan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dibedakan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menjadi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dua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yaitu</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undang-undang</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semata</w:t>
      </w:r>
      <w:proofErr w:type="spellEnd"/>
      <w:r w:rsidRPr="007A51EB">
        <w:rPr>
          <w:rFonts w:ascii="Times New Roman" w:eastAsia="Times New Roman" w:hAnsi="Times New Roman" w:cs="Times New Roman"/>
          <w:sz w:val="24"/>
          <w:szCs w:val="24"/>
        </w:rPr>
        <w:t xml:space="preserve"> dan </w:t>
      </w:r>
      <w:proofErr w:type="spellStart"/>
      <w:r w:rsidRPr="007A51EB">
        <w:rPr>
          <w:rFonts w:ascii="Times New Roman" w:eastAsia="Times New Roman" w:hAnsi="Times New Roman" w:cs="Times New Roman"/>
          <w:sz w:val="24"/>
          <w:szCs w:val="24"/>
        </w:rPr>
        <w:t>undang-undang</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dalam</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kaitannya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dengan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perbuatan</w:t>
      </w:r>
      <w:proofErr w:type="spellEnd"/>
      <w:r w:rsidRPr="007A51EB">
        <w:rPr>
          <w:rFonts w:ascii="Times New Roman" w:eastAsia="Times New Roman" w:hAnsi="Times New Roman" w:cs="Times New Roman"/>
          <w:sz w:val="24"/>
          <w:szCs w:val="24"/>
        </w:rPr>
        <w:t xml:space="preserve"> orang. </w:t>
      </w:r>
      <w:proofErr w:type="spellStart"/>
      <w:r w:rsidRPr="007A51EB">
        <w:rPr>
          <w:rFonts w:ascii="Times New Roman" w:eastAsia="Times New Roman" w:hAnsi="Times New Roman" w:cs="Times New Roman"/>
          <w:sz w:val="24"/>
          <w:szCs w:val="24"/>
        </w:rPr>
        <w:t>Perikatan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yan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lahir</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dari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undang-undang</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semata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adalah</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perikatan</w:t>
      </w:r>
      <w:proofErr w:type="spellEnd"/>
      <w:r w:rsidRPr="007A51EB">
        <w:rPr>
          <w:rFonts w:ascii="Times New Roman" w:eastAsia="Times New Roman" w:hAnsi="Times New Roman" w:cs="Times New Roman"/>
          <w:sz w:val="24"/>
          <w:szCs w:val="24"/>
        </w:rPr>
        <w:t xml:space="preserve"> yang </w:t>
      </w:r>
      <w:proofErr w:type="spellStart"/>
      <w:r w:rsidRPr="007A51EB">
        <w:rPr>
          <w:rFonts w:ascii="Times New Roman" w:eastAsia="Times New Roman" w:hAnsi="Times New Roman" w:cs="Times New Roman"/>
          <w:sz w:val="24"/>
          <w:szCs w:val="24"/>
        </w:rPr>
        <w:t>kewajiban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didalamnya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langsung</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diperintahkan</w:t>
      </w:r>
      <w:proofErr w:type="spellEnd"/>
      <w:r w:rsidRPr="007A51EB">
        <w:rPr>
          <w:rFonts w:ascii="Times New Roman" w:eastAsia="Times New Roman" w:hAnsi="Times New Roman" w:cs="Times New Roman"/>
          <w:sz w:val="24"/>
          <w:szCs w:val="24"/>
        </w:rPr>
        <w:t xml:space="preserve"> oleh </w:t>
      </w:r>
      <w:proofErr w:type="spellStart"/>
      <w:r w:rsidRPr="007A51EB">
        <w:rPr>
          <w:rFonts w:ascii="Times New Roman" w:eastAsia="Times New Roman" w:hAnsi="Times New Roman" w:cs="Times New Roman"/>
          <w:sz w:val="24"/>
          <w:szCs w:val="24"/>
        </w:rPr>
        <w:t>undang-undang</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Perikatan</w:t>
      </w:r>
      <w:proofErr w:type="spellEnd"/>
      <w:r w:rsidRPr="007A51EB">
        <w:rPr>
          <w:rFonts w:ascii="Times New Roman" w:eastAsia="Times New Roman" w:hAnsi="Times New Roman" w:cs="Times New Roman"/>
          <w:sz w:val="24"/>
          <w:szCs w:val="24"/>
        </w:rPr>
        <w:t xml:space="preserve"> yang </w:t>
      </w:r>
      <w:proofErr w:type="spellStart"/>
      <w:r w:rsidRPr="007A51EB">
        <w:rPr>
          <w:rFonts w:ascii="Times New Roman" w:eastAsia="Times New Roman" w:hAnsi="Times New Roman" w:cs="Times New Roman"/>
          <w:sz w:val="24"/>
          <w:szCs w:val="24"/>
        </w:rPr>
        <w:t>lahir</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dari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undang-undang</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akibat</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perbuatan</w:t>
      </w:r>
      <w:proofErr w:type="spellEnd"/>
      <w:r w:rsidRPr="007A51EB">
        <w:rPr>
          <w:rFonts w:ascii="Times New Roman" w:eastAsia="Times New Roman" w:hAnsi="Times New Roman" w:cs="Times New Roman"/>
          <w:sz w:val="24"/>
          <w:szCs w:val="24"/>
        </w:rPr>
        <w:t xml:space="preserve"> orang </w:t>
      </w:r>
      <w:proofErr w:type="spellStart"/>
      <w:r w:rsidRPr="007A51EB">
        <w:rPr>
          <w:rFonts w:ascii="Times New Roman" w:eastAsia="Times New Roman" w:hAnsi="Times New Roman" w:cs="Times New Roman"/>
          <w:sz w:val="24"/>
          <w:szCs w:val="24"/>
        </w:rPr>
        <w:t>adalah</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suatu</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perikatan</w:t>
      </w:r>
      <w:proofErr w:type="spellEnd"/>
      <w:r w:rsidRPr="007A51EB">
        <w:rPr>
          <w:rFonts w:ascii="Times New Roman" w:eastAsia="Times New Roman" w:hAnsi="Times New Roman" w:cs="Times New Roman"/>
          <w:sz w:val="24"/>
          <w:szCs w:val="24"/>
        </w:rPr>
        <w:t xml:space="preserve"> yang </w:t>
      </w:r>
      <w:proofErr w:type="spellStart"/>
      <w:r w:rsidRPr="007A51EB">
        <w:rPr>
          <w:rFonts w:ascii="Times New Roman" w:eastAsia="Times New Roman" w:hAnsi="Times New Roman" w:cs="Times New Roman"/>
          <w:sz w:val="24"/>
          <w:szCs w:val="24"/>
        </w:rPr>
        <w:t>timbul</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karena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adanya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perbuatan</w:t>
      </w:r>
      <w:proofErr w:type="spellEnd"/>
      <w:r w:rsidRPr="007A51EB">
        <w:rPr>
          <w:rFonts w:ascii="Times New Roman" w:eastAsia="Times New Roman" w:hAnsi="Times New Roman" w:cs="Times New Roman"/>
          <w:sz w:val="24"/>
          <w:szCs w:val="24"/>
        </w:rPr>
        <w:t xml:space="preserve"> yang </w:t>
      </w:r>
      <w:proofErr w:type="spellStart"/>
      <w:r w:rsidRPr="007A51EB">
        <w:rPr>
          <w:rFonts w:ascii="Times New Roman" w:eastAsia="Times New Roman" w:hAnsi="Times New Roman" w:cs="Times New Roman"/>
          <w:sz w:val="24"/>
          <w:szCs w:val="24"/>
        </w:rPr>
        <w:t>dilakukan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seseorang</w:t>
      </w:r>
      <w:proofErr w:type="spellEnd"/>
      <w:r w:rsidRPr="007A51EB">
        <w:rPr>
          <w:rFonts w:ascii="Times New Roman" w:eastAsia="Times New Roman" w:hAnsi="Times New Roman" w:cs="Times New Roman"/>
          <w:sz w:val="24"/>
          <w:szCs w:val="24"/>
        </w:rPr>
        <w:t xml:space="preserve"> dan </w:t>
      </w:r>
      <w:proofErr w:type="spellStart"/>
      <w:r w:rsidRPr="007A51EB">
        <w:rPr>
          <w:rFonts w:ascii="Times New Roman" w:eastAsia="Times New Roman" w:hAnsi="Times New Roman" w:cs="Times New Roman"/>
          <w:sz w:val="24"/>
          <w:szCs w:val="24"/>
        </w:rPr>
        <w:t>kemudian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undang-undang</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menetapkan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adanya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hak</w:t>
      </w:r>
      <w:proofErr w:type="spellEnd"/>
      <w:r w:rsidRPr="007A51EB">
        <w:rPr>
          <w:rFonts w:ascii="Times New Roman" w:eastAsia="Times New Roman" w:hAnsi="Times New Roman" w:cs="Times New Roman"/>
          <w:sz w:val="24"/>
          <w:szCs w:val="24"/>
        </w:rPr>
        <w:t xml:space="preserve"> dan </w:t>
      </w:r>
      <w:proofErr w:type="spellStart"/>
      <w:r w:rsidRPr="007A51EB">
        <w:rPr>
          <w:rFonts w:ascii="Times New Roman" w:eastAsia="Times New Roman" w:hAnsi="Times New Roman" w:cs="Times New Roman"/>
          <w:sz w:val="24"/>
          <w:szCs w:val="24"/>
        </w:rPr>
        <w:t>kewajiban</w:t>
      </w:r>
      <w:proofErr w:type="spellEnd"/>
      <w:r w:rsidRPr="007A51EB">
        <w:rPr>
          <w:rFonts w:ascii="Times New Roman" w:eastAsia="Times New Roman" w:hAnsi="Times New Roman" w:cs="Times New Roman"/>
          <w:sz w:val="24"/>
          <w:szCs w:val="24"/>
        </w:rPr>
        <w:t xml:space="preserve"> yang </w:t>
      </w:r>
      <w:proofErr w:type="spellStart"/>
      <w:r w:rsidRPr="007A51EB">
        <w:rPr>
          <w:rFonts w:ascii="Times New Roman" w:eastAsia="Times New Roman" w:hAnsi="Times New Roman" w:cs="Times New Roman"/>
          <w:sz w:val="24"/>
          <w:szCs w:val="24"/>
        </w:rPr>
        <w:t>timbul</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dari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perbuatan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tersebut</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Perbuatan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itu</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dibedakan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menjadi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dua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macam</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yaitu</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perbuatan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lastRenderedPageBreak/>
        <w:t>sesuai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hukum</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i/>
          <w:sz w:val="24"/>
          <w:szCs w:val="24"/>
        </w:rPr>
        <w:t>rechtmatige</w:t>
      </w:r>
      <w:proofErr w:type="spellEnd"/>
      <w:r w:rsidRPr="007A51EB">
        <w:rPr>
          <w:rFonts w:ascii="Times New Roman" w:eastAsia="Times New Roman" w:hAnsi="Times New Roman" w:cs="Times New Roman"/>
          <w:i/>
          <w:sz w:val="24"/>
          <w:szCs w:val="24"/>
        </w:rPr>
        <w:t xml:space="preserve"> </w:t>
      </w:r>
      <w:proofErr w:type="spellStart"/>
      <w:r w:rsidRPr="007A51EB">
        <w:rPr>
          <w:rFonts w:ascii="Times New Roman" w:eastAsia="Times New Roman" w:hAnsi="Times New Roman" w:cs="Times New Roman"/>
          <w:i/>
          <w:sz w:val="24"/>
          <w:szCs w:val="24"/>
        </w:rPr>
        <w:t>daad</w:t>
      </w:r>
      <w:proofErr w:type="spellEnd"/>
      <w:r w:rsidRPr="007A51EB">
        <w:rPr>
          <w:rFonts w:ascii="Times New Roman" w:eastAsia="Times New Roman" w:hAnsi="Times New Roman" w:cs="Times New Roman"/>
          <w:sz w:val="24"/>
          <w:szCs w:val="24"/>
        </w:rPr>
        <w:t xml:space="preserve">) dan </w:t>
      </w:r>
      <w:proofErr w:type="spellStart"/>
      <w:r w:rsidRPr="007A51EB">
        <w:rPr>
          <w:rFonts w:ascii="Times New Roman" w:eastAsia="Times New Roman" w:hAnsi="Times New Roman" w:cs="Times New Roman"/>
          <w:sz w:val="24"/>
          <w:szCs w:val="24"/>
        </w:rPr>
        <w:t>perbuatan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melawan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hukum</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i/>
          <w:sz w:val="24"/>
          <w:szCs w:val="24"/>
        </w:rPr>
        <w:t>onrechtmatige</w:t>
      </w:r>
      <w:proofErr w:type="spellEnd"/>
      <w:r w:rsidRPr="007A51EB">
        <w:rPr>
          <w:rFonts w:ascii="Times New Roman" w:eastAsia="Times New Roman" w:hAnsi="Times New Roman" w:cs="Times New Roman"/>
          <w:i/>
          <w:sz w:val="24"/>
          <w:szCs w:val="24"/>
        </w:rPr>
        <w:t xml:space="preserve"> </w:t>
      </w:r>
      <w:proofErr w:type="spellStart"/>
      <w:r w:rsidRPr="007A51EB">
        <w:rPr>
          <w:rFonts w:ascii="Times New Roman" w:eastAsia="Times New Roman" w:hAnsi="Times New Roman" w:cs="Times New Roman"/>
          <w:i/>
          <w:sz w:val="24"/>
          <w:szCs w:val="24"/>
        </w:rPr>
        <w:t>daad</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Contoh</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perikatan</w:t>
      </w:r>
      <w:proofErr w:type="spellEnd"/>
      <w:r w:rsidRPr="007A51EB">
        <w:rPr>
          <w:rFonts w:ascii="Times New Roman" w:eastAsia="Times New Roman" w:hAnsi="Times New Roman" w:cs="Times New Roman"/>
          <w:sz w:val="24"/>
          <w:szCs w:val="24"/>
        </w:rPr>
        <w:t xml:space="preserve"> yang </w:t>
      </w:r>
      <w:proofErr w:type="spellStart"/>
      <w:r w:rsidRPr="007A51EB">
        <w:rPr>
          <w:rFonts w:ascii="Times New Roman" w:eastAsia="Times New Roman" w:hAnsi="Times New Roman" w:cs="Times New Roman"/>
          <w:sz w:val="24"/>
          <w:szCs w:val="24"/>
        </w:rPr>
        <w:t>timbul</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dari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undang-undang</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karena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adanya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perbuatan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sesuai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hukum</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i/>
          <w:sz w:val="24"/>
          <w:szCs w:val="24"/>
        </w:rPr>
        <w:t>rechtmatige</w:t>
      </w:r>
      <w:proofErr w:type="spellEnd"/>
      <w:r w:rsidRPr="007A51EB">
        <w:rPr>
          <w:rFonts w:ascii="Times New Roman" w:eastAsia="Times New Roman" w:hAnsi="Times New Roman" w:cs="Times New Roman"/>
          <w:i/>
          <w:sz w:val="24"/>
          <w:szCs w:val="24"/>
        </w:rPr>
        <w:t xml:space="preserve"> </w:t>
      </w:r>
      <w:proofErr w:type="spellStart"/>
      <w:r w:rsidRPr="007A51EB">
        <w:rPr>
          <w:rFonts w:ascii="Times New Roman" w:eastAsia="Times New Roman" w:hAnsi="Times New Roman" w:cs="Times New Roman"/>
          <w:i/>
          <w:sz w:val="24"/>
          <w:szCs w:val="24"/>
        </w:rPr>
        <w:t>daad</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adalah</w:t>
      </w:r>
      <w:proofErr w:type="spellEnd"/>
      <w:r w:rsidRPr="007A51EB">
        <w:rPr>
          <w:rFonts w:ascii="Times New Roman" w:eastAsia="Times New Roman" w:hAnsi="Times New Roman" w:cs="Times New Roman"/>
          <w:sz w:val="24"/>
          <w:szCs w:val="24"/>
        </w:rPr>
        <w:t xml:space="preserve"> orang </w:t>
      </w:r>
      <w:proofErr w:type="spellStart"/>
      <w:r w:rsidRPr="007A51EB">
        <w:rPr>
          <w:rFonts w:ascii="Times New Roman" w:eastAsia="Times New Roman" w:hAnsi="Times New Roman" w:cs="Times New Roman"/>
          <w:sz w:val="24"/>
          <w:szCs w:val="24"/>
        </w:rPr>
        <w:t>melakukan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apa</w:t>
      </w:r>
      <w:proofErr w:type="spellEnd"/>
      <w:r w:rsidRPr="007A51EB">
        <w:rPr>
          <w:rFonts w:ascii="Times New Roman" w:eastAsia="Times New Roman" w:hAnsi="Times New Roman" w:cs="Times New Roman"/>
          <w:sz w:val="24"/>
          <w:szCs w:val="24"/>
        </w:rPr>
        <w:t xml:space="preserve"> yang </w:t>
      </w:r>
      <w:proofErr w:type="spellStart"/>
      <w:r w:rsidRPr="007A51EB">
        <w:rPr>
          <w:rFonts w:ascii="Times New Roman" w:eastAsia="Times New Roman" w:hAnsi="Times New Roman" w:cs="Times New Roman"/>
          <w:sz w:val="24"/>
          <w:szCs w:val="24"/>
        </w:rPr>
        <w:t>dinamakan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pembayaran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tanpa</w:t>
      </w:r>
      <w:proofErr w:type="spellEnd"/>
      <w:r w:rsidRPr="007A51EB">
        <w:rPr>
          <w:rFonts w:ascii="Times New Roman" w:eastAsia="Times New Roman" w:hAnsi="Times New Roman" w:cs="Times New Roman"/>
          <w:sz w:val="24"/>
          <w:szCs w:val="24"/>
        </w:rPr>
        <w:t xml:space="preserve"> utang (</w:t>
      </w:r>
      <w:proofErr w:type="spellStart"/>
      <w:r w:rsidRPr="007A51EB">
        <w:rPr>
          <w:rFonts w:ascii="Times New Roman" w:eastAsia="Times New Roman" w:hAnsi="Times New Roman" w:cs="Times New Roman"/>
          <w:i/>
          <w:sz w:val="24"/>
          <w:szCs w:val="24"/>
        </w:rPr>
        <w:t>onverschuldigde</w:t>
      </w:r>
      <w:proofErr w:type="spellEnd"/>
      <w:r w:rsidRPr="007A51EB">
        <w:rPr>
          <w:rFonts w:ascii="Times New Roman" w:eastAsia="Times New Roman" w:hAnsi="Times New Roman" w:cs="Times New Roman"/>
          <w:i/>
          <w:sz w:val="24"/>
          <w:szCs w:val="24"/>
        </w:rPr>
        <w:t xml:space="preserve"> </w:t>
      </w:r>
      <w:proofErr w:type="spellStart"/>
      <w:r w:rsidRPr="007A51EB">
        <w:rPr>
          <w:rFonts w:ascii="Times New Roman" w:eastAsia="Times New Roman" w:hAnsi="Times New Roman" w:cs="Times New Roman"/>
          <w:i/>
          <w:sz w:val="24"/>
          <w:szCs w:val="24"/>
        </w:rPr>
        <w:t>betaling</w:t>
      </w:r>
      <w:proofErr w:type="spellEnd"/>
      <w:r w:rsidRPr="007A51EB">
        <w:rPr>
          <w:rFonts w:ascii="Times New Roman" w:eastAsia="Times New Roman" w:hAnsi="Times New Roman" w:cs="Times New Roman"/>
          <w:sz w:val="24"/>
          <w:szCs w:val="24"/>
        </w:rPr>
        <w:t xml:space="preserve">) yang </w:t>
      </w:r>
      <w:proofErr w:type="spellStart"/>
      <w:r w:rsidRPr="007A51EB">
        <w:rPr>
          <w:rFonts w:ascii="Times New Roman" w:eastAsia="Times New Roman" w:hAnsi="Times New Roman" w:cs="Times New Roman"/>
          <w:sz w:val="24"/>
          <w:szCs w:val="24"/>
        </w:rPr>
        <w:t>disebutkan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dalam</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pasal</w:t>
      </w:r>
      <w:proofErr w:type="spellEnd"/>
      <w:r w:rsidRPr="007A51EB">
        <w:rPr>
          <w:rFonts w:ascii="Times New Roman" w:eastAsia="Times New Roman" w:hAnsi="Times New Roman" w:cs="Times New Roman"/>
          <w:sz w:val="24"/>
          <w:szCs w:val="24"/>
        </w:rPr>
        <w:t xml:space="preserve"> 1359 </w:t>
      </w:r>
      <w:r w:rsidRPr="007A51EB">
        <w:rPr>
          <w:rStyle w:val="Strong"/>
          <w:rFonts w:ascii="Times New Roman" w:hAnsi="Times New Roman" w:cs="Times New Roman"/>
          <w:b w:val="0"/>
          <w:sz w:val="24"/>
          <w:szCs w:val="24"/>
          <w:shd w:val="clear" w:color="auto" w:fill="FFFFFF"/>
        </w:rPr>
        <w:t xml:space="preserve">Kitab </w:t>
      </w:r>
      <w:proofErr w:type="spellStart"/>
      <w:r w:rsidRPr="007A51EB">
        <w:rPr>
          <w:rStyle w:val="Strong"/>
          <w:rFonts w:ascii="Times New Roman" w:hAnsi="Times New Roman" w:cs="Times New Roman"/>
          <w:b w:val="0"/>
          <w:sz w:val="24"/>
          <w:szCs w:val="24"/>
          <w:shd w:val="clear" w:color="auto" w:fill="FFFFFF"/>
        </w:rPr>
        <w:t>Undang-undang</w:t>
      </w:r>
      <w:proofErr w:type="spellEnd"/>
      <w:r w:rsidRPr="007A51EB">
        <w:rPr>
          <w:rStyle w:val="Strong"/>
          <w:rFonts w:ascii="Times New Roman" w:hAnsi="Times New Roman" w:cs="Times New Roman"/>
          <w:b w:val="0"/>
          <w:sz w:val="24"/>
          <w:szCs w:val="24"/>
          <w:shd w:val="clear" w:color="auto" w:fill="FFFFFF"/>
        </w:rPr>
        <w:t xml:space="preserve"> </w:t>
      </w:r>
      <w:proofErr w:type="spellStart"/>
      <w:r w:rsidRPr="007A51EB">
        <w:rPr>
          <w:rStyle w:val="Strong"/>
          <w:rFonts w:ascii="Times New Roman" w:hAnsi="Times New Roman" w:cs="Times New Roman"/>
          <w:b w:val="0"/>
          <w:sz w:val="24"/>
          <w:szCs w:val="24"/>
          <w:shd w:val="clear" w:color="auto" w:fill="FFFFFF"/>
        </w:rPr>
        <w:t>Hukum</w:t>
      </w:r>
      <w:proofErr w:type="spellEnd"/>
      <w:r w:rsidRPr="007A51EB">
        <w:rPr>
          <w:rStyle w:val="Strong"/>
          <w:rFonts w:ascii="Times New Roman" w:hAnsi="Times New Roman" w:cs="Times New Roman"/>
          <w:b w:val="0"/>
          <w:sz w:val="24"/>
          <w:szCs w:val="24"/>
          <w:shd w:val="clear" w:color="auto" w:fill="FFFFFF"/>
        </w:rPr>
        <w:t xml:space="preserve"> </w:t>
      </w:r>
      <w:proofErr w:type="spellStart"/>
      <w:r w:rsidRPr="007A51EB">
        <w:rPr>
          <w:rStyle w:val="Strong"/>
          <w:rFonts w:ascii="Times New Roman" w:hAnsi="Times New Roman" w:cs="Times New Roman"/>
          <w:b w:val="0"/>
          <w:sz w:val="24"/>
          <w:szCs w:val="24"/>
          <w:shd w:val="clear" w:color="auto" w:fill="FFFFFF"/>
        </w:rPr>
        <w:t>Perdata</w:t>
      </w:r>
      <w:proofErr w:type="spellEnd"/>
      <w:r w:rsidRPr="007A51EB">
        <w:rPr>
          <w:rStyle w:val="Strong"/>
          <w:rFonts w:ascii="Times New Roman" w:hAnsi="Times New Roman" w:cs="Times New Roman"/>
          <w:b w:val="0"/>
          <w:sz w:val="24"/>
          <w:szCs w:val="24"/>
          <w:shd w:val="clear" w:color="auto" w:fill="FFFFFF"/>
        </w:rPr>
        <w:t xml:space="preserve">. </w:t>
      </w:r>
      <w:proofErr w:type="spellStart"/>
      <w:r w:rsidRPr="007A51EB">
        <w:rPr>
          <w:rStyle w:val="Strong"/>
          <w:rFonts w:ascii="Times New Roman" w:hAnsi="Times New Roman" w:cs="Times New Roman"/>
          <w:b w:val="0"/>
          <w:sz w:val="24"/>
          <w:szCs w:val="24"/>
          <w:shd w:val="clear" w:color="auto" w:fill="FFFFFF"/>
        </w:rPr>
        <w:t>Disamping</w:t>
      </w:r>
      <w:proofErr w:type="spellEnd"/>
      <w:r w:rsidRPr="007A51EB">
        <w:rPr>
          <w:rStyle w:val="Strong"/>
          <w:rFonts w:ascii="Times New Roman" w:hAnsi="Times New Roman" w:cs="Times New Roman"/>
          <w:b w:val="0"/>
          <w:sz w:val="24"/>
          <w:szCs w:val="24"/>
          <w:shd w:val="clear" w:color="auto" w:fill="FFFFFF"/>
        </w:rPr>
        <w:t xml:space="preserve"> </w:t>
      </w:r>
      <w:proofErr w:type="spellStart"/>
      <w:r w:rsidRPr="007A51EB">
        <w:rPr>
          <w:rStyle w:val="Strong"/>
          <w:rFonts w:ascii="Times New Roman" w:hAnsi="Times New Roman" w:cs="Times New Roman"/>
          <w:b w:val="0"/>
          <w:sz w:val="24"/>
          <w:szCs w:val="24"/>
          <w:shd w:val="clear" w:color="auto" w:fill="FFFFFF"/>
        </w:rPr>
        <w:t>perbuatan</w:t>
      </w:r>
      <w:proofErr w:type="spellEnd"/>
      <w:r w:rsidRPr="007A51EB">
        <w:rPr>
          <w:rStyle w:val="Strong"/>
          <w:rFonts w:ascii="Times New Roman" w:hAnsi="Times New Roman" w:cs="Times New Roman"/>
          <w:b w:val="0"/>
          <w:sz w:val="24"/>
          <w:szCs w:val="24"/>
          <w:shd w:val="clear" w:color="auto" w:fill="FFFFFF"/>
        </w:rPr>
        <w:t xml:space="preserve"> </w:t>
      </w:r>
      <w:proofErr w:type="spellStart"/>
      <w:r w:rsidRPr="007A51EB">
        <w:rPr>
          <w:rStyle w:val="Strong"/>
          <w:rFonts w:ascii="Times New Roman" w:hAnsi="Times New Roman" w:cs="Times New Roman"/>
          <w:b w:val="0"/>
          <w:sz w:val="24"/>
          <w:szCs w:val="24"/>
          <w:shd w:val="clear" w:color="auto" w:fill="FFFFFF"/>
        </w:rPr>
        <w:t>sesuai</w:t>
      </w:r>
      <w:proofErr w:type="spellEnd"/>
      <w:r w:rsidRPr="007A51EB">
        <w:rPr>
          <w:rStyle w:val="Strong"/>
          <w:rFonts w:ascii="Times New Roman" w:hAnsi="Times New Roman" w:cs="Times New Roman"/>
          <w:b w:val="0"/>
          <w:sz w:val="24"/>
          <w:szCs w:val="24"/>
          <w:shd w:val="clear" w:color="auto" w:fill="FFFFFF"/>
        </w:rPr>
        <w:t xml:space="preserve"> </w:t>
      </w:r>
      <w:proofErr w:type="spellStart"/>
      <w:r w:rsidRPr="007A51EB">
        <w:rPr>
          <w:rStyle w:val="Strong"/>
          <w:rFonts w:ascii="Times New Roman" w:hAnsi="Times New Roman" w:cs="Times New Roman"/>
          <w:b w:val="0"/>
          <w:sz w:val="24"/>
          <w:szCs w:val="24"/>
          <w:shd w:val="clear" w:color="auto" w:fill="FFFFFF"/>
        </w:rPr>
        <w:t>hukum</w:t>
      </w:r>
      <w:proofErr w:type="spellEnd"/>
      <w:r w:rsidRPr="007A51EB">
        <w:rPr>
          <w:rStyle w:val="Strong"/>
          <w:rFonts w:ascii="Times New Roman" w:hAnsi="Times New Roman" w:cs="Times New Roman"/>
          <w:b w:val="0"/>
          <w:sz w:val="24"/>
          <w:szCs w:val="24"/>
          <w:shd w:val="clear" w:color="auto" w:fill="FFFFFF"/>
        </w:rPr>
        <w:t xml:space="preserve"> </w:t>
      </w:r>
      <w:proofErr w:type="spellStart"/>
      <w:r w:rsidRPr="007A51EB">
        <w:rPr>
          <w:rStyle w:val="Strong"/>
          <w:rFonts w:ascii="Times New Roman" w:hAnsi="Times New Roman" w:cs="Times New Roman"/>
          <w:b w:val="0"/>
          <w:sz w:val="24"/>
          <w:szCs w:val="24"/>
          <w:shd w:val="clear" w:color="auto" w:fill="FFFFFF"/>
        </w:rPr>
        <w:t>terdapat</w:t>
      </w:r>
      <w:proofErr w:type="spellEnd"/>
      <w:r w:rsidRPr="007A51EB">
        <w:rPr>
          <w:rStyle w:val="Strong"/>
          <w:rFonts w:ascii="Times New Roman" w:hAnsi="Times New Roman" w:cs="Times New Roman"/>
          <w:b w:val="0"/>
          <w:sz w:val="24"/>
          <w:szCs w:val="24"/>
          <w:shd w:val="clear" w:color="auto" w:fill="FFFFFF"/>
        </w:rPr>
        <w:t xml:space="preserve"> pula </w:t>
      </w:r>
      <w:proofErr w:type="spellStart"/>
      <w:r w:rsidRPr="007A51EB">
        <w:rPr>
          <w:rStyle w:val="Strong"/>
          <w:rFonts w:ascii="Times New Roman" w:hAnsi="Times New Roman" w:cs="Times New Roman"/>
          <w:b w:val="0"/>
          <w:sz w:val="24"/>
          <w:szCs w:val="24"/>
          <w:shd w:val="clear" w:color="auto" w:fill="FFFFFF"/>
        </w:rPr>
        <w:t>perbuatan</w:t>
      </w:r>
      <w:proofErr w:type="spellEnd"/>
      <w:r w:rsidRPr="007A51EB">
        <w:rPr>
          <w:rStyle w:val="Strong"/>
          <w:rFonts w:ascii="Times New Roman" w:hAnsi="Times New Roman" w:cs="Times New Roman"/>
          <w:b w:val="0"/>
          <w:sz w:val="24"/>
          <w:szCs w:val="24"/>
          <w:shd w:val="clear" w:color="auto" w:fill="FFFFFF"/>
        </w:rPr>
        <w:t xml:space="preserve"> </w:t>
      </w:r>
      <w:proofErr w:type="spellStart"/>
      <w:r w:rsidRPr="007A51EB">
        <w:rPr>
          <w:rStyle w:val="Strong"/>
          <w:rFonts w:ascii="Times New Roman" w:hAnsi="Times New Roman" w:cs="Times New Roman"/>
          <w:b w:val="0"/>
          <w:sz w:val="24"/>
          <w:szCs w:val="24"/>
          <w:shd w:val="clear" w:color="auto" w:fill="FFFFFF"/>
        </w:rPr>
        <w:t>melawan</w:t>
      </w:r>
      <w:proofErr w:type="spellEnd"/>
      <w:r w:rsidRPr="007A51EB">
        <w:rPr>
          <w:rStyle w:val="Strong"/>
          <w:rFonts w:ascii="Times New Roman" w:hAnsi="Times New Roman" w:cs="Times New Roman"/>
          <w:b w:val="0"/>
          <w:sz w:val="24"/>
          <w:szCs w:val="24"/>
          <w:shd w:val="clear" w:color="auto" w:fill="FFFFFF"/>
        </w:rPr>
        <w:t xml:space="preserve"> </w:t>
      </w:r>
      <w:proofErr w:type="spellStart"/>
      <w:r w:rsidRPr="007A51EB">
        <w:rPr>
          <w:rStyle w:val="Strong"/>
          <w:rFonts w:ascii="Times New Roman" w:hAnsi="Times New Roman" w:cs="Times New Roman"/>
          <w:b w:val="0"/>
          <w:sz w:val="24"/>
          <w:szCs w:val="24"/>
          <w:shd w:val="clear" w:color="auto" w:fill="FFFFFF"/>
        </w:rPr>
        <w:t>hukum</w:t>
      </w:r>
      <w:proofErr w:type="spellEnd"/>
      <w:r w:rsidRPr="007A51EB">
        <w:rPr>
          <w:rStyle w:val="Strong"/>
          <w:rFonts w:ascii="Times New Roman" w:hAnsi="Times New Roman" w:cs="Times New Roman"/>
          <w:b w:val="0"/>
          <w:sz w:val="24"/>
          <w:szCs w:val="24"/>
          <w:shd w:val="clear" w:color="auto" w:fill="FFFFFF"/>
        </w:rPr>
        <w:t xml:space="preserve"> </w:t>
      </w:r>
      <w:r w:rsidRPr="007A51EB">
        <w:rPr>
          <w:rFonts w:ascii="Times New Roman" w:eastAsia="Times New Roman" w:hAnsi="Times New Roman" w:cs="Times New Roman"/>
          <w:sz w:val="24"/>
          <w:szCs w:val="24"/>
        </w:rPr>
        <w:t>(</w:t>
      </w:r>
      <w:proofErr w:type="spellStart"/>
      <w:r w:rsidRPr="007A51EB">
        <w:rPr>
          <w:rFonts w:ascii="Times New Roman" w:eastAsia="Times New Roman" w:hAnsi="Times New Roman" w:cs="Times New Roman"/>
          <w:i/>
          <w:sz w:val="24"/>
          <w:szCs w:val="24"/>
        </w:rPr>
        <w:t>onrechtmatige</w:t>
      </w:r>
      <w:proofErr w:type="spellEnd"/>
      <w:r w:rsidRPr="007A51EB">
        <w:rPr>
          <w:rFonts w:ascii="Times New Roman" w:eastAsia="Times New Roman" w:hAnsi="Times New Roman" w:cs="Times New Roman"/>
          <w:i/>
          <w:sz w:val="24"/>
          <w:szCs w:val="24"/>
        </w:rPr>
        <w:t xml:space="preserve"> </w:t>
      </w:r>
      <w:proofErr w:type="spellStart"/>
      <w:r w:rsidRPr="007A51EB">
        <w:rPr>
          <w:rFonts w:ascii="Times New Roman" w:eastAsia="Times New Roman" w:hAnsi="Times New Roman" w:cs="Times New Roman"/>
          <w:i/>
          <w:sz w:val="24"/>
          <w:szCs w:val="24"/>
        </w:rPr>
        <w:t>daad</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Perbuatan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ini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apapbila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dilakukan</w:t>
      </w:r>
      <w:proofErr w:type="spellEnd"/>
      <w:r w:rsidRPr="007A51EB">
        <w:rPr>
          <w:rFonts w:ascii="Times New Roman" w:eastAsia="Times New Roman" w:hAnsi="Times New Roman" w:cs="Times New Roman"/>
          <w:sz w:val="24"/>
          <w:szCs w:val="24"/>
        </w:rPr>
        <w:t xml:space="preserve"> oleh </w:t>
      </w:r>
      <w:proofErr w:type="spellStart"/>
      <w:r w:rsidRPr="007A51EB">
        <w:rPr>
          <w:rFonts w:ascii="Times New Roman" w:eastAsia="Times New Roman" w:hAnsi="Times New Roman" w:cs="Times New Roman"/>
          <w:sz w:val="24"/>
          <w:szCs w:val="24"/>
        </w:rPr>
        <w:t>seseorang</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atas</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ketentuan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undang-undang</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terjadi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perikatan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antara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pelaku</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perbuatan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melawan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hukum</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itu</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dengan</w:t>
      </w:r>
      <w:proofErr w:type="spellEnd"/>
      <w:r w:rsidRPr="007A51EB">
        <w:rPr>
          <w:rFonts w:ascii="Times New Roman" w:eastAsia="Times New Roman" w:hAnsi="Times New Roman" w:cs="Times New Roman"/>
          <w:sz w:val="24"/>
          <w:szCs w:val="24"/>
        </w:rPr>
        <w:t xml:space="preserve"> orang yang </w:t>
      </w:r>
      <w:proofErr w:type="spellStart"/>
      <w:r w:rsidRPr="007A51EB">
        <w:rPr>
          <w:rFonts w:ascii="Times New Roman" w:eastAsia="Times New Roman" w:hAnsi="Times New Roman" w:cs="Times New Roman"/>
          <w:sz w:val="24"/>
          <w:szCs w:val="24"/>
        </w:rPr>
        <w:t>dirugikan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akibat</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perbuatan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tersebut</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seperti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ditegaskan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dalam</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pasal</w:t>
      </w:r>
      <w:proofErr w:type="spellEnd"/>
      <w:r w:rsidRPr="007A51EB">
        <w:rPr>
          <w:rFonts w:ascii="Times New Roman" w:eastAsia="Times New Roman" w:hAnsi="Times New Roman" w:cs="Times New Roman"/>
          <w:sz w:val="24"/>
          <w:szCs w:val="24"/>
        </w:rPr>
        <w:t xml:space="preserve"> 1365 </w:t>
      </w:r>
      <w:r w:rsidRPr="007A51EB">
        <w:rPr>
          <w:rStyle w:val="Strong"/>
          <w:rFonts w:ascii="Times New Roman" w:hAnsi="Times New Roman" w:cs="Times New Roman"/>
          <w:b w:val="0"/>
          <w:sz w:val="24"/>
          <w:szCs w:val="24"/>
          <w:shd w:val="clear" w:color="auto" w:fill="FFFFFF"/>
        </w:rPr>
        <w:t xml:space="preserve">Kitab </w:t>
      </w:r>
      <w:proofErr w:type="spellStart"/>
      <w:r w:rsidRPr="007A51EB">
        <w:rPr>
          <w:rStyle w:val="Strong"/>
          <w:rFonts w:ascii="Times New Roman" w:hAnsi="Times New Roman" w:cs="Times New Roman"/>
          <w:b w:val="0"/>
          <w:sz w:val="24"/>
          <w:szCs w:val="24"/>
          <w:shd w:val="clear" w:color="auto" w:fill="FFFFFF"/>
        </w:rPr>
        <w:t>Undang-undang</w:t>
      </w:r>
      <w:proofErr w:type="spellEnd"/>
      <w:r w:rsidRPr="007A51EB">
        <w:rPr>
          <w:rStyle w:val="Strong"/>
          <w:rFonts w:ascii="Times New Roman" w:hAnsi="Times New Roman" w:cs="Times New Roman"/>
          <w:b w:val="0"/>
          <w:sz w:val="24"/>
          <w:szCs w:val="24"/>
          <w:shd w:val="clear" w:color="auto" w:fill="FFFFFF"/>
        </w:rPr>
        <w:t xml:space="preserve"> </w:t>
      </w:r>
      <w:proofErr w:type="spellStart"/>
      <w:r w:rsidRPr="007A51EB">
        <w:rPr>
          <w:rStyle w:val="Strong"/>
          <w:rFonts w:ascii="Times New Roman" w:hAnsi="Times New Roman" w:cs="Times New Roman"/>
          <w:b w:val="0"/>
          <w:sz w:val="24"/>
          <w:szCs w:val="24"/>
          <w:shd w:val="clear" w:color="auto" w:fill="FFFFFF"/>
        </w:rPr>
        <w:t>Hukum</w:t>
      </w:r>
      <w:proofErr w:type="spellEnd"/>
      <w:r w:rsidRPr="007A51EB">
        <w:rPr>
          <w:rStyle w:val="Strong"/>
          <w:rFonts w:ascii="Times New Roman" w:hAnsi="Times New Roman" w:cs="Times New Roman"/>
          <w:b w:val="0"/>
          <w:sz w:val="24"/>
          <w:szCs w:val="24"/>
          <w:shd w:val="clear" w:color="auto" w:fill="FFFFFF"/>
        </w:rPr>
        <w:t xml:space="preserve"> </w:t>
      </w:r>
      <w:proofErr w:type="spellStart"/>
      <w:r w:rsidRPr="007A51EB">
        <w:rPr>
          <w:rStyle w:val="Strong"/>
          <w:rFonts w:ascii="Times New Roman" w:hAnsi="Times New Roman" w:cs="Times New Roman"/>
          <w:b w:val="0"/>
          <w:sz w:val="24"/>
          <w:szCs w:val="24"/>
          <w:shd w:val="clear" w:color="auto" w:fill="FFFFFF"/>
        </w:rPr>
        <w:t>Perdata</w:t>
      </w:r>
      <w:proofErr w:type="spellEnd"/>
      <w:r w:rsidRPr="007A51EB">
        <w:rPr>
          <w:rStyle w:val="Strong"/>
          <w:rFonts w:ascii="Times New Roman" w:hAnsi="Times New Roman" w:cs="Times New Roman"/>
          <w:b w:val="0"/>
          <w:sz w:val="24"/>
          <w:szCs w:val="24"/>
          <w:shd w:val="clear" w:color="auto" w:fill="FFFFFF"/>
        </w:rPr>
        <w:t xml:space="preserve">. </w:t>
      </w:r>
      <w:proofErr w:type="spellStart"/>
      <w:r w:rsidRPr="007A51EB">
        <w:rPr>
          <w:rStyle w:val="Strong"/>
          <w:rFonts w:ascii="Times New Roman" w:hAnsi="Times New Roman" w:cs="Times New Roman"/>
          <w:b w:val="0"/>
          <w:sz w:val="24"/>
          <w:szCs w:val="24"/>
          <w:shd w:val="clear" w:color="auto" w:fill="FFFFFF"/>
        </w:rPr>
        <w:t>Dengan</w:t>
      </w:r>
      <w:proofErr w:type="spellEnd"/>
      <w:r w:rsidRPr="007A51EB">
        <w:rPr>
          <w:rStyle w:val="Strong"/>
          <w:rFonts w:ascii="Times New Roman" w:hAnsi="Times New Roman" w:cs="Times New Roman"/>
          <w:b w:val="0"/>
          <w:sz w:val="24"/>
          <w:szCs w:val="24"/>
          <w:shd w:val="clear" w:color="auto" w:fill="FFFFFF"/>
        </w:rPr>
        <w:t xml:space="preserve"> kata lain </w:t>
      </w:r>
      <w:proofErr w:type="spellStart"/>
      <w:r w:rsidRPr="007A51EB">
        <w:rPr>
          <w:rStyle w:val="Strong"/>
          <w:rFonts w:ascii="Times New Roman" w:hAnsi="Times New Roman" w:cs="Times New Roman"/>
          <w:b w:val="0"/>
          <w:sz w:val="24"/>
          <w:szCs w:val="24"/>
          <w:shd w:val="clear" w:color="auto" w:fill="FFFFFF"/>
        </w:rPr>
        <w:t>tiap-tiap</w:t>
      </w:r>
      <w:proofErr w:type="spellEnd"/>
      <w:r w:rsidRPr="007A51EB">
        <w:rPr>
          <w:rStyle w:val="Strong"/>
          <w:rFonts w:ascii="Times New Roman" w:hAnsi="Times New Roman" w:cs="Times New Roman"/>
          <w:b w:val="0"/>
          <w:sz w:val="24"/>
          <w:szCs w:val="24"/>
          <w:shd w:val="clear" w:color="auto" w:fill="FFFFFF"/>
        </w:rPr>
        <w:t xml:space="preserve"> </w:t>
      </w:r>
      <w:proofErr w:type="spellStart"/>
      <w:r w:rsidRPr="007A51EB">
        <w:rPr>
          <w:rStyle w:val="Strong"/>
          <w:rFonts w:ascii="Times New Roman" w:hAnsi="Times New Roman" w:cs="Times New Roman"/>
          <w:b w:val="0"/>
          <w:sz w:val="24"/>
          <w:szCs w:val="24"/>
          <w:shd w:val="clear" w:color="auto" w:fill="FFFFFF"/>
        </w:rPr>
        <w:t>perbuatan</w:t>
      </w:r>
      <w:proofErr w:type="spellEnd"/>
      <w:r w:rsidRPr="007A51EB">
        <w:rPr>
          <w:rStyle w:val="Strong"/>
          <w:rFonts w:ascii="Times New Roman" w:hAnsi="Times New Roman" w:cs="Times New Roman"/>
          <w:b w:val="0"/>
          <w:sz w:val="24"/>
          <w:szCs w:val="24"/>
          <w:shd w:val="clear" w:color="auto" w:fill="FFFFFF"/>
        </w:rPr>
        <w:t xml:space="preserve"> </w:t>
      </w:r>
      <w:proofErr w:type="spellStart"/>
      <w:r w:rsidRPr="007A51EB">
        <w:rPr>
          <w:rStyle w:val="Strong"/>
          <w:rFonts w:ascii="Times New Roman" w:hAnsi="Times New Roman" w:cs="Times New Roman"/>
          <w:b w:val="0"/>
          <w:sz w:val="24"/>
          <w:szCs w:val="24"/>
          <w:shd w:val="clear" w:color="auto" w:fill="FFFFFF"/>
        </w:rPr>
        <w:t>melawan</w:t>
      </w:r>
      <w:proofErr w:type="spellEnd"/>
      <w:r w:rsidRPr="007A51EB">
        <w:rPr>
          <w:rStyle w:val="Strong"/>
          <w:rFonts w:ascii="Times New Roman" w:hAnsi="Times New Roman" w:cs="Times New Roman"/>
          <w:b w:val="0"/>
          <w:sz w:val="24"/>
          <w:szCs w:val="24"/>
          <w:shd w:val="clear" w:color="auto" w:fill="FFFFFF"/>
        </w:rPr>
        <w:t xml:space="preserve"> </w:t>
      </w:r>
      <w:proofErr w:type="spellStart"/>
      <w:r w:rsidRPr="007A51EB">
        <w:rPr>
          <w:rStyle w:val="Strong"/>
          <w:rFonts w:ascii="Times New Roman" w:hAnsi="Times New Roman" w:cs="Times New Roman"/>
          <w:b w:val="0"/>
          <w:sz w:val="24"/>
          <w:szCs w:val="24"/>
          <w:shd w:val="clear" w:color="auto" w:fill="FFFFFF"/>
        </w:rPr>
        <w:t>hukum</w:t>
      </w:r>
      <w:proofErr w:type="spellEnd"/>
      <w:r w:rsidRPr="007A51EB">
        <w:rPr>
          <w:rStyle w:val="Strong"/>
          <w:rFonts w:ascii="Times New Roman" w:hAnsi="Times New Roman" w:cs="Times New Roman"/>
          <w:b w:val="0"/>
          <w:sz w:val="24"/>
          <w:szCs w:val="24"/>
          <w:shd w:val="clear" w:color="auto" w:fill="FFFFFF"/>
        </w:rPr>
        <w:t xml:space="preserve"> yang </w:t>
      </w:r>
      <w:proofErr w:type="spellStart"/>
      <w:r w:rsidRPr="007A51EB">
        <w:rPr>
          <w:rStyle w:val="Strong"/>
          <w:rFonts w:ascii="Times New Roman" w:hAnsi="Times New Roman" w:cs="Times New Roman"/>
          <w:b w:val="0"/>
          <w:sz w:val="24"/>
          <w:szCs w:val="24"/>
          <w:shd w:val="clear" w:color="auto" w:fill="FFFFFF"/>
        </w:rPr>
        <w:t>membawa</w:t>
      </w:r>
      <w:proofErr w:type="spellEnd"/>
      <w:r w:rsidRPr="007A51EB">
        <w:rPr>
          <w:rStyle w:val="Strong"/>
          <w:rFonts w:ascii="Times New Roman" w:hAnsi="Times New Roman" w:cs="Times New Roman"/>
          <w:b w:val="0"/>
          <w:sz w:val="24"/>
          <w:szCs w:val="24"/>
          <w:shd w:val="clear" w:color="auto" w:fill="FFFFFF"/>
        </w:rPr>
        <w:t xml:space="preserve"> </w:t>
      </w:r>
      <w:proofErr w:type="spellStart"/>
      <w:r w:rsidRPr="007A51EB">
        <w:rPr>
          <w:rStyle w:val="Strong"/>
          <w:rFonts w:ascii="Times New Roman" w:hAnsi="Times New Roman" w:cs="Times New Roman"/>
          <w:b w:val="0"/>
          <w:sz w:val="24"/>
          <w:szCs w:val="24"/>
          <w:shd w:val="clear" w:color="auto" w:fill="FFFFFF"/>
        </w:rPr>
        <w:t>kerugian</w:t>
      </w:r>
      <w:proofErr w:type="spellEnd"/>
      <w:r w:rsidRPr="007A51EB">
        <w:rPr>
          <w:rStyle w:val="Strong"/>
          <w:rFonts w:ascii="Times New Roman" w:hAnsi="Times New Roman" w:cs="Times New Roman"/>
          <w:b w:val="0"/>
          <w:sz w:val="24"/>
          <w:szCs w:val="24"/>
          <w:shd w:val="clear" w:color="auto" w:fill="FFFFFF"/>
        </w:rPr>
        <w:t xml:space="preserve"> </w:t>
      </w:r>
      <w:proofErr w:type="spellStart"/>
      <w:r w:rsidRPr="007A51EB">
        <w:rPr>
          <w:rStyle w:val="Strong"/>
          <w:rFonts w:ascii="Times New Roman" w:hAnsi="Times New Roman" w:cs="Times New Roman"/>
          <w:b w:val="0"/>
          <w:sz w:val="24"/>
          <w:szCs w:val="24"/>
          <w:shd w:val="clear" w:color="auto" w:fill="FFFFFF"/>
        </w:rPr>
        <w:t>kepada</w:t>
      </w:r>
      <w:proofErr w:type="spellEnd"/>
      <w:r w:rsidRPr="007A51EB">
        <w:rPr>
          <w:rStyle w:val="Strong"/>
          <w:rFonts w:ascii="Times New Roman" w:hAnsi="Times New Roman" w:cs="Times New Roman"/>
          <w:b w:val="0"/>
          <w:sz w:val="24"/>
          <w:szCs w:val="24"/>
          <w:shd w:val="clear" w:color="auto" w:fill="FFFFFF"/>
        </w:rPr>
        <w:t xml:space="preserve"> orang lain </w:t>
      </w:r>
      <w:proofErr w:type="spellStart"/>
      <w:r w:rsidRPr="007A51EB">
        <w:rPr>
          <w:rStyle w:val="Strong"/>
          <w:rFonts w:ascii="Times New Roman" w:hAnsi="Times New Roman" w:cs="Times New Roman"/>
          <w:b w:val="0"/>
          <w:sz w:val="24"/>
          <w:szCs w:val="24"/>
          <w:shd w:val="clear" w:color="auto" w:fill="FFFFFF"/>
        </w:rPr>
        <w:t>menimbulkan</w:t>
      </w:r>
      <w:proofErr w:type="spellEnd"/>
      <w:r w:rsidRPr="007A51EB">
        <w:rPr>
          <w:rStyle w:val="Strong"/>
          <w:rFonts w:ascii="Times New Roman" w:hAnsi="Times New Roman" w:cs="Times New Roman"/>
          <w:b w:val="0"/>
          <w:sz w:val="24"/>
          <w:szCs w:val="24"/>
          <w:shd w:val="clear" w:color="auto" w:fill="FFFFFF"/>
        </w:rPr>
        <w:t xml:space="preserve"> </w:t>
      </w:r>
      <w:proofErr w:type="spellStart"/>
      <w:r w:rsidRPr="007A51EB">
        <w:rPr>
          <w:rStyle w:val="Strong"/>
          <w:rFonts w:ascii="Times New Roman" w:hAnsi="Times New Roman" w:cs="Times New Roman"/>
          <w:b w:val="0"/>
          <w:sz w:val="24"/>
          <w:szCs w:val="24"/>
          <w:shd w:val="clear" w:color="auto" w:fill="FFFFFF"/>
        </w:rPr>
        <w:t>kewajiban</w:t>
      </w:r>
      <w:proofErr w:type="spellEnd"/>
      <w:r w:rsidRPr="007A51EB">
        <w:rPr>
          <w:rStyle w:val="Strong"/>
          <w:rFonts w:ascii="Times New Roman" w:hAnsi="Times New Roman" w:cs="Times New Roman"/>
          <w:b w:val="0"/>
          <w:sz w:val="24"/>
          <w:szCs w:val="24"/>
          <w:shd w:val="clear" w:color="auto" w:fill="FFFFFF"/>
        </w:rPr>
        <w:t xml:space="preserve"> </w:t>
      </w:r>
      <w:proofErr w:type="spellStart"/>
      <w:r w:rsidRPr="007A51EB">
        <w:rPr>
          <w:rStyle w:val="Strong"/>
          <w:rFonts w:ascii="Times New Roman" w:hAnsi="Times New Roman" w:cs="Times New Roman"/>
          <w:b w:val="0"/>
          <w:sz w:val="24"/>
          <w:szCs w:val="24"/>
          <w:shd w:val="clear" w:color="auto" w:fill="FFFFFF"/>
        </w:rPr>
        <w:t>atas</w:t>
      </w:r>
      <w:proofErr w:type="spellEnd"/>
      <w:r w:rsidRPr="007A51EB">
        <w:rPr>
          <w:rStyle w:val="Strong"/>
          <w:rFonts w:ascii="Times New Roman" w:hAnsi="Times New Roman" w:cs="Times New Roman"/>
          <w:b w:val="0"/>
          <w:sz w:val="24"/>
          <w:szCs w:val="24"/>
          <w:shd w:val="clear" w:color="auto" w:fill="FFFFFF"/>
        </w:rPr>
        <w:t xml:space="preserve"> </w:t>
      </w:r>
      <w:proofErr w:type="spellStart"/>
      <w:r w:rsidRPr="007A51EB">
        <w:rPr>
          <w:rStyle w:val="Strong"/>
          <w:rFonts w:ascii="Times New Roman" w:hAnsi="Times New Roman" w:cs="Times New Roman"/>
          <w:b w:val="0"/>
          <w:sz w:val="24"/>
          <w:szCs w:val="24"/>
          <w:shd w:val="clear" w:color="auto" w:fill="FFFFFF"/>
        </w:rPr>
        <w:t>pelaku</w:t>
      </w:r>
      <w:proofErr w:type="spellEnd"/>
      <w:r w:rsidRPr="007A51EB">
        <w:rPr>
          <w:rStyle w:val="Strong"/>
          <w:rFonts w:ascii="Times New Roman" w:hAnsi="Times New Roman" w:cs="Times New Roman"/>
          <w:b w:val="0"/>
          <w:sz w:val="24"/>
          <w:szCs w:val="24"/>
          <w:shd w:val="clear" w:color="auto" w:fill="FFFFFF"/>
        </w:rPr>
        <w:t xml:space="preserve"> </w:t>
      </w:r>
      <w:proofErr w:type="spellStart"/>
      <w:r w:rsidRPr="007A51EB">
        <w:rPr>
          <w:rStyle w:val="Strong"/>
          <w:rFonts w:ascii="Times New Roman" w:hAnsi="Times New Roman" w:cs="Times New Roman"/>
          <w:b w:val="0"/>
          <w:sz w:val="24"/>
          <w:szCs w:val="24"/>
          <w:shd w:val="clear" w:color="auto" w:fill="FFFFFF"/>
        </w:rPr>
        <w:t>perbuatan</w:t>
      </w:r>
      <w:proofErr w:type="spellEnd"/>
      <w:r w:rsidRPr="007A51EB">
        <w:rPr>
          <w:rStyle w:val="Strong"/>
          <w:rFonts w:ascii="Times New Roman" w:hAnsi="Times New Roman" w:cs="Times New Roman"/>
          <w:b w:val="0"/>
          <w:sz w:val="24"/>
          <w:szCs w:val="24"/>
          <w:shd w:val="clear" w:color="auto" w:fill="FFFFFF"/>
        </w:rPr>
        <w:t xml:space="preserve"> yang </w:t>
      </w:r>
      <w:proofErr w:type="spellStart"/>
      <w:r w:rsidRPr="007A51EB">
        <w:rPr>
          <w:rStyle w:val="Strong"/>
          <w:rFonts w:ascii="Times New Roman" w:hAnsi="Times New Roman" w:cs="Times New Roman"/>
          <w:b w:val="0"/>
          <w:sz w:val="24"/>
          <w:szCs w:val="24"/>
          <w:shd w:val="clear" w:color="auto" w:fill="FFFFFF"/>
        </w:rPr>
        <w:t>karena</w:t>
      </w:r>
      <w:proofErr w:type="spellEnd"/>
      <w:r w:rsidRPr="007A51EB">
        <w:rPr>
          <w:rStyle w:val="Strong"/>
          <w:rFonts w:ascii="Times New Roman" w:hAnsi="Times New Roman" w:cs="Times New Roman"/>
          <w:b w:val="0"/>
          <w:sz w:val="24"/>
          <w:szCs w:val="24"/>
          <w:shd w:val="clear" w:color="auto" w:fill="FFFFFF"/>
        </w:rPr>
        <w:t xml:space="preserve"> </w:t>
      </w:r>
      <w:proofErr w:type="spellStart"/>
      <w:r w:rsidRPr="007A51EB">
        <w:rPr>
          <w:rStyle w:val="Strong"/>
          <w:rFonts w:ascii="Times New Roman" w:hAnsi="Times New Roman" w:cs="Times New Roman"/>
          <w:b w:val="0"/>
          <w:sz w:val="24"/>
          <w:szCs w:val="24"/>
          <w:shd w:val="clear" w:color="auto" w:fill="FFFFFF"/>
        </w:rPr>
        <w:t>kesalahannya</w:t>
      </w:r>
      <w:proofErr w:type="spellEnd"/>
      <w:r w:rsidRPr="007A51EB">
        <w:rPr>
          <w:rStyle w:val="Strong"/>
          <w:rFonts w:ascii="Times New Roman" w:hAnsi="Times New Roman" w:cs="Times New Roman"/>
          <w:b w:val="0"/>
          <w:sz w:val="24"/>
          <w:szCs w:val="24"/>
          <w:shd w:val="clear" w:color="auto" w:fill="FFFFFF"/>
        </w:rPr>
        <w:t xml:space="preserve"> </w:t>
      </w:r>
      <w:proofErr w:type="spellStart"/>
      <w:r w:rsidRPr="007A51EB">
        <w:rPr>
          <w:rStyle w:val="Strong"/>
          <w:rFonts w:ascii="Times New Roman" w:hAnsi="Times New Roman" w:cs="Times New Roman"/>
          <w:b w:val="0"/>
          <w:sz w:val="24"/>
          <w:szCs w:val="24"/>
          <w:shd w:val="clear" w:color="auto" w:fill="FFFFFF"/>
        </w:rPr>
        <w:t>timbul</w:t>
      </w:r>
      <w:proofErr w:type="spellEnd"/>
      <w:r w:rsidRPr="007A51EB">
        <w:rPr>
          <w:rStyle w:val="Strong"/>
          <w:rFonts w:ascii="Times New Roman" w:hAnsi="Times New Roman" w:cs="Times New Roman"/>
          <w:b w:val="0"/>
          <w:sz w:val="24"/>
          <w:szCs w:val="24"/>
          <w:shd w:val="clear" w:color="auto" w:fill="FFFFFF"/>
        </w:rPr>
        <w:t xml:space="preserve"> </w:t>
      </w:r>
      <w:proofErr w:type="spellStart"/>
      <w:r w:rsidRPr="007A51EB">
        <w:rPr>
          <w:rStyle w:val="Strong"/>
          <w:rFonts w:ascii="Times New Roman" w:hAnsi="Times New Roman" w:cs="Times New Roman"/>
          <w:b w:val="0"/>
          <w:sz w:val="24"/>
          <w:szCs w:val="24"/>
          <w:shd w:val="clear" w:color="auto" w:fill="FFFFFF"/>
        </w:rPr>
        <w:t>kerugian</w:t>
      </w:r>
      <w:proofErr w:type="spellEnd"/>
      <w:r w:rsidRPr="007A51EB">
        <w:rPr>
          <w:rStyle w:val="Strong"/>
          <w:rFonts w:ascii="Times New Roman" w:hAnsi="Times New Roman" w:cs="Times New Roman"/>
          <w:b w:val="0"/>
          <w:sz w:val="24"/>
          <w:szCs w:val="24"/>
          <w:shd w:val="clear" w:color="auto" w:fill="FFFFFF"/>
        </w:rPr>
        <w:t xml:space="preserve"> </w:t>
      </w:r>
      <w:proofErr w:type="spellStart"/>
      <w:r w:rsidRPr="007A51EB">
        <w:rPr>
          <w:rStyle w:val="Strong"/>
          <w:rFonts w:ascii="Times New Roman" w:hAnsi="Times New Roman" w:cs="Times New Roman"/>
          <w:b w:val="0"/>
          <w:sz w:val="24"/>
          <w:szCs w:val="24"/>
          <w:shd w:val="clear" w:color="auto" w:fill="FFFFFF"/>
        </w:rPr>
        <w:t>tersebut</w:t>
      </w:r>
      <w:proofErr w:type="spellEnd"/>
      <w:r w:rsidRPr="007A51EB">
        <w:rPr>
          <w:rStyle w:val="Strong"/>
          <w:rFonts w:ascii="Times New Roman" w:hAnsi="Times New Roman" w:cs="Times New Roman"/>
          <w:b w:val="0"/>
          <w:sz w:val="24"/>
          <w:szCs w:val="24"/>
          <w:shd w:val="clear" w:color="auto" w:fill="FFFFFF"/>
        </w:rPr>
        <w:t xml:space="preserve"> </w:t>
      </w:r>
      <w:proofErr w:type="spellStart"/>
      <w:r w:rsidRPr="007A51EB">
        <w:rPr>
          <w:rStyle w:val="Strong"/>
          <w:rFonts w:ascii="Times New Roman" w:hAnsi="Times New Roman" w:cs="Times New Roman"/>
          <w:b w:val="0"/>
          <w:sz w:val="24"/>
          <w:szCs w:val="24"/>
          <w:shd w:val="clear" w:color="auto" w:fill="FFFFFF"/>
        </w:rPr>
        <w:t>untuk</w:t>
      </w:r>
      <w:proofErr w:type="spellEnd"/>
      <w:r w:rsidRPr="007A51EB">
        <w:rPr>
          <w:rStyle w:val="Strong"/>
          <w:rFonts w:ascii="Times New Roman" w:hAnsi="Times New Roman" w:cs="Times New Roman"/>
          <w:b w:val="0"/>
          <w:sz w:val="24"/>
          <w:szCs w:val="24"/>
          <w:shd w:val="clear" w:color="auto" w:fill="FFFFFF"/>
        </w:rPr>
        <w:t xml:space="preserve"> </w:t>
      </w:r>
      <w:proofErr w:type="spellStart"/>
      <w:r w:rsidRPr="007A51EB">
        <w:rPr>
          <w:rStyle w:val="Strong"/>
          <w:rFonts w:ascii="Times New Roman" w:hAnsi="Times New Roman" w:cs="Times New Roman"/>
          <w:b w:val="0"/>
          <w:sz w:val="24"/>
          <w:szCs w:val="24"/>
          <w:shd w:val="clear" w:color="auto" w:fill="FFFFFF"/>
        </w:rPr>
        <w:t>memberikan</w:t>
      </w:r>
      <w:proofErr w:type="spellEnd"/>
      <w:r w:rsidRPr="007A51EB">
        <w:rPr>
          <w:rStyle w:val="Strong"/>
          <w:rFonts w:ascii="Times New Roman" w:hAnsi="Times New Roman" w:cs="Times New Roman"/>
          <w:b w:val="0"/>
          <w:sz w:val="24"/>
          <w:szCs w:val="24"/>
          <w:shd w:val="clear" w:color="auto" w:fill="FFFFFF"/>
        </w:rPr>
        <w:t xml:space="preserve"> </w:t>
      </w:r>
      <w:proofErr w:type="spellStart"/>
      <w:r w:rsidRPr="007A51EB">
        <w:rPr>
          <w:rStyle w:val="Strong"/>
          <w:rFonts w:ascii="Times New Roman" w:hAnsi="Times New Roman" w:cs="Times New Roman"/>
          <w:b w:val="0"/>
          <w:sz w:val="24"/>
          <w:szCs w:val="24"/>
          <w:shd w:val="clear" w:color="auto" w:fill="FFFFFF"/>
        </w:rPr>
        <w:t>penggantian</w:t>
      </w:r>
      <w:proofErr w:type="spellEnd"/>
      <w:r w:rsidRPr="007A51EB">
        <w:rPr>
          <w:rStyle w:val="Strong"/>
          <w:rFonts w:ascii="Times New Roman" w:hAnsi="Times New Roman" w:cs="Times New Roman"/>
          <w:b w:val="0"/>
          <w:sz w:val="24"/>
          <w:szCs w:val="24"/>
          <w:shd w:val="clear" w:color="auto" w:fill="FFFFFF"/>
        </w:rPr>
        <w:t xml:space="preserve"> </w:t>
      </w:r>
      <w:proofErr w:type="spellStart"/>
      <w:r w:rsidRPr="007A51EB">
        <w:rPr>
          <w:rStyle w:val="Strong"/>
          <w:rFonts w:ascii="Times New Roman" w:hAnsi="Times New Roman" w:cs="Times New Roman"/>
          <w:b w:val="0"/>
          <w:sz w:val="24"/>
          <w:szCs w:val="24"/>
          <w:shd w:val="clear" w:color="auto" w:fill="FFFFFF"/>
        </w:rPr>
        <w:t>kerugian</w:t>
      </w:r>
      <w:proofErr w:type="spellEnd"/>
      <w:r w:rsidRPr="007A51EB">
        <w:rPr>
          <w:rStyle w:val="Strong"/>
          <w:rFonts w:ascii="Times New Roman" w:hAnsi="Times New Roman" w:cs="Times New Roman"/>
          <w:b w:val="0"/>
          <w:sz w:val="24"/>
          <w:szCs w:val="24"/>
          <w:shd w:val="clear" w:color="auto" w:fill="FFFFFF"/>
        </w:rPr>
        <w:t>.</w:t>
      </w:r>
      <w:r w:rsidRPr="007A51EB">
        <w:rPr>
          <w:rStyle w:val="FootnoteReference"/>
          <w:rFonts w:ascii="Times New Roman" w:hAnsi="Times New Roman" w:cs="Times New Roman"/>
          <w:bCs/>
          <w:sz w:val="24"/>
          <w:szCs w:val="24"/>
          <w:shd w:val="clear" w:color="auto" w:fill="FFFFFF"/>
        </w:rPr>
        <w:footnoteReference w:id="48"/>
      </w:r>
    </w:p>
    <w:p w14:paraId="411CE5D9" w14:textId="77777777" w:rsidR="00BD609F" w:rsidRPr="007A51EB" w:rsidRDefault="00BD609F" w:rsidP="00BD609F">
      <w:pPr>
        <w:spacing w:after="0" w:line="480" w:lineRule="auto"/>
        <w:ind w:firstLine="360"/>
        <w:jc w:val="both"/>
        <w:rPr>
          <w:rFonts w:ascii="Times New Roman" w:eastAsia="Times New Roman" w:hAnsi="Times New Roman" w:cs="Times New Roman"/>
          <w:sz w:val="24"/>
          <w:szCs w:val="24"/>
        </w:rPr>
      </w:pPr>
      <w:proofErr w:type="spellStart"/>
      <w:r w:rsidRPr="007A51EB">
        <w:rPr>
          <w:rFonts w:ascii="Times New Roman" w:eastAsia="Times New Roman" w:hAnsi="Times New Roman" w:cs="Times New Roman"/>
          <w:sz w:val="24"/>
          <w:szCs w:val="24"/>
        </w:rPr>
        <w:t>Berdasarkan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pendapat</w:t>
      </w:r>
      <w:proofErr w:type="spellEnd"/>
      <w:r w:rsidRPr="007A51EB">
        <w:rPr>
          <w:rFonts w:ascii="Times New Roman" w:eastAsia="Times New Roman" w:hAnsi="Times New Roman" w:cs="Times New Roman"/>
          <w:sz w:val="24"/>
          <w:szCs w:val="24"/>
        </w:rPr>
        <w:t xml:space="preserve"> para </w:t>
      </w:r>
      <w:proofErr w:type="spellStart"/>
      <w:r w:rsidRPr="007A51EB">
        <w:rPr>
          <w:rFonts w:ascii="Times New Roman" w:eastAsia="Times New Roman" w:hAnsi="Times New Roman" w:cs="Times New Roman"/>
          <w:sz w:val="24"/>
          <w:szCs w:val="24"/>
        </w:rPr>
        <w:t>ahli</w:t>
      </w:r>
      <w:proofErr w:type="spellEnd"/>
      <w:r w:rsidRPr="007A51EB">
        <w:rPr>
          <w:rFonts w:ascii="Times New Roman" w:eastAsia="Times New Roman" w:hAnsi="Times New Roman" w:cs="Times New Roman"/>
          <w:sz w:val="24"/>
          <w:szCs w:val="24"/>
        </w:rPr>
        <w:t xml:space="preserve"> di </w:t>
      </w:r>
      <w:proofErr w:type="spellStart"/>
      <w:r w:rsidRPr="007A51EB">
        <w:rPr>
          <w:rFonts w:ascii="Times New Roman" w:eastAsia="Times New Roman" w:hAnsi="Times New Roman" w:cs="Times New Roman"/>
          <w:sz w:val="24"/>
          <w:szCs w:val="24"/>
        </w:rPr>
        <w:t>atas</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dapat</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dipahami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bahwa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perjanjian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adalah</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suatu</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perbuatan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hukum</w:t>
      </w:r>
      <w:proofErr w:type="spellEnd"/>
      <w:r w:rsidRPr="007A51EB">
        <w:rPr>
          <w:rFonts w:ascii="Times New Roman" w:eastAsia="Times New Roman" w:hAnsi="Times New Roman" w:cs="Times New Roman"/>
          <w:sz w:val="24"/>
          <w:szCs w:val="24"/>
        </w:rPr>
        <w:t xml:space="preserve"> yang </w:t>
      </w:r>
      <w:proofErr w:type="spellStart"/>
      <w:r w:rsidRPr="007A51EB">
        <w:rPr>
          <w:rFonts w:ascii="Times New Roman" w:eastAsia="Times New Roman" w:hAnsi="Times New Roman" w:cs="Times New Roman"/>
          <w:sz w:val="24"/>
          <w:szCs w:val="24"/>
        </w:rPr>
        <w:t>dilakukan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antara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satu</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atau</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lebih</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subjek</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hukum</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dengan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satu</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atau</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lebih</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subjek</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hukum</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lainnya</w:t>
      </w:r>
      <w:proofErr w:type="spellEnd"/>
      <w:r w:rsidRPr="007A51EB">
        <w:rPr>
          <w:rFonts w:ascii="Times New Roman" w:eastAsia="Times New Roman" w:hAnsi="Times New Roman" w:cs="Times New Roman"/>
          <w:sz w:val="24"/>
          <w:szCs w:val="24"/>
        </w:rPr>
        <w:t xml:space="preserve"> yang </w:t>
      </w:r>
      <w:proofErr w:type="spellStart"/>
      <w:r w:rsidRPr="007A51EB">
        <w:rPr>
          <w:rFonts w:ascii="Times New Roman" w:eastAsia="Times New Roman" w:hAnsi="Times New Roman" w:cs="Times New Roman"/>
          <w:sz w:val="24"/>
          <w:szCs w:val="24"/>
        </w:rPr>
        <w:t>sepakat</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mengikatkan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diri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satu</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dengan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lainnya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tentang</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hal</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tertentu</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dalam</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lapangan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harta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kekayaan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Suatu</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peristiwa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dimana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seseorang</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berjanji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untuk</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mengikatkan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diri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kepada</w:t>
      </w:r>
      <w:proofErr w:type="spellEnd"/>
      <w:r w:rsidRPr="007A51EB">
        <w:rPr>
          <w:rFonts w:ascii="Times New Roman" w:eastAsia="Times New Roman" w:hAnsi="Times New Roman" w:cs="Times New Roman"/>
          <w:sz w:val="24"/>
          <w:szCs w:val="24"/>
        </w:rPr>
        <w:t xml:space="preserve"> orang lain, </w:t>
      </w:r>
      <w:proofErr w:type="spellStart"/>
      <w:r w:rsidRPr="007A51EB">
        <w:rPr>
          <w:rFonts w:ascii="Times New Roman" w:eastAsia="Times New Roman" w:hAnsi="Times New Roman" w:cs="Times New Roman"/>
          <w:sz w:val="24"/>
          <w:szCs w:val="24"/>
        </w:rPr>
        <w:t>perjanjian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tersebut</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berisikan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janji-janji</w:t>
      </w:r>
      <w:proofErr w:type="spellEnd"/>
      <w:r w:rsidRPr="007A51EB">
        <w:rPr>
          <w:rFonts w:ascii="Times New Roman" w:eastAsia="Times New Roman" w:hAnsi="Times New Roman" w:cs="Times New Roman"/>
          <w:sz w:val="24"/>
          <w:szCs w:val="24"/>
        </w:rPr>
        <w:t xml:space="preserve"> yang </w:t>
      </w:r>
      <w:proofErr w:type="spellStart"/>
      <w:r w:rsidRPr="007A51EB">
        <w:rPr>
          <w:rFonts w:ascii="Times New Roman" w:eastAsia="Times New Roman" w:hAnsi="Times New Roman" w:cs="Times New Roman"/>
          <w:sz w:val="24"/>
          <w:szCs w:val="24"/>
        </w:rPr>
        <w:t>sebelumnya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telah</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disetujui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yaitu</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berupa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hak</w:t>
      </w:r>
      <w:proofErr w:type="spellEnd"/>
      <w:r w:rsidRPr="007A51EB">
        <w:rPr>
          <w:rFonts w:ascii="Times New Roman" w:eastAsia="Times New Roman" w:hAnsi="Times New Roman" w:cs="Times New Roman"/>
          <w:sz w:val="24"/>
          <w:szCs w:val="24"/>
        </w:rPr>
        <w:t xml:space="preserve"> dan </w:t>
      </w:r>
      <w:proofErr w:type="spellStart"/>
      <w:r w:rsidRPr="007A51EB">
        <w:rPr>
          <w:rFonts w:ascii="Times New Roman" w:eastAsia="Times New Roman" w:hAnsi="Times New Roman" w:cs="Times New Roman"/>
          <w:sz w:val="24"/>
          <w:szCs w:val="24"/>
        </w:rPr>
        <w:t>kewajiban</w:t>
      </w:r>
      <w:proofErr w:type="spellEnd"/>
      <w:r w:rsidRPr="007A51EB">
        <w:rPr>
          <w:rFonts w:ascii="Times New Roman" w:eastAsia="Times New Roman" w:hAnsi="Times New Roman" w:cs="Times New Roman"/>
          <w:sz w:val="24"/>
          <w:szCs w:val="24"/>
        </w:rPr>
        <w:t xml:space="preserve"> yang </w:t>
      </w:r>
      <w:proofErr w:type="spellStart"/>
      <w:r w:rsidRPr="007A51EB">
        <w:rPr>
          <w:rFonts w:ascii="Times New Roman" w:eastAsia="Times New Roman" w:hAnsi="Times New Roman" w:cs="Times New Roman"/>
          <w:sz w:val="24"/>
          <w:szCs w:val="24"/>
        </w:rPr>
        <w:t>melekat</w:t>
      </w:r>
      <w:proofErr w:type="spellEnd"/>
      <w:r w:rsidRPr="007A51EB">
        <w:rPr>
          <w:rFonts w:ascii="Times New Roman" w:eastAsia="Times New Roman" w:hAnsi="Times New Roman" w:cs="Times New Roman"/>
          <w:sz w:val="24"/>
          <w:szCs w:val="24"/>
        </w:rPr>
        <w:t xml:space="preserve"> pada para </w:t>
      </w:r>
      <w:proofErr w:type="spellStart"/>
      <w:r w:rsidRPr="007A51EB">
        <w:rPr>
          <w:rFonts w:ascii="Times New Roman" w:eastAsia="Times New Roman" w:hAnsi="Times New Roman" w:cs="Times New Roman"/>
          <w:sz w:val="24"/>
          <w:szCs w:val="24"/>
        </w:rPr>
        <w:t>pihak</w:t>
      </w:r>
      <w:proofErr w:type="spellEnd"/>
      <w:r w:rsidRPr="007A51EB">
        <w:rPr>
          <w:rFonts w:ascii="Times New Roman" w:eastAsia="Times New Roman" w:hAnsi="Times New Roman" w:cs="Times New Roman"/>
          <w:sz w:val="24"/>
          <w:szCs w:val="24"/>
        </w:rPr>
        <w:t xml:space="preserve"> yang </w:t>
      </w:r>
      <w:proofErr w:type="spellStart"/>
      <w:r w:rsidRPr="007A51EB">
        <w:rPr>
          <w:rFonts w:ascii="Times New Roman" w:eastAsia="Times New Roman" w:hAnsi="Times New Roman" w:cs="Times New Roman"/>
          <w:sz w:val="24"/>
          <w:szCs w:val="24"/>
        </w:rPr>
        <w:t>membuatnya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dalam</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bentuk</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tertulis</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maupun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lisan</w:t>
      </w:r>
      <w:proofErr w:type="spellEnd"/>
      <w:r w:rsidRPr="007A51EB">
        <w:rPr>
          <w:rFonts w:ascii="Times New Roman" w:eastAsia="Times New Roman" w:hAnsi="Times New Roman" w:cs="Times New Roman"/>
          <w:sz w:val="24"/>
          <w:szCs w:val="24"/>
        </w:rPr>
        <w:t>.</w:t>
      </w:r>
    </w:p>
    <w:p w14:paraId="237CEDB8" w14:textId="169040E2" w:rsidR="00175301" w:rsidRPr="00D075E7" w:rsidRDefault="00175301" w:rsidP="00D075E7">
      <w:pPr>
        <w:pStyle w:val="ListParagraph"/>
        <w:shd w:val="clear" w:color="auto" w:fill="FFFFFF"/>
        <w:spacing w:after="0" w:line="480" w:lineRule="auto"/>
        <w:ind w:left="0" w:firstLine="720"/>
        <w:jc w:val="both"/>
        <w:textAlignment w:val="baseline"/>
        <w:rPr>
          <w:rFonts w:ascii="Times New Roman" w:eastAsia="Times New Roman" w:hAnsi="Times New Roman" w:cs="Times New Roman"/>
          <w:sz w:val="24"/>
          <w:szCs w:val="24"/>
        </w:rPr>
      </w:pPr>
      <w:proofErr w:type="spellStart"/>
      <w:r w:rsidRPr="007A51EB">
        <w:rPr>
          <w:rFonts w:ascii="Times New Roman" w:eastAsia="Times New Roman" w:hAnsi="Times New Roman" w:cs="Times New Roman"/>
          <w:sz w:val="24"/>
          <w:szCs w:val="24"/>
        </w:rPr>
        <w:lastRenderedPageBreak/>
        <w:t>Perbuatan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melawan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hukum</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atau</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i/>
          <w:iCs/>
          <w:sz w:val="24"/>
          <w:szCs w:val="24"/>
          <w:bdr w:val="none" w:sz="0" w:space="0" w:color="auto" w:frame="1"/>
        </w:rPr>
        <w:t>onrechtmatige</w:t>
      </w:r>
      <w:proofErr w:type="spellEnd"/>
      <w:r w:rsidRPr="007A51EB">
        <w:rPr>
          <w:rFonts w:ascii="Times New Roman" w:eastAsia="Times New Roman" w:hAnsi="Times New Roman" w:cs="Times New Roman"/>
          <w:i/>
          <w:iCs/>
          <w:sz w:val="24"/>
          <w:szCs w:val="24"/>
          <w:bdr w:val="none" w:sz="0" w:space="0" w:color="auto" w:frame="1"/>
        </w:rPr>
        <w:t xml:space="preserve"> </w:t>
      </w:r>
      <w:proofErr w:type="spellStart"/>
      <w:r w:rsidRPr="007A51EB">
        <w:rPr>
          <w:rFonts w:ascii="Times New Roman" w:eastAsia="Times New Roman" w:hAnsi="Times New Roman" w:cs="Times New Roman"/>
          <w:i/>
          <w:iCs/>
          <w:sz w:val="24"/>
          <w:szCs w:val="24"/>
          <w:bdr w:val="none" w:sz="0" w:space="0" w:color="auto" w:frame="1"/>
        </w:rPr>
        <w:t>daad</w:t>
      </w:r>
      <w:proofErr w:type="spellEnd"/>
      <w:r w:rsidRPr="007A51EB">
        <w:rPr>
          <w:rFonts w:ascii="Times New Roman" w:eastAsia="Times New Roman" w:hAnsi="Times New Roman" w:cs="Times New Roman"/>
          <w:sz w:val="24"/>
          <w:szCs w:val="24"/>
        </w:rPr>
        <w:t> </w:t>
      </w:r>
      <w:proofErr w:type="spellStart"/>
      <w:r w:rsidRPr="007A51EB">
        <w:rPr>
          <w:rFonts w:ascii="Times New Roman" w:eastAsia="Times New Roman" w:hAnsi="Times New Roman" w:cs="Times New Roman"/>
          <w:sz w:val="24"/>
          <w:szCs w:val="24"/>
        </w:rPr>
        <w:t>dalam</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bahasa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Belanda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diterjemahkan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sebagai</w:t>
      </w:r>
      <w:proofErr w:type="spellEnd"/>
      <w:r w:rsidRPr="007A51EB">
        <w:rPr>
          <w:rFonts w:ascii="Times New Roman" w:eastAsia="Times New Roman" w:hAnsi="Times New Roman" w:cs="Times New Roman"/>
          <w:sz w:val="24"/>
          <w:szCs w:val="24"/>
        </w:rPr>
        <w:t xml:space="preserve"> </w:t>
      </w:r>
      <w:r w:rsidRPr="007A51EB">
        <w:rPr>
          <w:rFonts w:ascii="Times New Roman" w:eastAsia="Times New Roman" w:hAnsi="Times New Roman" w:cs="Times New Roman"/>
          <w:i/>
          <w:sz w:val="24"/>
          <w:szCs w:val="24"/>
        </w:rPr>
        <w:t>“</w:t>
      </w:r>
      <w:proofErr w:type="spellStart"/>
      <w:r w:rsidRPr="007A51EB">
        <w:rPr>
          <w:rFonts w:ascii="Times New Roman" w:eastAsia="Times New Roman" w:hAnsi="Times New Roman" w:cs="Times New Roman"/>
          <w:i/>
          <w:sz w:val="24"/>
          <w:szCs w:val="24"/>
        </w:rPr>
        <w:t>torf</w:t>
      </w:r>
      <w:proofErr w:type="spellEnd"/>
      <w:r w:rsidRPr="007A51EB">
        <w:rPr>
          <w:rFonts w:ascii="Times New Roman" w:eastAsia="Times New Roman" w:hAnsi="Times New Roman" w:cs="Times New Roman"/>
          <w:i/>
          <w:sz w:val="24"/>
          <w:szCs w:val="24"/>
        </w:rPr>
        <w:t xml:space="preserve"> </w:t>
      </w:r>
      <w:proofErr w:type="spellStart"/>
      <w:r w:rsidRPr="007A51EB">
        <w:rPr>
          <w:rFonts w:ascii="Times New Roman" w:eastAsia="Times New Roman" w:hAnsi="Times New Roman" w:cs="Times New Roman"/>
          <w:i/>
          <w:sz w:val="24"/>
          <w:szCs w:val="24"/>
        </w:rPr>
        <w:t>onrecht</w:t>
      </w:r>
      <w:proofErr w:type="spellEnd"/>
      <w:r w:rsidRPr="007A51EB">
        <w:rPr>
          <w:rFonts w:ascii="Times New Roman" w:eastAsia="Times New Roman" w:hAnsi="Times New Roman" w:cs="Times New Roman"/>
          <w:i/>
          <w:sz w:val="24"/>
          <w:szCs w:val="24"/>
        </w:rPr>
        <w:t>”</w:t>
      </w:r>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dalam</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bahasa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Inggris</w:t>
      </w:r>
      <w:proofErr w:type="spellEnd"/>
      <w:r w:rsidRPr="007A51EB">
        <w:rPr>
          <w:rFonts w:ascii="Times New Roman" w:eastAsia="Times New Roman" w:hAnsi="Times New Roman" w:cs="Times New Roman"/>
          <w:sz w:val="24"/>
          <w:szCs w:val="24"/>
        </w:rPr>
        <w:t xml:space="preserve"> dan </w:t>
      </w:r>
      <w:proofErr w:type="spellStart"/>
      <w:r w:rsidRPr="007A51EB">
        <w:rPr>
          <w:rFonts w:ascii="Times New Roman" w:eastAsia="Times New Roman" w:hAnsi="Times New Roman" w:cs="Times New Roman"/>
          <w:sz w:val="24"/>
          <w:szCs w:val="24"/>
        </w:rPr>
        <w:t>mengacu</w:t>
      </w:r>
      <w:proofErr w:type="spellEnd"/>
      <w:r w:rsidRPr="007A51EB">
        <w:rPr>
          <w:rFonts w:ascii="Times New Roman" w:eastAsia="Times New Roman" w:hAnsi="Times New Roman" w:cs="Times New Roman"/>
          <w:sz w:val="24"/>
          <w:szCs w:val="24"/>
        </w:rPr>
        <w:t xml:space="preserve"> pada </w:t>
      </w:r>
      <w:proofErr w:type="spellStart"/>
      <w:r w:rsidRPr="007A51EB">
        <w:rPr>
          <w:rFonts w:ascii="Times New Roman" w:eastAsia="Times New Roman" w:hAnsi="Times New Roman" w:cs="Times New Roman"/>
          <w:sz w:val="24"/>
          <w:szCs w:val="24"/>
        </w:rPr>
        <w:t>perbuatan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melawan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hukum</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Dalam</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bahasa</w:t>
      </w:r>
      <w:proofErr w:type="spellEnd"/>
      <w:r w:rsidRPr="007A51EB">
        <w:rPr>
          <w:rFonts w:ascii="Times New Roman" w:eastAsia="Times New Roman" w:hAnsi="Times New Roman" w:cs="Times New Roman"/>
          <w:sz w:val="24"/>
          <w:szCs w:val="24"/>
        </w:rPr>
        <w:t xml:space="preserve"> Indonesia</w:t>
      </w:r>
      <w:r w:rsidRPr="007A51EB">
        <w:rPr>
          <w:rFonts w:ascii="Times New Roman" w:eastAsia="Times New Roman" w:hAnsi="Times New Roman" w:cs="Times New Roman"/>
          <w:i/>
          <w:sz w:val="24"/>
          <w:szCs w:val="24"/>
        </w:rPr>
        <w:t>, “</w:t>
      </w:r>
      <w:proofErr w:type="spellStart"/>
      <w:r w:rsidRPr="007A51EB">
        <w:rPr>
          <w:rFonts w:ascii="Times New Roman" w:eastAsia="Times New Roman" w:hAnsi="Times New Roman" w:cs="Times New Roman"/>
          <w:i/>
          <w:sz w:val="24"/>
          <w:szCs w:val="24"/>
        </w:rPr>
        <w:t>torf</w:t>
      </w:r>
      <w:proofErr w:type="spellEnd"/>
      <w:r w:rsidRPr="007A51EB">
        <w:rPr>
          <w:rFonts w:ascii="Times New Roman" w:eastAsia="Times New Roman" w:hAnsi="Times New Roman" w:cs="Times New Roman"/>
          <w:i/>
          <w:sz w:val="24"/>
          <w:szCs w:val="24"/>
        </w:rPr>
        <w:t xml:space="preserve"> </w:t>
      </w:r>
      <w:proofErr w:type="spellStart"/>
      <w:r w:rsidRPr="007A51EB">
        <w:rPr>
          <w:rFonts w:ascii="Times New Roman" w:eastAsia="Times New Roman" w:hAnsi="Times New Roman" w:cs="Times New Roman"/>
          <w:i/>
          <w:sz w:val="24"/>
          <w:szCs w:val="24"/>
        </w:rPr>
        <w:t>onrecht</w:t>
      </w:r>
      <w:proofErr w:type="spellEnd"/>
      <w:r w:rsidRPr="007A51EB">
        <w:rPr>
          <w:rFonts w:ascii="Times New Roman" w:eastAsia="Times New Roman" w:hAnsi="Times New Roman" w:cs="Times New Roman"/>
          <w:i/>
          <w:sz w:val="24"/>
          <w:szCs w:val="24"/>
        </w:rPr>
        <w:t>”</w:t>
      </w:r>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dapat</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diartikan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sebagai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perbuatan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hukum</w:t>
      </w:r>
      <w:proofErr w:type="spellEnd"/>
      <w:r w:rsidRPr="007A51EB">
        <w:rPr>
          <w:rFonts w:ascii="Times New Roman" w:eastAsia="Times New Roman" w:hAnsi="Times New Roman" w:cs="Times New Roman"/>
          <w:sz w:val="24"/>
          <w:szCs w:val="24"/>
        </w:rPr>
        <w:t xml:space="preserve"> yang </w:t>
      </w:r>
      <w:proofErr w:type="spellStart"/>
      <w:r w:rsidRPr="007A51EB">
        <w:rPr>
          <w:rFonts w:ascii="Times New Roman" w:eastAsia="Times New Roman" w:hAnsi="Times New Roman" w:cs="Times New Roman"/>
          <w:sz w:val="24"/>
          <w:szCs w:val="24"/>
        </w:rPr>
        <w:t>dilakukan</w:t>
      </w:r>
      <w:proofErr w:type="spellEnd"/>
      <w:r w:rsidRPr="007A51EB">
        <w:rPr>
          <w:rFonts w:ascii="Times New Roman" w:eastAsia="Times New Roman" w:hAnsi="Times New Roman" w:cs="Times New Roman"/>
          <w:sz w:val="24"/>
          <w:szCs w:val="24"/>
        </w:rPr>
        <w:t xml:space="preserve"> oleh </w:t>
      </w:r>
      <w:proofErr w:type="spellStart"/>
      <w:r w:rsidRPr="007A51EB">
        <w:rPr>
          <w:rFonts w:ascii="Times New Roman" w:eastAsia="Times New Roman" w:hAnsi="Times New Roman" w:cs="Times New Roman"/>
          <w:sz w:val="24"/>
          <w:szCs w:val="24"/>
        </w:rPr>
        <w:t>subjek</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hukum</w:t>
      </w:r>
      <w:proofErr w:type="spellEnd"/>
      <w:r w:rsidRPr="007A51EB">
        <w:rPr>
          <w:rFonts w:ascii="Times New Roman" w:eastAsia="Times New Roman" w:hAnsi="Times New Roman" w:cs="Times New Roman"/>
          <w:sz w:val="24"/>
          <w:szCs w:val="24"/>
        </w:rPr>
        <w:t xml:space="preserve"> dan </w:t>
      </w:r>
      <w:proofErr w:type="spellStart"/>
      <w:r w:rsidRPr="007A51EB">
        <w:rPr>
          <w:rFonts w:ascii="Times New Roman" w:eastAsia="Times New Roman" w:hAnsi="Times New Roman" w:cs="Times New Roman"/>
          <w:sz w:val="24"/>
          <w:szCs w:val="24"/>
        </w:rPr>
        <w:t>memiliki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konsekuensi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hukum</w:t>
      </w:r>
      <w:proofErr w:type="spellEnd"/>
      <w:r w:rsidRPr="007A51EB">
        <w:rPr>
          <w:rFonts w:ascii="Times New Roman" w:eastAsia="Times New Roman" w:hAnsi="Times New Roman" w:cs="Times New Roman"/>
          <w:sz w:val="24"/>
          <w:szCs w:val="24"/>
        </w:rPr>
        <w:t xml:space="preserve">. Di </w:t>
      </w:r>
      <w:proofErr w:type="spellStart"/>
      <w:r w:rsidRPr="007A51EB">
        <w:rPr>
          <w:rFonts w:ascii="Times New Roman" w:eastAsia="Times New Roman" w:hAnsi="Times New Roman" w:cs="Times New Roman"/>
          <w:sz w:val="24"/>
          <w:szCs w:val="24"/>
        </w:rPr>
        <w:t>bidang</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hukum</w:t>
      </w:r>
      <w:proofErr w:type="spellEnd"/>
      <w:r w:rsidRPr="007A51EB">
        <w:rPr>
          <w:rFonts w:ascii="Times New Roman" w:eastAsia="Times New Roman" w:hAnsi="Times New Roman" w:cs="Times New Roman"/>
          <w:sz w:val="24"/>
          <w:szCs w:val="24"/>
        </w:rPr>
        <w:t xml:space="preserve">, </w:t>
      </w:r>
      <w:r w:rsidRPr="007A51EB">
        <w:rPr>
          <w:rFonts w:ascii="Times New Roman" w:eastAsia="Times New Roman" w:hAnsi="Times New Roman" w:cs="Times New Roman"/>
          <w:i/>
          <w:sz w:val="24"/>
          <w:szCs w:val="24"/>
        </w:rPr>
        <w:t>“</w:t>
      </w:r>
      <w:proofErr w:type="spellStart"/>
      <w:r w:rsidRPr="007A51EB">
        <w:rPr>
          <w:rFonts w:ascii="Times New Roman" w:eastAsia="Times New Roman" w:hAnsi="Times New Roman" w:cs="Times New Roman"/>
          <w:i/>
          <w:sz w:val="24"/>
          <w:szCs w:val="24"/>
        </w:rPr>
        <w:t>torf</w:t>
      </w:r>
      <w:proofErr w:type="spellEnd"/>
      <w:r w:rsidRPr="007A51EB">
        <w:rPr>
          <w:rFonts w:ascii="Times New Roman" w:eastAsia="Times New Roman" w:hAnsi="Times New Roman" w:cs="Times New Roman"/>
          <w:i/>
          <w:sz w:val="24"/>
          <w:szCs w:val="24"/>
        </w:rPr>
        <w:t>”</w:t>
      </w:r>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sering</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diartikan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sebagai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kesalahan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perdata</w:t>
      </w:r>
      <w:proofErr w:type="spellEnd"/>
      <w:r w:rsidRPr="007A51EB">
        <w:rPr>
          <w:rFonts w:ascii="Times New Roman" w:eastAsia="Times New Roman" w:hAnsi="Times New Roman" w:cs="Times New Roman"/>
          <w:sz w:val="24"/>
          <w:szCs w:val="24"/>
        </w:rPr>
        <w:t xml:space="preserve"> yang </w:t>
      </w:r>
      <w:proofErr w:type="spellStart"/>
      <w:r w:rsidRPr="007A51EB">
        <w:rPr>
          <w:rFonts w:ascii="Times New Roman" w:eastAsia="Times New Roman" w:hAnsi="Times New Roman" w:cs="Times New Roman"/>
          <w:sz w:val="24"/>
          <w:szCs w:val="24"/>
        </w:rPr>
        <w:t>bukan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berasal</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dari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wanprestasi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kontrak</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Menurut</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Pasal</w:t>
      </w:r>
      <w:proofErr w:type="spellEnd"/>
      <w:r w:rsidRPr="007A51EB">
        <w:rPr>
          <w:rFonts w:ascii="Times New Roman" w:eastAsia="Times New Roman" w:hAnsi="Times New Roman" w:cs="Times New Roman"/>
          <w:sz w:val="24"/>
          <w:szCs w:val="24"/>
        </w:rPr>
        <w:t xml:space="preserve"> 1365 Kitab </w:t>
      </w:r>
      <w:proofErr w:type="spellStart"/>
      <w:r w:rsidRPr="007A51EB">
        <w:rPr>
          <w:rFonts w:ascii="Times New Roman" w:eastAsia="Times New Roman" w:hAnsi="Times New Roman" w:cs="Times New Roman"/>
          <w:sz w:val="24"/>
          <w:szCs w:val="24"/>
        </w:rPr>
        <w:t>Undang-Undang</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Hukum</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Perdata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KUHPerdata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perbuatan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melawan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hukum</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didefinisikan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sebagai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tindakan</w:t>
      </w:r>
      <w:proofErr w:type="spellEnd"/>
      <w:r w:rsidRPr="007A51EB">
        <w:rPr>
          <w:rFonts w:ascii="Times New Roman" w:eastAsia="Times New Roman" w:hAnsi="Times New Roman" w:cs="Times New Roman"/>
          <w:sz w:val="24"/>
          <w:szCs w:val="24"/>
        </w:rPr>
        <w:t xml:space="preserve"> yang </w:t>
      </w:r>
      <w:proofErr w:type="spellStart"/>
      <w:r w:rsidRPr="007A51EB">
        <w:rPr>
          <w:rFonts w:ascii="Times New Roman" w:eastAsia="Times New Roman" w:hAnsi="Times New Roman" w:cs="Times New Roman"/>
          <w:sz w:val="24"/>
          <w:szCs w:val="24"/>
        </w:rPr>
        <w:t>merugikan</w:t>
      </w:r>
      <w:proofErr w:type="spellEnd"/>
      <w:r w:rsidRPr="007A51EB">
        <w:rPr>
          <w:rFonts w:ascii="Times New Roman" w:eastAsia="Times New Roman" w:hAnsi="Times New Roman" w:cs="Times New Roman"/>
          <w:sz w:val="24"/>
          <w:szCs w:val="24"/>
        </w:rPr>
        <w:t xml:space="preserve"> orang lain dan </w:t>
      </w:r>
      <w:proofErr w:type="spellStart"/>
      <w:r w:rsidRPr="007A51EB">
        <w:rPr>
          <w:rFonts w:ascii="Times New Roman" w:eastAsia="Times New Roman" w:hAnsi="Times New Roman" w:cs="Times New Roman"/>
          <w:sz w:val="24"/>
          <w:szCs w:val="24"/>
        </w:rPr>
        <w:t>mengharuskan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pelaku</w:t>
      </w:r>
      <w:proofErr w:type="spellEnd"/>
      <w:r w:rsidRPr="007A51EB">
        <w:rPr>
          <w:rFonts w:ascii="Times New Roman" w:eastAsia="Times New Roman" w:hAnsi="Times New Roman" w:cs="Times New Roman"/>
          <w:sz w:val="24"/>
          <w:szCs w:val="24"/>
        </w:rPr>
        <w:t xml:space="preserve"> yang </w:t>
      </w:r>
      <w:proofErr w:type="spellStart"/>
      <w:r w:rsidRPr="007A51EB">
        <w:rPr>
          <w:rFonts w:ascii="Times New Roman" w:eastAsia="Times New Roman" w:hAnsi="Times New Roman" w:cs="Times New Roman"/>
          <w:sz w:val="24"/>
          <w:szCs w:val="24"/>
        </w:rPr>
        <w:t>bertanggung</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jawab</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atas</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kerugian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tersebut</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untuk</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menggantinya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Jadi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perbuatan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melawan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hukum</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adalah</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tindakan</w:t>
      </w:r>
      <w:proofErr w:type="spellEnd"/>
      <w:r w:rsidRPr="007A51EB">
        <w:rPr>
          <w:rFonts w:ascii="Times New Roman" w:eastAsia="Times New Roman" w:hAnsi="Times New Roman" w:cs="Times New Roman"/>
          <w:sz w:val="24"/>
          <w:szCs w:val="24"/>
        </w:rPr>
        <w:t xml:space="preserve"> yang </w:t>
      </w:r>
      <w:proofErr w:type="spellStart"/>
      <w:r w:rsidRPr="007A51EB">
        <w:rPr>
          <w:rFonts w:ascii="Times New Roman" w:eastAsia="Times New Roman" w:hAnsi="Times New Roman" w:cs="Times New Roman"/>
          <w:sz w:val="24"/>
          <w:szCs w:val="24"/>
        </w:rPr>
        <w:t>menyebabkan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kerugian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bagi</w:t>
      </w:r>
      <w:proofErr w:type="spellEnd"/>
      <w:r w:rsidRPr="007A51EB">
        <w:rPr>
          <w:rFonts w:ascii="Times New Roman" w:eastAsia="Times New Roman" w:hAnsi="Times New Roman" w:cs="Times New Roman"/>
          <w:sz w:val="24"/>
          <w:szCs w:val="24"/>
        </w:rPr>
        <w:t xml:space="preserve"> orang lain, </w:t>
      </w:r>
      <w:proofErr w:type="spellStart"/>
      <w:r w:rsidRPr="007A51EB">
        <w:rPr>
          <w:rFonts w:ascii="Times New Roman" w:eastAsia="Times New Roman" w:hAnsi="Times New Roman" w:cs="Times New Roman"/>
          <w:sz w:val="24"/>
          <w:szCs w:val="24"/>
        </w:rPr>
        <w:t>sehingga</w:t>
      </w:r>
      <w:proofErr w:type="spellEnd"/>
      <w:r w:rsidRPr="007A51EB">
        <w:rPr>
          <w:rFonts w:ascii="Times New Roman" w:eastAsia="Times New Roman" w:hAnsi="Times New Roman" w:cs="Times New Roman"/>
          <w:sz w:val="24"/>
          <w:szCs w:val="24"/>
        </w:rPr>
        <w:t xml:space="preserve"> korban </w:t>
      </w:r>
      <w:proofErr w:type="spellStart"/>
      <w:r w:rsidRPr="007A51EB">
        <w:rPr>
          <w:rFonts w:ascii="Times New Roman" w:eastAsia="Times New Roman" w:hAnsi="Times New Roman" w:cs="Times New Roman"/>
          <w:sz w:val="24"/>
          <w:szCs w:val="24"/>
        </w:rPr>
        <w:t>dapat</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mengajukan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tuntutan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terhadap</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pelaku</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Kerugian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ini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bisa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berupa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kerugian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materiil</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atau</w:t>
      </w:r>
      <w:proofErr w:type="spellEnd"/>
      <w:r w:rsidRPr="007A51EB">
        <w:rPr>
          <w:rFonts w:ascii="Times New Roman" w:eastAsia="Times New Roman" w:hAnsi="Times New Roman" w:cs="Times New Roman"/>
          <w:sz w:val="24"/>
          <w:szCs w:val="24"/>
        </w:rPr>
        <w:t xml:space="preserve"> non-</w:t>
      </w:r>
      <w:proofErr w:type="spellStart"/>
      <w:r w:rsidRPr="007A51EB">
        <w:rPr>
          <w:rFonts w:ascii="Times New Roman" w:eastAsia="Times New Roman" w:hAnsi="Times New Roman" w:cs="Times New Roman"/>
          <w:sz w:val="24"/>
          <w:szCs w:val="24"/>
        </w:rPr>
        <w:t>materiil</w:t>
      </w:r>
      <w:proofErr w:type="spellEnd"/>
      <w:r w:rsidRPr="007A51EB">
        <w:rPr>
          <w:rFonts w:ascii="Times New Roman" w:eastAsia="Times New Roman" w:hAnsi="Times New Roman" w:cs="Times New Roman"/>
          <w:sz w:val="24"/>
          <w:szCs w:val="24"/>
        </w:rPr>
        <w:t>.</w:t>
      </w:r>
      <w:r w:rsidRPr="007A51EB">
        <w:rPr>
          <w:rStyle w:val="FootnoteReference"/>
          <w:rFonts w:ascii="Times New Roman" w:eastAsia="Times New Roman" w:hAnsi="Times New Roman" w:cs="Times New Roman"/>
          <w:sz w:val="24"/>
          <w:szCs w:val="24"/>
        </w:rPr>
        <w:footnoteReference w:id="49"/>
      </w:r>
    </w:p>
    <w:p w14:paraId="0AB865D8" w14:textId="4722DF37" w:rsidR="00175301" w:rsidRPr="007A51EB" w:rsidRDefault="00175301" w:rsidP="00D075E7">
      <w:pPr>
        <w:shd w:val="clear" w:color="auto" w:fill="FFFFFF"/>
        <w:spacing w:after="300" w:line="480" w:lineRule="auto"/>
        <w:ind w:firstLine="720"/>
        <w:jc w:val="both"/>
        <w:textAlignment w:val="baseline"/>
        <w:rPr>
          <w:rFonts w:ascii="Times New Roman" w:eastAsia="Times New Roman" w:hAnsi="Times New Roman" w:cs="Times New Roman"/>
          <w:sz w:val="24"/>
          <w:szCs w:val="24"/>
        </w:rPr>
      </w:pPr>
      <w:proofErr w:type="spellStart"/>
      <w:r w:rsidRPr="007A51EB">
        <w:rPr>
          <w:rFonts w:ascii="Times New Roman" w:eastAsia="Times New Roman" w:hAnsi="Times New Roman" w:cs="Times New Roman"/>
          <w:sz w:val="24"/>
          <w:szCs w:val="24"/>
        </w:rPr>
        <w:t>Pasal</w:t>
      </w:r>
      <w:proofErr w:type="spellEnd"/>
      <w:r w:rsidRPr="007A51EB">
        <w:rPr>
          <w:rFonts w:ascii="Times New Roman" w:eastAsia="Times New Roman" w:hAnsi="Times New Roman" w:cs="Times New Roman"/>
          <w:sz w:val="24"/>
          <w:szCs w:val="24"/>
        </w:rPr>
        <w:t xml:space="preserve"> 1365 Kitab </w:t>
      </w:r>
      <w:proofErr w:type="spellStart"/>
      <w:r w:rsidRPr="007A51EB">
        <w:rPr>
          <w:rFonts w:ascii="Times New Roman" w:eastAsia="Times New Roman" w:hAnsi="Times New Roman" w:cs="Times New Roman"/>
          <w:sz w:val="24"/>
          <w:szCs w:val="24"/>
        </w:rPr>
        <w:t>Undang-</w:t>
      </w:r>
      <w:r w:rsidR="00FF45BF" w:rsidRPr="007A51EB">
        <w:rPr>
          <w:rFonts w:ascii="Times New Roman" w:eastAsia="Times New Roman" w:hAnsi="Times New Roman" w:cs="Times New Roman"/>
          <w:sz w:val="24"/>
          <w:szCs w:val="24"/>
        </w:rPr>
        <w:t>undang</w:t>
      </w:r>
      <w:proofErr w:type="spellEnd"/>
      <w:r w:rsidR="00FF45BF" w:rsidRPr="007A51EB">
        <w:rPr>
          <w:rFonts w:ascii="Times New Roman" w:eastAsia="Times New Roman" w:hAnsi="Times New Roman" w:cs="Times New Roman"/>
          <w:sz w:val="24"/>
          <w:szCs w:val="24"/>
        </w:rPr>
        <w:t xml:space="preserve"> </w:t>
      </w:r>
      <w:proofErr w:type="spellStart"/>
      <w:r w:rsidR="00FF45BF" w:rsidRPr="007A51EB">
        <w:rPr>
          <w:rFonts w:ascii="Times New Roman" w:eastAsia="Times New Roman" w:hAnsi="Times New Roman" w:cs="Times New Roman"/>
          <w:sz w:val="24"/>
          <w:szCs w:val="24"/>
        </w:rPr>
        <w:t>Hukum</w:t>
      </w:r>
      <w:proofErr w:type="spellEnd"/>
      <w:r w:rsidR="00FF45BF" w:rsidRPr="007A51EB">
        <w:rPr>
          <w:rFonts w:ascii="Times New Roman" w:eastAsia="Times New Roman" w:hAnsi="Times New Roman" w:cs="Times New Roman"/>
          <w:sz w:val="24"/>
          <w:szCs w:val="24"/>
        </w:rPr>
        <w:t xml:space="preserve"> </w:t>
      </w:r>
      <w:proofErr w:type="spellStart"/>
      <w:r w:rsidR="00FF45BF" w:rsidRPr="007A51EB">
        <w:rPr>
          <w:rFonts w:ascii="Times New Roman" w:eastAsia="Times New Roman" w:hAnsi="Times New Roman" w:cs="Times New Roman"/>
          <w:sz w:val="24"/>
          <w:szCs w:val="24"/>
        </w:rPr>
        <w:t>Perdata</w:t>
      </w:r>
      <w:proofErr w:type="spellEnd"/>
      <w:r w:rsidR="00FF45BF" w:rsidRPr="007A51EB">
        <w:rPr>
          <w:rFonts w:ascii="Times New Roman" w:eastAsia="Times New Roman" w:hAnsi="Times New Roman" w:cs="Times New Roman"/>
          <w:sz w:val="24"/>
          <w:szCs w:val="24"/>
        </w:rPr>
        <w:t xml:space="preserve"> </w:t>
      </w:r>
      <w:proofErr w:type="spellStart"/>
      <w:r w:rsidR="00FF45BF" w:rsidRPr="007A51EB">
        <w:rPr>
          <w:rFonts w:ascii="Times New Roman" w:eastAsia="Times New Roman" w:hAnsi="Times New Roman" w:cs="Times New Roman"/>
          <w:sz w:val="24"/>
          <w:szCs w:val="24"/>
        </w:rPr>
        <w:t>menetapkan</w:t>
      </w:r>
      <w:proofErr w:type="spellEnd"/>
      <w:r w:rsidR="00FF45BF"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empat</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persyaratan</w:t>
      </w:r>
      <w:proofErr w:type="spellEnd"/>
      <w:r w:rsidRPr="007A51EB">
        <w:rPr>
          <w:rFonts w:ascii="Times New Roman" w:eastAsia="Times New Roman" w:hAnsi="Times New Roman" w:cs="Times New Roman"/>
          <w:sz w:val="24"/>
          <w:szCs w:val="24"/>
        </w:rPr>
        <w:t xml:space="preserve"> yang </w:t>
      </w:r>
      <w:proofErr w:type="spellStart"/>
      <w:r w:rsidRPr="007A51EB">
        <w:rPr>
          <w:rFonts w:ascii="Times New Roman" w:eastAsia="Times New Roman" w:hAnsi="Times New Roman" w:cs="Times New Roman"/>
          <w:sz w:val="24"/>
          <w:szCs w:val="24"/>
        </w:rPr>
        <w:t>harus</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terpenuhi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dalam</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gugatan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berdasarkan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Perbuatan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Melawan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Hukum</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Berikut</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adalah</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penjelasan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mengenai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unsur-unsur</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tersebut</w:t>
      </w:r>
      <w:proofErr w:type="spellEnd"/>
      <w:r w:rsidRPr="007A51EB">
        <w:rPr>
          <w:rFonts w:ascii="Times New Roman" w:eastAsia="Times New Roman" w:hAnsi="Times New Roman" w:cs="Times New Roman"/>
          <w:sz w:val="24"/>
          <w:szCs w:val="24"/>
        </w:rPr>
        <w:t>:</w:t>
      </w:r>
    </w:p>
    <w:p w14:paraId="5F27B335" w14:textId="77777777" w:rsidR="00175301" w:rsidRPr="007A51EB" w:rsidRDefault="00175301" w:rsidP="0047737D">
      <w:pPr>
        <w:pStyle w:val="ListParagraph"/>
        <w:numPr>
          <w:ilvl w:val="2"/>
          <w:numId w:val="29"/>
        </w:numPr>
        <w:shd w:val="clear" w:color="auto" w:fill="FFFFFF"/>
        <w:spacing w:after="300" w:line="480" w:lineRule="auto"/>
        <w:ind w:left="709" w:hanging="283"/>
        <w:jc w:val="both"/>
        <w:textAlignment w:val="baseline"/>
        <w:rPr>
          <w:rFonts w:ascii="Times New Roman" w:eastAsia="Times New Roman" w:hAnsi="Times New Roman" w:cs="Times New Roman"/>
          <w:sz w:val="24"/>
          <w:szCs w:val="24"/>
        </w:rPr>
      </w:pPr>
      <w:proofErr w:type="spellStart"/>
      <w:r w:rsidRPr="007A51EB">
        <w:rPr>
          <w:rFonts w:ascii="Times New Roman" w:eastAsia="Times New Roman" w:hAnsi="Times New Roman" w:cs="Times New Roman"/>
          <w:sz w:val="24"/>
          <w:szCs w:val="24"/>
          <w:bdr w:val="none" w:sz="0" w:space="0" w:color="auto" w:frame="1"/>
        </w:rPr>
        <w:t>Perbuatan</w:t>
      </w:r>
      <w:proofErr w:type="spellEnd"/>
      <w:r w:rsidRPr="007A51EB">
        <w:rPr>
          <w:rFonts w:ascii="Times New Roman" w:eastAsia="Times New Roman" w:hAnsi="Times New Roman" w:cs="Times New Roman"/>
          <w:sz w:val="24"/>
          <w:szCs w:val="24"/>
          <w:bdr w:val="none" w:sz="0" w:space="0" w:color="auto" w:frame="1"/>
        </w:rPr>
        <w:t xml:space="preserve"> </w:t>
      </w:r>
      <w:proofErr w:type="spellStart"/>
      <w:r w:rsidRPr="007A51EB">
        <w:rPr>
          <w:rFonts w:ascii="Times New Roman" w:eastAsia="Times New Roman" w:hAnsi="Times New Roman" w:cs="Times New Roman"/>
          <w:sz w:val="24"/>
          <w:szCs w:val="24"/>
          <w:bdr w:val="none" w:sz="0" w:space="0" w:color="auto" w:frame="1"/>
        </w:rPr>
        <w:t>melawan</w:t>
      </w:r>
      <w:proofErr w:type="spellEnd"/>
      <w:r w:rsidRPr="007A51EB">
        <w:rPr>
          <w:rFonts w:ascii="Times New Roman" w:eastAsia="Times New Roman" w:hAnsi="Times New Roman" w:cs="Times New Roman"/>
          <w:sz w:val="24"/>
          <w:szCs w:val="24"/>
          <w:bdr w:val="none" w:sz="0" w:space="0" w:color="auto" w:frame="1"/>
        </w:rPr>
        <w:t xml:space="preserve"> </w:t>
      </w:r>
      <w:proofErr w:type="spellStart"/>
      <w:r w:rsidRPr="007A51EB">
        <w:rPr>
          <w:rFonts w:ascii="Times New Roman" w:eastAsia="Times New Roman" w:hAnsi="Times New Roman" w:cs="Times New Roman"/>
          <w:sz w:val="24"/>
          <w:szCs w:val="24"/>
          <w:bdr w:val="none" w:sz="0" w:space="0" w:color="auto" w:frame="1"/>
        </w:rPr>
        <w:t>hukum</w:t>
      </w:r>
      <w:proofErr w:type="spellEnd"/>
    </w:p>
    <w:p w14:paraId="1112EABF" w14:textId="77777777" w:rsidR="00175301" w:rsidRPr="007A51EB" w:rsidRDefault="00175301" w:rsidP="00FF45BF">
      <w:pPr>
        <w:pStyle w:val="ListParagraph"/>
        <w:shd w:val="clear" w:color="auto" w:fill="FFFFFF"/>
        <w:spacing w:after="300" w:line="480" w:lineRule="auto"/>
        <w:ind w:left="709"/>
        <w:jc w:val="both"/>
        <w:textAlignment w:val="baseline"/>
        <w:rPr>
          <w:rFonts w:ascii="Times New Roman" w:eastAsia="Times New Roman" w:hAnsi="Times New Roman" w:cs="Times New Roman"/>
          <w:sz w:val="24"/>
          <w:szCs w:val="24"/>
        </w:rPr>
      </w:pPr>
      <w:proofErr w:type="spellStart"/>
      <w:r w:rsidRPr="007A51EB">
        <w:rPr>
          <w:rFonts w:ascii="Times New Roman" w:eastAsia="Times New Roman" w:hAnsi="Times New Roman" w:cs="Times New Roman"/>
          <w:sz w:val="24"/>
          <w:szCs w:val="24"/>
        </w:rPr>
        <w:t>Perbuatan</w:t>
      </w:r>
      <w:proofErr w:type="spellEnd"/>
      <w:r w:rsidRPr="007A51EB">
        <w:rPr>
          <w:rFonts w:ascii="Times New Roman" w:eastAsia="Times New Roman" w:hAnsi="Times New Roman" w:cs="Times New Roman"/>
          <w:sz w:val="24"/>
          <w:szCs w:val="24"/>
        </w:rPr>
        <w:t xml:space="preserve"> yang </w:t>
      </w:r>
      <w:proofErr w:type="spellStart"/>
      <w:r w:rsidRPr="007A51EB">
        <w:rPr>
          <w:rFonts w:ascii="Times New Roman" w:eastAsia="Times New Roman" w:hAnsi="Times New Roman" w:cs="Times New Roman"/>
          <w:sz w:val="24"/>
          <w:szCs w:val="24"/>
        </w:rPr>
        <w:t>dianggap</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melawan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hukum</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didasarkan</w:t>
      </w:r>
      <w:proofErr w:type="spellEnd"/>
      <w:r w:rsidRPr="007A51EB">
        <w:rPr>
          <w:rFonts w:ascii="Times New Roman" w:eastAsia="Times New Roman" w:hAnsi="Times New Roman" w:cs="Times New Roman"/>
          <w:sz w:val="24"/>
          <w:szCs w:val="24"/>
        </w:rPr>
        <w:t xml:space="preserve"> pada </w:t>
      </w:r>
      <w:proofErr w:type="spellStart"/>
      <w:r w:rsidRPr="007A51EB">
        <w:rPr>
          <w:rFonts w:ascii="Times New Roman" w:eastAsia="Times New Roman" w:hAnsi="Times New Roman" w:cs="Times New Roman"/>
          <w:sz w:val="24"/>
          <w:szCs w:val="24"/>
        </w:rPr>
        <w:t>aturan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tertulis</w:t>
      </w:r>
      <w:proofErr w:type="spellEnd"/>
      <w:r w:rsidRPr="007A51EB">
        <w:rPr>
          <w:rFonts w:ascii="Times New Roman" w:eastAsia="Times New Roman" w:hAnsi="Times New Roman" w:cs="Times New Roman"/>
          <w:sz w:val="24"/>
          <w:szCs w:val="24"/>
        </w:rPr>
        <w:t xml:space="preserve"> dan </w:t>
      </w:r>
      <w:proofErr w:type="spellStart"/>
      <w:r w:rsidRPr="007A51EB">
        <w:rPr>
          <w:rFonts w:ascii="Times New Roman" w:eastAsia="Times New Roman" w:hAnsi="Times New Roman" w:cs="Times New Roman"/>
          <w:sz w:val="24"/>
          <w:szCs w:val="24"/>
        </w:rPr>
        <w:t>prinsip-prinsip</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hukum</w:t>
      </w:r>
      <w:proofErr w:type="spellEnd"/>
      <w:r w:rsidRPr="007A51EB">
        <w:rPr>
          <w:rFonts w:ascii="Times New Roman" w:eastAsia="Times New Roman" w:hAnsi="Times New Roman" w:cs="Times New Roman"/>
          <w:sz w:val="24"/>
          <w:szCs w:val="24"/>
        </w:rPr>
        <w:t xml:space="preserve"> yang </w:t>
      </w:r>
      <w:proofErr w:type="spellStart"/>
      <w:r w:rsidRPr="007A51EB">
        <w:rPr>
          <w:rFonts w:ascii="Times New Roman" w:eastAsia="Times New Roman" w:hAnsi="Times New Roman" w:cs="Times New Roman"/>
          <w:sz w:val="24"/>
          <w:szCs w:val="24"/>
        </w:rPr>
        <w:t>berlaku</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dalam</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masyarakat</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seperti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asas</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kepantasan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atau</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kepatutan</w:t>
      </w:r>
      <w:proofErr w:type="spellEnd"/>
      <w:r w:rsidRPr="007A51EB">
        <w:rPr>
          <w:rFonts w:ascii="Times New Roman" w:eastAsia="Times New Roman" w:hAnsi="Times New Roman" w:cs="Times New Roman"/>
          <w:sz w:val="24"/>
          <w:szCs w:val="24"/>
        </w:rPr>
        <w:t>.</w:t>
      </w:r>
    </w:p>
    <w:p w14:paraId="1DC469D8" w14:textId="77777777" w:rsidR="00175301" w:rsidRPr="007A51EB" w:rsidRDefault="00175301" w:rsidP="0047737D">
      <w:pPr>
        <w:pStyle w:val="ListParagraph"/>
        <w:numPr>
          <w:ilvl w:val="2"/>
          <w:numId w:val="29"/>
        </w:numPr>
        <w:shd w:val="clear" w:color="auto" w:fill="FFFFFF"/>
        <w:spacing w:after="300" w:line="480" w:lineRule="auto"/>
        <w:ind w:left="709" w:hanging="283"/>
        <w:jc w:val="both"/>
        <w:textAlignment w:val="baseline"/>
        <w:rPr>
          <w:rFonts w:ascii="Times New Roman" w:eastAsia="Times New Roman" w:hAnsi="Times New Roman" w:cs="Times New Roman"/>
          <w:sz w:val="24"/>
          <w:szCs w:val="24"/>
        </w:rPr>
      </w:pPr>
      <w:proofErr w:type="spellStart"/>
      <w:r w:rsidRPr="007A51EB">
        <w:rPr>
          <w:rFonts w:ascii="Times New Roman" w:eastAsia="Times New Roman" w:hAnsi="Times New Roman" w:cs="Times New Roman"/>
          <w:sz w:val="24"/>
          <w:szCs w:val="24"/>
          <w:bdr w:val="none" w:sz="0" w:space="0" w:color="auto" w:frame="1"/>
        </w:rPr>
        <w:t>Kesalahan</w:t>
      </w:r>
      <w:proofErr w:type="spellEnd"/>
    </w:p>
    <w:p w14:paraId="131D4FC0" w14:textId="77777777" w:rsidR="00175301" w:rsidRPr="007A51EB" w:rsidRDefault="00175301" w:rsidP="00FF45BF">
      <w:pPr>
        <w:pStyle w:val="ListParagraph"/>
        <w:shd w:val="clear" w:color="auto" w:fill="FFFFFF"/>
        <w:spacing w:after="300" w:line="480" w:lineRule="auto"/>
        <w:ind w:left="709"/>
        <w:jc w:val="both"/>
        <w:textAlignment w:val="baseline"/>
        <w:rPr>
          <w:rFonts w:ascii="Times New Roman" w:eastAsia="Times New Roman" w:hAnsi="Times New Roman" w:cs="Times New Roman"/>
          <w:sz w:val="24"/>
          <w:szCs w:val="24"/>
        </w:rPr>
      </w:pPr>
      <w:proofErr w:type="spellStart"/>
      <w:r w:rsidRPr="007A51EB">
        <w:rPr>
          <w:rFonts w:ascii="Times New Roman" w:eastAsia="Times New Roman" w:hAnsi="Times New Roman" w:cs="Times New Roman"/>
          <w:sz w:val="24"/>
          <w:szCs w:val="24"/>
        </w:rPr>
        <w:lastRenderedPageBreak/>
        <w:t>Terdapat</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kesalahan</w:t>
      </w:r>
      <w:proofErr w:type="spellEnd"/>
      <w:r w:rsidRPr="007A51EB">
        <w:rPr>
          <w:rFonts w:ascii="Times New Roman" w:eastAsia="Times New Roman" w:hAnsi="Times New Roman" w:cs="Times New Roman"/>
          <w:sz w:val="24"/>
          <w:szCs w:val="24"/>
        </w:rPr>
        <w:t xml:space="preserve"> yang </w:t>
      </w:r>
      <w:proofErr w:type="spellStart"/>
      <w:r w:rsidRPr="007A51EB">
        <w:rPr>
          <w:rFonts w:ascii="Times New Roman" w:eastAsia="Times New Roman" w:hAnsi="Times New Roman" w:cs="Times New Roman"/>
          <w:sz w:val="24"/>
          <w:szCs w:val="24"/>
        </w:rPr>
        <w:t>dilakukan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dengan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sengaja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atau</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kelalaian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yaitu</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pelaku</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melanggar</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kewajiban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hukum</w:t>
      </w:r>
      <w:proofErr w:type="spellEnd"/>
      <w:r w:rsidRPr="007A51EB">
        <w:rPr>
          <w:rFonts w:ascii="Times New Roman" w:eastAsia="Times New Roman" w:hAnsi="Times New Roman" w:cs="Times New Roman"/>
          <w:sz w:val="24"/>
          <w:szCs w:val="24"/>
        </w:rPr>
        <w:t xml:space="preserve"> yang </w:t>
      </w:r>
      <w:proofErr w:type="spellStart"/>
      <w:r w:rsidRPr="007A51EB">
        <w:rPr>
          <w:rFonts w:ascii="Times New Roman" w:eastAsia="Times New Roman" w:hAnsi="Times New Roman" w:cs="Times New Roman"/>
          <w:sz w:val="24"/>
          <w:szCs w:val="24"/>
        </w:rPr>
        <w:t>berlaku</w:t>
      </w:r>
      <w:proofErr w:type="spellEnd"/>
      <w:r w:rsidRPr="007A51EB">
        <w:rPr>
          <w:rFonts w:ascii="Times New Roman" w:eastAsia="Times New Roman" w:hAnsi="Times New Roman" w:cs="Times New Roman"/>
          <w:sz w:val="24"/>
          <w:szCs w:val="24"/>
        </w:rPr>
        <w:t>.</w:t>
      </w:r>
    </w:p>
    <w:p w14:paraId="668928C7" w14:textId="77777777" w:rsidR="00175301" w:rsidRPr="007A51EB" w:rsidRDefault="00175301" w:rsidP="0047737D">
      <w:pPr>
        <w:pStyle w:val="ListParagraph"/>
        <w:numPr>
          <w:ilvl w:val="2"/>
          <w:numId w:val="29"/>
        </w:numPr>
        <w:shd w:val="clear" w:color="auto" w:fill="FFFFFF"/>
        <w:spacing w:after="300" w:line="480" w:lineRule="auto"/>
        <w:ind w:left="709"/>
        <w:jc w:val="both"/>
        <w:textAlignment w:val="baseline"/>
        <w:rPr>
          <w:rFonts w:ascii="Times New Roman" w:eastAsia="Times New Roman" w:hAnsi="Times New Roman" w:cs="Times New Roman"/>
          <w:sz w:val="24"/>
          <w:szCs w:val="24"/>
        </w:rPr>
      </w:pPr>
      <w:proofErr w:type="spellStart"/>
      <w:r w:rsidRPr="007A51EB">
        <w:rPr>
          <w:rFonts w:ascii="Times New Roman" w:eastAsia="Times New Roman" w:hAnsi="Times New Roman" w:cs="Times New Roman"/>
          <w:sz w:val="24"/>
          <w:szCs w:val="24"/>
        </w:rPr>
        <w:t>Kerugian</w:t>
      </w:r>
      <w:proofErr w:type="spellEnd"/>
    </w:p>
    <w:p w14:paraId="36EE44B1" w14:textId="77777777" w:rsidR="00175301" w:rsidRPr="007A51EB" w:rsidRDefault="00175301" w:rsidP="00FF45BF">
      <w:pPr>
        <w:pStyle w:val="ListParagraph"/>
        <w:shd w:val="clear" w:color="auto" w:fill="FFFFFF"/>
        <w:spacing w:after="300" w:line="480" w:lineRule="auto"/>
        <w:ind w:left="709"/>
        <w:jc w:val="both"/>
        <w:textAlignment w:val="baseline"/>
        <w:rPr>
          <w:rFonts w:ascii="Times New Roman" w:eastAsia="Times New Roman" w:hAnsi="Times New Roman" w:cs="Times New Roman"/>
          <w:sz w:val="24"/>
          <w:szCs w:val="24"/>
        </w:rPr>
      </w:pPr>
      <w:proofErr w:type="spellStart"/>
      <w:r w:rsidRPr="007A51EB">
        <w:rPr>
          <w:rFonts w:ascii="Times New Roman" w:eastAsia="Times New Roman" w:hAnsi="Times New Roman" w:cs="Times New Roman"/>
          <w:sz w:val="24"/>
          <w:szCs w:val="24"/>
        </w:rPr>
        <w:t>Terjadi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kerugian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baik</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secara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materiil</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kerugian</w:t>
      </w:r>
      <w:proofErr w:type="spellEnd"/>
      <w:r w:rsidRPr="007A51EB">
        <w:rPr>
          <w:rFonts w:ascii="Times New Roman" w:eastAsia="Times New Roman" w:hAnsi="Times New Roman" w:cs="Times New Roman"/>
          <w:sz w:val="24"/>
          <w:szCs w:val="24"/>
        </w:rPr>
        <w:t xml:space="preserve"> yang </w:t>
      </w:r>
      <w:proofErr w:type="spellStart"/>
      <w:r w:rsidRPr="007A51EB">
        <w:rPr>
          <w:rFonts w:ascii="Times New Roman" w:eastAsia="Times New Roman" w:hAnsi="Times New Roman" w:cs="Times New Roman"/>
          <w:sz w:val="24"/>
          <w:szCs w:val="24"/>
        </w:rPr>
        <w:t>dapat</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diukur</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secara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nyata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maupun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immateriil</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kerugian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terhadap</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manfaat</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atau</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keuntungan</w:t>
      </w:r>
      <w:proofErr w:type="spellEnd"/>
      <w:r w:rsidRPr="007A51EB">
        <w:rPr>
          <w:rFonts w:ascii="Times New Roman" w:eastAsia="Times New Roman" w:hAnsi="Times New Roman" w:cs="Times New Roman"/>
          <w:sz w:val="24"/>
          <w:szCs w:val="24"/>
        </w:rPr>
        <w:t xml:space="preserve"> yang </w:t>
      </w:r>
      <w:proofErr w:type="spellStart"/>
      <w:r w:rsidRPr="007A51EB">
        <w:rPr>
          <w:rFonts w:ascii="Times New Roman" w:eastAsia="Times New Roman" w:hAnsi="Times New Roman" w:cs="Times New Roman"/>
          <w:sz w:val="24"/>
          <w:szCs w:val="24"/>
        </w:rPr>
        <w:t>dapat</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diperoleh</w:t>
      </w:r>
      <w:proofErr w:type="spellEnd"/>
      <w:r w:rsidRPr="007A51EB">
        <w:rPr>
          <w:rFonts w:ascii="Times New Roman" w:eastAsia="Times New Roman" w:hAnsi="Times New Roman" w:cs="Times New Roman"/>
          <w:sz w:val="24"/>
          <w:szCs w:val="24"/>
        </w:rPr>
        <w:t xml:space="preserve"> di masa </w:t>
      </w:r>
      <w:proofErr w:type="spellStart"/>
      <w:r w:rsidRPr="007A51EB">
        <w:rPr>
          <w:rFonts w:ascii="Times New Roman" w:eastAsia="Times New Roman" w:hAnsi="Times New Roman" w:cs="Times New Roman"/>
          <w:sz w:val="24"/>
          <w:szCs w:val="24"/>
        </w:rPr>
        <w:t>depan</w:t>
      </w:r>
      <w:proofErr w:type="spellEnd"/>
      <w:r w:rsidRPr="007A51EB">
        <w:rPr>
          <w:rFonts w:ascii="Times New Roman" w:eastAsia="Times New Roman" w:hAnsi="Times New Roman" w:cs="Times New Roman"/>
          <w:sz w:val="24"/>
          <w:szCs w:val="24"/>
        </w:rPr>
        <w:t>).</w:t>
      </w:r>
    </w:p>
    <w:p w14:paraId="6DCE1171" w14:textId="7D804BEE" w:rsidR="00175301" w:rsidRPr="007A51EB" w:rsidRDefault="00175301" w:rsidP="0047737D">
      <w:pPr>
        <w:pStyle w:val="ListParagraph"/>
        <w:numPr>
          <w:ilvl w:val="2"/>
          <w:numId w:val="29"/>
        </w:numPr>
        <w:shd w:val="clear" w:color="auto" w:fill="FFFFFF"/>
        <w:spacing w:after="300" w:line="480" w:lineRule="auto"/>
        <w:ind w:left="709"/>
        <w:jc w:val="both"/>
        <w:textAlignment w:val="baseline"/>
        <w:rPr>
          <w:rFonts w:ascii="Times New Roman" w:eastAsia="Times New Roman" w:hAnsi="Times New Roman" w:cs="Times New Roman"/>
          <w:sz w:val="24"/>
          <w:szCs w:val="24"/>
        </w:rPr>
      </w:pPr>
      <w:proofErr w:type="spellStart"/>
      <w:r w:rsidRPr="007A51EB">
        <w:rPr>
          <w:rFonts w:ascii="Times New Roman" w:eastAsia="Times New Roman" w:hAnsi="Times New Roman" w:cs="Times New Roman"/>
          <w:sz w:val="24"/>
          <w:szCs w:val="24"/>
        </w:rPr>
        <w:t>Hubungan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kausal</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antara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perbuatan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melawan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hukum</w:t>
      </w:r>
      <w:proofErr w:type="spellEnd"/>
      <w:r w:rsidRPr="007A51EB">
        <w:rPr>
          <w:rFonts w:ascii="Times New Roman" w:eastAsia="Times New Roman" w:hAnsi="Times New Roman" w:cs="Times New Roman"/>
          <w:sz w:val="24"/>
          <w:szCs w:val="24"/>
        </w:rPr>
        <w:t xml:space="preserve"> dan </w:t>
      </w:r>
      <w:proofErr w:type="spellStart"/>
      <w:r w:rsidRPr="007A51EB">
        <w:rPr>
          <w:rFonts w:ascii="Times New Roman" w:eastAsia="Times New Roman" w:hAnsi="Times New Roman" w:cs="Times New Roman"/>
          <w:sz w:val="24"/>
          <w:szCs w:val="24"/>
        </w:rPr>
        <w:t>kerugian</w:t>
      </w:r>
      <w:proofErr w:type="spellEnd"/>
      <w:r w:rsidRPr="007A51EB">
        <w:rPr>
          <w:rFonts w:ascii="Times New Roman" w:eastAsia="Times New Roman" w:hAnsi="Times New Roman" w:cs="Times New Roman"/>
          <w:sz w:val="24"/>
          <w:szCs w:val="24"/>
        </w:rPr>
        <w:t>.</w:t>
      </w:r>
    </w:p>
    <w:p w14:paraId="157FFF69" w14:textId="77777777" w:rsidR="00175301" w:rsidRPr="007A51EB" w:rsidRDefault="00175301" w:rsidP="00FF45BF">
      <w:pPr>
        <w:pStyle w:val="ListParagraph"/>
        <w:shd w:val="clear" w:color="auto" w:fill="FFFFFF"/>
        <w:spacing w:after="300" w:line="480" w:lineRule="auto"/>
        <w:ind w:left="709"/>
        <w:jc w:val="both"/>
        <w:textAlignment w:val="baseline"/>
        <w:rPr>
          <w:rFonts w:ascii="Times New Roman" w:eastAsia="Times New Roman" w:hAnsi="Times New Roman" w:cs="Times New Roman"/>
          <w:sz w:val="24"/>
          <w:szCs w:val="24"/>
        </w:rPr>
      </w:pPr>
      <w:proofErr w:type="spellStart"/>
      <w:r w:rsidRPr="007A51EB">
        <w:rPr>
          <w:rFonts w:ascii="Times New Roman" w:eastAsia="Times New Roman" w:hAnsi="Times New Roman" w:cs="Times New Roman"/>
          <w:sz w:val="24"/>
          <w:szCs w:val="24"/>
        </w:rPr>
        <w:t>Kerugian</w:t>
      </w:r>
      <w:proofErr w:type="spellEnd"/>
      <w:r w:rsidRPr="007A51EB">
        <w:rPr>
          <w:rFonts w:ascii="Times New Roman" w:eastAsia="Times New Roman" w:hAnsi="Times New Roman" w:cs="Times New Roman"/>
          <w:sz w:val="24"/>
          <w:szCs w:val="24"/>
        </w:rPr>
        <w:t xml:space="preserve"> yang </w:t>
      </w:r>
      <w:proofErr w:type="spellStart"/>
      <w:r w:rsidRPr="007A51EB">
        <w:rPr>
          <w:rFonts w:ascii="Times New Roman" w:eastAsia="Times New Roman" w:hAnsi="Times New Roman" w:cs="Times New Roman"/>
          <w:sz w:val="24"/>
          <w:szCs w:val="24"/>
        </w:rPr>
        <w:t>dialami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harus</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secara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langsung</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disebabkan</w:t>
      </w:r>
      <w:proofErr w:type="spellEnd"/>
      <w:r w:rsidRPr="007A51EB">
        <w:rPr>
          <w:rFonts w:ascii="Times New Roman" w:eastAsia="Times New Roman" w:hAnsi="Times New Roman" w:cs="Times New Roman"/>
          <w:sz w:val="24"/>
          <w:szCs w:val="24"/>
        </w:rPr>
        <w:t xml:space="preserve"> oleh </w:t>
      </w:r>
      <w:proofErr w:type="spellStart"/>
      <w:r w:rsidRPr="007A51EB">
        <w:rPr>
          <w:rFonts w:ascii="Times New Roman" w:eastAsia="Times New Roman" w:hAnsi="Times New Roman" w:cs="Times New Roman"/>
          <w:sz w:val="24"/>
          <w:szCs w:val="24"/>
        </w:rPr>
        <w:t>perbuatan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melawan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hukum</w:t>
      </w:r>
      <w:proofErr w:type="spellEnd"/>
      <w:r w:rsidRPr="007A51EB">
        <w:rPr>
          <w:rFonts w:ascii="Times New Roman" w:eastAsia="Times New Roman" w:hAnsi="Times New Roman" w:cs="Times New Roman"/>
          <w:sz w:val="24"/>
          <w:szCs w:val="24"/>
        </w:rPr>
        <w:t xml:space="preserve"> yang </w:t>
      </w:r>
      <w:proofErr w:type="spellStart"/>
      <w:r w:rsidRPr="007A51EB">
        <w:rPr>
          <w:rFonts w:ascii="Times New Roman" w:eastAsia="Times New Roman" w:hAnsi="Times New Roman" w:cs="Times New Roman"/>
          <w:sz w:val="24"/>
          <w:szCs w:val="24"/>
        </w:rPr>
        <w:t>dilakukan</w:t>
      </w:r>
      <w:proofErr w:type="spellEnd"/>
      <w:r w:rsidRPr="007A51EB">
        <w:rPr>
          <w:rFonts w:ascii="Times New Roman" w:eastAsia="Times New Roman" w:hAnsi="Times New Roman" w:cs="Times New Roman"/>
          <w:sz w:val="24"/>
          <w:szCs w:val="24"/>
        </w:rPr>
        <w:t xml:space="preserve"> oleh </w:t>
      </w:r>
      <w:proofErr w:type="spellStart"/>
      <w:r w:rsidRPr="007A51EB">
        <w:rPr>
          <w:rFonts w:ascii="Times New Roman" w:eastAsia="Times New Roman" w:hAnsi="Times New Roman" w:cs="Times New Roman"/>
          <w:sz w:val="24"/>
          <w:szCs w:val="24"/>
        </w:rPr>
        <w:t>pelaku</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Penggugat</w:t>
      </w:r>
      <w:proofErr w:type="spellEnd"/>
      <w:r w:rsidRPr="007A51EB">
        <w:rPr>
          <w:rFonts w:ascii="Times New Roman" w:eastAsia="Times New Roman" w:hAnsi="Times New Roman" w:cs="Times New Roman"/>
          <w:sz w:val="24"/>
          <w:szCs w:val="24"/>
        </w:rPr>
        <w:t xml:space="preserve"> yang </w:t>
      </w:r>
      <w:proofErr w:type="spellStart"/>
      <w:r w:rsidRPr="007A51EB">
        <w:rPr>
          <w:rFonts w:ascii="Times New Roman" w:eastAsia="Times New Roman" w:hAnsi="Times New Roman" w:cs="Times New Roman"/>
          <w:sz w:val="24"/>
          <w:szCs w:val="24"/>
        </w:rPr>
        <w:t>mengajukan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gugatan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berdasarkan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Perbuatan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Melawan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Hukum</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harus</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membuktikan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keempat</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persyaratan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tersebut</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Jika</w:t>
      </w:r>
      <w:proofErr w:type="spellEnd"/>
      <w:r w:rsidRPr="007A51EB">
        <w:rPr>
          <w:rFonts w:ascii="Times New Roman" w:eastAsia="Times New Roman" w:hAnsi="Times New Roman" w:cs="Times New Roman"/>
          <w:sz w:val="24"/>
          <w:szCs w:val="24"/>
        </w:rPr>
        <w:t xml:space="preserve"> salah </w:t>
      </w:r>
      <w:proofErr w:type="spellStart"/>
      <w:r w:rsidRPr="007A51EB">
        <w:rPr>
          <w:rFonts w:ascii="Times New Roman" w:eastAsia="Times New Roman" w:hAnsi="Times New Roman" w:cs="Times New Roman"/>
          <w:sz w:val="24"/>
          <w:szCs w:val="24"/>
        </w:rPr>
        <w:t>satu</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persyaratan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tidak</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terpenuhi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pengadilan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dapat</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menolak</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gugatan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tersebut</w:t>
      </w:r>
      <w:proofErr w:type="spellEnd"/>
      <w:r w:rsidRPr="007A51EB">
        <w:rPr>
          <w:rFonts w:ascii="Times New Roman" w:eastAsia="Times New Roman" w:hAnsi="Times New Roman" w:cs="Times New Roman"/>
          <w:sz w:val="24"/>
          <w:szCs w:val="24"/>
        </w:rPr>
        <w:t>.</w:t>
      </w:r>
      <w:r w:rsidRPr="007A51EB">
        <w:rPr>
          <w:rStyle w:val="FootnoteReference"/>
          <w:rFonts w:ascii="Times New Roman" w:eastAsia="Times New Roman" w:hAnsi="Times New Roman" w:cs="Times New Roman"/>
          <w:sz w:val="24"/>
          <w:szCs w:val="24"/>
        </w:rPr>
        <w:footnoteReference w:id="50"/>
      </w:r>
    </w:p>
    <w:p w14:paraId="6A760D39" w14:textId="47CEDCD2" w:rsidR="00175301" w:rsidRPr="007A51EB" w:rsidRDefault="00175301" w:rsidP="0047737D">
      <w:pPr>
        <w:pStyle w:val="Heading2"/>
        <w:numPr>
          <w:ilvl w:val="0"/>
          <w:numId w:val="29"/>
        </w:numPr>
        <w:shd w:val="clear" w:color="auto" w:fill="FFFFFF"/>
        <w:spacing w:before="0" w:line="480" w:lineRule="auto"/>
        <w:ind w:left="567"/>
        <w:jc w:val="both"/>
        <w:textAlignment w:val="baseline"/>
        <w:rPr>
          <w:rFonts w:ascii="Times New Roman" w:hAnsi="Times New Roman" w:cs="Times New Roman"/>
          <w:bCs w:val="0"/>
          <w:color w:val="auto"/>
          <w:sz w:val="24"/>
          <w:szCs w:val="24"/>
        </w:rPr>
      </w:pPr>
      <w:proofErr w:type="spellStart"/>
      <w:r w:rsidRPr="007A51EB">
        <w:rPr>
          <w:rFonts w:ascii="Times New Roman" w:hAnsi="Times New Roman" w:cs="Times New Roman"/>
          <w:bCs w:val="0"/>
          <w:color w:val="auto"/>
          <w:sz w:val="24"/>
          <w:szCs w:val="24"/>
          <w:bdr w:val="none" w:sz="0" w:space="0" w:color="auto" w:frame="1"/>
        </w:rPr>
        <w:t>Jenis</w:t>
      </w:r>
      <w:proofErr w:type="spellEnd"/>
      <w:r w:rsidRPr="007A51EB">
        <w:rPr>
          <w:rFonts w:ascii="Times New Roman" w:hAnsi="Times New Roman" w:cs="Times New Roman"/>
          <w:bCs w:val="0"/>
          <w:color w:val="auto"/>
          <w:sz w:val="24"/>
          <w:szCs w:val="24"/>
          <w:bdr w:val="none" w:sz="0" w:space="0" w:color="auto" w:frame="1"/>
        </w:rPr>
        <w:t xml:space="preserve"> </w:t>
      </w:r>
      <w:proofErr w:type="spellStart"/>
      <w:r w:rsidRPr="007A51EB">
        <w:rPr>
          <w:rFonts w:ascii="Times New Roman" w:hAnsi="Times New Roman" w:cs="Times New Roman"/>
          <w:bCs w:val="0"/>
          <w:color w:val="auto"/>
          <w:sz w:val="24"/>
          <w:szCs w:val="24"/>
          <w:bdr w:val="none" w:sz="0" w:space="0" w:color="auto" w:frame="1"/>
        </w:rPr>
        <w:t>Perbuatan</w:t>
      </w:r>
      <w:proofErr w:type="spellEnd"/>
      <w:r w:rsidRPr="007A51EB">
        <w:rPr>
          <w:rFonts w:ascii="Times New Roman" w:hAnsi="Times New Roman" w:cs="Times New Roman"/>
          <w:bCs w:val="0"/>
          <w:color w:val="auto"/>
          <w:sz w:val="24"/>
          <w:szCs w:val="24"/>
          <w:bdr w:val="none" w:sz="0" w:space="0" w:color="auto" w:frame="1"/>
        </w:rPr>
        <w:t xml:space="preserve"> </w:t>
      </w:r>
      <w:proofErr w:type="spellStart"/>
      <w:r w:rsidRPr="007A51EB">
        <w:rPr>
          <w:rFonts w:ascii="Times New Roman" w:hAnsi="Times New Roman" w:cs="Times New Roman"/>
          <w:bCs w:val="0"/>
          <w:color w:val="auto"/>
          <w:sz w:val="24"/>
          <w:szCs w:val="24"/>
          <w:bdr w:val="none" w:sz="0" w:space="0" w:color="auto" w:frame="1"/>
        </w:rPr>
        <w:t>Melawan</w:t>
      </w:r>
      <w:proofErr w:type="spellEnd"/>
      <w:r w:rsidRPr="007A51EB">
        <w:rPr>
          <w:rFonts w:ascii="Times New Roman" w:hAnsi="Times New Roman" w:cs="Times New Roman"/>
          <w:bCs w:val="0"/>
          <w:color w:val="auto"/>
          <w:sz w:val="24"/>
          <w:szCs w:val="24"/>
          <w:bdr w:val="none" w:sz="0" w:space="0" w:color="auto" w:frame="1"/>
        </w:rPr>
        <w:t xml:space="preserve"> </w:t>
      </w:r>
      <w:proofErr w:type="spellStart"/>
      <w:r w:rsidRPr="007A51EB">
        <w:rPr>
          <w:rFonts w:ascii="Times New Roman" w:hAnsi="Times New Roman" w:cs="Times New Roman"/>
          <w:bCs w:val="0"/>
          <w:color w:val="auto"/>
          <w:sz w:val="24"/>
          <w:szCs w:val="24"/>
          <w:bdr w:val="none" w:sz="0" w:space="0" w:color="auto" w:frame="1"/>
        </w:rPr>
        <w:t>Hukum</w:t>
      </w:r>
      <w:proofErr w:type="spellEnd"/>
      <w:r w:rsidRPr="007A51EB">
        <w:rPr>
          <w:rFonts w:ascii="Times New Roman" w:hAnsi="Times New Roman" w:cs="Times New Roman"/>
          <w:bCs w:val="0"/>
          <w:color w:val="auto"/>
          <w:sz w:val="24"/>
          <w:szCs w:val="24"/>
          <w:bdr w:val="none" w:sz="0" w:space="0" w:color="auto" w:frame="1"/>
        </w:rPr>
        <w:t xml:space="preserve"> </w:t>
      </w:r>
      <w:r w:rsidRPr="007A51EB">
        <w:rPr>
          <w:rFonts w:ascii="Times New Roman" w:hAnsi="Times New Roman" w:cs="Times New Roman"/>
          <w:i/>
          <w:color w:val="auto"/>
          <w:sz w:val="24"/>
          <w:szCs w:val="24"/>
        </w:rPr>
        <w:t>(</w:t>
      </w:r>
      <w:proofErr w:type="spellStart"/>
      <w:r w:rsidRPr="007A51EB">
        <w:rPr>
          <w:rFonts w:ascii="Times New Roman" w:hAnsi="Times New Roman" w:cs="Times New Roman"/>
          <w:i/>
          <w:color w:val="auto"/>
          <w:sz w:val="24"/>
          <w:szCs w:val="24"/>
        </w:rPr>
        <w:t>onrechtmatige</w:t>
      </w:r>
      <w:proofErr w:type="spellEnd"/>
      <w:r w:rsidRPr="007A51EB">
        <w:rPr>
          <w:rFonts w:ascii="Times New Roman" w:hAnsi="Times New Roman" w:cs="Times New Roman"/>
          <w:i/>
          <w:color w:val="auto"/>
          <w:sz w:val="24"/>
          <w:szCs w:val="24"/>
        </w:rPr>
        <w:t xml:space="preserve"> </w:t>
      </w:r>
      <w:proofErr w:type="spellStart"/>
      <w:r w:rsidRPr="007A51EB">
        <w:rPr>
          <w:rFonts w:ascii="Times New Roman" w:hAnsi="Times New Roman" w:cs="Times New Roman"/>
          <w:i/>
          <w:color w:val="auto"/>
          <w:sz w:val="24"/>
          <w:szCs w:val="24"/>
        </w:rPr>
        <w:t>daad</w:t>
      </w:r>
      <w:proofErr w:type="spellEnd"/>
      <w:r w:rsidRPr="007A51EB">
        <w:rPr>
          <w:rFonts w:ascii="Times New Roman" w:hAnsi="Times New Roman" w:cs="Times New Roman"/>
          <w:i/>
          <w:color w:val="auto"/>
          <w:sz w:val="24"/>
          <w:szCs w:val="24"/>
        </w:rPr>
        <w:t>)</w:t>
      </w:r>
    </w:p>
    <w:p w14:paraId="4DE638BF" w14:textId="77777777" w:rsidR="00175301" w:rsidRPr="007A51EB" w:rsidRDefault="00175301" w:rsidP="00175301">
      <w:pPr>
        <w:pStyle w:val="NormalWeb"/>
        <w:shd w:val="clear" w:color="auto" w:fill="FFFFFF"/>
        <w:spacing w:before="0" w:beforeAutospacing="0" w:after="0" w:afterAutospacing="0" w:line="480" w:lineRule="auto"/>
        <w:ind w:left="284" w:firstLine="600"/>
        <w:jc w:val="both"/>
        <w:textAlignment w:val="baseline"/>
      </w:pPr>
      <w:proofErr w:type="spellStart"/>
      <w:r w:rsidRPr="007A51EB">
        <w:t>Dalam</w:t>
      </w:r>
      <w:proofErr w:type="spellEnd"/>
      <w:r w:rsidRPr="007A51EB">
        <w:t xml:space="preserve"> </w:t>
      </w:r>
      <w:proofErr w:type="spellStart"/>
      <w:r w:rsidRPr="007A51EB">
        <w:t>bidang</w:t>
      </w:r>
      <w:proofErr w:type="spellEnd"/>
      <w:r w:rsidRPr="007A51EB">
        <w:t xml:space="preserve"> </w:t>
      </w:r>
      <w:proofErr w:type="spellStart"/>
      <w:r w:rsidRPr="007A51EB">
        <w:t>hukum</w:t>
      </w:r>
      <w:proofErr w:type="spellEnd"/>
      <w:r w:rsidRPr="007A51EB">
        <w:t xml:space="preserve">, </w:t>
      </w:r>
      <w:proofErr w:type="spellStart"/>
      <w:r w:rsidRPr="007A51EB">
        <w:t>terdapat</w:t>
      </w:r>
      <w:proofErr w:type="spellEnd"/>
      <w:r w:rsidRPr="007A51EB">
        <w:t xml:space="preserve"> </w:t>
      </w:r>
      <w:proofErr w:type="spellStart"/>
      <w:r w:rsidRPr="007A51EB">
        <w:t>tiga</w:t>
      </w:r>
      <w:proofErr w:type="spellEnd"/>
      <w:r w:rsidRPr="007A51EB">
        <w:t xml:space="preserve"> </w:t>
      </w:r>
      <w:proofErr w:type="spellStart"/>
      <w:r w:rsidRPr="007A51EB">
        <w:t>kategori</w:t>
      </w:r>
      <w:proofErr w:type="spellEnd"/>
      <w:r w:rsidRPr="007A51EB">
        <w:t xml:space="preserve"> </w:t>
      </w:r>
      <w:proofErr w:type="spellStart"/>
      <w:r w:rsidRPr="007A51EB">
        <w:t>perbuatan</w:t>
      </w:r>
      <w:proofErr w:type="spellEnd"/>
      <w:r w:rsidRPr="007A51EB">
        <w:t xml:space="preserve"> </w:t>
      </w:r>
      <w:proofErr w:type="spellStart"/>
      <w:r w:rsidRPr="007A51EB">
        <w:t>melawan</w:t>
      </w:r>
      <w:proofErr w:type="spellEnd"/>
      <w:r w:rsidRPr="007A51EB">
        <w:t xml:space="preserve"> </w:t>
      </w:r>
      <w:proofErr w:type="spellStart"/>
      <w:r w:rsidRPr="007A51EB">
        <w:t>hukum</w:t>
      </w:r>
      <w:proofErr w:type="spellEnd"/>
      <w:r w:rsidRPr="007A51EB">
        <w:t xml:space="preserve">, yang </w:t>
      </w:r>
      <w:proofErr w:type="spellStart"/>
      <w:r w:rsidRPr="007A51EB">
        <w:t>meliputi</w:t>
      </w:r>
      <w:proofErr w:type="spellEnd"/>
      <w:r w:rsidRPr="007A51EB">
        <w:t>:</w:t>
      </w:r>
    </w:p>
    <w:p w14:paraId="141BC697" w14:textId="77777777" w:rsidR="00175301" w:rsidRPr="007A51EB" w:rsidRDefault="00175301" w:rsidP="0047737D">
      <w:pPr>
        <w:pStyle w:val="NormalWeb"/>
        <w:numPr>
          <w:ilvl w:val="2"/>
          <w:numId w:val="14"/>
        </w:numPr>
        <w:shd w:val="clear" w:color="auto" w:fill="FFFFFF"/>
        <w:spacing w:before="0" w:beforeAutospacing="0" w:after="0" w:afterAutospacing="0" w:line="480" w:lineRule="auto"/>
        <w:ind w:left="1134" w:hanging="425"/>
        <w:jc w:val="both"/>
        <w:textAlignment w:val="baseline"/>
      </w:pPr>
      <w:proofErr w:type="spellStart"/>
      <w:r w:rsidRPr="007A51EB">
        <w:t>Perbuatan</w:t>
      </w:r>
      <w:proofErr w:type="spellEnd"/>
      <w:r w:rsidRPr="007A51EB">
        <w:t xml:space="preserve"> </w:t>
      </w:r>
      <w:proofErr w:type="spellStart"/>
      <w:r w:rsidRPr="007A51EB">
        <w:t>melawan</w:t>
      </w:r>
      <w:proofErr w:type="spellEnd"/>
      <w:r w:rsidRPr="007A51EB">
        <w:t xml:space="preserve"> </w:t>
      </w:r>
      <w:proofErr w:type="spellStart"/>
      <w:r w:rsidRPr="007A51EB">
        <w:t>hukum</w:t>
      </w:r>
      <w:proofErr w:type="spellEnd"/>
      <w:r w:rsidRPr="007A51EB">
        <w:t xml:space="preserve"> yang </w:t>
      </w:r>
      <w:proofErr w:type="spellStart"/>
      <w:r w:rsidRPr="007A51EB">
        <w:t>disengaja</w:t>
      </w:r>
      <w:proofErr w:type="spellEnd"/>
      <w:r w:rsidRPr="007A51EB">
        <w:t xml:space="preserve"> </w:t>
      </w:r>
      <w:proofErr w:type="spellStart"/>
      <w:r w:rsidRPr="007A51EB">
        <w:t>yaitu</w:t>
      </w:r>
      <w:proofErr w:type="spellEnd"/>
      <w:r w:rsidRPr="007A51EB">
        <w:t xml:space="preserve"> </w:t>
      </w:r>
      <w:proofErr w:type="spellStart"/>
      <w:r w:rsidRPr="007A51EB">
        <w:t>Pasal</w:t>
      </w:r>
      <w:proofErr w:type="spellEnd"/>
      <w:r w:rsidRPr="007A51EB">
        <w:t xml:space="preserve"> 1365 Kitab </w:t>
      </w:r>
      <w:proofErr w:type="spellStart"/>
      <w:r w:rsidRPr="007A51EB">
        <w:t>Undang-undang</w:t>
      </w:r>
      <w:proofErr w:type="spellEnd"/>
      <w:r w:rsidRPr="007A51EB">
        <w:t xml:space="preserve"> </w:t>
      </w:r>
      <w:proofErr w:type="spellStart"/>
      <w:r w:rsidRPr="007A51EB">
        <w:t>Hukum</w:t>
      </w:r>
      <w:proofErr w:type="spellEnd"/>
      <w:r w:rsidRPr="007A51EB">
        <w:t xml:space="preserve"> </w:t>
      </w:r>
      <w:proofErr w:type="spellStart"/>
      <w:r w:rsidRPr="007A51EB">
        <w:t>Perdata</w:t>
      </w:r>
      <w:proofErr w:type="spellEnd"/>
      <w:r w:rsidRPr="007A51EB">
        <w:t>.</w:t>
      </w:r>
    </w:p>
    <w:p w14:paraId="089E421C" w14:textId="77777777" w:rsidR="00175301" w:rsidRPr="007A51EB" w:rsidRDefault="00175301" w:rsidP="0047737D">
      <w:pPr>
        <w:pStyle w:val="NormalWeb"/>
        <w:numPr>
          <w:ilvl w:val="2"/>
          <w:numId w:val="14"/>
        </w:numPr>
        <w:shd w:val="clear" w:color="auto" w:fill="FFFFFF"/>
        <w:spacing w:before="0" w:beforeAutospacing="0" w:after="0" w:afterAutospacing="0" w:line="480" w:lineRule="auto"/>
        <w:ind w:left="1134" w:hanging="425"/>
        <w:jc w:val="both"/>
        <w:textAlignment w:val="baseline"/>
      </w:pPr>
      <w:proofErr w:type="spellStart"/>
      <w:r w:rsidRPr="007A51EB">
        <w:t>Perbuatan</w:t>
      </w:r>
      <w:proofErr w:type="spellEnd"/>
      <w:r w:rsidRPr="007A51EB">
        <w:t xml:space="preserve"> </w:t>
      </w:r>
      <w:proofErr w:type="spellStart"/>
      <w:r w:rsidRPr="007A51EB">
        <w:t>melawan</w:t>
      </w:r>
      <w:proofErr w:type="spellEnd"/>
      <w:r w:rsidRPr="007A51EB">
        <w:t xml:space="preserve"> </w:t>
      </w:r>
      <w:proofErr w:type="spellStart"/>
      <w:r w:rsidRPr="007A51EB">
        <w:t>hukum</w:t>
      </w:r>
      <w:proofErr w:type="spellEnd"/>
      <w:r w:rsidRPr="007A51EB">
        <w:t xml:space="preserve"> </w:t>
      </w:r>
      <w:proofErr w:type="spellStart"/>
      <w:r w:rsidRPr="007A51EB">
        <w:t>tanpa</w:t>
      </w:r>
      <w:proofErr w:type="spellEnd"/>
      <w:r w:rsidRPr="007A51EB">
        <w:t xml:space="preserve"> </w:t>
      </w:r>
      <w:proofErr w:type="spellStart"/>
      <w:r w:rsidRPr="007A51EB">
        <w:t>kesalahan</w:t>
      </w:r>
      <w:proofErr w:type="spellEnd"/>
      <w:r w:rsidRPr="007A51EB">
        <w:t xml:space="preserve"> </w:t>
      </w:r>
      <w:proofErr w:type="spellStart"/>
      <w:r w:rsidRPr="007A51EB">
        <w:t>atau</w:t>
      </w:r>
      <w:proofErr w:type="spellEnd"/>
      <w:r w:rsidRPr="007A51EB">
        <w:t xml:space="preserve"> </w:t>
      </w:r>
      <w:proofErr w:type="spellStart"/>
      <w:r w:rsidRPr="007A51EB">
        <w:t>unsur</w:t>
      </w:r>
      <w:proofErr w:type="spellEnd"/>
      <w:r w:rsidRPr="007A51EB">
        <w:t xml:space="preserve"> </w:t>
      </w:r>
      <w:proofErr w:type="spellStart"/>
      <w:r w:rsidRPr="007A51EB">
        <w:t>kesengajaan</w:t>
      </w:r>
      <w:proofErr w:type="spellEnd"/>
      <w:r w:rsidRPr="007A51EB">
        <w:t xml:space="preserve"> </w:t>
      </w:r>
      <w:proofErr w:type="spellStart"/>
      <w:r w:rsidRPr="007A51EB">
        <w:t>maupun</w:t>
      </w:r>
      <w:proofErr w:type="spellEnd"/>
      <w:r w:rsidRPr="007A51EB">
        <w:t xml:space="preserve"> </w:t>
      </w:r>
      <w:proofErr w:type="spellStart"/>
      <w:r w:rsidRPr="007A51EB">
        <w:t>kelalaian</w:t>
      </w:r>
      <w:proofErr w:type="spellEnd"/>
      <w:r w:rsidRPr="007A51EB">
        <w:t xml:space="preserve"> </w:t>
      </w:r>
      <w:proofErr w:type="spellStart"/>
      <w:r w:rsidRPr="007A51EB">
        <w:t>Pasal</w:t>
      </w:r>
      <w:proofErr w:type="spellEnd"/>
      <w:r w:rsidRPr="007A51EB">
        <w:t xml:space="preserve"> 1366 Kitab </w:t>
      </w:r>
      <w:proofErr w:type="spellStart"/>
      <w:r w:rsidRPr="007A51EB">
        <w:t>Undang-undang</w:t>
      </w:r>
      <w:proofErr w:type="spellEnd"/>
      <w:r w:rsidRPr="007A51EB">
        <w:t xml:space="preserve"> </w:t>
      </w:r>
      <w:proofErr w:type="spellStart"/>
      <w:r w:rsidRPr="007A51EB">
        <w:t>Hukum</w:t>
      </w:r>
      <w:proofErr w:type="spellEnd"/>
      <w:r w:rsidRPr="007A51EB">
        <w:t xml:space="preserve"> </w:t>
      </w:r>
      <w:proofErr w:type="spellStart"/>
      <w:r w:rsidRPr="007A51EB">
        <w:t>Perdata</w:t>
      </w:r>
      <w:proofErr w:type="spellEnd"/>
      <w:r w:rsidRPr="007A51EB">
        <w:t xml:space="preserve">. </w:t>
      </w:r>
    </w:p>
    <w:p w14:paraId="67D87F71" w14:textId="77777777" w:rsidR="00175301" w:rsidRPr="007A51EB" w:rsidRDefault="00175301" w:rsidP="0047737D">
      <w:pPr>
        <w:pStyle w:val="NormalWeb"/>
        <w:numPr>
          <w:ilvl w:val="2"/>
          <w:numId w:val="14"/>
        </w:numPr>
        <w:shd w:val="clear" w:color="auto" w:fill="FFFFFF"/>
        <w:spacing w:before="0" w:beforeAutospacing="0" w:after="0" w:afterAutospacing="0" w:line="480" w:lineRule="auto"/>
        <w:ind w:left="1134" w:hanging="425"/>
        <w:jc w:val="both"/>
        <w:textAlignment w:val="baseline"/>
      </w:pPr>
      <w:proofErr w:type="spellStart"/>
      <w:r w:rsidRPr="007A51EB">
        <w:t>Perbuatan</w:t>
      </w:r>
      <w:proofErr w:type="spellEnd"/>
      <w:r w:rsidRPr="007A51EB">
        <w:t xml:space="preserve"> </w:t>
      </w:r>
      <w:proofErr w:type="spellStart"/>
      <w:r w:rsidRPr="007A51EB">
        <w:t>melawan</w:t>
      </w:r>
      <w:proofErr w:type="spellEnd"/>
      <w:r w:rsidRPr="007A51EB">
        <w:t xml:space="preserve"> </w:t>
      </w:r>
      <w:proofErr w:type="spellStart"/>
      <w:r w:rsidRPr="007A51EB">
        <w:t>hukum</w:t>
      </w:r>
      <w:proofErr w:type="spellEnd"/>
      <w:r w:rsidRPr="007A51EB">
        <w:t xml:space="preserve"> </w:t>
      </w:r>
      <w:proofErr w:type="spellStart"/>
      <w:r w:rsidRPr="007A51EB">
        <w:t>akibat</w:t>
      </w:r>
      <w:proofErr w:type="spellEnd"/>
      <w:r w:rsidRPr="007A51EB">
        <w:t xml:space="preserve"> </w:t>
      </w:r>
      <w:proofErr w:type="spellStart"/>
      <w:r w:rsidRPr="007A51EB">
        <w:t>kelalaian</w:t>
      </w:r>
      <w:proofErr w:type="spellEnd"/>
      <w:r w:rsidRPr="007A51EB">
        <w:t xml:space="preserve"> </w:t>
      </w:r>
      <w:proofErr w:type="spellStart"/>
      <w:r w:rsidRPr="007A51EB">
        <w:t>Pasal</w:t>
      </w:r>
      <w:proofErr w:type="spellEnd"/>
      <w:r w:rsidRPr="007A51EB">
        <w:t xml:space="preserve"> 1367 Kitab </w:t>
      </w:r>
      <w:proofErr w:type="spellStart"/>
      <w:r w:rsidRPr="007A51EB">
        <w:t>Undang-undang</w:t>
      </w:r>
      <w:proofErr w:type="spellEnd"/>
      <w:r w:rsidRPr="007A51EB">
        <w:t xml:space="preserve"> </w:t>
      </w:r>
      <w:proofErr w:type="spellStart"/>
      <w:r w:rsidRPr="007A51EB">
        <w:t>Hukum</w:t>
      </w:r>
      <w:proofErr w:type="spellEnd"/>
      <w:r w:rsidRPr="007A51EB">
        <w:t xml:space="preserve"> </w:t>
      </w:r>
      <w:proofErr w:type="spellStart"/>
      <w:r w:rsidRPr="007A51EB">
        <w:t>Perdata</w:t>
      </w:r>
      <w:proofErr w:type="spellEnd"/>
      <w:r w:rsidRPr="007A51EB">
        <w:t>.</w:t>
      </w:r>
      <w:r w:rsidRPr="007A51EB">
        <w:rPr>
          <w:rStyle w:val="FootnoteReference"/>
        </w:rPr>
        <w:footnoteReference w:id="51"/>
      </w:r>
    </w:p>
    <w:p w14:paraId="32B21D5A" w14:textId="77777777" w:rsidR="00175301" w:rsidRPr="007A51EB" w:rsidRDefault="00175301" w:rsidP="00175301">
      <w:pPr>
        <w:pStyle w:val="NormalWeb"/>
        <w:shd w:val="clear" w:color="auto" w:fill="FFFFFF"/>
        <w:spacing w:before="0" w:beforeAutospacing="0" w:after="0" w:afterAutospacing="0" w:line="480" w:lineRule="auto"/>
        <w:ind w:left="709"/>
        <w:jc w:val="both"/>
        <w:textAlignment w:val="baseline"/>
      </w:pPr>
    </w:p>
    <w:p w14:paraId="3E3C898E" w14:textId="4B327565" w:rsidR="00175301" w:rsidRPr="007A51EB" w:rsidRDefault="00175301" w:rsidP="0047737D">
      <w:pPr>
        <w:pStyle w:val="NormalWeb"/>
        <w:numPr>
          <w:ilvl w:val="0"/>
          <w:numId w:val="29"/>
        </w:numPr>
        <w:shd w:val="clear" w:color="auto" w:fill="FFFFFF"/>
        <w:spacing w:before="0" w:beforeAutospacing="0" w:after="0" w:afterAutospacing="0" w:line="480" w:lineRule="auto"/>
        <w:ind w:left="567"/>
        <w:jc w:val="both"/>
        <w:textAlignment w:val="baseline"/>
        <w:rPr>
          <w:b/>
        </w:rPr>
      </w:pPr>
      <w:proofErr w:type="spellStart"/>
      <w:r w:rsidRPr="007A51EB">
        <w:rPr>
          <w:b/>
          <w:bdr w:val="none" w:sz="0" w:space="0" w:color="auto" w:frame="1"/>
        </w:rPr>
        <w:t>Ganti</w:t>
      </w:r>
      <w:proofErr w:type="spellEnd"/>
      <w:r w:rsidRPr="007A51EB">
        <w:rPr>
          <w:b/>
          <w:bdr w:val="none" w:sz="0" w:space="0" w:color="auto" w:frame="1"/>
        </w:rPr>
        <w:t xml:space="preserve"> </w:t>
      </w:r>
      <w:proofErr w:type="spellStart"/>
      <w:r w:rsidRPr="007A51EB">
        <w:rPr>
          <w:b/>
          <w:bdr w:val="none" w:sz="0" w:space="0" w:color="auto" w:frame="1"/>
        </w:rPr>
        <w:t>Rugi</w:t>
      </w:r>
      <w:proofErr w:type="spellEnd"/>
      <w:r w:rsidRPr="007A51EB">
        <w:rPr>
          <w:b/>
          <w:bdr w:val="none" w:sz="0" w:space="0" w:color="auto" w:frame="1"/>
        </w:rPr>
        <w:t xml:space="preserve"> </w:t>
      </w:r>
      <w:proofErr w:type="spellStart"/>
      <w:r w:rsidRPr="007A51EB">
        <w:rPr>
          <w:b/>
          <w:bdr w:val="none" w:sz="0" w:space="0" w:color="auto" w:frame="1"/>
        </w:rPr>
        <w:t>Dalam</w:t>
      </w:r>
      <w:proofErr w:type="spellEnd"/>
      <w:r w:rsidRPr="007A51EB">
        <w:rPr>
          <w:b/>
          <w:bdr w:val="none" w:sz="0" w:space="0" w:color="auto" w:frame="1"/>
        </w:rPr>
        <w:t xml:space="preserve"> </w:t>
      </w:r>
      <w:proofErr w:type="spellStart"/>
      <w:r w:rsidRPr="007A51EB">
        <w:rPr>
          <w:b/>
          <w:bdr w:val="none" w:sz="0" w:space="0" w:color="auto" w:frame="1"/>
        </w:rPr>
        <w:t>Perbuatan</w:t>
      </w:r>
      <w:proofErr w:type="spellEnd"/>
      <w:r w:rsidRPr="007A51EB">
        <w:rPr>
          <w:b/>
          <w:bdr w:val="none" w:sz="0" w:space="0" w:color="auto" w:frame="1"/>
        </w:rPr>
        <w:t xml:space="preserve"> </w:t>
      </w:r>
      <w:proofErr w:type="spellStart"/>
      <w:r w:rsidRPr="007A51EB">
        <w:rPr>
          <w:b/>
          <w:bdr w:val="none" w:sz="0" w:space="0" w:color="auto" w:frame="1"/>
        </w:rPr>
        <w:t>Melawan</w:t>
      </w:r>
      <w:proofErr w:type="spellEnd"/>
      <w:r w:rsidRPr="007A51EB">
        <w:rPr>
          <w:b/>
          <w:bdr w:val="none" w:sz="0" w:space="0" w:color="auto" w:frame="1"/>
        </w:rPr>
        <w:t xml:space="preserve"> </w:t>
      </w:r>
      <w:proofErr w:type="spellStart"/>
      <w:r w:rsidRPr="007A51EB">
        <w:rPr>
          <w:b/>
          <w:bdr w:val="none" w:sz="0" w:space="0" w:color="auto" w:frame="1"/>
        </w:rPr>
        <w:t>Hukum</w:t>
      </w:r>
      <w:proofErr w:type="spellEnd"/>
      <w:r w:rsidRPr="007A51EB">
        <w:rPr>
          <w:b/>
          <w:bdr w:val="none" w:sz="0" w:space="0" w:color="auto" w:frame="1"/>
        </w:rPr>
        <w:t xml:space="preserve"> </w:t>
      </w:r>
      <w:r w:rsidRPr="007A51EB">
        <w:rPr>
          <w:b/>
        </w:rPr>
        <w:t>(</w:t>
      </w:r>
      <w:proofErr w:type="spellStart"/>
      <w:r w:rsidRPr="007A51EB">
        <w:rPr>
          <w:b/>
          <w:i/>
          <w:iCs/>
          <w:bdr w:val="none" w:sz="0" w:space="0" w:color="auto" w:frame="1"/>
        </w:rPr>
        <w:t>onrechtmatige</w:t>
      </w:r>
      <w:proofErr w:type="spellEnd"/>
      <w:r w:rsidRPr="007A51EB">
        <w:rPr>
          <w:b/>
          <w:i/>
          <w:iCs/>
          <w:bdr w:val="none" w:sz="0" w:space="0" w:color="auto" w:frame="1"/>
        </w:rPr>
        <w:t xml:space="preserve"> </w:t>
      </w:r>
      <w:proofErr w:type="spellStart"/>
      <w:r w:rsidRPr="007A51EB">
        <w:rPr>
          <w:b/>
          <w:i/>
          <w:iCs/>
          <w:bdr w:val="none" w:sz="0" w:space="0" w:color="auto" w:frame="1"/>
        </w:rPr>
        <w:t>daad</w:t>
      </w:r>
      <w:proofErr w:type="spellEnd"/>
      <w:r w:rsidRPr="007A51EB">
        <w:rPr>
          <w:b/>
        </w:rPr>
        <w:t>)</w:t>
      </w:r>
    </w:p>
    <w:p w14:paraId="0E4EF058" w14:textId="77777777" w:rsidR="00175301" w:rsidRPr="007A51EB" w:rsidRDefault="00175301" w:rsidP="00175301">
      <w:pPr>
        <w:pStyle w:val="NormalWeb"/>
        <w:shd w:val="clear" w:color="auto" w:fill="FFFFFF"/>
        <w:spacing w:before="0" w:beforeAutospacing="0" w:after="0" w:afterAutospacing="0" w:line="480" w:lineRule="auto"/>
        <w:ind w:left="426" w:firstLine="294"/>
        <w:jc w:val="both"/>
        <w:textAlignment w:val="baseline"/>
      </w:pPr>
      <w:proofErr w:type="spellStart"/>
      <w:r w:rsidRPr="007A51EB">
        <w:t>Ganti</w:t>
      </w:r>
      <w:proofErr w:type="spellEnd"/>
      <w:r w:rsidRPr="007A51EB">
        <w:t xml:space="preserve"> </w:t>
      </w:r>
      <w:proofErr w:type="spellStart"/>
      <w:r w:rsidRPr="007A51EB">
        <w:t>rugi</w:t>
      </w:r>
      <w:proofErr w:type="spellEnd"/>
      <w:r w:rsidRPr="007A51EB">
        <w:t xml:space="preserve"> </w:t>
      </w:r>
      <w:proofErr w:type="spellStart"/>
      <w:r w:rsidRPr="007A51EB">
        <w:t>dalam</w:t>
      </w:r>
      <w:proofErr w:type="spellEnd"/>
      <w:r w:rsidRPr="007A51EB">
        <w:t xml:space="preserve"> </w:t>
      </w:r>
      <w:proofErr w:type="spellStart"/>
      <w:r w:rsidRPr="007A51EB">
        <w:t>konteks</w:t>
      </w:r>
      <w:proofErr w:type="spellEnd"/>
      <w:r w:rsidRPr="007A51EB">
        <w:t xml:space="preserve"> </w:t>
      </w:r>
      <w:proofErr w:type="spellStart"/>
      <w:r w:rsidRPr="007A51EB">
        <w:t>hukum</w:t>
      </w:r>
      <w:proofErr w:type="spellEnd"/>
      <w:r w:rsidRPr="007A51EB">
        <w:t xml:space="preserve"> </w:t>
      </w:r>
      <w:proofErr w:type="spellStart"/>
      <w:r w:rsidRPr="007A51EB">
        <w:t>ini</w:t>
      </w:r>
      <w:proofErr w:type="spellEnd"/>
      <w:r w:rsidRPr="007A51EB">
        <w:t xml:space="preserve"> </w:t>
      </w:r>
      <w:proofErr w:type="spellStart"/>
      <w:r w:rsidRPr="007A51EB">
        <w:t>merupakan</w:t>
      </w:r>
      <w:proofErr w:type="spellEnd"/>
      <w:r w:rsidRPr="007A51EB">
        <w:t xml:space="preserve"> </w:t>
      </w:r>
      <w:proofErr w:type="spellStart"/>
      <w:r w:rsidRPr="007A51EB">
        <w:t>kompensasi</w:t>
      </w:r>
      <w:proofErr w:type="spellEnd"/>
      <w:r w:rsidRPr="007A51EB">
        <w:t xml:space="preserve"> yang </w:t>
      </w:r>
      <w:proofErr w:type="spellStart"/>
      <w:r w:rsidRPr="007A51EB">
        <w:t>diberikan</w:t>
      </w:r>
      <w:proofErr w:type="spellEnd"/>
      <w:r w:rsidRPr="007A51EB">
        <w:t xml:space="preserve"> </w:t>
      </w:r>
      <w:proofErr w:type="spellStart"/>
      <w:r w:rsidRPr="007A51EB">
        <w:t>kepada</w:t>
      </w:r>
      <w:proofErr w:type="spellEnd"/>
      <w:r w:rsidRPr="007A51EB">
        <w:t xml:space="preserve"> korban </w:t>
      </w:r>
      <w:proofErr w:type="spellStart"/>
      <w:r w:rsidRPr="007A51EB">
        <w:t>dalam</w:t>
      </w:r>
      <w:proofErr w:type="spellEnd"/>
      <w:r w:rsidRPr="007A51EB">
        <w:t xml:space="preserve"> </w:t>
      </w:r>
      <w:proofErr w:type="spellStart"/>
      <w:r w:rsidRPr="007A51EB">
        <w:t>jumlah</w:t>
      </w:r>
      <w:proofErr w:type="spellEnd"/>
      <w:r w:rsidRPr="007A51EB">
        <w:t xml:space="preserve"> yang </w:t>
      </w:r>
      <w:proofErr w:type="spellStart"/>
      <w:r w:rsidRPr="007A51EB">
        <w:t>melebihi</w:t>
      </w:r>
      <w:proofErr w:type="spellEnd"/>
      <w:r w:rsidRPr="007A51EB">
        <w:t xml:space="preserve"> </w:t>
      </w:r>
      <w:proofErr w:type="spellStart"/>
      <w:r w:rsidRPr="007A51EB">
        <w:t>kerugian</w:t>
      </w:r>
      <w:proofErr w:type="spellEnd"/>
      <w:r w:rsidRPr="007A51EB">
        <w:t xml:space="preserve"> yang </w:t>
      </w:r>
      <w:proofErr w:type="spellStart"/>
      <w:r w:rsidRPr="007A51EB">
        <w:t>sebenarnya</w:t>
      </w:r>
      <w:proofErr w:type="spellEnd"/>
      <w:r w:rsidRPr="007A51EB">
        <w:t xml:space="preserve"> yang </w:t>
      </w:r>
      <w:proofErr w:type="spellStart"/>
      <w:r w:rsidRPr="007A51EB">
        <w:t>dialami</w:t>
      </w:r>
      <w:proofErr w:type="spellEnd"/>
      <w:r w:rsidRPr="007A51EB">
        <w:t xml:space="preserve">. </w:t>
      </w:r>
      <w:proofErr w:type="spellStart"/>
      <w:r w:rsidRPr="007A51EB">
        <w:t>Ganti</w:t>
      </w:r>
      <w:proofErr w:type="spellEnd"/>
      <w:r w:rsidRPr="007A51EB">
        <w:t xml:space="preserve"> </w:t>
      </w:r>
      <w:proofErr w:type="spellStart"/>
      <w:r w:rsidRPr="007A51EB">
        <w:t>rugi</w:t>
      </w:r>
      <w:proofErr w:type="spellEnd"/>
      <w:r w:rsidRPr="007A51EB">
        <w:t xml:space="preserve"> </w:t>
      </w:r>
      <w:proofErr w:type="spellStart"/>
      <w:proofErr w:type="gramStart"/>
      <w:r w:rsidRPr="007A51EB">
        <w:t>dalam</w:t>
      </w:r>
      <w:proofErr w:type="spellEnd"/>
      <w:r w:rsidRPr="007A51EB">
        <w:t xml:space="preserve">  </w:t>
      </w:r>
      <w:proofErr w:type="spellStart"/>
      <w:r w:rsidRPr="007A51EB">
        <w:t>konteks</w:t>
      </w:r>
      <w:proofErr w:type="spellEnd"/>
      <w:proofErr w:type="gramEnd"/>
      <w:r w:rsidRPr="007A51EB">
        <w:t xml:space="preserve"> </w:t>
      </w:r>
      <w:proofErr w:type="spellStart"/>
      <w:r w:rsidRPr="007A51EB">
        <w:t>hukum</w:t>
      </w:r>
      <w:proofErr w:type="spellEnd"/>
      <w:r w:rsidRPr="007A51EB">
        <w:t xml:space="preserve"> </w:t>
      </w:r>
      <w:proofErr w:type="spellStart"/>
      <w:r w:rsidRPr="007A51EB">
        <w:t>ini</w:t>
      </w:r>
      <w:proofErr w:type="spellEnd"/>
      <w:r w:rsidRPr="007A51EB">
        <w:t xml:space="preserve"> </w:t>
      </w:r>
      <w:proofErr w:type="spellStart"/>
      <w:r w:rsidRPr="007A51EB">
        <w:t>mencakup</w:t>
      </w:r>
      <w:proofErr w:type="spellEnd"/>
      <w:r w:rsidRPr="007A51EB">
        <w:t xml:space="preserve"> </w:t>
      </w:r>
      <w:proofErr w:type="spellStart"/>
      <w:r w:rsidRPr="007A51EB">
        <w:t>beberapa</w:t>
      </w:r>
      <w:proofErr w:type="spellEnd"/>
      <w:r w:rsidRPr="007A51EB">
        <w:t xml:space="preserve"> </w:t>
      </w:r>
      <w:proofErr w:type="spellStart"/>
      <w:r w:rsidRPr="007A51EB">
        <w:t>bentuk</w:t>
      </w:r>
      <w:proofErr w:type="spellEnd"/>
      <w:r w:rsidRPr="007A51EB">
        <w:t xml:space="preserve">, </w:t>
      </w:r>
      <w:proofErr w:type="spellStart"/>
      <w:r w:rsidRPr="007A51EB">
        <w:t>yaitu</w:t>
      </w:r>
      <w:proofErr w:type="spellEnd"/>
      <w:r w:rsidRPr="007A51EB">
        <w:t>:</w:t>
      </w:r>
    </w:p>
    <w:p w14:paraId="6672FD13" w14:textId="77777777" w:rsidR="00175301" w:rsidRPr="007A51EB" w:rsidRDefault="00175301" w:rsidP="0047737D">
      <w:pPr>
        <w:pStyle w:val="NormalWeb"/>
        <w:numPr>
          <w:ilvl w:val="0"/>
          <w:numId w:val="58"/>
        </w:numPr>
        <w:shd w:val="clear" w:color="auto" w:fill="FFFFFF"/>
        <w:spacing w:before="0" w:beforeAutospacing="0" w:after="0" w:afterAutospacing="0" w:line="480" w:lineRule="auto"/>
        <w:ind w:left="993"/>
        <w:jc w:val="both"/>
        <w:textAlignment w:val="baseline"/>
      </w:pPr>
      <w:proofErr w:type="spellStart"/>
      <w:r w:rsidRPr="007A51EB">
        <w:t>Ganti</w:t>
      </w:r>
      <w:proofErr w:type="spellEnd"/>
      <w:r w:rsidRPr="007A51EB">
        <w:t xml:space="preserve"> </w:t>
      </w:r>
      <w:proofErr w:type="spellStart"/>
      <w:r w:rsidRPr="007A51EB">
        <w:t>rugi</w:t>
      </w:r>
      <w:proofErr w:type="spellEnd"/>
      <w:r w:rsidRPr="007A51EB">
        <w:t xml:space="preserve"> nominal</w:t>
      </w:r>
    </w:p>
    <w:p w14:paraId="3603257C" w14:textId="77777777" w:rsidR="00175301" w:rsidRPr="007A51EB" w:rsidRDefault="00175301" w:rsidP="00175301">
      <w:pPr>
        <w:pStyle w:val="NormalWeb"/>
        <w:shd w:val="clear" w:color="auto" w:fill="FFFFFF"/>
        <w:spacing w:before="0" w:beforeAutospacing="0" w:after="0" w:afterAutospacing="0" w:line="480" w:lineRule="auto"/>
        <w:ind w:left="993"/>
        <w:jc w:val="both"/>
        <w:textAlignment w:val="baseline"/>
      </w:pPr>
      <w:proofErr w:type="spellStart"/>
      <w:r w:rsidRPr="007A51EB">
        <w:t>Ketika</w:t>
      </w:r>
      <w:proofErr w:type="spellEnd"/>
      <w:r w:rsidRPr="007A51EB">
        <w:t xml:space="preserve"> </w:t>
      </w:r>
      <w:proofErr w:type="spellStart"/>
      <w:r w:rsidRPr="007A51EB">
        <w:t>terjadi</w:t>
      </w:r>
      <w:proofErr w:type="spellEnd"/>
      <w:r w:rsidRPr="007A51EB">
        <w:t xml:space="preserve"> </w:t>
      </w:r>
      <w:proofErr w:type="spellStart"/>
      <w:r w:rsidRPr="007A51EB">
        <w:t>perbuatan</w:t>
      </w:r>
      <w:proofErr w:type="spellEnd"/>
      <w:r w:rsidRPr="007A51EB">
        <w:t xml:space="preserve"> </w:t>
      </w:r>
      <w:proofErr w:type="spellStart"/>
      <w:r w:rsidRPr="007A51EB">
        <w:t>melawan</w:t>
      </w:r>
      <w:proofErr w:type="spellEnd"/>
      <w:r w:rsidRPr="007A51EB">
        <w:t xml:space="preserve"> </w:t>
      </w:r>
      <w:proofErr w:type="spellStart"/>
      <w:r w:rsidRPr="007A51EB">
        <w:t>hukum</w:t>
      </w:r>
      <w:proofErr w:type="spellEnd"/>
      <w:r w:rsidRPr="007A51EB">
        <w:t xml:space="preserve"> yang </w:t>
      </w:r>
      <w:proofErr w:type="spellStart"/>
      <w:r w:rsidRPr="007A51EB">
        <w:t>serius</w:t>
      </w:r>
      <w:proofErr w:type="spellEnd"/>
      <w:r w:rsidRPr="007A51EB">
        <w:t xml:space="preserve">, </w:t>
      </w:r>
      <w:proofErr w:type="spellStart"/>
      <w:r w:rsidRPr="007A51EB">
        <w:t>seperti</w:t>
      </w:r>
      <w:proofErr w:type="spellEnd"/>
      <w:r w:rsidRPr="007A51EB">
        <w:t xml:space="preserve"> </w:t>
      </w:r>
      <w:proofErr w:type="spellStart"/>
      <w:r w:rsidRPr="007A51EB">
        <w:t>perbuatan</w:t>
      </w:r>
      <w:proofErr w:type="spellEnd"/>
      <w:r w:rsidRPr="007A51EB">
        <w:t xml:space="preserve"> yang </w:t>
      </w:r>
      <w:proofErr w:type="spellStart"/>
      <w:r w:rsidRPr="007A51EB">
        <w:t>disengaja</w:t>
      </w:r>
      <w:proofErr w:type="spellEnd"/>
      <w:r w:rsidRPr="007A51EB">
        <w:t xml:space="preserve">, </w:t>
      </w:r>
      <w:proofErr w:type="spellStart"/>
      <w:r w:rsidRPr="007A51EB">
        <w:t>tetapi</w:t>
      </w:r>
      <w:proofErr w:type="spellEnd"/>
      <w:r w:rsidRPr="007A51EB">
        <w:t xml:space="preserve"> </w:t>
      </w:r>
      <w:proofErr w:type="spellStart"/>
      <w:r w:rsidRPr="007A51EB">
        <w:t>tidak</w:t>
      </w:r>
      <w:proofErr w:type="spellEnd"/>
      <w:r w:rsidRPr="007A51EB">
        <w:t xml:space="preserve"> </w:t>
      </w:r>
      <w:proofErr w:type="spellStart"/>
      <w:r w:rsidRPr="007A51EB">
        <w:t>menyebabkan</w:t>
      </w:r>
      <w:proofErr w:type="spellEnd"/>
      <w:r w:rsidRPr="007A51EB">
        <w:t xml:space="preserve"> </w:t>
      </w:r>
      <w:proofErr w:type="spellStart"/>
      <w:r w:rsidRPr="007A51EB">
        <w:t>kerugian</w:t>
      </w:r>
      <w:proofErr w:type="spellEnd"/>
      <w:r w:rsidRPr="007A51EB">
        <w:t xml:space="preserve"> yang </w:t>
      </w:r>
      <w:proofErr w:type="spellStart"/>
      <w:r w:rsidRPr="007A51EB">
        <w:t>nyata</w:t>
      </w:r>
      <w:proofErr w:type="spellEnd"/>
      <w:r w:rsidRPr="007A51EB">
        <w:t xml:space="preserve"> </w:t>
      </w:r>
      <w:proofErr w:type="spellStart"/>
      <w:r w:rsidRPr="007A51EB">
        <w:t>bagi</w:t>
      </w:r>
      <w:proofErr w:type="spellEnd"/>
      <w:r w:rsidRPr="007A51EB">
        <w:t xml:space="preserve"> korban, </w:t>
      </w:r>
      <w:proofErr w:type="spellStart"/>
      <w:r w:rsidRPr="007A51EB">
        <w:t>maka</w:t>
      </w:r>
      <w:proofErr w:type="spellEnd"/>
      <w:r w:rsidRPr="007A51EB">
        <w:t xml:space="preserve"> korban </w:t>
      </w:r>
      <w:proofErr w:type="spellStart"/>
      <w:r w:rsidRPr="007A51EB">
        <w:t>dapat</w:t>
      </w:r>
      <w:proofErr w:type="spellEnd"/>
      <w:r w:rsidRPr="007A51EB">
        <w:t xml:space="preserve"> </w:t>
      </w:r>
      <w:proofErr w:type="spellStart"/>
      <w:r w:rsidRPr="007A51EB">
        <w:t>menerima</w:t>
      </w:r>
      <w:proofErr w:type="spellEnd"/>
      <w:r w:rsidRPr="007A51EB">
        <w:t xml:space="preserve"> </w:t>
      </w:r>
      <w:proofErr w:type="spellStart"/>
      <w:r w:rsidRPr="007A51EB">
        <w:t>sejumlah</w:t>
      </w:r>
      <w:proofErr w:type="spellEnd"/>
      <w:r w:rsidRPr="007A51EB">
        <w:t xml:space="preserve"> </w:t>
      </w:r>
      <w:proofErr w:type="spellStart"/>
      <w:r w:rsidRPr="007A51EB">
        <w:t>uang</w:t>
      </w:r>
      <w:proofErr w:type="spellEnd"/>
      <w:r w:rsidRPr="007A51EB">
        <w:t xml:space="preserve"> </w:t>
      </w:r>
      <w:proofErr w:type="spellStart"/>
      <w:r w:rsidRPr="007A51EB">
        <w:t>sebagai</w:t>
      </w:r>
      <w:proofErr w:type="spellEnd"/>
      <w:r w:rsidRPr="007A51EB">
        <w:t xml:space="preserve"> </w:t>
      </w:r>
      <w:proofErr w:type="spellStart"/>
      <w:r w:rsidRPr="007A51EB">
        <w:t>bentuk</w:t>
      </w:r>
      <w:proofErr w:type="spellEnd"/>
      <w:r w:rsidRPr="007A51EB">
        <w:t xml:space="preserve"> </w:t>
      </w:r>
      <w:proofErr w:type="spellStart"/>
      <w:r w:rsidRPr="007A51EB">
        <w:t>keadilan</w:t>
      </w:r>
      <w:proofErr w:type="spellEnd"/>
      <w:r w:rsidRPr="007A51EB">
        <w:t xml:space="preserve">, </w:t>
      </w:r>
      <w:proofErr w:type="spellStart"/>
      <w:r w:rsidRPr="007A51EB">
        <w:t>tanpa</w:t>
      </w:r>
      <w:proofErr w:type="spellEnd"/>
      <w:r w:rsidRPr="007A51EB">
        <w:t xml:space="preserve"> </w:t>
      </w:r>
      <w:proofErr w:type="spellStart"/>
      <w:r w:rsidRPr="007A51EB">
        <w:t>memperhitungkan</w:t>
      </w:r>
      <w:proofErr w:type="spellEnd"/>
      <w:r w:rsidRPr="007A51EB">
        <w:t xml:space="preserve"> </w:t>
      </w:r>
      <w:proofErr w:type="spellStart"/>
      <w:r w:rsidRPr="007A51EB">
        <w:t>kerugian</w:t>
      </w:r>
      <w:proofErr w:type="spellEnd"/>
      <w:r w:rsidRPr="007A51EB">
        <w:t xml:space="preserve"> </w:t>
      </w:r>
      <w:proofErr w:type="spellStart"/>
      <w:r w:rsidRPr="007A51EB">
        <w:t>sebenarnya</w:t>
      </w:r>
      <w:proofErr w:type="spellEnd"/>
      <w:r w:rsidRPr="007A51EB">
        <w:t xml:space="preserve">. Hal </w:t>
      </w:r>
      <w:proofErr w:type="spellStart"/>
      <w:r w:rsidRPr="007A51EB">
        <w:t>ini</w:t>
      </w:r>
      <w:proofErr w:type="spellEnd"/>
      <w:r w:rsidRPr="007A51EB">
        <w:t xml:space="preserve"> </w:t>
      </w:r>
      <w:proofErr w:type="spellStart"/>
      <w:r w:rsidRPr="007A51EB">
        <w:t>dikenal</w:t>
      </w:r>
      <w:proofErr w:type="spellEnd"/>
      <w:r w:rsidRPr="007A51EB">
        <w:t xml:space="preserve"> </w:t>
      </w:r>
      <w:proofErr w:type="spellStart"/>
      <w:r w:rsidRPr="007A51EB">
        <w:t>sebagai</w:t>
      </w:r>
      <w:proofErr w:type="spellEnd"/>
      <w:r w:rsidRPr="007A51EB">
        <w:t xml:space="preserve"> </w:t>
      </w:r>
      <w:proofErr w:type="spellStart"/>
      <w:r w:rsidRPr="007A51EB">
        <w:t>ganti</w:t>
      </w:r>
      <w:proofErr w:type="spellEnd"/>
      <w:r w:rsidRPr="007A51EB">
        <w:t xml:space="preserve"> </w:t>
      </w:r>
      <w:proofErr w:type="spellStart"/>
      <w:r w:rsidRPr="007A51EB">
        <w:t>rugi</w:t>
      </w:r>
      <w:proofErr w:type="spellEnd"/>
      <w:r w:rsidRPr="007A51EB">
        <w:t xml:space="preserve"> nominal.</w:t>
      </w:r>
    </w:p>
    <w:p w14:paraId="3239DD29" w14:textId="77777777" w:rsidR="00AC5442" w:rsidRPr="007A51EB" w:rsidRDefault="00175301" w:rsidP="0047737D">
      <w:pPr>
        <w:pStyle w:val="NormalWeb"/>
        <w:numPr>
          <w:ilvl w:val="0"/>
          <w:numId w:val="58"/>
        </w:numPr>
        <w:shd w:val="clear" w:color="auto" w:fill="FFFFFF"/>
        <w:spacing w:before="0" w:beforeAutospacing="0" w:after="0" w:afterAutospacing="0" w:line="480" w:lineRule="auto"/>
        <w:jc w:val="both"/>
        <w:textAlignment w:val="baseline"/>
      </w:pPr>
      <w:proofErr w:type="spellStart"/>
      <w:r w:rsidRPr="007A51EB">
        <w:t>Ganti</w:t>
      </w:r>
      <w:proofErr w:type="spellEnd"/>
      <w:r w:rsidRPr="007A51EB">
        <w:t xml:space="preserve"> </w:t>
      </w:r>
      <w:proofErr w:type="spellStart"/>
      <w:r w:rsidRPr="007A51EB">
        <w:t>rugi</w:t>
      </w:r>
      <w:proofErr w:type="spellEnd"/>
      <w:r w:rsidRPr="007A51EB">
        <w:t xml:space="preserve"> </w:t>
      </w:r>
      <w:proofErr w:type="spellStart"/>
      <w:r w:rsidRPr="007A51EB">
        <w:t>kompensasi</w:t>
      </w:r>
      <w:proofErr w:type="spellEnd"/>
    </w:p>
    <w:p w14:paraId="605AC2F0" w14:textId="77777777" w:rsidR="00AC5442" w:rsidRPr="007A51EB" w:rsidRDefault="00175301" w:rsidP="00AC5442">
      <w:pPr>
        <w:pStyle w:val="NormalWeb"/>
        <w:shd w:val="clear" w:color="auto" w:fill="FFFFFF"/>
        <w:spacing w:before="0" w:beforeAutospacing="0" w:after="0" w:afterAutospacing="0" w:line="480" w:lineRule="auto"/>
        <w:ind w:left="1080"/>
        <w:jc w:val="both"/>
        <w:textAlignment w:val="baseline"/>
      </w:pPr>
      <w:proofErr w:type="spellStart"/>
      <w:r w:rsidRPr="007A51EB">
        <w:t>Ganti</w:t>
      </w:r>
      <w:proofErr w:type="spellEnd"/>
      <w:r w:rsidRPr="007A51EB">
        <w:t xml:space="preserve"> </w:t>
      </w:r>
      <w:proofErr w:type="spellStart"/>
      <w:r w:rsidRPr="007A51EB">
        <w:t>rugi</w:t>
      </w:r>
      <w:proofErr w:type="spellEnd"/>
      <w:r w:rsidRPr="007A51EB">
        <w:t xml:space="preserve"> </w:t>
      </w:r>
      <w:proofErr w:type="spellStart"/>
      <w:r w:rsidRPr="007A51EB">
        <w:t>kompensasi</w:t>
      </w:r>
      <w:proofErr w:type="spellEnd"/>
      <w:r w:rsidRPr="007A51EB">
        <w:t xml:space="preserve"> </w:t>
      </w:r>
      <w:proofErr w:type="spellStart"/>
      <w:r w:rsidRPr="007A51EB">
        <w:t>adalah</w:t>
      </w:r>
      <w:proofErr w:type="spellEnd"/>
      <w:r w:rsidRPr="007A51EB">
        <w:t xml:space="preserve"> </w:t>
      </w:r>
      <w:proofErr w:type="spellStart"/>
      <w:r w:rsidRPr="007A51EB">
        <w:t>pembayaran</w:t>
      </w:r>
      <w:proofErr w:type="spellEnd"/>
      <w:r w:rsidRPr="007A51EB">
        <w:t xml:space="preserve"> </w:t>
      </w:r>
      <w:proofErr w:type="spellStart"/>
      <w:r w:rsidRPr="007A51EB">
        <w:t>kepada</w:t>
      </w:r>
      <w:proofErr w:type="spellEnd"/>
      <w:r w:rsidRPr="007A51EB">
        <w:t xml:space="preserve"> korban yang </w:t>
      </w:r>
      <w:proofErr w:type="spellStart"/>
      <w:r w:rsidRPr="007A51EB">
        <w:t>sebanding</w:t>
      </w:r>
      <w:proofErr w:type="spellEnd"/>
      <w:r w:rsidRPr="007A51EB">
        <w:t xml:space="preserve"> </w:t>
      </w:r>
      <w:proofErr w:type="spellStart"/>
      <w:r w:rsidRPr="007A51EB">
        <w:t>dengan</w:t>
      </w:r>
      <w:proofErr w:type="spellEnd"/>
      <w:r w:rsidRPr="007A51EB">
        <w:t xml:space="preserve"> </w:t>
      </w:r>
      <w:proofErr w:type="spellStart"/>
      <w:r w:rsidRPr="007A51EB">
        <w:t>kerugian</w:t>
      </w:r>
      <w:proofErr w:type="spellEnd"/>
      <w:r w:rsidRPr="007A51EB">
        <w:t xml:space="preserve"> yang </w:t>
      </w:r>
      <w:proofErr w:type="spellStart"/>
      <w:r w:rsidRPr="007A51EB">
        <w:t>sebenarnya</w:t>
      </w:r>
      <w:proofErr w:type="spellEnd"/>
      <w:r w:rsidRPr="007A51EB">
        <w:t xml:space="preserve"> </w:t>
      </w:r>
      <w:proofErr w:type="spellStart"/>
      <w:r w:rsidRPr="007A51EB">
        <w:t>diderita</w:t>
      </w:r>
      <w:proofErr w:type="spellEnd"/>
      <w:r w:rsidRPr="007A51EB">
        <w:t xml:space="preserve"> </w:t>
      </w:r>
      <w:proofErr w:type="spellStart"/>
      <w:r w:rsidRPr="007A51EB">
        <w:t>akibat</w:t>
      </w:r>
      <w:proofErr w:type="spellEnd"/>
      <w:r w:rsidRPr="007A51EB">
        <w:t xml:space="preserve"> </w:t>
      </w:r>
      <w:proofErr w:type="spellStart"/>
      <w:r w:rsidRPr="007A51EB">
        <w:t>perbuatan</w:t>
      </w:r>
      <w:proofErr w:type="spellEnd"/>
      <w:r w:rsidRPr="007A51EB">
        <w:t xml:space="preserve"> </w:t>
      </w:r>
      <w:proofErr w:type="spellStart"/>
      <w:r w:rsidRPr="007A51EB">
        <w:t>melawan</w:t>
      </w:r>
      <w:proofErr w:type="spellEnd"/>
      <w:r w:rsidRPr="007A51EB">
        <w:t xml:space="preserve"> </w:t>
      </w:r>
      <w:proofErr w:type="spellStart"/>
      <w:r w:rsidRPr="007A51EB">
        <w:t>hukum</w:t>
      </w:r>
      <w:proofErr w:type="spellEnd"/>
      <w:r w:rsidRPr="007A51EB">
        <w:t xml:space="preserve">. </w:t>
      </w:r>
      <w:proofErr w:type="spellStart"/>
      <w:r w:rsidRPr="007A51EB">
        <w:t>Ini</w:t>
      </w:r>
      <w:proofErr w:type="spellEnd"/>
      <w:r w:rsidRPr="007A51EB">
        <w:t xml:space="preserve"> juga </w:t>
      </w:r>
      <w:proofErr w:type="spellStart"/>
      <w:r w:rsidRPr="007A51EB">
        <w:t>disebut</w:t>
      </w:r>
      <w:proofErr w:type="spellEnd"/>
      <w:r w:rsidRPr="007A51EB">
        <w:t xml:space="preserve"> </w:t>
      </w:r>
      <w:proofErr w:type="spellStart"/>
      <w:r w:rsidRPr="007A51EB">
        <w:t>ganti</w:t>
      </w:r>
      <w:proofErr w:type="spellEnd"/>
      <w:r w:rsidRPr="007A51EB">
        <w:t xml:space="preserve"> </w:t>
      </w:r>
      <w:proofErr w:type="spellStart"/>
      <w:r w:rsidRPr="007A51EB">
        <w:t>rugi</w:t>
      </w:r>
      <w:proofErr w:type="spellEnd"/>
      <w:r w:rsidRPr="007A51EB">
        <w:t xml:space="preserve"> </w:t>
      </w:r>
      <w:proofErr w:type="spellStart"/>
      <w:r w:rsidRPr="007A51EB">
        <w:t>aktual</w:t>
      </w:r>
      <w:proofErr w:type="spellEnd"/>
      <w:r w:rsidRPr="007A51EB">
        <w:t xml:space="preserve">. </w:t>
      </w:r>
      <w:proofErr w:type="spellStart"/>
      <w:r w:rsidRPr="007A51EB">
        <w:t>Contohnya</w:t>
      </w:r>
      <w:proofErr w:type="spellEnd"/>
      <w:r w:rsidRPr="007A51EB">
        <w:t xml:space="preserve"> </w:t>
      </w:r>
      <w:proofErr w:type="spellStart"/>
      <w:r w:rsidRPr="007A51EB">
        <w:t>adalah</w:t>
      </w:r>
      <w:proofErr w:type="spellEnd"/>
      <w:r w:rsidRPr="007A51EB">
        <w:t xml:space="preserve"> </w:t>
      </w:r>
      <w:proofErr w:type="spellStart"/>
      <w:r w:rsidRPr="007A51EB">
        <w:t>ganti</w:t>
      </w:r>
      <w:proofErr w:type="spellEnd"/>
      <w:r w:rsidRPr="007A51EB">
        <w:t xml:space="preserve"> </w:t>
      </w:r>
      <w:proofErr w:type="spellStart"/>
      <w:r w:rsidRPr="007A51EB">
        <w:t>rugi</w:t>
      </w:r>
      <w:proofErr w:type="spellEnd"/>
      <w:r w:rsidRPr="007A51EB">
        <w:t xml:space="preserve"> </w:t>
      </w:r>
      <w:proofErr w:type="spellStart"/>
      <w:r w:rsidRPr="007A51EB">
        <w:t>untuk</w:t>
      </w:r>
      <w:proofErr w:type="spellEnd"/>
      <w:r w:rsidRPr="007A51EB">
        <w:t xml:space="preserve"> </w:t>
      </w:r>
      <w:proofErr w:type="spellStart"/>
      <w:r w:rsidRPr="007A51EB">
        <w:t>biaya</w:t>
      </w:r>
      <w:proofErr w:type="spellEnd"/>
      <w:r w:rsidRPr="007A51EB">
        <w:t xml:space="preserve"> yang </w:t>
      </w:r>
      <w:proofErr w:type="spellStart"/>
      <w:r w:rsidRPr="007A51EB">
        <w:t>telah</w:t>
      </w:r>
      <w:proofErr w:type="spellEnd"/>
      <w:r w:rsidRPr="007A51EB">
        <w:t xml:space="preserve"> </w:t>
      </w:r>
      <w:proofErr w:type="spellStart"/>
      <w:r w:rsidRPr="007A51EB">
        <w:t>dikeluarkan</w:t>
      </w:r>
      <w:proofErr w:type="spellEnd"/>
      <w:r w:rsidRPr="007A51EB">
        <w:t xml:space="preserve"> oleh korban, </w:t>
      </w:r>
      <w:proofErr w:type="spellStart"/>
      <w:r w:rsidRPr="007A51EB">
        <w:t>kehilangan</w:t>
      </w:r>
      <w:proofErr w:type="spellEnd"/>
      <w:r w:rsidRPr="007A51EB">
        <w:t xml:space="preserve"> </w:t>
      </w:r>
      <w:proofErr w:type="spellStart"/>
      <w:r w:rsidRPr="007A51EB">
        <w:t>pendapatan</w:t>
      </w:r>
      <w:proofErr w:type="spellEnd"/>
      <w:r w:rsidRPr="007A51EB">
        <w:t xml:space="preserve"> </w:t>
      </w:r>
      <w:proofErr w:type="spellStart"/>
      <w:r w:rsidRPr="007A51EB">
        <w:t>atau</w:t>
      </w:r>
      <w:proofErr w:type="spellEnd"/>
      <w:r w:rsidRPr="007A51EB">
        <w:t xml:space="preserve"> </w:t>
      </w:r>
      <w:proofErr w:type="spellStart"/>
      <w:r w:rsidRPr="007A51EB">
        <w:t>gaji</w:t>
      </w:r>
      <w:proofErr w:type="spellEnd"/>
      <w:r w:rsidRPr="007A51EB">
        <w:t xml:space="preserve">, </w:t>
      </w:r>
      <w:proofErr w:type="spellStart"/>
      <w:r w:rsidRPr="007A51EB">
        <w:t>biaya</w:t>
      </w:r>
      <w:proofErr w:type="spellEnd"/>
      <w:r w:rsidRPr="007A51EB">
        <w:t xml:space="preserve"> </w:t>
      </w:r>
      <w:proofErr w:type="spellStart"/>
      <w:r w:rsidRPr="007A51EB">
        <w:t>pengobatan</w:t>
      </w:r>
      <w:proofErr w:type="spellEnd"/>
      <w:r w:rsidRPr="007A51EB">
        <w:t xml:space="preserve">, dan </w:t>
      </w:r>
      <w:proofErr w:type="spellStart"/>
      <w:r w:rsidRPr="007A51EB">
        <w:t>penderitaan</w:t>
      </w:r>
      <w:proofErr w:type="spellEnd"/>
      <w:r w:rsidRPr="007A51EB">
        <w:t xml:space="preserve">, </w:t>
      </w:r>
      <w:proofErr w:type="spellStart"/>
      <w:r w:rsidRPr="007A51EB">
        <w:t>termasuk</w:t>
      </w:r>
      <w:proofErr w:type="spellEnd"/>
      <w:r w:rsidRPr="007A51EB">
        <w:t xml:space="preserve"> </w:t>
      </w:r>
      <w:proofErr w:type="spellStart"/>
      <w:r w:rsidRPr="007A51EB">
        <w:t>penderitaan</w:t>
      </w:r>
      <w:proofErr w:type="spellEnd"/>
      <w:r w:rsidRPr="007A51EB">
        <w:t xml:space="preserve"> mental </w:t>
      </w:r>
      <w:proofErr w:type="spellStart"/>
      <w:r w:rsidRPr="007A51EB">
        <w:t>seperti</w:t>
      </w:r>
      <w:proofErr w:type="spellEnd"/>
      <w:r w:rsidRPr="007A51EB">
        <w:t xml:space="preserve"> </w:t>
      </w:r>
      <w:proofErr w:type="spellStart"/>
      <w:r w:rsidRPr="007A51EB">
        <w:t>stres</w:t>
      </w:r>
      <w:proofErr w:type="spellEnd"/>
      <w:r w:rsidRPr="007A51EB">
        <w:t xml:space="preserve">, </w:t>
      </w:r>
      <w:proofErr w:type="spellStart"/>
      <w:r w:rsidRPr="007A51EB">
        <w:t>malu</w:t>
      </w:r>
      <w:proofErr w:type="spellEnd"/>
      <w:r w:rsidRPr="007A51EB">
        <w:t xml:space="preserve">, </w:t>
      </w:r>
      <w:proofErr w:type="spellStart"/>
      <w:r w:rsidRPr="007A51EB">
        <w:t>reputasi</w:t>
      </w:r>
      <w:proofErr w:type="spellEnd"/>
      <w:r w:rsidRPr="007A51EB">
        <w:t xml:space="preserve"> yang </w:t>
      </w:r>
      <w:proofErr w:type="spellStart"/>
      <w:r w:rsidRPr="007A51EB">
        <w:t>rusak</w:t>
      </w:r>
      <w:proofErr w:type="spellEnd"/>
      <w:r w:rsidRPr="007A51EB">
        <w:t xml:space="preserve">, dan </w:t>
      </w:r>
      <w:proofErr w:type="spellStart"/>
      <w:r w:rsidRPr="007A51EB">
        <w:t>sebagainya</w:t>
      </w:r>
      <w:proofErr w:type="spellEnd"/>
      <w:r w:rsidRPr="007A51EB">
        <w:t>.</w:t>
      </w:r>
    </w:p>
    <w:p w14:paraId="67146748" w14:textId="77777777" w:rsidR="00AC5442" w:rsidRPr="007A51EB" w:rsidRDefault="00175301" w:rsidP="0047737D">
      <w:pPr>
        <w:pStyle w:val="NormalWeb"/>
        <w:numPr>
          <w:ilvl w:val="0"/>
          <w:numId w:val="58"/>
        </w:numPr>
        <w:shd w:val="clear" w:color="auto" w:fill="FFFFFF"/>
        <w:spacing w:before="0" w:beforeAutospacing="0" w:after="0" w:afterAutospacing="0" w:line="480" w:lineRule="auto"/>
        <w:jc w:val="both"/>
        <w:textAlignment w:val="baseline"/>
      </w:pPr>
      <w:proofErr w:type="spellStart"/>
      <w:r w:rsidRPr="007A51EB">
        <w:rPr>
          <w:bdr w:val="none" w:sz="0" w:space="0" w:color="auto" w:frame="1"/>
        </w:rPr>
        <w:t>Ganti</w:t>
      </w:r>
      <w:proofErr w:type="spellEnd"/>
      <w:r w:rsidRPr="007A51EB">
        <w:rPr>
          <w:bdr w:val="none" w:sz="0" w:space="0" w:color="auto" w:frame="1"/>
        </w:rPr>
        <w:t xml:space="preserve"> </w:t>
      </w:r>
      <w:proofErr w:type="spellStart"/>
      <w:r w:rsidRPr="007A51EB">
        <w:rPr>
          <w:bdr w:val="none" w:sz="0" w:space="0" w:color="auto" w:frame="1"/>
        </w:rPr>
        <w:t>rugi</w:t>
      </w:r>
      <w:proofErr w:type="spellEnd"/>
    </w:p>
    <w:p w14:paraId="6727BEBE" w14:textId="5046F910" w:rsidR="00FF45BF" w:rsidRPr="007A51EB" w:rsidRDefault="00175301" w:rsidP="00AC5442">
      <w:pPr>
        <w:pStyle w:val="NormalWeb"/>
        <w:shd w:val="clear" w:color="auto" w:fill="FFFFFF"/>
        <w:spacing w:before="0" w:beforeAutospacing="0" w:after="0" w:afterAutospacing="0" w:line="480" w:lineRule="auto"/>
        <w:ind w:left="1080"/>
        <w:jc w:val="both"/>
        <w:textAlignment w:val="baseline"/>
      </w:pPr>
      <w:proofErr w:type="spellStart"/>
      <w:r w:rsidRPr="007A51EB">
        <w:t>Ganti</w:t>
      </w:r>
      <w:proofErr w:type="spellEnd"/>
      <w:r w:rsidRPr="007A51EB">
        <w:t xml:space="preserve"> </w:t>
      </w:r>
      <w:proofErr w:type="spellStart"/>
      <w:r w:rsidRPr="007A51EB">
        <w:t>rugi</w:t>
      </w:r>
      <w:proofErr w:type="spellEnd"/>
      <w:r w:rsidRPr="007A51EB">
        <w:t xml:space="preserve"> </w:t>
      </w:r>
      <w:proofErr w:type="spellStart"/>
      <w:r w:rsidRPr="007A51EB">
        <w:t>penghukuman</w:t>
      </w:r>
      <w:proofErr w:type="spellEnd"/>
      <w:r w:rsidRPr="007A51EB">
        <w:t xml:space="preserve"> </w:t>
      </w:r>
      <w:proofErr w:type="spellStart"/>
      <w:r w:rsidRPr="007A51EB">
        <w:t>merupakan</w:t>
      </w:r>
      <w:proofErr w:type="spellEnd"/>
      <w:r w:rsidRPr="007A51EB">
        <w:t xml:space="preserve"> </w:t>
      </w:r>
      <w:proofErr w:type="spellStart"/>
      <w:r w:rsidRPr="007A51EB">
        <w:t>bentuk</w:t>
      </w:r>
      <w:proofErr w:type="spellEnd"/>
      <w:r w:rsidRPr="007A51EB">
        <w:t xml:space="preserve"> </w:t>
      </w:r>
      <w:proofErr w:type="spellStart"/>
      <w:r w:rsidRPr="007A51EB">
        <w:t>ganti</w:t>
      </w:r>
      <w:proofErr w:type="spellEnd"/>
      <w:r w:rsidRPr="007A51EB">
        <w:t xml:space="preserve"> </w:t>
      </w:r>
      <w:proofErr w:type="spellStart"/>
      <w:r w:rsidRPr="007A51EB">
        <w:t>rugi</w:t>
      </w:r>
      <w:proofErr w:type="spellEnd"/>
      <w:r w:rsidRPr="007A51EB">
        <w:t xml:space="preserve"> yang </w:t>
      </w:r>
      <w:proofErr w:type="spellStart"/>
      <w:r w:rsidRPr="007A51EB">
        <w:t>jumlahnya</w:t>
      </w:r>
      <w:proofErr w:type="spellEnd"/>
      <w:r w:rsidRPr="007A51EB">
        <w:t xml:space="preserve"> </w:t>
      </w:r>
      <w:proofErr w:type="spellStart"/>
      <w:r w:rsidRPr="007A51EB">
        <w:t>lebih</w:t>
      </w:r>
      <w:proofErr w:type="spellEnd"/>
      <w:r w:rsidRPr="007A51EB">
        <w:t xml:space="preserve"> </w:t>
      </w:r>
      <w:proofErr w:type="spellStart"/>
      <w:r w:rsidRPr="007A51EB">
        <w:t>besar</w:t>
      </w:r>
      <w:proofErr w:type="spellEnd"/>
      <w:r w:rsidRPr="007A51EB">
        <w:t xml:space="preserve"> </w:t>
      </w:r>
      <w:proofErr w:type="spellStart"/>
      <w:r w:rsidRPr="007A51EB">
        <w:t>daripada</w:t>
      </w:r>
      <w:proofErr w:type="spellEnd"/>
      <w:r w:rsidRPr="007A51EB">
        <w:t xml:space="preserve"> </w:t>
      </w:r>
      <w:proofErr w:type="spellStart"/>
      <w:r w:rsidRPr="007A51EB">
        <w:t>kerugian</w:t>
      </w:r>
      <w:proofErr w:type="spellEnd"/>
      <w:r w:rsidRPr="007A51EB">
        <w:t xml:space="preserve"> yang </w:t>
      </w:r>
      <w:proofErr w:type="spellStart"/>
      <w:r w:rsidRPr="007A51EB">
        <w:t>sebenarnya</w:t>
      </w:r>
      <w:proofErr w:type="spellEnd"/>
      <w:r w:rsidRPr="007A51EB">
        <w:t xml:space="preserve">. </w:t>
      </w:r>
      <w:proofErr w:type="spellStart"/>
      <w:r w:rsidRPr="007A51EB">
        <w:t>Jumlah</w:t>
      </w:r>
      <w:proofErr w:type="spellEnd"/>
      <w:r w:rsidRPr="007A51EB">
        <w:t xml:space="preserve"> </w:t>
      </w:r>
      <w:proofErr w:type="spellStart"/>
      <w:r w:rsidRPr="007A51EB">
        <w:t>ganti</w:t>
      </w:r>
      <w:proofErr w:type="spellEnd"/>
      <w:r w:rsidRPr="007A51EB">
        <w:t xml:space="preserve"> </w:t>
      </w:r>
      <w:proofErr w:type="spellStart"/>
      <w:r w:rsidRPr="007A51EB">
        <w:t>rugi</w:t>
      </w:r>
      <w:proofErr w:type="spellEnd"/>
      <w:r w:rsidRPr="007A51EB">
        <w:t xml:space="preserve"> </w:t>
      </w:r>
      <w:proofErr w:type="spellStart"/>
      <w:r w:rsidRPr="007A51EB">
        <w:t>ini</w:t>
      </w:r>
      <w:proofErr w:type="spellEnd"/>
      <w:r w:rsidRPr="007A51EB">
        <w:t xml:space="preserve"> </w:t>
      </w:r>
      <w:proofErr w:type="spellStart"/>
      <w:r w:rsidRPr="007A51EB">
        <w:lastRenderedPageBreak/>
        <w:t>dimaksudkan</w:t>
      </w:r>
      <w:proofErr w:type="spellEnd"/>
      <w:r w:rsidRPr="007A51EB">
        <w:t xml:space="preserve"> </w:t>
      </w:r>
      <w:proofErr w:type="spellStart"/>
      <w:r w:rsidRPr="007A51EB">
        <w:t>sebagai</w:t>
      </w:r>
      <w:proofErr w:type="spellEnd"/>
      <w:r w:rsidRPr="007A51EB">
        <w:t xml:space="preserve"> </w:t>
      </w:r>
      <w:proofErr w:type="spellStart"/>
      <w:r w:rsidRPr="007A51EB">
        <w:t>hukuman</w:t>
      </w:r>
      <w:proofErr w:type="spellEnd"/>
      <w:r w:rsidRPr="007A51EB">
        <w:t xml:space="preserve"> </w:t>
      </w:r>
      <w:proofErr w:type="spellStart"/>
      <w:r w:rsidRPr="007A51EB">
        <w:t>bagi</w:t>
      </w:r>
      <w:proofErr w:type="spellEnd"/>
      <w:r w:rsidRPr="007A51EB">
        <w:t xml:space="preserve"> </w:t>
      </w:r>
      <w:proofErr w:type="spellStart"/>
      <w:r w:rsidRPr="007A51EB">
        <w:t>pelaku</w:t>
      </w:r>
      <w:proofErr w:type="spellEnd"/>
      <w:r w:rsidRPr="007A51EB">
        <w:t xml:space="preserve">. </w:t>
      </w:r>
      <w:proofErr w:type="spellStart"/>
      <w:r w:rsidRPr="007A51EB">
        <w:t>Ganti</w:t>
      </w:r>
      <w:proofErr w:type="spellEnd"/>
      <w:r w:rsidRPr="007A51EB">
        <w:t xml:space="preserve"> </w:t>
      </w:r>
      <w:proofErr w:type="spellStart"/>
      <w:r w:rsidRPr="007A51EB">
        <w:t>rugi</w:t>
      </w:r>
      <w:proofErr w:type="spellEnd"/>
      <w:r w:rsidRPr="007A51EB">
        <w:t xml:space="preserve"> </w:t>
      </w:r>
      <w:proofErr w:type="spellStart"/>
      <w:r w:rsidRPr="007A51EB">
        <w:t>penghukuman</w:t>
      </w:r>
      <w:proofErr w:type="spellEnd"/>
      <w:r w:rsidRPr="007A51EB">
        <w:t xml:space="preserve"> </w:t>
      </w:r>
      <w:proofErr w:type="spellStart"/>
      <w:r w:rsidRPr="007A51EB">
        <w:t>ini</w:t>
      </w:r>
      <w:proofErr w:type="spellEnd"/>
      <w:r w:rsidRPr="007A51EB">
        <w:t xml:space="preserve"> </w:t>
      </w:r>
      <w:proofErr w:type="spellStart"/>
      <w:r w:rsidRPr="007A51EB">
        <w:t>diterapkan</w:t>
      </w:r>
      <w:proofErr w:type="spellEnd"/>
      <w:r w:rsidRPr="007A51EB">
        <w:t xml:space="preserve"> pada </w:t>
      </w:r>
      <w:proofErr w:type="spellStart"/>
      <w:r w:rsidRPr="007A51EB">
        <w:t>kasus-kasus</w:t>
      </w:r>
      <w:proofErr w:type="spellEnd"/>
      <w:r w:rsidRPr="007A51EB">
        <w:t xml:space="preserve"> </w:t>
      </w:r>
      <w:proofErr w:type="spellStart"/>
      <w:r w:rsidRPr="007A51EB">
        <w:t>berat</w:t>
      </w:r>
      <w:proofErr w:type="spellEnd"/>
      <w:r w:rsidRPr="007A51EB">
        <w:t xml:space="preserve"> dan </w:t>
      </w:r>
      <w:proofErr w:type="spellStart"/>
      <w:r w:rsidRPr="007A51EB">
        <w:t>sadis</w:t>
      </w:r>
      <w:proofErr w:type="spellEnd"/>
      <w:r w:rsidRPr="007A51EB">
        <w:t xml:space="preserve"> yang </w:t>
      </w:r>
      <w:proofErr w:type="spellStart"/>
      <w:r w:rsidRPr="007A51EB">
        <w:t>melibatkan</w:t>
      </w:r>
      <w:proofErr w:type="spellEnd"/>
      <w:r w:rsidRPr="007A51EB">
        <w:t xml:space="preserve"> </w:t>
      </w:r>
      <w:proofErr w:type="spellStart"/>
      <w:r w:rsidRPr="007A51EB">
        <w:t>tindakan</w:t>
      </w:r>
      <w:proofErr w:type="spellEnd"/>
      <w:r w:rsidRPr="007A51EB">
        <w:t xml:space="preserve"> yang </w:t>
      </w:r>
      <w:proofErr w:type="spellStart"/>
      <w:r w:rsidRPr="007A51EB">
        <w:t>disengaja</w:t>
      </w:r>
      <w:proofErr w:type="spellEnd"/>
      <w:r w:rsidRPr="007A51EB">
        <w:t>.</w:t>
      </w:r>
      <w:r w:rsidRPr="007A51EB">
        <w:rPr>
          <w:rStyle w:val="FootnoteReference"/>
          <w:b/>
        </w:rPr>
        <w:footnoteReference w:id="52"/>
      </w:r>
    </w:p>
    <w:p w14:paraId="4DCDB699" w14:textId="77777777" w:rsidR="00AC5442" w:rsidRPr="007A51EB" w:rsidRDefault="00AC5442" w:rsidP="00AC5442">
      <w:pPr>
        <w:pStyle w:val="NormalWeb"/>
        <w:shd w:val="clear" w:color="auto" w:fill="FFFFFF"/>
        <w:spacing w:before="0" w:beforeAutospacing="0" w:after="0" w:afterAutospacing="0" w:line="480" w:lineRule="auto"/>
        <w:ind w:left="1080"/>
        <w:jc w:val="both"/>
        <w:textAlignment w:val="baseline"/>
      </w:pPr>
    </w:p>
    <w:p w14:paraId="458CEE90" w14:textId="77777777" w:rsidR="00FF45BF" w:rsidRPr="007A51EB" w:rsidRDefault="00FF45BF" w:rsidP="00AC5442">
      <w:pPr>
        <w:spacing w:line="480" w:lineRule="auto"/>
        <w:ind w:left="284" w:firstLine="720"/>
        <w:jc w:val="both"/>
        <w:rPr>
          <w:rFonts w:ascii="Times New Roman" w:eastAsia="Times New Roman" w:hAnsi="Times New Roman" w:cs="Times New Roman"/>
          <w:sz w:val="24"/>
          <w:szCs w:val="24"/>
        </w:rPr>
      </w:pPr>
      <w:r w:rsidRPr="007A51EB">
        <w:rPr>
          <w:rFonts w:ascii="Times New Roman" w:hAnsi="Times New Roman" w:cs="Times New Roman"/>
          <w:bCs/>
          <w:sz w:val="24"/>
          <w:szCs w:val="24"/>
        </w:rPr>
        <w:t xml:space="preserve">Pada </w:t>
      </w:r>
      <w:proofErr w:type="spellStart"/>
      <w:r w:rsidRPr="007A51EB">
        <w:rPr>
          <w:rFonts w:ascii="Times New Roman" w:hAnsi="Times New Roman" w:cs="Times New Roman"/>
          <w:bCs/>
          <w:sz w:val="24"/>
          <w:szCs w:val="24"/>
        </w:rPr>
        <w:t>Putusan</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Mahkamah</w:t>
      </w:r>
      <w:proofErr w:type="spellEnd"/>
      <w:r w:rsidRPr="007A51EB">
        <w:rPr>
          <w:rFonts w:ascii="Times New Roman" w:hAnsi="Times New Roman" w:cs="Times New Roman"/>
          <w:bCs/>
          <w:sz w:val="24"/>
          <w:szCs w:val="24"/>
        </w:rPr>
        <w:t xml:space="preserve"> Agung </w:t>
      </w:r>
      <w:proofErr w:type="spellStart"/>
      <w:r w:rsidRPr="007A51EB">
        <w:rPr>
          <w:rFonts w:ascii="Times New Roman" w:hAnsi="Times New Roman" w:cs="Times New Roman"/>
          <w:bCs/>
          <w:sz w:val="24"/>
          <w:szCs w:val="24"/>
        </w:rPr>
        <w:t>Nomor</w:t>
      </w:r>
      <w:proofErr w:type="spellEnd"/>
      <w:r w:rsidRPr="007A51EB">
        <w:rPr>
          <w:rFonts w:ascii="Times New Roman" w:hAnsi="Times New Roman" w:cs="Times New Roman"/>
          <w:bCs/>
          <w:sz w:val="24"/>
          <w:szCs w:val="24"/>
        </w:rPr>
        <w:t>: 1120 K/</w:t>
      </w:r>
      <w:proofErr w:type="spellStart"/>
      <w:r w:rsidRPr="007A51EB">
        <w:rPr>
          <w:rFonts w:ascii="Times New Roman" w:hAnsi="Times New Roman" w:cs="Times New Roman"/>
          <w:sz w:val="24"/>
          <w:szCs w:val="24"/>
        </w:rPr>
        <w:t>Pdt</w:t>
      </w:r>
      <w:proofErr w:type="spellEnd"/>
      <w:r w:rsidRPr="007A51EB">
        <w:rPr>
          <w:rFonts w:ascii="Times New Roman" w:hAnsi="Times New Roman" w:cs="Times New Roman"/>
          <w:bCs/>
          <w:sz w:val="24"/>
          <w:szCs w:val="24"/>
        </w:rPr>
        <w:t xml:space="preserve">/2022 Jo. </w:t>
      </w:r>
      <w:proofErr w:type="spellStart"/>
      <w:r w:rsidRPr="007A51EB">
        <w:rPr>
          <w:rFonts w:ascii="Times New Roman" w:hAnsi="Times New Roman" w:cs="Times New Roman"/>
          <w:bCs/>
          <w:sz w:val="24"/>
          <w:szCs w:val="24"/>
        </w:rPr>
        <w:t>Nomor</w:t>
      </w:r>
      <w:proofErr w:type="spellEnd"/>
      <w:r w:rsidRPr="007A51EB">
        <w:rPr>
          <w:rFonts w:ascii="Times New Roman" w:hAnsi="Times New Roman" w:cs="Times New Roman"/>
          <w:bCs/>
          <w:sz w:val="24"/>
          <w:szCs w:val="24"/>
        </w:rPr>
        <w:t>: 342/</w:t>
      </w:r>
      <w:proofErr w:type="spellStart"/>
      <w:r w:rsidRPr="007A51EB">
        <w:rPr>
          <w:rFonts w:ascii="Times New Roman" w:hAnsi="Times New Roman" w:cs="Times New Roman"/>
          <w:bCs/>
          <w:sz w:val="24"/>
          <w:szCs w:val="24"/>
        </w:rPr>
        <w:t>Pdt</w:t>
      </w:r>
      <w:proofErr w:type="spellEnd"/>
      <w:r w:rsidRPr="007A51EB">
        <w:rPr>
          <w:rFonts w:ascii="Times New Roman" w:hAnsi="Times New Roman" w:cs="Times New Roman"/>
          <w:bCs/>
          <w:sz w:val="24"/>
          <w:szCs w:val="24"/>
        </w:rPr>
        <w:t>/2021/PT MDN</w:t>
      </w:r>
      <w:r w:rsidRPr="007A51EB">
        <w:rPr>
          <w:rFonts w:ascii="Times New Roman" w:hAnsi="Times New Roman" w:cs="Times New Roman"/>
          <w:sz w:val="24"/>
          <w:szCs w:val="24"/>
        </w:rPr>
        <w:t xml:space="preserve"> </w:t>
      </w:r>
      <w:r w:rsidRPr="007A51EB">
        <w:rPr>
          <w:rFonts w:ascii="Times New Roman" w:eastAsia="Times New Roman" w:hAnsi="Times New Roman" w:cs="Times New Roman"/>
          <w:sz w:val="24"/>
          <w:szCs w:val="24"/>
        </w:rPr>
        <w:t xml:space="preserve">PT. </w:t>
      </w:r>
      <w:proofErr w:type="spellStart"/>
      <w:r w:rsidRPr="007A51EB">
        <w:rPr>
          <w:rFonts w:ascii="Times New Roman" w:eastAsia="Times New Roman" w:hAnsi="Times New Roman" w:cs="Times New Roman"/>
          <w:sz w:val="24"/>
          <w:szCs w:val="24"/>
        </w:rPr>
        <w:t>Angkasa</w:t>
      </w:r>
      <w:proofErr w:type="spellEnd"/>
      <w:r w:rsidRPr="007A51EB">
        <w:rPr>
          <w:rFonts w:ascii="Times New Roman" w:eastAsia="Times New Roman" w:hAnsi="Times New Roman" w:cs="Times New Roman"/>
          <w:sz w:val="24"/>
          <w:szCs w:val="24"/>
        </w:rPr>
        <w:t xml:space="preserve"> Pura II (Persero) </w:t>
      </w:r>
      <w:proofErr w:type="spellStart"/>
      <w:r w:rsidRPr="007A51EB">
        <w:rPr>
          <w:rFonts w:ascii="Times New Roman" w:eastAsia="Times New Roman" w:hAnsi="Times New Roman" w:cs="Times New Roman"/>
          <w:sz w:val="24"/>
          <w:szCs w:val="24"/>
        </w:rPr>
        <w:t>Cabang</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Bandara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Internasional</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Kualanamu</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merupakan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perseroan</w:t>
      </w:r>
      <w:proofErr w:type="spellEnd"/>
      <w:r w:rsidRPr="007A51EB">
        <w:rPr>
          <w:rFonts w:ascii="Times New Roman" w:eastAsia="Times New Roman" w:hAnsi="Times New Roman" w:cs="Times New Roman"/>
          <w:sz w:val="24"/>
          <w:szCs w:val="24"/>
        </w:rPr>
        <w:t xml:space="preserve">  Badan Usaha </w:t>
      </w:r>
      <w:proofErr w:type="spellStart"/>
      <w:r w:rsidRPr="007A51EB">
        <w:rPr>
          <w:rFonts w:ascii="Times New Roman" w:eastAsia="Times New Roman" w:hAnsi="Times New Roman" w:cs="Times New Roman"/>
          <w:sz w:val="24"/>
          <w:szCs w:val="24"/>
        </w:rPr>
        <w:t>Milik</w:t>
      </w:r>
      <w:proofErr w:type="spellEnd"/>
      <w:r w:rsidRPr="007A51EB">
        <w:rPr>
          <w:rFonts w:ascii="Times New Roman" w:eastAsia="Times New Roman" w:hAnsi="Times New Roman" w:cs="Times New Roman"/>
          <w:sz w:val="24"/>
          <w:szCs w:val="24"/>
        </w:rPr>
        <w:t xml:space="preserve"> Negara (BUMN) yang </w:t>
      </w:r>
      <w:proofErr w:type="spellStart"/>
      <w:r w:rsidRPr="007A51EB">
        <w:rPr>
          <w:rFonts w:ascii="Times New Roman" w:eastAsia="Times New Roman" w:hAnsi="Times New Roman" w:cs="Times New Roman"/>
          <w:sz w:val="24"/>
          <w:szCs w:val="24"/>
        </w:rPr>
        <w:t>dimana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sebagai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pihak</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Tergugat</w:t>
      </w:r>
      <w:proofErr w:type="spellEnd"/>
      <w:r w:rsidRPr="007A51EB">
        <w:rPr>
          <w:rFonts w:ascii="Times New Roman" w:eastAsia="Times New Roman" w:hAnsi="Times New Roman" w:cs="Times New Roman"/>
          <w:sz w:val="24"/>
          <w:szCs w:val="24"/>
        </w:rPr>
        <w:t>/</w:t>
      </w:r>
      <w:proofErr w:type="spellStart"/>
      <w:r w:rsidRPr="007A51EB">
        <w:rPr>
          <w:rFonts w:ascii="Times New Roman" w:eastAsia="Times New Roman" w:hAnsi="Times New Roman" w:cs="Times New Roman"/>
          <w:sz w:val="24"/>
          <w:szCs w:val="24"/>
        </w:rPr>
        <w:t>Terbanding</w:t>
      </w:r>
      <w:proofErr w:type="spellEnd"/>
      <w:r w:rsidRPr="007A51EB">
        <w:rPr>
          <w:rFonts w:ascii="Times New Roman" w:eastAsia="Times New Roman" w:hAnsi="Times New Roman" w:cs="Times New Roman"/>
          <w:sz w:val="24"/>
          <w:szCs w:val="24"/>
        </w:rPr>
        <w:t>/</w:t>
      </w:r>
      <w:proofErr w:type="spellStart"/>
      <w:r w:rsidRPr="007A51EB">
        <w:rPr>
          <w:rFonts w:ascii="Times New Roman" w:eastAsia="Times New Roman" w:hAnsi="Times New Roman" w:cs="Times New Roman"/>
          <w:sz w:val="24"/>
          <w:szCs w:val="24"/>
        </w:rPr>
        <w:t>Termohon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Kasasi</w:t>
      </w:r>
      <w:proofErr w:type="spellEnd"/>
      <w:r w:rsidRPr="007A51EB">
        <w:rPr>
          <w:rFonts w:ascii="Times New Roman" w:eastAsia="Times New Roman" w:hAnsi="Times New Roman" w:cs="Times New Roman"/>
          <w:sz w:val="24"/>
          <w:szCs w:val="24"/>
        </w:rPr>
        <w:t xml:space="preserve"> I/</w:t>
      </w:r>
      <w:proofErr w:type="spellStart"/>
      <w:r w:rsidRPr="007A51EB">
        <w:rPr>
          <w:rFonts w:ascii="Times New Roman" w:eastAsia="Times New Roman" w:hAnsi="Times New Roman" w:cs="Times New Roman"/>
          <w:sz w:val="24"/>
          <w:szCs w:val="24"/>
        </w:rPr>
        <w:t>Pemohon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Kasasi</w:t>
      </w:r>
      <w:proofErr w:type="spellEnd"/>
      <w:r w:rsidRPr="007A51EB">
        <w:rPr>
          <w:rFonts w:ascii="Times New Roman" w:eastAsia="Times New Roman" w:hAnsi="Times New Roman" w:cs="Times New Roman"/>
          <w:sz w:val="24"/>
          <w:szCs w:val="24"/>
        </w:rPr>
        <w:t xml:space="preserve"> II </w:t>
      </w:r>
      <w:proofErr w:type="spellStart"/>
      <w:r w:rsidRPr="007A51EB">
        <w:rPr>
          <w:rFonts w:ascii="Times New Roman" w:eastAsia="Times New Roman" w:hAnsi="Times New Roman" w:cs="Times New Roman"/>
          <w:sz w:val="24"/>
          <w:szCs w:val="24"/>
        </w:rPr>
        <w:t>melawan</w:t>
      </w:r>
      <w:proofErr w:type="spellEnd"/>
      <w:r w:rsidRPr="007A51EB">
        <w:rPr>
          <w:rFonts w:ascii="Times New Roman" w:eastAsia="Times New Roman" w:hAnsi="Times New Roman" w:cs="Times New Roman"/>
          <w:sz w:val="24"/>
          <w:szCs w:val="24"/>
        </w:rPr>
        <w:t xml:space="preserve"> CV. </w:t>
      </w:r>
      <w:proofErr w:type="spellStart"/>
      <w:r w:rsidRPr="007A51EB">
        <w:rPr>
          <w:rFonts w:ascii="Times New Roman" w:eastAsia="Times New Roman" w:hAnsi="Times New Roman" w:cs="Times New Roman"/>
          <w:sz w:val="24"/>
          <w:szCs w:val="24"/>
        </w:rPr>
        <w:t>Marendal</w:t>
      </w:r>
      <w:proofErr w:type="spellEnd"/>
      <w:r w:rsidRPr="007A51EB">
        <w:rPr>
          <w:rFonts w:ascii="Times New Roman" w:eastAsia="Times New Roman" w:hAnsi="Times New Roman" w:cs="Times New Roman"/>
          <w:sz w:val="24"/>
          <w:szCs w:val="24"/>
        </w:rPr>
        <w:t xml:space="preserve"> Mas </w:t>
      </w:r>
      <w:proofErr w:type="spellStart"/>
      <w:r w:rsidRPr="007A51EB">
        <w:rPr>
          <w:rFonts w:ascii="Times New Roman" w:eastAsia="Times New Roman" w:hAnsi="Times New Roman" w:cs="Times New Roman"/>
          <w:sz w:val="24"/>
          <w:szCs w:val="24"/>
        </w:rPr>
        <w:t>sebagai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Penggugat</w:t>
      </w:r>
      <w:proofErr w:type="spellEnd"/>
      <w:r w:rsidRPr="007A51EB">
        <w:rPr>
          <w:rFonts w:ascii="Times New Roman" w:eastAsia="Times New Roman" w:hAnsi="Times New Roman" w:cs="Times New Roman"/>
          <w:sz w:val="24"/>
          <w:szCs w:val="24"/>
        </w:rPr>
        <w:t>/</w:t>
      </w:r>
      <w:proofErr w:type="spellStart"/>
      <w:r w:rsidRPr="007A51EB">
        <w:rPr>
          <w:rFonts w:ascii="Times New Roman" w:eastAsia="Times New Roman" w:hAnsi="Times New Roman" w:cs="Times New Roman"/>
          <w:sz w:val="24"/>
          <w:szCs w:val="24"/>
        </w:rPr>
        <w:t>Pembanding</w:t>
      </w:r>
      <w:proofErr w:type="spellEnd"/>
      <w:r w:rsidRPr="007A51EB">
        <w:rPr>
          <w:rFonts w:ascii="Times New Roman" w:eastAsia="Times New Roman" w:hAnsi="Times New Roman" w:cs="Times New Roman"/>
          <w:sz w:val="24"/>
          <w:szCs w:val="24"/>
        </w:rPr>
        <w:t>/</w:t>
      </w:r>
      <w:proofErr w:type="spellStart"/>
      <w:r w:rsidRPr="007A51EB">
        <w:rPr>
          <w:rFonts w:ascii="Times New Roman" w:eastAsia="Times New Roman" w:hAnsi="Times New Roman" w:cs="Times New Roman"/>
          <w:sz w:val="24"/>
          <w:szCs w:val="24"/>
        </w:rPr>
        <w:t>Pemohon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Kasasi</w:t>
      </w:r>
      <w:proofErr w:type="spellEnd"/>
      <w:r w:rsidRPr="007A51EB">
        <w:rPr>
          <w:rFonts w:ascii="Times New Roman" w:eastAsia="Times New Roman" w:hAnsi="Times New Roman" w:cs="Times New Roman"/>
          <w:sz w:val="24"/>
          <w:szCs w:val="24"/>
        </w:rPr>
        <w:t xml:space="preserve"> I/</w:t>
      </w:r>
      <w:proofErr w:type="spellStart"/>
      <w:r w:rsidRPr="007A51EB">
        <w:rPr>
          <w:rFonts w:ascii="Times New Roman" w:eastAsia="Times New Roman" w:hAnsi="Times New Roman" w:cs="Times New Roman"/>
          <w:sz w:val="24"/>
          <w:szCs w:val="24"/>
        </w:rPr>
        <w:t>Termohon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Kasasi</w:t>
      </w:r>
      <w:proofErr w:type="spellEnd"/>
      <w:r w:rsidRPr="007A51EB">
        <w:rPr>
          <w:rFonts w:ascii="Times New Roman" w:eastAsia="Times New Roman" w:hAnsi="Times New Roman" w:cs="Times New Roman"/>
          <w:sz w:val="24"/>
          <w:szCs w:val="24"/>
        </w:rPr>
        <w:t xml:space="preserve"> II. </w:t>
      </w:r>
      <w:proofErr w:type="spellStart"/>
      <w:r w:rsidRPr="007A51EB">
        <w:rPr>
          <w:rFonts w:ascii="Times New Roman" w:eastAsia="Times New Roman" w:hAnsi="Times New Roman" w:cs="Times New Roman"/>
          <w:sz w:val="24"/>
          <w:szCs w:val="24"/>
        </w:rPr>
        <w:t>Didalam</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memori</w:t>
      </w:r>
      <w:proofErr w:type="spellEnd"/>
      <w:r w:rsidRPr="007A51EB">
        <w:rPr>
          <w:rFonts w:ascii="Times New Roman" w:eastAsia="Times New Roman" w:hAnsi="Times New Roman" w:cs="Times New Roman"/>
          <w:sz w:val="24"/>
          <w:szCs w:val="24"/>
        </w:rPr>
        <w:t xml:space="preserve"> banding </w:t>
      </w:r>
      <w:proofErr w:type="spellStart"/>
      <w:r w:rsidRPr="007A51EB">
        <w:rPr>
          <w:rFonts w:ascii="Times New Roman" w:eastAsia="Times New Roman" w:hAnsi="Times New Roman" w:cs="Times New Roman"/>
          <w:sz w:val="24"/>
          <w:szCs w:val="24"/>
        </w:rPr>
        <w:t>serta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memori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kasasinya</w:t>
      </w:r>
      <w:proofErr w:type="spellEnd"/>
      <w:r w:rsidRPr="007A51EB">
        <w:rPr>
          <w:rFonts w:ascii="Times New Roman" w:eastAsia="Times New Roman" w:hAnsi="Times New Roman" w:cs="Times New Roman"/>
          <w:sz w:val="24"/>
          <w:szCs w:val="24"/>
        </w:rPr>
        <w:t xml:space="preserve"> CV. </w:t>
      </w:r>
      <w:proofErr w:type="spellStart"/>
      <w:r w:rsidRPr="007A51EB">
        <w:rPr>
          <w:rFonts w:ascii="Times New Roman" w:eastAsia="Times New Roman" w:hAnsi="Times New Roman" w:cs="Times New Roman"/>
          <w:sz w:val="24"/>
          <w:szCs w:val="24"/>
        </w:rPr>
        <w:t>Marendal</w:t>
      </w:r>
      <w:proofErr w:type="spellEnd"/>
      <w:r w:rsidRPr="007A51EB">
        <w:rPr>
          <w:rFonts w:ascii="Times New Roman" w:eastAsia="Times New Roman" w:hAnsi="Times New Roman" w:cs="Times New Roman"/>
          <w:sz w:val="24"/>
          <w:szCs w:val="24"/>
        </w:rPr>
        <w:t xml:space="preserve"> Mas </w:t>
      </w:r>
      <w:proofErr w:type="spellStart"/>
      <w:r w:rsidRPr="007A51EB">
        <w:rPr>
          <w:rFonts w:ascii="Times New Roman" w:eastAsia="Times New Roman" w:hAnsi="Times New Roman" w:cs="Times New Roman"/>
          <w:sz w:val="24"/>
          <w:szCs w:val="24"/>
        </w:rPr>
        <w:t>sebagai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Penggugat</w:t>
      </w:r>
      <w:proofErr w:type="spellEnd"/>
      <w:r w:rsidRPr="007A51EB">
        <w:rPr>
          <w:rFonts w:ascii="Times New Roman" w:eastAsia="Times New Roman" w:hAnsi="Times New Roman" w:cs="Times New Roman"/>
          <w:sz w:val="24"/>
          <w:szCs w:val="24"/>
        </w:rPr>
        <w:t>/</w:t>
      </w:r>
      <w:proofErr w:type="spellStart"/>
      <w:r w:rsidRPr="007A51EB">
        <w:rPr>
          <w:rFonts w:ascii="Times New Roman" w:eastAsia="Times New Roman" w:hAnsi="Times New Roman" w:cs="Times New Roman"/>
          <w:sz w:val="24"/>
          <w:szCs w:val="24"/>
        </w:rPr>
        <w:t>Pembanding</w:t>
      </w:r>
      <w:proofErr w:type="spellEnd"/>
      <w:r w:rsidRPr="007A51EB">
        <w:rPr>
          <w:rFonts w:ascii="Times New Roman" w:eastAsia="Times New Roman" w:hAnsi="Times New Roman" w:cs="Times New Roman"/>
          <w:sz w:val="24"/>
          <w:szCs w:val="24"/>
        </w:rPr>
        <w:t>/</w:t>
      </w:r>
      <w:proofErr w:type="spellStart"/>
      <w:r w:rsidRPr="007A51EB">
        <w:rPr>
          <w:rFonts w:ascii="Times New Roman" w:eastAsia="Times New Roman" w:hAnsi="Times New Roman" w:cs="Times New Roman"/>
          <w:sz w:val="24"/>
          <w:szCs w:val="24"/>
        </w:rPr>
        <w:t>Pemohon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Kasasi</w:t>
      </w:r>
      <w:proofErr w:type="spellEnd"/>
      <w:r w:rsidRPr="007A51EB">
        <w:rPr>
          <w:rFonts w:ascii="Times New Roman" w:eastAsia="Times New Roman" w:hAnsi="Times New Roman" w:cs="Times New Roman"/>
          <w:sz w:val="24"/>
          <w:szCs w:val="24"/>
        </w:rPr>
        <w:t xml:space="preserve"> I/</w:t>
      </w:r>
      <w:proofErr w:type="spellStart"/>
      <w:r w:rsidRPr="007A51EB">
        <w:rPr>
          <w:rFonts w:ascii="Times New Roman" w:eastAsia="Times New Roman" w:hAnsi="Times New Roman" w:cs="Times New Roman"/>
          <w:sz w:val="24"/>
          <w:szCs w:val="24"/>
        </w:rPr>
        <w:t>Termohon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Kasasi</w:t>
      </w:r>
      <w:proofErr w:type="spellEnd"/>
      <w:r w:rsidRPr="007A51EB">
        <w:rPr>
          <w:rFonts w:ascii="Times New Roman" w:eastAsia="Times New Roman" w:hAnsi="Times New Roman" w:cs="Times New Roman"/>
          <w:sz w:val="24"/>
          <w:szCs w:val="24"/>
        </w:rPr>
        <w:t xml:space="preserve"> II, </w:t>
      </w:r>
      <w:proofErr w:type="spellStart"/>
      <w:r w:rsidRPr="007A51EB">
        <w:rPr>
          <w:rFonts w:ascii="Times New Roman" w:eastAsia="Times New Roman" w:hAnsi="Times New Roman" w:cs="Times New Roman"/>
          <w:sz w:val="24"/>
          <w:szCs w:val="24"/>
        </w:rPr>
        <w:t>mendalilkan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antara</w:t>
      </w:r>
      <w:proofErr w:type="spellEnd"/>
      <w:r w:rsidRPr="007A51EB">
        <w:rPr>
          <w:rFonts w:ascii="Times New Roman" w:eastAsia="Times New Roman" w:hAnsi="Times New Roman" w:cs="Times New Roman"/>
          <w:sz w:val="24"/>
          <w:szCs w:val="24"/>
        </w:rPr>
        <w:t xml:space="preserve"> lain :</w:t>
      </w:r>
    </w:p>
    <w:p w14:paraId="08AA47FD" w14:textId="77777777" w:rsidR="00FF45BF" w:rsidRPr="007A51EB" w:rsidRDefault="00FF45BF" w:rsidP="0047737D">
      <w:pPr>
        <w:pStyle w:val="ListParagraph"/>
        <w:numPr>
          <w:ilvl w:val="0"/>
          <w:numId w:val="59"/>
        </w:numPr>
        <w:spacing w:line="480" w:lineRule="auto"/>
        <w:ind w:left="709" w:hanging="425"/>
        <w:jc w:val="both"/>
      </w:pPr>
      <w:proofErr w:type="spellStart"/>
      <w:r w:rsidRPr="007A51EB">
        <w:rPr>
          <w:rFonts w:ascii="Times New Roman" w:eastAsia="Times New Roman" w:hAnsi="Times New Roman" w:cs="Times New Roman"/>
          <w:sz w:val="24"/>
          <w:szCs w:val="24"/>
        </w:rPr>
        <w:t>Bahwa</w:t>
      </w:r>
      <w:proofErr w:type="spellEnd"/>
      <w:r w:rsidRPr="007A51EB">
        <w:rPr>
          <w:rFonts w:ascii="Times New Roman" w:eastAsia="Times New Roman" w:hAnsi="Times New Roman" w:cs="Times New Roman"/>
          <w:sz w:val="24"/>
          <w:szCs w:val="24"/>
        </w:rPr>
        <w:t xml:space="preserve"> PT. </w:t>
      </w:r>
      <w:proofErr w:type="spellStart"/>
      <w:r w:rsidRPr="007A51EB">
        <w:rPr>
          <w:rFonts w:ascii="Times New Roman" w:eastAsia="Times New Roman" w:hAnsi="Times New Roman" w:cs="Times New Roman"/>
          <w:sz w:val="24"/>
          <w:szCs w:val="24"/>
        </w:rPr>
        <w:t>Angkasa</w:t>
      </w:r>
      <w:proofErr w:type="spellEnd"/>
      <w:r w:rsidRPr="007A51EB">
        <w:rPr>
          <w:rFonts w:ascii="Times New Roman" w:eastAsia="Times New Roman" w:hAnsi="Times New Roman" w:cs="Times New Roman"/>
          <w:sz w:val="24"/>
          <w:szCs w:val="24"/>
        </w:rPr>
        <w:t xml:space="preserve"> Pura II (Persero) </w:t>
      </w:r>
      <w:proofErr w:type="spellStart"/>
      <w:r w:rsidRPr="007A51EB">
        <w:rPr>
          <w:rFonts w:ascii="Times New Roman" w:eastAsia="Times New Roman" w:hAnsi="Times New Roman" w:cs="Times New Roman"/>
          <w:sz w:val="24"/>
          <w:szCs w:val="24"/>
        </w:rPr>
        <w:t>Cabang</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Bandara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Internasional</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Kualanamu</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Tergugat</w:t>
      </w:r>
      <w:proofErr w:type="spellEnd"/>
      <w:r w:rsidRPr="007A51EB">
        <w:rPr>
          <w:rFonts w:ascii="Times New Roman" w:eastAsia="Times New Roman" w:hAnsi="Times New Roman" w:cs="Times New Roman"/>
          <w:sz w:val="24"/>
          <w:szCs w:val="24"/>
        </w:rPr>
        <w:t>/</w:t>
      </w:r>
      <w:proofErr w:type="spellStart"/>
      <w:r w:rsidRPr="007A51EB">
        <w:rPr>
          <w:rFonts w:ascii="Times New Roman" w:eastAsia="Times New Roman" w:hAnsi="Times New Roman" w:cs="Times New Roman"/>
          <w:sz w:val="24"/>
          <w:szCs w:val="24"/>
        </w:rPr>
        <w:t>Terbanding</w:t>
      </w:r>
      <w:proofErr w:type="spellEnd"/>
      <w:r w:rsidRPr="007A51EB">
        <w:rPr>
          <w:rFonts w:ascii="Times New Roman" w:eastAsia="Times New Roman" w:hAnsi="Times New Roman" w:cs="Times New Roman"/>
          <w:sz w:val="24"/>
          <w:szCs w:val="24"/>
        </w:rPr>
        <w:t>/</w:t>
      </w:r>
      <w:proofErr w:type="spellStart"/>
      <w:r w:rsidRPr="007A51EB">
        <w:rPr>
          <w:rFonts w:ascii="Times New Roman" w:eastAsia="Times New Roman" w:hAnsi="Times New Roman" w:cs="Times New Roman"/>
          <w:sz w:val="24"/>
          <w:szCs w:val="24"/>
        </w:rPr>
        <w:t>Termohon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Kasasi</w:t>
      </w:r>
      <w:proofErr w:type="spellEnd"/>
      <w:r w:rsidRPr="007A51EB">
        <w:rPr>
          <w:rFonts w:ascii="Times New Roman" w:eastAsia="Times New Roman" w:hAnsi="Times New Roman" w:cs="Times New Roman"/>
          <w:sz w:val="24"/>
          <w:szCs w:val="24"/>
        </w:rPr>
        <w:t xml:space="preserve"> I/</w:t>
      </w:r>
      <w:proofErr w:type="spellStart"/>
      <w:r w:rsidRPr="007A51EB">
        <w:rPr>
          <w:rFonts w:ascii="Times New Roman" w:eastAsia="Times New Roman" w:hAnsi="Times New Roman" w:cs="Times New Roman"/>
          <w:sz w:val="24"/>
          <w:szCs w:val="24"/>
        </w:rPr>
        <w:t>Pemohon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Kasasi</w:t>
      </w:r>
      <w:proofErr w:type="spellEnd"/>
      <w:r w:rsidRPr="007A51EB">
        <w:rPr>
          <w:rFonts w:ascii="Times New Roman" w:eastAsia="Times New Roman" w:hAnsi="Times New Roman" w:cs="Times New Roman"/>
          <w:sz w:val="24"/>
          <w:szCs w:val="24"/>
        </w:rPr>
        <w:t xml:space="preserve"> II </w:t>
      </w:r>
      <w:proofErr w:type="spellStart"/>
      <w:r w:rsidRPr="007A51EB">
        <w:rPr>
          <w:rFonts w:ascii="Times New Roman" w:eastAsia="Times New Roman" w:hAnsi="Times New Roman" w:cs="Times New Roman"/>
          <w:sz w:val="24"/>
          <w:szCs w:val="24"/>
        </w:rPr>
        <w:t>telah</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melakukan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perbuatan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melawan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hukum</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i/>
          <w:sz w:val="24"/>
          <w:szCs w:val="24"/>
        </w:rPr>
        <w:t>onrechtmatige</w:t>
      </w:r>
      <w:proofErr w:type="spellEnd"/>
      <w:r w:rsidRPr="007A51EB">
        <w:rPr>
          <w:rFonts w:ascii="Times New Roman" w:eastAsia="Times New Roman" w:hAnsi="Times New Roman" w:cs="Times New Roman"/>
          <w:i/>
          <w:sz w:val="24"/>
          <w:szCs w:val="24"/>
        </w:rPr>
        <w:t xml:space="preserve"> </w:t>
      </w:r>
      <w:proofErr w:type="spellStart"/>
      <w:r w:rsidRPr="007A51EB">
        <w:rPr>
          <w:rFonts w:ascii="Times New Roman" w:eastAsia="Times New Roman" w:hAnsi="Times New Roman" w:cs="Times New Roman"/>
          <w:i/>
          <w:sz w:val="24"/>
          <w:szCs w:val="24"/>
        </w:rPr>
        <w:t>daad</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disebabkan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perbuatannya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tidak</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segera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melaksanakan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tanggung</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jawabnya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kepada</w:t>
      </w:r>
      <w:proofErr w:type="spellEnd"/>
      <w:r w:rsidRPr="007A51EB">
        <w:rPr>
          <w:rFonts w:ascii="Times New Roman" w:eastAsia="Times New Roman" w:hAnsi="Times New Roman" w:cs="Times New Roman"/>
          <w:sz w:val="24"/>
          <w:szCs w:val="24"/>
        </w:rPr>
        <w:t xml:space="preserve"> CV </w:t>
      </w:r>
      <w:proofErr w:type="spellStart"/>
      <w:r w:rsidRPr="007A51EB">
        <w:rPr>
          <w:rFonts w:ascii="Times New Roman" w:eastAsia="Times New Roman" w:hAnsi="Times New Roman" w:cs="Times New Roman"/>
          <w:sz w:val="24"/>
          <w:szCs w:val="24"/>
        </w:rPr>
        <w:t>Marendal</w:t>
      </w:r>
      <w:proofErr w:type="spellEnd"/>
      <w:r w:rsidRPr="007A51EB">
        <w:rPr>
          <w:rFonts w:ascii="Times New Roman" w:eastAsia="Times New Roman" w:hAnsi="Times New Roman" w:cs="Times New Roman"/>
          <w:sz w:val="24"/>
          <w:szCs w:val="24"/>
        </w:rPr>
        <w:t xml:space="preserve"> Mas. </w:t>
      </w:r>
    </w:p>
    <w:p w14:paraId="0010DCDD" w14:textId="0C0300EC" w:rsidR="00FF45BF" w:rsidRPr="007A51EB" w:rsidRDefault="00FF45BF" w:rsidP="0047737D">
      <w:pPr>
        <w:pStyle w:val="ListParagraph"/>
        <w:numPr>
          <w:ilvl w:val="0"/>
          <w:numId w:val="59"/>
        </w:numPr>
        <w:spacing w:line="480" w:lineRule="auto"/>
        <w:ind w:left="709"/>
        <w:jc w:val="both"/>
      </w:pPr>
      <w:proofErr w:type="spellStart"/>
      <w:r w:rsidRPr="007A51EB">
        <w:rPr>
          <w:rFonts w:ascii="Times New Roman" w:eastAsia="Times New Roman" w:hAnsi="Times New Roman" w:cs="Times New Roman"/>
          <w:sz w:val="24"/>
          <w:szCs w:val="24"/>
        </w:rPr>
        <w:t>Bahwa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hal</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itu</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disampaikan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karena</w:t>
      </w:r>
      <w:proofErr w:type="spellEnd"/>
      <w:r w:rsidRPr="007A51EB">
        <w:rPr>
          <w:rFonts w:ascii="Times New Roman" w:eastAsia="Times New Roman" w:hAnsi="Times New Roman" w:cs="Times New Roman"/>
          <w:sz w:val="24"/>
          <w:szCs w:val="24"/>
        </w:rPr>
        <w:t xml:space="preserve"> </w:t>
      </w:r>
      <w:r w:rsidRPr="007A51EB">
        <w:rPr>
          <w:rFonts w:ascii="Times New Roman" w:hAnsi="Times New Roman" w:cs="Times New Roman"/>
          <w:sz w:val="24"/>
          <w:szCs w:val="24"/>
        </w:rPr>
        <w:t>CV</w:t>
      </w:r>
      <w:r w:rsidR="00BD609F" w:rsidRPr="007A51EB">
        <w:rPr>
          <w:rFonts w:ascii="Times New Roman" w:hAnsi="Times New Roman" w:cs="Times New Roman"/>
          <w:sz w:val="24"/>
          <w:szCs w:val="24"/>
        </w:rPr>
        <w:t>.</w:t>
      </w:r>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Marendal</w:t>
      </w:r>
      <w:proofErr w:type="spellEnd"/>
      <w:r w:rsidRPr="007A51EB">
        <w:rPr>
          <w:rFonts w:ascii="Times New Roman" w:hAnsi="Times New Roman" w:cs="Times New Roman"/>
          <w:sz w:val="24"/>
          <w:szCs w:val="24"/>
        </w:rPr>
        <w:t xml:space="preserve"> Mas </w:t>
      </w:r>
      <w:proofErr w:type="spellStart"/>
      <w:r w:rsidRPr="007A51EB">
        <w:rPr>
          <w:rFonts w:ascii="Times New Roman" w:hAnsi="Times New Roman" w:cs="Times New Roman"/>
          <w:sz w:val="24"/>
          <w:szCs w:val="24"/>
        </w:rPr>
        <w:t>mengalami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kesulitan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pembayaran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w:t>
      </w:r>
      <w:proofErr w:type="spellEnd"/>
      <w:r w:rsidRPr="007A51EB">
        <w:rPr>
          <w:rFonts w:ascii="Times New Roman" w:hAnsi="Times New Roman" w:cs="Times New Roman"/>
          <w:sz w:val="24"/>
          <w:szCs w:val="24"/>
        </w:rPr>
        <w:t xml:space="preserve"> bank </w:t>
      </w:r>
      <w:proofErr w:type="spellStart"/>
      <w:r w:rsidRPr="007A51EB">
        <w:rPr>
          <w:rFonts w:ascii="Times New Roman" w:hAnsi="Times New Roman" w:cs="Times New Roman"/>
          <w:sz w:val="24"/>
          <w:szCs w:val="24"/>
        </w:rPr>
        <w:t>atas</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hAnsi="Times New Roman" w:cs="Times New Roman"/>
          <w:sz w:val="24"/>
          <w:szCs w:val="24"/>
        </w:rPr>
        <w:t>pinjaman</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dilakukan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membiayai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pekerjaan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pengadaan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hAnsi="Times New Roman" w:cs="Times New Roman"/>
          <w:sz w:val="24"/>
          <w:szCs w:val="24"/>
        </w:rPr>
        <w:t>pengadaan</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pemasangan</w:t>
      </w:r>
      <w:proofErr w:type="spellEnd"/>
      <w:r w:rsidRPr="007A51EB">
        <w:rPr>
          <w:rFonts w:ascii="Times New Roman" w:hAnsi="Times New Roman" w:cs="Times New Roman"/>
          <w:sz w:val="24"/>
          <w:szCs w:val="24"/>
        </w:rPr>
        <w:t xml:space="preserve"> AC (</w:t>
      </w:r>
      <w:r w:rsidRPr="007A51EB">
        <w:rPr>
          <w:rFonts w:ascii="Times New Roman" w:hAnsi="Times New Roman" w:cs="Times New Roman"/>
          <w:i/>
          <w:iCs/>
          <w:sz w:val="24"/>
          <w:szCs w:val="24"/>
        </w:rPr>
        <w:t xml:space="preserve">air </w:t>
      </w:r>
      <w:r w:rsidRPr="007A51EB">
        <w:rPr>
          <w:rFonts w:ascii="Times New Roman" w:hAnsi="Times New Roman" w:cs="Times New Roman"/>
          <w:i/>
          <w:iCs/>
          <w:sz w:val="24"/>
          <w:szCs w:val="24"/>
        </w:rPr>
        <w:lastRenderedPageBreak/>
        <w:t>conditioner</w:t>
      </w:r>
      <w:r w:rsidRPr="007A51EB">
        <w:rPr>
          <w:rFonts w:ascii="Times New Roman" w:hAnsi="Times New Roman" w:cs="Times New Roman"/>
          <w:sz w:val="24"/>
          <w:szCs w:val="24"/>
        </w:rPr>
        <w:t xml:space="preserve">) di </w:t>
      </w:r>
      <w:proofErr w:type="spellStart"/>
      <w:r w:rsidRPr="007A51EB">
        <w:rPr>
          <w:rFonts w:ascii="Times New Roman" w:hAnsi="Times New Roman" w:cs="Times New Roman"/>
          <w:sz w:val="24"/>
          <w:szCs w:val="24"/>
        </w:rPr>
        <w:t>garbarata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bandara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internasional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kualanamu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maka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objek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agunan</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telah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dijaminkan</w:t>
      </w:r>
      <w:proofErr w:type="spellEnd"/>
      <w:r w:rsidRPr="007A51EB">
        <w:rPr>
          <w:rFonts w:ascii="Times New Roman" w:hAnsi="Times New Roman" w:cs="Times New Roman"/>
          <w:sz w:val="24"/>
          <w:szCs w:val="24"/>
        </w:rPr>
        <w:t xml:space="preserve"> di bank</w:t>
      </w:r>
      <w:r w:rsidRPr="007A51EB">
        <w:rPr>
          <w:rFonts w:ascii="Times New Roman" w:eastAsia="Times New Roman" w:hAnsi="Times New Roman" w:cs="Times New Roman"/>
          <w:sz w:val="24"/>
          <w:szCs w:val="24"/>
        </w:rPr>
        <w:t xml:space="preserve"> </w:t>
      </w:r>
      <w:proofErr w:type="spellStart"/>
      <w:r w:rsidRPr="007A51EB">
        <w:rPr>
          <w:rFonts w:ascii="Times New Roman" w:hAnsi="Times New Roman" w:cs="Times New Roman"/>
          <w:sz w:val="24"/>
          <w:szCs w:val="24"/>
        </w:rPr>
        <w:t>terancam</w:t>
      </w:r>
      <w:proofErr w:type="spellEnd"/>
      <w:r w:rsidRPr="007A51EB">
        <w:rPr>
          <w:rFonts w:ascii="Times New Roman" w:hAnsi="Times New Roman" w:cs="Times New Roman"/>
          <w:sz w:val="24"/>
          <w:szCs w:val="24"/>
        </w:rPr>
        <w:t xml:space="preserve"> di </w:t>
      </w:r>
      <w:proofErr w:type="spellStart"/>
      <w:r w:rsidRPr="007A51EB">
        <w:rPr>
          <w:rFonts w:ascii="Times New Roman" w:hAnsi="Times New Roman" w:cs="Times New Roman"/>
          <w:sz w:val="24"/>
          <w:szCs w:val="24"/>
        </w:rPr>
        <w:t>lelang</w:t>
      </w:r>
      <w:proofErr w:type="spellEnd"/>
      <w:r w:rsidRPr="007A51EB">
        <w:rPr>
          <w:rFonts w:ascii="Times New Roman" w:hAnsi="Times New Roman" w:cs="Times New Roman"/>
          <w:sz w:val="24"/>
          <w:szCs w:val="24"/>
        </w:rPr>
        <w:t xml:space="preserve"> oleh bank. </w:t>
      </w:r>
    </w:p>
    <w:p w14:paraId="4902E1ED" w14:textId="77777777" w:rsidR="00FF45BF" w:rsidRPr="007A51EB" w:rsidRDefault="00FF45BF" w:rsidP="0047737D">
      <w:pPr>
        <w:pStyle w:val="ListParagraph"/>
        <w:numPr>
          <w:ilvl w:val="0"/>
          <w:numId w:val="59"/>
        </w:numPr>
        <w:spacing w:line="480" w:lineRule="auto"/>
        <w:ind w:left="709"/>
        <w:jc w:val="both"/>
      </w:pPr>
      <w:proofErr w:type="spellStart"/>
      <w:r w:rsidRPr="007A51EB">
        <w:rPr>
          <w:rFonts w:ascii="Times New Roman" w:hAnsi="Times New Roman" w:cs="Times New Roman"/>
          <w:sz w:val="24"/>
          <w:szCs w:val="24"/>
        </w:rPr>
        <w:t>Bahwa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w:t>
      </w:r>
      <w:r w:rsidRPr="007A51EB">
        <w:rPr>
          <w:rFonts w:ascii="Times New Roman" w:hAnsi="Times New Roman" w:cs="Times New Roman"/>
          <w:bCs/>
          <w:sz w:val="24"/>
          <w:szCs w:val="24"/>
        </w:rPr>
        <w:t>adahal</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kesulitan</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pembayaran</w:t>
      </w:r>
      <w:proofErr w:type="spellEnd"/>
      <w:r w:rsidRPr="007A51EB">
        <w:rPr>
          <w:rFonts w:ascii="Times New Roman" w:hAnsi="Times New Roman" w:cs="Times New Roman"/>
          <w:bCs/>
          <w:sz w:val="24"/>
          <w:szCs w:val="24"/>
        </w:rPr>
        <w:t xml:space="preserve"> di bank </w:t>
      </w:r>
      <w:proofErr w:type="spellStart"/>
      <w:r w:rsidRPr="007A51EB">
        <w:rPr>
          <w:rFonts w:ascii="Times New Roman" w:hAnsi="Times New Roman" w:cs="Times New Roman"/>
          <w:bCs/>
          <w:sz w:val="24"/>
          <w:szCs w:val="24"/>
        </w:rPr>
        <w:t>untuk</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hAnsi="Times New Roman" w:cs="Times New Roman"/>
          <w:bCs/>
          <w:sz w:val="24"/>
          <w:szCs w:val="24"/>
        </w:rPr>
        <w:t>pembiayaan</w:t>
      </w:r>
      <w:proofErr w:type="spellEnd"/>
      <w:r w:rsidRPr="007A51EB">
        <w:rPr>
          <w:rFonts w:ascii="Times New Roman" w:hAnsi="Times New Roman" w:cs="Times New Roman"/>
          <w:bCs/>
          <w:sz w:val="24"/>
          <w:szCs w:val="24"/>
        </w:rPr>
        <w:t xml:space="preserve"> modal </w:t>
      </w:r>
      <w:proofErr w:type="spellStart"/>
      <w:r w:rsidRPr="007A51EB">
        <w:rPr>
          <w:rFonts w:ascii="Times New Roman" w:hAnsi="Times New Roman" w:cs="Times New Roman"/>
          <w:bCs/>
          <w:sz w:val="24"/>
          <w:szCs w:val="24"/>
        </w:rPr>
        <w:t>kerja</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tidak</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akan</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terjadi</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apabila</w:t>
      </w:r>
      <w:proofErr w:type="spellEnd"/>
      <w:r w:rsidRPr="007A51EB">
        <w:rPr>
          <w:rFonts w:ascii="Times New Roman" w:hAnsi="Times New Roman" w:cs="Times New Roman"/>
          <w:bCs/>
          <w:sz w:val="24"/>
          <w:szCs w:val="24"/>
        </w:rPr>
        <w:t xml:space="preserve"> PT. </w:t>
      </w:r>
      <w:proofErr w:type="spellStart"/>
      <w:r w:rsidRPr="007A51EB">
        <w:rPr>
          <w:rFonts w:ascii="Times New Roman" w:hAnsi="Times New Roman" w:cs="Times New Roman"/>
          <w:bCs/>
          <w:sz w:val="24"/>
          <w:szCs w:val="24"/>
        </w:rPr>
        <w:t>Angkasa</w:t>
      </w:r>
      <w:proofErr w:type="spellEnd"/>
      <w:r w:rsidRPr="007A51EB">
        <w:rPr>
          <w:rFonts w:ascii="Times New Roman" w:hAnsi="Times New Roman" w:cs="Times New Roman"/>
          <w:bCs/>
          <w:sz w:val="24"/>
          <w:szCs w:val="24"/>
        </w:rPr>
        <w:t xml:space="preserve"> Pura II (Persero) </w:t>
      </w:r>
      <w:proofErr w:type="spellStart"/>
      <w:r w:rsidRPr="007A51EB">
        <w:rPr>
          <w:rFonts w:ascii="Times New Roman" w:hAnsi="Times New Roman" w:cs="Times New Roman"/>
          <w:bCs/>
          <w:sz w:val="24"/>
          <w:szCs w:val="24"/>
        </w:rPr>
        <w:t>segera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hAnsi="Times New Roman" w:cs="Times New Roman"/>
          <w:bCs/>
          <w:sz w:val="24"/>
          <w:szCs w:val="24"/>
        </w:rPr>
        <w:t>melakukan</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pembayaran</w:t>
      </w:r>
      <w:proofErr w:type="spellEnd"/>
      <w:r w:rsidRPr="007A51EB">
        <w:rPr>
          <w:rFonts w:ascii="Times New Roman" w:hAnsi="Times New Roman" w:cs="Times New Roman"/>
          <w:bCs/>
          <w:sz w:val="24"/>
          <w:szCs w:val="24"/>
        </w:rPr>
        <w:t xml:space="preserve">. </w:t>
      </w:r>
    </w:p>
    <w:p w14:paraId="6830EB5B" w14:textId="3F71F4D0" w:rsidR="00175301" w:rsidRPr="00852B7A" w:rsidRDefault="00FF45BF" w:rsidP="0047737D">
      <w:pPr>
        <w:pStyle w:val="ListParagraph"/>
        <w:numPr>
          <w:ilvl w:val="0"/>
          <w:numId w:val="59"/>
        </w:numPr>
        <w:spacing w:line="480" w:lineRule="auto"/>
        <w:ind w:left="709"/>
        <w:jc w:val="both"/>
      </w:pPr>
      <w:proofErr w:type="spellStart"/>
      <w:r w:rsidRPr="007A51EB">
        <w:rPr>
          <w:rFonts w:ascii="Times New Roman" w:hAnsi="Times New Roman" w:cs="Times New Roman"/>
          <w:bCs/>
          <w:sz w:val="24"/>
          <w:szCs w:val="24"/>
        </w:rPr>
        <w:t>Bahwa</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selain</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itu</w:t>
      </w:r>
      <w:proofErr w:type="spellEnd"/>
      <w:r w:rsidRPr="007A51EB">
        <w:rPr>
          <w:rFonts w:ascii="Times New Roman" w:hAnsi="Times New Roman" w:cs="Times New Roman"/>
          <w:bCs/>
          <w:sz w:val="24"/>
          <w:szCs w:val="24"/>
        </w:rPr>
        <w:t xml:space="preserve"> CV. </w:t>
      </w:r>
      <w:proofErr w:type="spellStart"/>
      <w:r w:rsidRPr="007A51EB">
        <w:rPr>
          <w:rFonts w:ascii="Times New Roman" w:hAnsi="Times New Roman" w:cs="Times New Roman"/>
          <w:bCs/>
          <w:sz w:val="24"/>
          <w:szCs w:val="24"/>
        </w:rPr>
        <w:t>Marendal</w:t>
      </w:r>
      <w:proofErr w:type="spellEnd"/>
      <w:r w:rsidRPr="007A51EB">
        <w:rPr>
          <w:rFonts w:ascii="Times New Roman" w:hAnsi="Times New Roman" w:cs="Times New Roman"/>
          <w:bCs/>
          <w:sz w:val="24"/>
          <w:szCs w:val="24"/>
        </w:rPr>
        <w:t xml:space="preserve"> Mas juga </w:t>
      </w:r>
      <w:proofErr w:type="spellStart"/>
      <w:r w:rsidRPr="007A51EB">
        <w:rPr>
          <w:rFonts w:ascii="Times New Roman" w:hAnsi="Times New Roman" w:cs="Times New Roman"/>
          <w:bCs/>
          <w:sz w:val="24"/>
          <w:szCs w:val="24"/>
        </w:rPr>
        <w:t>mengatakan</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nama</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baiknya</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selaku</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perusahaan</w:t>
      </w:r>
      <w:proofErr w:type="spellEnd"/>
      <w:r w:rsidRPr="007A51EB">
        <w:rPr>
          <w:rFonts w:ascii="Times New Roman" w:hAnsi="Times New Roman" w:cs="Times New Roman"/>
          <w:bCs/>
          <w:sz w:val="24"/>
          <w:szCs w:val="24"/>
        </w:rPr>
        <w:t xml:space="preserve"> yang </w:t>
      </w:r>
      <w:proofErr w:type="spellStart"/>
      <w:r w:rsidRPr="007A51EB">
        <w:rPr>
          <w:rFonts w:ascii="Times New Roman" w:hAnsi="Times New Roman" w:cs="Times New Roman"/>
          <w:bCs/>
          <w:sz w:val="24"/>
          <w:szCs w:val="24"/>
        </w:rPr>
        <w:t>sering</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melakukan</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pinjaman</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uang</w:t>
      </w:r>
      <w:proofErr w:type="spellEnd"/>
      <w:r w:rsidRPr="007A51EB">
        <w:rPr>
          <w:rFonts w:ascii="Times New Roman" w:hAnsi="Times New Roman" w:cs="Times New Roman"/>
          <w:bCs/>
          <w:sz w:val="24"/>
          <w:szCs w:val="24"/>
        </w:rPr>
        <w:t xml:space="preserve"> di bank </w:t>
      </w:r>
      <w:proofErr w:type="spellStart"/>
      <w:r w:rsidRPr="007A51EB">
        <w:rPr>
          <w:rFonts w:ascii="Times New Roman" w:hAnsi="Times New Roman" w:cs="Times New Roman"/>
          <w:bCs/>
          <w:sz w:val="24"/>
          <w:szCs w:val="24"/>
        </w:rPr>
        <w:t>menjadi</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tidak</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baik</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dimata</w:t>
      </w:r>
      <w:proofErr w:type="spellEnd"/>
      <w:r w:rsidRPr="007A51EB">
        <w:rPr>
          <w:rFonts w:ascii="Times New Roman" w:hAnsi="Times New Roman" w:cs="Times New Roman"/>
          <w:bCs/>
          <w:sz w:val="24"/>
          <w:szCs w:val="24"/>
        </w:rPr>
        <w:t xml:space="preserve"> bank, </w:t>
      </w:r>
      <w:proofErr w:type="spellStart"/>
      <w:r w:rsidRPr="007A51EB">
        <w:rPr>
          <w:rFonts w:ascii="Times New Roman" w:hAnsi="Times New Roman" w:cs="Times New Roman"/>
          <w:bCs/>
          <w:sz w:val="24"/>
          <w:szCs w:val="24"/>
        </w:rPr>
        <w:t>karena</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pembayaran</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kredit</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tidak</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lancar</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sehingga</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kedepannya</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akan</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sulit</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untuk</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mendapatkan</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kredit</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karena</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kepercayaan</w:t>
      </w:r>
      <w:proofErr w:type="spellEnd"/>
      <w:r w:rsidRPr="007A51EB">
        <w:rPr>
          <w:rFonts w:ascii="Times New Roman" w:hAnsi="Times New Roman" w:cs="Times New Roman"/>
          <w:bCs/>
          <w:sz w:val="24"/>
          <w:szCs w:val="24"/>
        </w:rPr>
        <w:t xml:space="preserve"> bank </w:t>
      </w:r>
      <w:proofErr w:type="spellStart"/>
      <w:r w:rsidRPr="007A51EB">
        <w:rPr>
          <w:rFonts w:ascii="Times New Roman" w:hAnsi="Times New Roman" w:cs="Times New Roman"/>
          <w:bCs/>
          <w:sz w:val="24"/>
          <w:szCs w:val="24"/>
        </w:rPr>
        <w:t>terhadapnya</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menjadi</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hilang</w:t>
      </w:r>
      <w:proofErr w:type="spellEnd"/>
      <w:r w:rsidRPr="007A51EB">
        <w:rPr>
          <w:rFonts w:ascii="Times New Roman" w:hAnsi="Times New Roman" w:cs="Times New Roman"/>
          <w:bCs/>
          <w:sz w:val="24"/>
          <w:szCs w:val="24"/>
        </w:rPr>
        <w:t>.</w:t>
      </w:r>
    </w:p>
    <w:p w14:paraId="35873B63" w14:textId="77777777" w:rsidR="00852B7A" w:rsidRDefault="00852B7A" w:rsidP="00852B7A">
      <w:pPr>
        <w:pStyle w:val="ListParagraph"/>
        <w:spacing w:line="480" w:lineRule="auto"/>
        <w:ind w:left="709"/>
        <w:jc w:val="both"/>
        <w:rPr>
          <w:rFonts w:ascii="Times New Roman" w:hAnsi="Times New Roman" w:cs="Times New Roman"/>
          <w:bCs/>
          <w:sz w:val="24"/>
          <w:szCs w:val="24"/>
        </w:rPr>
      </w:pPr>
    </w:p>
    <w:p w14:paraId="4175E3B8" w14:textId="25237BEB" w:rsidR="00175301" w:rsidRDefault="00175301" w:rsidP="0047737D">
      <w:pPr>
        <w:pStyle w:val="ListParagraph"/>
        <w:numPr>
          <w:ilvl w:val="0"/>
          <w:numId w:val="25"/>
        </w:numPr>
        <w:spacing w:line="480" w:lineRule="auto"/>
        <w:ind w:left="426"/>
        <w:jc w:val="both"/>
        <w:rPr>
          <w:rFonts w:ascii="Times New Roman" w:hAnsi="Times New Roman" w:cs="Times New Roman"/>
          <w:b/>
          <w:bCs/>
          <w:sz w:val="24"/>
          <w:szCs w:val="24"/>
        </w:rPr>
      </w:pPr>
      <w:proofErr w:type="spellStart"/>
      <w:r w:rsidRPr="007A51EB">
        <w:rPr>
          <w:rFonts w:ascii="Times New Roman" w:hAnsi="Times New Roman" w:cs="Times New Roman"/>
          <w:b/>
          <w:bCs/>
          <w:sz w:val="24"/>
          <w:szCs w:val="24"/>
        </w:rPr>
        <w:t>Wanprestasi</w:t>
      </w:r>
      <w:proofErr w:type="spellEnd"/>
    </w:p>
    <w:p w14:paraId="2AF56A5C" w14:textId="4CF534B5" w:rsidR="002442DC" w:rsidRPr="007A51EB" w:rsidRDefault="002442DC" w:rsidP="0047737D">
      <w:pPr>
        <w:pStyle w:val="ListParagraph"/>
        <w:numPr>
          <w:ilvl w:val="2"/>
          <w:numId w:val="25"/>
        </w:numPr>
        <w:spacing w:line="480" w:lineRule="auto"/>
        <w:ind w:left="993"/>
        <w:jc w:val="both"/>
        <w:rPr>
          <w:rFonts w:ascii="Times New Roman" w:hAnsi="Times New Roman" w:cs="Times New Roman"/>
          <w:b/>
          <w:bCs/>
          <w:sz w:val="24"/>
          <w:szCs w:val="24"/>
        </w:rPr>
      </w:pPr>
      <w:proofErr w:type="spellStart"/>
      <w:r>
        <w:rPr>
          <w:rFonts w:ascii="Times New Roman" w:hAnsi="Times New Roman" w:cs="Times New Roman"/>
          <w:b/>
          <w:bCs/>
          <w:sz w:val="24"/>
          <w:szCs w:val="24"/>
        </w:rPr>
        <w:t>Definisi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Wanprestaasi</w:t>
      </w:r>
      <w:proofErr w:type="spellEnd"/>
    </w:p>
    <w:p w14:paraId="62ADEACD" w14:textId="77777777" w:rsidR="00175301" w:rsidRPr="007A51EB" w:rsidRDefault="00175301" w:rsidP="00AC5442">
      <w:pPr>
        <w:spacing w:line="480" w:lineRule="auto"/>
        <w:ind w:left="284" w:firstLine="720"/>
        <w:jc w:val="both"/>
        <w:rPr>
          <w:rFonts w:ascii="Times New Roman" w:hAnsi="Times New Roman" w:cs="Times New Roman"/>
          <w:sz w:val="24"/>
          <w:szCs w:val="24"/>
        </w:rPr>
      </w:pPr>
      <w:proofErr w:type="spellStart"/>
      <w:r w:rsidRPr="007A51EB">
        <w:rPr>
          <w:rFonts w:ascii="Times New Roman" w:hAnsi="Times New Roman" w:cs="Times New Roman"/>
          <w:sz w:val="24"/>
          <w:szCs w:val="24"/>
        </w:rPr>
        <w:t>Wanprestasi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dipenuhinya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janji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dapat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terjadi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baik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karena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disengaja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maupun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disengaja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Pihak</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sengaja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wanprestasi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dapat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terjadi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karena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karena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mampu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memenuhi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prestasi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tersebut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juga </w:t>
      </w:r>
      <w:proofErr w:type="spellStart"/>
      <w:r w:rsidRPr="007A51EB">
        <w:rPr>
          <w:rFonts w:ascii="Times New Roman" w:hAnsi="Times New Roman" w:cs="Times New Roman"/>
          <w:sz w:val="24"/>
          <w:szCs w:val="24"/>
        </w:rPr>
        <w:t>karena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terpaksa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melakukan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prestasi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tersebut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Wanprestasi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berhubungan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erat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perjanjian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antar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pihak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Perikatan</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bersifat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timbal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balik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senantiasa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menimbulkan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sisi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aktif</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sisi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pasif</w:t>
      </w:r>
      <w:proofErr w:type="spellEnd"/>
      <w:r w:rsidRPr="007A51EB">
        <w:rPr>
          <w:rFonts w:ascii="Times New Roman" w:hAnsi="Times New Roman" w:cs="Times New Roman"/>
          <w:sz w:val="24"/>
          <w:szCs w:val="24"/>
        </w:rPr>
        <w:t>.</w:t>
      </w:r>
      <w:r w:rsidRPr="007A51EB">
        <w:rPr>
          <w:rStyle w:val="FootnoteReference"/>
          <w:rFonts w:ascii="Times New Roman" w:hAnsi="Times New Roman" w:cs="Times New Roman"/>
          <w:sz w:val="24"/>
          <w:szCs w:val="24"/>
        </w:rPr>
        <w:footnoteReference w:id="53"/>
      </w:r>
    </w:p>
    <w:p w14:paraId="451595F6" w14:textId="4FEC3C8D" w:rsidR="00175301" w:rsidRPr="007A51EB" w:rsidRDefault="00175301" w:rsidP="00AC5442">
      <w:pPr>
        <w:spacing w:line="480" w:lineRule="auto"/>
        <w:ind w:left="284" w:firstLine="720"/>
        <w:jc w:val="both"/>
        <w:rPr>
          <w:rFonts w:ascii="Times New Roman" w:hAnsi="Times New Roman" w:cs="Times New Roman"/>
          <w:sz w:val="24"/>
          <w:szCs w:val="24"/>
        </w:rPr>
      </w:pPr>
      <w:proofErr w:type="spellStart"/>
      <w:r w:rsidRPr="007A51EB">
        <w:rPr>
          <w:rFonts w:ascii="Times New Roman" w:hAnsi="Times New Roman" w:cs="Times New Roman"/>
          <w:sz w:val="24"/>
          <w:szCs w:val="24"/>
        </w:rPr>
        <w:t>Wanprestasi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ranah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w:t>
      </w:r>
      <w:proofErr w:type="spellStart"/>
      <w:r w:rsidR="00EE3647">
        <w:rPr>
          <w:rFonts w:ascii="Times New Roman" w:hAnsi="Times New Roman" w:cs="Times New Roman"/>
          <w:sz w:val="24"/>
          <w:szCs w:val="24"/>
        </w:rPr>
        <w:t>perdata</w:t>
      </w:r>
      <w:proofErr w:type="spellEnd"/>
      <w:r w:rsidR="00EE3647">
        <w:rPr>
          <w:rFonts w:ascii="Times New Roman" w:hAnsi="Times New Roman" w:cs="Times New Roman"/>
          <w:sz w:val="24"/>
          <w:szCs w:val="24"/>
        </w:rPr>
        <w:t xml:space="preserve"> Indonesia </w:t>
      </w:r>
      <w:proofErr w:type="spellStart"/>
      <w:r w:rsidR="00EE3647">
        <w:rPr>
          <w:rFonts w:ascii="Times New Roman" w:hAnsi="Times New Roman" w:cs="Times New Roman"/>
          <w:sz w:val="24"/>
          <w:szCs w:val="24"/>
        </w:rPr>
        <w:t>sering</w:t>
      </w:r>
      <w:proofErr w:type="spellEnd"/>
      <w:r w:rsidR="00EE3647">
        <w:rPr>
          <w:rFonts w:ascii="Times New Roman" w:hAnsi="Times New Roman" w:cs="Times New Roman"/>
          <w:sz w:val="24"/>
          <w:szCs w:val="24"/>
        </w:rPr>
        <w:t xml:space="preserve"> </w:t>
      </w:r>
      <w:proofErr w:type="spellStart"/>
      <w:r w:rsidR="00EE3647">
        <w:rPr>
          <w:rFonts w:ascii="Times New Roman" w:hAnsi="Times New Roman" w:cs="Times New Roman"/>
          <w:sz w:val="24"/>
          <w:szCs w:val="24"/>
        </w:rPr>
        <w:t>disebu</w:t>
      </w:r>
      <w:r w:rsidRPr="007A51EB">
        <w:rPr>
          <w:rFonts w:ascii="Times New Roman" w:hAnsi="Times New Roman" w:cs="Times New Roman"/>
          <w:sz w:val="24"/>
          <w:szCs w:val="24"/>
        </w:rPr>
        <w:t>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ingkar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janji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cedera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janji</w:t>
      </w:r>
      <w:proofErr w:type="spellEnd"/>
      <w:r w:rsidRPr="007A51EB">
        <w:rPr>
          <w:rFonts w:ascii="Times New Roman" w:hAnsi="Times New Roman" w:cs="Times New Roman"/>
          <w:sz w:val="24"/>
          <w:szCs w:val="24"/>
        </w:rPr>
        <w:t xml:space="preserve"> </w:t>
      </w:r>
      <w:r w:rsidR="00EE3647">
        <w:rPr>
          <w:rFonts w:ascii="Times New Roman" w:hAnsi="Times New Roman" w:cs="Times New Roman"/>
          <w:sz w:val="24"/>
          <w:szCs w:val="24"/>
        </w:rPr>
        <w:t xml:space="preserve">yang </w:t>
      </w:r>
      <w:proofErr w:type="spellStart"/>
      <w:r w:rsidRPr="007A51EB">
        <w:rPr>
          <w:rFonts w:ascii="Times New Roman" w:hAnsi="Times New Roman" w:cs="Times New Roman"/>
          <w:sz w:val="24"/>
          <w:szCs w:val="24"/>
        </w:rPr>
        <w:t>berasal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bahasa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Belanda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lastRenderedPageBreak/>
        <w:t>yaitu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dari</w:t>
      </w:r>
      <w:proofErr w:type="spellEnd"/>
      <w:r w:rsidRPr="007A51EB">
        <w:rPr>
          <w:rFonts w:ascii="Times New Roman" w:hAnsi="Times New Roman" w:cs="Times New Roman"/>
          <w:sz w:val="24"/>
          <w:szCs w:val="24"/>
        </w:rPr>
        <w:t xml:space="preserve"> kata “wan” yang </w:t>
      </w:r>
      <w:proofErr w:type="spellStart"/>
      <w:r w:rsidRPr="007A51EB">
        <w:rPr>
          <w:rFonts w:ascii="Times New Roman" w:hAnsi="Times New Roman" w:cs="Times New Roman"/>
          <w:sz w:val="24"/>
          <w:szCs w:val="24"/>
        </w:rPr>
        <w:t>diartikan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w:t>
      </w:r>
      <w:proofErr w:type="spellEnd"/>
      <w:r w:rsidR="00EE3647">
        <w:rPr>
          <w:rFonts w:ascii="Times New Roman" w:hAnsi="Times New Roman" w:cs="Times New Roman"/>
          <w:sz w:val="24"/>
          <w:szCs w:val="24"/>
        </w:rPr>
        <w:t>,</w:t>
      </w:r>
      <w:r w:rsidRPr="007A51EB">
        <w:rPr>
          <w:rFonts w:ascii="Times New Roman" w:hAnsi="Times New Roman" w:cs="Times New Roman"/>
          <w:sz w:val="24"/>
          <w:szCs w:val="24"/>
        </w:rPr>
        <w:t xml:space="preserve"> kata “</w:t>
      </w:r>
      <w:proofErr w:type="spellStart"/>
      <w:r w:rsidRPr="007A51EB">
        <w:rPr>
          <w:rFonts w:ascii="Times New Roman" w:hAnsi="Times New Roman" w:cs="Times New Roman"/>
          <w:sz w:val="24"/>
          <w:szCs w:val="24"/>
        </w:rPr>
        <w:t>prestasi</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diartikan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perstasi</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kewajiban</w:t>
      </w:r>
      <w:proofErr w:type="spellEnd"/>
      <w:r w:rsidR="00EE3647">
        <w:rPr>
          <w:rFonts w:ascii="Times New Roman" w:hAnsi="Times New Roman" w:cs="Times New Roman"/>
          <w:sz w:val="24"/>
          <w:szCs w:val="24"/>
        </w:rPr>
        <w:t>.</w:t>
      </w:r>
      <w:r w:rsidRPr="007A51EB">
        <w:rPr>
          <w:rFonts w:ascii="Times New Roman" w:hAnsi="Times New Roman" w:cs="Times New Roman"/>
          <w:sz w:val="24"/>
          <w:szCs w:val="24"/>
        </w:rPr>
        <w:t xml:space="preserve"> </w:t>
      </w:r>
      <w:proofErr w:type="spellStart"/>
      <w:r w:rsidR="00EE3647">
        <w:rPr>
          <w:rFonts w:ascii="Times New Roman" w:hAnsi="Times New Roman" w:cs="Times New Roman"/>
          <w:sz w:val="24"/>
          <w:szCs w:val="24"/>
        </w:rPr>
        <w:t>J</w:t>
      </w:r>
      <w:r w:rsidRPr="007A51EB">
        <w:rPr>
          <w:rFonts w:ascii="Times New Roman" w:hAnsi="Times New Roman" w:cs="Times New Roman"/>
          <w:sz w:val="24"/>
          <w:szCs w:val="24"/>
        </w:rPr>
        <w:t>adi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wanperestasi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berarti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prestasi</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buruk</w:t>
      </w:r>
      <w:proofErr w:type="spellEnd"/>
      <w:r w:rsidRPr="007A51EB">
        <w:rPr>
          <w:rFonts w:ascii="Times New Roman" w:hAnsi="Times New Roman" w:cs="Times New Roman"/>
          <w:sz w:val="24"/>
          <w:szCs w:val="24"/>
        </w:rPr>
        <w:t xml:space="preserve"> (</w:t>
      </w:r>
      <w:proofErr w:type="spellStart"/>
      <w:proofErr w:type="gramStart"/>
      <w:r w:rsidRPr="007A51EB">
        <w:rPr>
          <w:rFonts w:ascii="Times New Roman" w:hAnsi="Times New Roman" w:cs="Times New Roman"/>
          <w:sz w:val="24"/>
          <w:szCs w:val="24"/>
        </w:rPr>
        <w:t>Bandingkan</w:t>
      </w:r>
      <w:proofErr w:type="spellEnd"/>
      <w:r w:rsidRPr="007A51EB">
        <w:rPr>
          <w:rFonts w:ascii="Times New Roman" w:hAnsi="Times New Roman" w:cs="Times New Roman"/>
          <w:sz w:val="24"/>
          <w:szCs w:val="24"/>
        </w:rPr>
        <w:t xml:space="preserve"> :</w:t>
      </w:r>
      <w:proofErr w:type="gramEnd"/>
      <w:r w:rsidRPr="007A51EB">
        <w:rPr>
          <w:rFonts w:ascii="Times New Roman" w:hAnsi="Times New Roman" w:cs="Times New Roman"/>
          <w:sz w:val="24"/>
          <w:szCs w:val="24"/>
        </w:rPr>
        <w:t xml:space="preserve"> </w:t>
      </w:r>
      <w:proofErr w:type="spellStart"/>
      <w:r w:rsidRPr="007A51EB">
        <w:rPr>
          <w:rFonts w:ascii="Times New Roman" w:hAnsi="Times New Roman" w:cs="Times New Roman"/>
          <w:i/>
          <w:sz w:val="24"/>
          <w:szCs w:val="24"/>
        </w:rPr>
        <w:t>wanbeheer</w:t>
      </w:r>
      <w:proofErr w:type="spellEnd"/>
      <w:r w:rsidRPr="007A51EB">
        <w:rPr>
          <w:rFonts w:ascii="Times New Roman" w:hAnsi="Times New Roman" w:cs="Times New Roman"/>
          <w:i/>
          <w:sz w:val="24"/>
          <w:szCs w:val="24"/>
        </w:rPr>
        <w:t xml:space="preserve"> </w:t>
      </w:r>
      <w:r w:rsidRPr="007A51EB">
        <w:rPr>
          <w:rFonts w:ascii="Times New Roman" w:hAnsi="Times New Roman" w:cs="Times New Roman"/>
          <w:sz w:val="24"/>
          <w:szCs w:val="24"/>
        </w:rPr>
        <w:t xml:space="preserve">yang </w:t>
      </w:r>
      <w:proofErr w:type="spellStart"/>
      <w:r w:rsidRPr="007A51EB">
        <w:rPr>
          <w:rFonts w:ascii="Times New Roman" w:hAnsi="Times New Roman" w:cs="Times New Roman"/>
          <w:sz w:val="24"/>
          <w:szCs w:val="24"/>
        </w:rPr>
        <w:t>berarti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pengurusan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buruk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i/>
          <w:sz w:val="24"/>
          <w:szCs w:val="24"/>
        </w:rPr>
        <w:t>wandaad</w:t>
      </w:r>
      <w:proofErr w:type="spellEnd"/>
      <w:r w:rsidRPr="007A51EB">
        <w:rPr>
          <w:rFonts w:ascii="Times New Roman" w:hAnsi="Times New Roman" w:cs="Times New Roman"/>
          <w:i/>
          <w:sz w:val="24"/>
          <w:szCs w:val="24"/>
        </w:rPr>
        <w:t xml:space="preserve"> </w:t>
      </w:r>
      <w:proofErr w:type="spellStart"/>
      <w:r w:rsidRPr="007A51EB">
        <w:rPr>
          <w:rFonts w:ascii="Times New Roman" w:hAnsi="Times New Roman" w:cs="Times New Roman"/>
          <w:sz w:val="24"/>
          <w:szCs w:val="24"/>
        </w:rPr>
        <w:t>perbuatan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buruk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memenuhi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kewajiban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sebagaimana</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telah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diperjanjikan</w:t>
      </w:r>
      <w:proofErr w:type="spellEnd"/>
      <w:r w:rsidRPr="007A51EB">
        <w:rPr>
          <w:rFonts w:ascii="Times New Roman" w:hAnsi="Times New Roman" w:cs="Times New Roman"/>
          <w:sz w:val="24"/>
          <w:szCs w:val="24"/>
        </w:rPr>
        <w:t xml:space="preserve">. </w:t>
      </w:r>
      <w:r w:rsidRPr="007A51EB">
        <w:rPr>
          <w:rStyle w:val="FootnoteReference"/>
          <w:rFonts w:ascii="Times New Roman" w:hAnsi="Times New Roman" w:cs="Times New Roman"/>
          <w:sz w:val="24"/>
          <w:szCs w:val="24"/>
        </w:rPr>
        <w:footnoteReference w:id="54"/>
      </w:r>
    </w:p>
    <w:p w14:paraId="6826CFE3" w14:textId="77777777" w:rsidR="00175301" w:rsidRPr="007A51EB" w:rsidRDefault="00175301" w:rsidP="00AC5442">
      <w:pPr>
        <w:spacing w:line="480" w:lineRule="auto"/>
        <w:ind w:left="284" w:firstLine="720"/>
        <w:jc w:val="both"/>
        <w:rPr>
          <w:rFonts w:ascii="Times New Roman" w:hAnsi="Times New Roman" w:cs="Times New Roman"/>
          <w:sz w:val="24"/>
          <w:szCs w:val="24"/>
        </w:rPr>
      </w:pPr>
      <w:proofErr w:type="spellStart"/>
      <w:r w:rsidRPr="007A51EB">
        <w:rPr>
          <w:rFonts w:ascii="Times New Roman" w:hAnsi="Times New Roman" w:cs="Times New Roman"/>
          <w:sz w:val="24"/>
          <w:szCs w:val="24"/>
        </w:rPr>
        <w:t>Menurut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Pasal</w:t>
      </w:r>
      <w:proofErr w:type="spellEnd"/>
      <w:r w:rsidRPr="007A51EB">
        <w:rPr>
          <w:rFonts w:ascii="Times New Roman" w:hAnsi="Times New Roman" w:cs="Times New Roman"/>
          <w:sz w:val="24"/>
          <w:szCs w:val="24"/>
        </w:rPr>
        <w:t xml:space="preserve"> 1234 Kitab </w:t>
      </w:r>
      <w:proofErr w:type="spellStart"/>
      <w:r w:rsidRPr="007A51EB">
        <w:rPr>
          <w:rFonts w:ascii="Times New Roman" w:hAnsi="Times New Roman" w:cs="Times New Roman"/>
          <w:sz w:val="24"/>
          <w:szCs w:val="24"/>
        </w:rPr>
        <w:t>Undang-undang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Perdata</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menjelaskan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Tiap-tiap</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perikatan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memberikan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sesuatu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berbuat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sesuatu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berbuat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sesuatu</w:t>
      </w:r>
      <w:proofErr w:type="spellEnd"/>
      <w:r w:rsidRPr="007A51EB">
        <w:rPr>
          <w:rFonts w:ascii="Times New Roman" w:hAnsi="Times New Roman" w:cs="Times New Roman"/>
          <w:sz w:val="24"/>
          <w:szCs w:val="24"/>
        </w:rPr>
        <w:t>.</w:t>
      </w:r>
      <w:r w:rsidRPr="007A51EB">
        <w:rPr>
          <w:rStyle w:val="FootnoteReference"/>
          <w:rFonts w:ascii="Times New Roman" w:hAnsi="Times New Roman" w:cs="Times New Roman"/>
          <w:sz w:val="24"/>
          <w:szCs w:val="24"/>
        </w:rPr>
        <w:footnoteReference w:id="55"/>
      </w:r>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Dimaksud</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prestasi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seseorang</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menyerahkan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sesuatu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melakukan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sesuatu</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melakukan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sesuatu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sebaliknya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diangap</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wanprestasi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bila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seorang</w:t>
      </w:r>
      <w:proofErr w:type="spellEnd"/>
      <w:r w:rsidRPr="007A51EB">
        <w:rPr>
          <w:rFonts w:ascii="Times New Roman" w:hAnsi="Times New Roman" w:cs="Times New Roman"/>
          <w:sz w:val="24"/>
          <w:szCs w:val="24"/>
        </w:rPr>
        <w:t xml:space="preserve">: </w:t>
      </w:r>
    </w:p>
    <w:p w14:paraId="34022948" w14:textId="77777777" w:rsidR="00175301" w:rsidRPr="007A51EB" w:rsidRDefault="00175301" w:rsidP="0047737D">
      <w:pPr>
        <w:pStyle w:val="ListParagraph"/>
        <w:numPr>
          <w:ilvl w:val="0"/>
          <w:numId w:val="39"/>
        </w:numPr>
        <w:spacing w:line="480" w:lineRule="auto"/>
        <w:ind w:left="1134"/>
        <w:jc w:val="both"/>
        <w:rPr>
          <w:rFonts w:ascii="Times New Roman" w:hAnsi="Times New Roman" w:cs="Times New Roman"/>
          <w:b/>
          <w:bCs/>
          <w:sz w:val="24"/>
          <w:szCs w:val="24"/>
        </w:rPr>
      </w:pP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melakukan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apa</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disanggupi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dilakukannya</w:t>
      </w:r>
      <w:proofErr w:type="spellEnd"/>
      <w:r w:rsidRPr="007A51EB">
        <w:rPr>
          <w:rFonts w:ascii="Times New Roman" w:hAnsi="Times New Roman" w:cs="Times New Roman"/>
          <w:sz w:val="24"/>
          <w:szCs w:val="24"/>
        </w:rPr>
        <w:t>.</w:t>
      </w:r>
    </w:p>
    <w:p w14:paraId="51F6859F" w14:textId="77777777" w:rsidR="00175301" w:rsidRPr="007A51EB" w:rsidRDefault="00175301" w:rsidP="0047737D">
      <w:pPr>
        <w:pStyle w:val="ListParagraph"/>
        <w:numPr>
          <w:ilvl w:val="0"/>
          <w:numId w:val="39"/>
        </w:numPr>
        <w:spacing w:line="480" w:lineRule="auto"/>
        <w:ind w:left="1134"/>
        <w:jc w:val="both"/>
        <w:rPr>
          <w:rFonts w:ascii="Times New Roman" w:hAnsi="Times New Roman" w:cs="Times New Roman"/>
          <w:b/>
          <w:bCs/>
          <w:sz w:val="24"/>
          <w:szCs w:val="24"/>
        </w:rPr>
      </w:pPr>
      <w:proofErr w:type="spellStart"/>
      <w:r w:rsidRPr="007A51EB">
        <w:rPr>
          <w:rFonts w:ascii="Times New Roman" w:hAnsi="Times New Roman" w:cs="Times New Roman"/>
          <w:sz w:val="24"/>
          <w:szCs w:val="24"/>
        </w:rPr>
        <w:t>Melaksanakan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apa</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dijanjikan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tetapi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sebagaimana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dijanjikan</w:t>
      </w:r>
      <w:proofErr w:type="spellEnd"/>
      <w:r w:rsidRPr="007A51EB">
        <w:rPr>
          <w:rFonts w:ascii="Times New Roman" w:hAnsi="Times New Roman" w:cs="Times New Roman"/>
          <w:sz w:val="24"/>
          <w:szCs w:val="24"/>
        </w:rPr>
        <w:t xml:space="preserve">. </w:t>
      </w:r>
    </w:p>
    <w:p w14:paraId="79711620" w14:textId="77777777" w:rsidR="00175301" w:rsidRPr="007A51EB" w:rsidRDefault="00175301" w:rsidP="0047737D">
      <w:pPr>
        <w:pStyle w:val="ListParagraph"/>
        <w:numPr>
          <w:ilvl w:val="0"/>
          <w:numId w:val="39"/>
        </w:numPr>
        <w:spacing w:line="480" w:lineRule="auto"/>
        <w:ind w:left="1134"/>
        <w:jc w:val="both"/>
        <w:rPr>
          <w:rFonts w:ascii="Times New Roman" w:hAnsi="Times New Roman" w:cs="Times New Roman"/>
          <w:b/>
          <w:bCs/>
          <w:sz w:val="24"/>
          <w:szCs w:val="24"/>
        </w:rPr>
      </w:pPr>
      <w:proofErr w:type="spellStart"/>
      <w:r w:rsidRPr="007A51EB">
        <w:rPr>
          <w:rFonts w:ascii="Times New Roman" w:hAnsi="Times New Roman" w:cs="Times New Roman"/>
          <w:sz w:val="24"/>
          <w:szCs w:val="24"/>
        </w:rPr>
        <w:t>Melakukan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apa</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dijanjikan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tetapi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terlambat</w:t>
      </w:r>
      <w:proofErr w:type="spellEnd"/>
      <w:r w:rsidRPr="007A51EB">
        <w:rPr>
          <w:rFonts w:ascii="Times New Roman" w:hAnsi="Times New Roman" w:cs="Times New Roman"/>
          <w:sz w:val="24"/>
          <w:szCs w:val="24"/>
        </w:rPr>
        <w:t xml:space="preserve">. </w:t>
      </w:r>
    </w:p>
    <w:p w14:paraId="026AC303" w14:textId="77777777" w:rsidR="00175301" w:rsidRPr="007A51EB" w:rsidRDefault="00175301" w:rsidP="0047737D">
      <w:pPr>
        <w:pStyle w:val="ListParagraph"/>
        <w:numPr>
          <w:ilvl w:val="0"/>
          <w:numId w:val="39"/>
        </w:numPr>
        <w:spacing w:line="480" w:lineRule="auto"/>
        <w:ind w:left="1134"/>
        <w:jc w:val="both"/>
        <w:rPr>
          <w:rFonts w:ascii="Times New Roman" w:hAnsi="Times New Roman" w:cs="Times New Roman"/>
          <w:b/>
          <w:bCs/>
          <w:sz w:val="24"/>
          <w:szCs w:val="24"/>
        </w:rPr>
      </w:pPr>
      <w:proofErr w:type="spellStart"/>
      <w:r w:rsidRPr="007A51EB">
        <w:rPr>
          <w:rFonts w:ascii="Times New Roman" w:hAnsi="Times New Roman" w:cs="Times New Roman"/>
          <w:sz w:val="24"/>
          <w:szCs w:val="24"/>
        </w:rPr>
        <w:t>Melakukan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sesuatu</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menurut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kontrak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boleh</w:t>
      </w:r>
      <w:proofErr w:type="spellEnd"/>
      <w:r w:rsidRPr="007A51EB">
        <w:rPr>
          <w:rFonts w:ascii="Times New Roman" w:hAnsi="Times New Roman" w:cs="Times New Roman"/>
          <w:sz w:val="24"/>
          <w:szCs w:val="24"/>
        </w:rPr>
        <w:t xml:space="preserve"> di </w:t>
      </w:r>
      <w:proofErr w:type="spellStart"/>
      <w:r w:rsidRPr="007A51EB">
        <w:rPr>
          <w:rFonts w:ascii="Times New Roman" w:hAnsi="Times New Roman" w:cs="Times New Roman"/>
          <w:sz w:val="24"/>
          <w:szCs w:val="24"/>
        </w:rPr>
        <w:t>lakukan</w:t>
      </w:r>
      <w:proofErr w:type="spellEnd"/>
      <w:r w:rsidRPr="007A51EB">
        <w:rPr>
          <w:rFonts w:ascii="Times New Roman" w:hAnsi="Times New Roman" w:cs="Times New Roman"/>
          <w:sz w:val="24"/>
          <w:szCs w:val="24"/>
        </w:rPr>
        <w:t>.</w:t>
      </w:r>
      <w:r w:rsidRPr="007A51EB">
        <w:rPr>
          <w:rStyle w:val="FootnoteReference"/>
          <w:rFonts w:ascii="Times New Roman" w:hAnsi="Times New Roman" w:cs="Times New Roman"/>
          <w:sz w:val="24"/>
          <w:szCs w:val="24"/>
        </w:rPr>
        <w:footnoteReference w:id="56"/>
      </w:r>
    </w:p>
    <w:p w14:paraId="54C80775" w14:textId="77777777" w:rsidR="00175301" w:rsidRPr="007A51EB" w:rsidRDefault="00175301" w:rsidP="00AC5442">
      <w:pPr>
        <w:shd w:val="clear" w:color="auto" w:fill="FFFFFF"/>
        <w:spacing w:after="300" w:line="480" w:lineRule="auto"/>
        <w:ind w:left="284"/>
        <w:jc w:val="both"/>
        <w:textAlignment w:val="baseline"/>
        <w:rPr>
          <w:rFonts w:ascii="Times New Roman" w:eastAsia="Times New Roman" w:hAnsi="Times New Roman" w:cs="Times New Roman"/>
          <w:sz w:val="24"/>
          <w:szCs w:val="24"/>
        </w:rPr>
      </w:pPr>
      <w:proofErr w:type="spellStart"/>
      <w:r w:rsidRPr="007A51EB">
        <w:rPr>
          <w:rFonts w:ascii="Times New Roman" w:eastAsia="Times New Roman" w:hAnsi="Times New Roman" w:cs="Times New Roman"/>
          <w:sz w:val="24"/>
          <w:szCs w:val="24"/>
        </w:rPr>
        <w:t>Menurut</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Satrio</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terdapat</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tiga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bentuk</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wanprestasi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yaitu</w:t>
      </w:r>
      <w:proofErr w:type="spellEnd"/>
      <w:r w:rsidRPr="007A51EB">
        <w:rPr>
          <w:rFonts w:ascii="Times New Roman" w:eastAsia="Times New Roman" w:hAnsi="Times New Roman" w:cs="Times New Roman"/>
          <w:sz w:val="24"/>
          <w:szCs w:val="24"/>
        </w:rPr>
        <w:t>:</w:t>
      </w:r>
      <w:r w:rsidRPr="007A51EB">
        <w:rPr>
          <w:rStyle w:val="FootnoteReference"/>
          <w:rFonts w:ascii="Times New Roman" w:eastAsia="Times New Roman" w:hAnsi="Times New Roman" w:cs="Times New Roman"/>
          <w:sz w:val="24"/>
          <w:szCs w:val="24"/>
        </w:rPr>
        <w:footnoteReference w:id="57"/>
      </w:r>
    </w:p>
    <w:p w14:paraId="18D2E448" w14:textId="77777777" w:rsidR="00175301" w:rsidRPr="007A51EB" w:rsidRDefault="00175301" w:rsidP="0047737D">
      <w:pPr>
        <w:pStyle w:val="ListParagraph"/>
        <w:numPr>
          <w:ilvl w:val="0"/>
          <w:numId w:val="41"/>
        </w:numPr>
        <w:shd w:val="clear" w:color="auto" w:fill="FFFFFF"/>
        <w:tabs>
          <w:tab w:val="clear" w:pos="720"/>
        </w:tabs>
        <w:spacing w:after="0" w:line="480" w:lineRule="auto"/>
        <w:ind w:left="1134" w:hanging="283"/>
        <w:jc w:val="both"/>
        <w:textAlignment w:val="baseline"/>
        <w:rPr>
          <w:rFonts w:ascii="Times New Roman" w:eastAsia="Times New Roman" w:hAnsi="Times New Roman" w:cs="Times New Roman"/>
          <w:sz w:val="24"/>
          <w:szCs w:val="24"/>
        </w:rPr>
      </w:pPr>
      <w:proofErr w:type="spellStart"/>
      <w:r w:rsidRPr="007A51EB">
        <w:rPr>
          <w:rFonts w:ascii="Times New Roman" w:eastAsia="Times New Roman" w:hAnsi="Times New Roman" w:cs="Times New Roman"/>
          <w:sz w:val="24"/>
          <w:szCs w:val="24"/>
        </w:rPr>
        <w:t>Tidak</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memenuhi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prestasi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sama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sekali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Sehubungan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dengan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dengan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debitur</w:t>
      </w:r>
      <w:proofErr w:type="spellEnd"/>
      <w:r w:rsidRPr="007A51EB">
        <w:rPr>
          <w:rFonts w:ascii="Times New Roman" w:eastAsia="Times New Roman" w:hAnsi="Times New Roman" w:cs="Times New Roman"/>
          <w:sz w:val="24"/>
          <w:szCs w:val="24"/>
        </w:rPr>
        <w:t xml:space="preserve"> yang </w:t>
      </w:r>
      <w:proofErr w:type="spellStart"/>
      <w:r w:rsidRPr="007A51EB">
        <w:rPr>
          <w:rFonts w:ascii="Times New Roman" w:eastAsia="Times New Roman" w:hAnsi="Times New Roman" w:cs="Times New Roman"/>
          <w:sz w:val="24"/>
          <w:szCs w:val="24"/>
        </w:rPr>
        <w:t>tidak</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memenuhi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prestasinya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maka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dikatakan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debitur</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tidak</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memenuhi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prestasi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sama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sekali</w:t>
      </w:r>
      <w:proofErr w:type="spellEnd"/>
      <w:r w:rsidRPr="007A51EB">
        <w:rPr>
          <w:rFonts w:ascii="Times New Roman" w:eastAsia="Times New Roman" w:hAnsi="Times New Roman" w:cs="Times New Roman"/>
          <w:sz w:val="24"/>
          <w:szCs w:val="24"/>
        </w:rPr>
        <w:t>.</w:t>
      </w:r>
    </w:p>
    <w:p w14:paraId="6D8C614A" w14:textId="77777777" w:rsidR="00175301" w:rsidRPr="007A51EB" w:rsidRDefault="00175301" w:rsidP="0047737D">
      <w:pPr>
        <w:pStyle w:val="ListParagraph"/>
        <w:numPr>
          <w:ilvl w:val="0"/>
          <w:numId w:val="41"/>
        </w:numPr>
        <w:shd w:val="clear" w:color="auto" w:fill="FFFFFF"/>
        <w:tabs>
          <w:tab w:val="clear" w:pos="720"/>
        </w:tabs>
        <w:spacing w:after="0" w:line="480" w:lineRule="auto"/>
        <w:ind w:left="1134" w:hanging="283"/>
        <w:jc w:val="both"/>
        <w:textAlignment w:val="baseline"/>
        <w:rPr>
          <w:rFonts w:ascii="Times New Roman" w:eastAsia="Times New Roman" w:hAnsi="Times New Roman" w:cs="Times New Roman"/>
          <w:sz w:val="24"/>
          <w:szCs w:val="24"/>
        </w:rPr>
      </w:pPr>
      <w:proofErr w:type="spellStart"/>
      <w:r w:rsidRPr="007A51EB">
        <w:rPr>
          <w:rFonts w:ascii="Times New Roman" w:eastAsia="Times New Roman" w:hAnsi="Times New Roman" w:cs="Times New Roman"/>
          <w:sz w:val="24"/>
          <w:szCs w:val="24"/>
        </w:rPr>
        <w:lastRenderedPageBreak/>
        <w:t>Memenuhi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prestasi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tetapi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tidak</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tepat</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waktunya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Apabila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prestasi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debitur</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masih</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dapat</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diharapkan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pemenuhannya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maka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debitur</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dianggap</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memenuhi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prestasi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tetapi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tidak</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tepat</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waktunya</w:t>
      </w:r>
      <w:proofErr w:type="spellEnd"/>
      <w:r w:rsidRPr="007A51EB">
        <w:rPr>
          <w:rFonts w:ascii="Times New Roman" w:eastAsia="Times New Roman" w:hAnsi="Times New Roman" w:cs="Times New Roman"/>
          <w:sz w:val="24"/>
          <w:szCs w:val="24"/>
        </w:rPr>
        <w:t>.</w:t>
      </w:r>
    </w:p>
    <w:p w14:paraId="3D7D4A7F" w14:textId="77777777" w:rsidR="00175301" w:rsidRPr="007A51EB" w:rsidRDefault="00175301" w:rsidP="0047737D">
      <w:pPr>
        <w:pStyle w:val="ListParagraph"/>
        <w:numPr>
          <w:ilvl w:val="0"/>
          <w:numId w:val="41"/>
        </w:numPr>
        <w:shd w:val="clear" w:color="auto" w:fill="FFFFFF"/>
        <w:tabs>
          <w:tab w:val="clear" w:pos="720"/>
        </w:tabs>
        <w:spacing w:after="0" w:line="480" w:lineRule="auto"/>
        <w:ind w:left="1134" w:hanging="283"/>
        <w:jc w:val="both"/>
        <w:textAlignment w:val="baseline"/>
        <w:rPr>
          <w:rFonts w:ascii="Times New Roman" w:eastAsia="Times New Roman" w:hAnsi="Times New Roman" w:cs="Times New Roman"/>
          <w:sz w:val="24"/>
          <w:szCs w:val="24"/>
        </w:rPr>
      </w:pPr>
      <w:proofErr w:type="spellStart"/>
      <w:r w:rsidRPr="007A51EB">
        <w:rPr>
          <w:rFonts w:ascii="Times New Roman" w:eastAsia="Times New Roman" w:hAnsi="Times New Roman" w:cs="Times New Roman"/>
          <w:sz w:val="24"/>
          <w:szCs w:val="24"/>
        </w:rPr>
        <w:t>Memenuhi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prestasi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tetapi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tidak</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sesuai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atau</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keliru</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Debitur</w:t>
      </w:r>
      <w:proofErr w:type="spellEnd"/>
      <w:r w:rsidRPr="007A51EB">
        <w:rPr>
          <w:rFonts w:ascii="Times New Roman" w:eastAsia="Times New Roman" w:hAnsi="Times New Roman" w:cs="Times New Roman"/>
          <w:sz w:val="24"/>
          <w:szCs w:val="24"/>
        </w:rPr>
        <w:t xml:space="preserve"> yang </w:t>
      </w:r>
      <w:proofErr w:type="spellStart"/>
      <w:r w:rsidRPr="007A51EB">
        <w:rPr>
          <w:rFonts w:ascii="Times New Roman" w:eastAsia="Times New Roman" w:hAnsi="Times New Roman" w:cs="Times New Roman"/>
          <w:sz w:val="24"/>
          <w:szCs w:val="24"/>
        </w:rPr>
        <w:t>memenuhi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prestasi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tapi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keliru</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apabila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prestasi</w:t>
      </w:r>
      <w:proofErr w:type="spellEnd"/>
      <w:r w:rsidRPr="007A51EB">
        <w:rPr>
          <w:rFonts w:ascii="Times New Roman" w:eastAsia="Times New Roman" w:hAnsi="Times New Roman" w:cs="Times New Roman"/>
          <w:sz w:val="24"/>
          <w:szCs w:val="24"/>
        </w:rPr>
        <w:t xml:space="preserve"> yang </w:t>
      </w:r>
      <w:proofErr w:type="spellStart"/>
      <w:r w:rsidRPr="007A51EB">
        <w:rPr>
          <w:rFonts w:ascii="Times New Roman" w:eastAsia="Times New Roman" w:hAnsi="Times New Roman" w:cs="Times New Roman"/>
          <w:sz w:val="24"/>
          <w:szCs w:val="24"/>
        </w:rPr>
        <w:t>keliru</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tersebut</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tidak</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dapat</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diperbaiki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lagi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maka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debitur</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dikatakan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tidak</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memenuhi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prestasi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sama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sekali</w:t>
      </w:r>
      <w:proofErr w:type="spellEnd"/>
      <w:r w:rsidRPr="007A51EB">
        <w:rPr>
          <w:rFonts w:ascii="Times New Roman" w:eastAsia="Times New Roman" w:hAnsi="Times New Roman" w:cs="Times New Roman"/>
          <w:sz w:val="24"/>
          <w:szCs w:val="24"/>
        </w:rPr>
        <w:t>.</w:t>
      </w:r>
    </w:p>
    <w:p w14:paraId="0A9FB24C" w14:textId="77777777" w:rsidR="00175301" w:rsidRPr="007A51EB" w:rsidRDefault="00175301" w:rsidP="00175301">
      <w:pPr>
        <w:pStyle w:val="NormalWeb"/>
        <w:shd w:val="clear" w:color="auto" w:fill="FFFFFF"/>
        <w:spacing w:before="0" w:beforeAutospacing="0" w:after="300" w:afterAutospacing="0" w:line="480" w:lineRule="auto"/>
        <w:ind w:left="720" w:firstLine="414"/>
        <w:jc w:val="both"/>
        <w:textAlignment w:val="baseline"/>
      </w:pPr>
      <w:proofErr w:type="spellStart"/>
      <w:r w:rsidRPr="007A51EB">
        <w:t>Adapun</w:t>
      </w:r>
      <w:proofErr w:type="spellEnd"/>
      <w:r w:rsidRPr="007A51EB">
        <w:t xml:space="preserve"> </w:t>
      </w:r>
      <w:proofErr w:type="spellStart"/>
      <w:r w:rsidRPr="007A51EB">
        <w:t>syarat-syarat</w:t>
      </w:r>
      <w:proofErr w:type="spellEnd"/>
      <w:r w:rsidRPr="007A51EB">
        <w:t xml:space="preserve"> </w:t>
      </w:r>
      <w:proofErr w:type="spellStart"/>
      <w:r w:rsidRPr="007A51EB">
        <w:t>tertentu</w:t>
      </w:r>
      <w:proofErr w:type="spellEnd"/>
      <w:r w:rsidRPr="007A51EB">
        <w:t xml:space="preserve"> yang </w:t>
      </w:r>
      <w:proofErr w:type="spellStart"/>
      <w:r w:rsidRPr="007A51EB">
        <w:t>harus</w:t>
      </w:r>
      <w:proofErr w:type="spellEnd"/>
      <w:r w:rsidRPr="007A51EB">
        <w:t xml:space="preserve"> </w:t>
      </w:r>
      <w:proofErr w:type="spellStart"/>
      <w:r w:rsidRPr="007A51EB">
        <w:t>dipenuhi</w:t>
      </w:r>
      <w:proofErr w:type="spellEnd"/>
      <w:r w:rsidRPr="007A51EB">
        <w:t xml:space="preserve"> oleh </w:t>
      </w:r>
      <w:proofErr w:type="spellStart"/>
      <w:r w:rsidRPr="007A51EB">
        <w:t>seorang</w:t>
      </w:r>
      <w:proofErr w:type="spellEnd"/>
      <w:r w:rsidRPr="007A51EB">
        <w:t xml:space="preserve"> </w:t>
      </w:r>
      <w:proofErr w:type="spellStart"/>
      <w:r w:rsidRPr="007A51EB">
        <w:t>debitur</w:t>
      </w:r>
      <w:proofErr w:type="spellEnd"/>
      <w:r w:rsidRPr="007A51EB">
        <w:t xml:space="preserve"> </w:t>
      </w:r>
      <w:proofErr w:type="spellStart"/>
      <w:r w:rsidRPr="007A51EB">
        <w:t>sehingga</w:t>
      </w:r>
      <w:proofErr w:type="spellEnd"/>
      <w:r w:rsidRPr="007A51EB">
        <w:t xml:space="preserve"> </w:t>
      </w:r>
      <w:proofErr w:type="spellStart"/>
      <w:r w:rsidRPr="007A51EB">
        <w:t>dikatakan</w:t>
      </w:r>
      <w:proofErr w:type="spellEnd"/>
      <w:r w:rsidRPr="007A51EB">
        <w:t xml:space="preserve"> </w:t>
      </w:r>
      <w:proofErr w:type="spellStart"/>
      <w:r w:rsidRPr="007A51EB">
        <w:t>dalam</w:t>
      </w:r>
      <w:proofErr w:type="spellEnd"/>
      <w:r w:rsidRPr="007A51EB">
        <w:t xml:space="preserve"> </w:t>
      </w:r>
      <w:proofErr w:type="spellStart"/>
      <w:r w:rsidRPr="007A51EB">
        <w:t>keadaan</w:t>
      </w:r>
      <w:proofErr w:type="spellEnd"/>
      <w:r w:rsidRPr="007A51EB">
        <w:t xml:space="preserve"> </w:t>
      </w:r>
      <w:proofErr w:type="spellStart"/>
      <w:r w:rsidRPr="007A51EB">
        <w:t>wanprestasi</w:t>
      </w:r>
      <w:proofErr w:type="spellEnd"/>
      <w:r w:rsidRPr="007A51EB">
        <w:t xml:space="preserve">, </w:t>
      </w:r>
      <w:proofErr w:type="spellStart"/>
      <w:r w:rsidRPr="007A51EB">
        <w:t>yaitu</w:t>
      </w:r>
      <w:proofErr w:type="spellEnd"/>
      <w:r w:rsidRPr="007A51EB">
        <w:t>:</w:t>
      </w:r>
      <w:r w:rsidRPr="007A51EB">
        <w:rPr>
          <w:rStyle w:val="FootnoteReference"/>
        </w:rPr>
        <w:footnoteReference w:id="58"/>
      </w:r>
    </w:p>
    <w:p w14:paraId="2B87BE04" w14:textId="77777777" w:rsidR="00175301" w:rsidRPr="007A51EB" w:rsidRDefault="00175301" w:rsidP="0047737D">
      <w:pPr>
        <w:pStyle w:val="NormalWeb"/>
        <w:numPr>
          <w:ilvl w:val="0"/>
          <w:numId w:val="40"/>
        </w:numPr>
        <w:shd w:val="clear" w:color="auto" w:fill="FFFFFF"/>
        <w:tabs>
          <w:tab w:val="clear" w:pos="720"/>
          <w:tab w:val="num" w:pos="1276"/>
        </w:tabs>
        <w:spacing w:before="0" w:beforeAutospacing="0" w:after="300" w:afterAutospacing="0" w:line="480" w:lineRule="auto"/>
        <w:ind w:left="1276" w:hanging="425"/>
        <w:jc w:val="both"/>
        <w:textAlignment w:val="baseline"/>
      </w:pPr>
      <w:proofErr w:type="spellStart"/>
      <w:r w:rsidRPr="007A51EB">
        <w:rPr>
          <w:bCs/>
        </w:rPr>
        <w:t>Syarat</w:t>
      </w:r>
      <w:proofErr w:type="spellEnd"/>
      <w:r w:rsidRPr="007A51EB">
        <w:rPr>
          <w:bCs/>
        </w:rPr>
        <w:t xml:space="preserve"> </w:t>
      </w:r>
      <w:proofErr w:type="spellStart"/>
      <w:r w:rsidRPr="007A51EB">
        <w:rPr>
          <w:bCs/>
        </w:rPr>
        <w:t>materill</w:t>
      </w:r>
      <w:proofErr w:type="spellEnd"/>
      <w:r w:rsidRPr="007A51EB">
        <w:t xml:space="preserve">, </w:t>
      </w:r>
      <w:proofErr w:type="spellStart"/>
      <w:r w:rsidRPr="007A51EB">
        <w:t>yaitu</w:t>
      </w:r>
      <w:proofErr w:type="spellEnd"/>
      <w:r w:rsidRPr="007A51EB">
        <w:t xml:space="preserve"> </w:t>
      </w:r>
      <w:proofErr w:type="spellStart"/>
      <w:r w:rsidRPr="007A51EB">
        <w:t>adanya</w:t>
      </w:r>
      <w:proofErr w:type="spellEnd"/>
      <w:r w:rsidRPr="007A51EB">
        <w:t xml:space="preserve"> </w:t>
      </w:r>
      <w:proofErr w:type="spellStart"/>
      <w:r w:rsidRPr="007A51EB">
        <w:t>kesengajaan</w:t>
      </w:r>
      <w:proofErr w:type="spellEnd"/>
      <w:r w:rsidRPr="007A51EB">
        <w:t xml:space="preserve"> </w:t>
      </w:r>
      <w:proofErr w:type="spellStart"/>
      <w:r w:rsidRPr="007A51EB">
        <w:t>berupa</w:t>
      </w:r>
      <w:proofErr w:type="spellEnd"/>
      <w:r w:rsidRPr="007A51EB">
        <w:t xml:space="preserve">: </w:t>
      </w:r>
    </w:p>
    <w:p w14:paraId="11915FF8" w14:textId="77777777" w:rsidR="00175301" w:rsidRPr="007A51EB" w:rsidRDefault="00175301" w:rsidP="0047737D">
      <w:pPr>
        <w:pStyle w:val="NormalWeb"/>
        <w:numPr>
          <w:ilvl w:val="1"/>
          <w:numId w:val="40"/>
        </w:numPr>
        <w:shd w:val="clear" w:color="auto" w:fill="FFFFFF"/>
        <w:spacing w:before="0" w:beforeAutospacing="0" w:after="300" w:afterAutospacing="0" w:line="480" w:lineRule="auto"/>
        <w:jc w:val="both"/>
        <w:textAlignment w:val="baseline"/>
      </w:pPr>
      <w:proofErr w:type="spellStart"/>
      <w:r w:rsidRPr="007A51EB">
        <w:t>Kesengajaan</w:t>
      </w:r>
      <w:proofErr w:type="spellEnd"/>
      <w:r w:rsidRPr="007A51EB">
        <w:t xml:space="preserve"> </w:t>
      </w:r>
      <w:proofErr w:type="spellStart"/>
      <w:r w:rsidRPr="007A51EB">
        <w:t>adalah</w:t>
      </w:r>
      <w:proofErr w:type="spellEnd"/>
      <w:r w:rsidRPr="007A51EB">
        <w:t xml:space="preserve"> </w:t>
      </w:r>
      <w:proofErr w:type="spellStart"/>
      <w:r w:rsidRPr="007A51EB">
        <w:t>suatu</w:t>
      </w:r>
      <w:proofErr w:type="spellEnd"/>
      <w:r w:rsidRPr="007A51EB">
        <w:t xml:space="preserve"> </w:t>
      </w:r>
      <w:proofErr w:type="spellStart"/>
      <w:r w:rsidRPr="007A51EB">
        <w:t>hal</w:t>
      </w:r>
      <w:proofErr w:type="spellEnd"/>
      <w:r w:rsidRPr="007A51EB">
        <w:t xml:space="preserve"> yang </w:t>
      </w:r>
      <w:proofErr w:type="spellStart"/>
      <w:r w:rsidRPr="007A51EB">
        <w:t>dilakukan</w:t>
      </w:r>
      <w:proofErr w:type="spellEnd"/>
      <w:r w:rsidRPr="007A51EB">
        <w:t xml:space="preserve"> </w:t>
      </w:r>
      <w:proofErr w:type="spellStart"/>
      <w:r w:rsidRPr="007A51EB">
        <w:t>seseorang</w:t>
      </w:r>
      <w:proofErr w:type="spellEnd"/>
      <w:r w:rsidRPr="007A51EB">
        <w:t xml:space="preserve"> </w:t>
      </w:r>
      <w:proofErr w:type="spellStart"/>
      <w:r w:rsidRPr="007A51EB">
        <w:t>dengan</w:t>
      </w:r>
      <w:proofErr w:type="spellEnd"/>
      <w:r w:rsidRPr="007A51EB">
        <w:t xml:space="preserve"> di </w:t>
      </w:r>
      <w:proofErr w:type="spellStart"/>
      <w:r w:rsidRPr="007A51EB">
        <w:t>kehendaki</w:t>
      </w:r>
      <w:proofErr w:type="spellEnd"/>
      <w:r w:rsidRPr="007A51EB">
        <w:t xml:space="preserve"> dan </w:t>
      </w:r>
      <w:proofErr w:type="spellStart"/>
      <w:r w:rsidRPr="007A51EB">
        <w:t>diketahui</w:t>
      </w:r>
      <w:proofErr w:type="spellEnd"/>
      <w:r w:rsidRPr="007A51EB">
        <w:t xml:space="preserve"> </w:t>
      </w:r>
      <w:proofErr w:type="spellStart"/>
      <w:r w:rsidRPr="007A51EB">
        <w:t>serta</w:t>
      </w:r>
      <w:proofErr w:type="spellEnd"/>
      <w:r w:rsidRPr="007A51EB">
        <w:t xml:space="preserve"> </w:t>
      </w:r>
      <w:proofErr w:type="spellStart"/>
      <w:r w:rsidRPr="007A51EB">
        <w:t>disadari</w:t>
      </w:r>
      <w:proofErr w:type="spellEnd"/>
      <w:r w:rsidRPr="007A51EB">
        <w:t xml:space="preserve"> oleh </w:t>
      </w:r>
      <w:proofErr w:type="spellStart"/>
      <w:r w:rsidRPr="007A51EB">
        <w:t>pelaku</w:t>
      </w:r>
      <w:proofErr w:type="spellEnd"/>
      <w:r w:rsidRPr="007A51EB">
        <w:t xml:space="preserve"> </w:t>
      </w:r>
      <w:proofErr w:type="spellStart"/>
      <w:r w:rsidRPr="007A51EB">
        <w:t>sehingga</w:t>
      </w:r>
      <w:proofErr w:type="spellEnd"/>
      <w:r w:rsidRPr="007A51EB">
        <w:t xml:space="preserve"> </w:t>
      </w:r>
      <w:proofErr w:type="spellStart"/>
      <w:r w:rsidRPr="007A51EB">
        <w:t>menimbulkan</w:t>
      </w:r>
      <w:proofErr w:type="spellEnd"/>
      <w:r w:rsidRPr="007A51EB">
        <w:t xml:space="preserve"> </w:t>
      </w:r>
      <w:proofErr w:type="spellStart"/>
      <w:r w:rsidRPr="007A51EB">
        <w:t>kerugian</w:t>
      </w:r>
      <w:proofErr w:type="spellEnd"/>
      <w:r w:rsidRPr="007A51EB">
        <w:t xml:space="preserve"> pada </w:t>
      </w:r>
      <w:proofErr w:type="spellStart"/>
      <w:r w:rsidRPr="007A51EB">
        <w:t>pihak</w:t>
      </w:r>
      <w:proofErr w:type="spellEnd"/>
      <w:r w:rsidRPr="007A51EB">
        <w:t xml:space="preserve"> </w:t>
      </w:r>
      <w:proofErr w:type="spellStart"/>
      <w:r w:rsidRPr="007A51EB">
        <w:t>lain</w:t>
      </w:r>
      <w:proofErr w:type="spellEnd"/>
      <w:r w:rsidRPr="007A51EB">
        <w:t xml:space="preserve">. </w:t>
      </w:r>
    </w:p>
    <w:p w14:paraId="111B6FA2" w14:textId="77777777" w:rsidR="00175301" w:rsidRPr="007A51EB" w:rsidRDefault="00175301" w:rsidP="0047737D">
      <w:pPr>
        <w:pStyle w:val="NormalWeb"/>
        <w:numPr>
          <w:ilvl w:val="1"/>
          <w:numId w:val="40"/>
        </w:numPr>
        <w:shd w:val="clear" w:color="auto" w:fill="FFFFFF"/>
        <w:spacing w:before="0" w:beforeAutospacing="0" w:after="300" w:afterAutospacing="0" w:line="480" w:lineRule="auto"/>
        <w:jc w:val="both"/>
        <w:textAlignment w:val="baseline"/>
      </w:pPr>
      <w:proofErr w:type="spellStart"/>
      <w:r w:rsidRPr="007A51EB">
        <w:t>Kelalaian</w:t>
      </w:r>
      <w:proofErr w:type="spellEnd"/>
      <w:r w:rsidRPr="007A51EB">
        <w:t xml:space="preserve">, </w:t>
      </w:r>
      <w:proofErr w:type="spellStart"/>
      <w:r w:rsidRPr="007A51EB">
        <w:t>adalah</w:t>
      </w:r>
      <w:proofErr w:type="spellEnd"/>
      <w:r w:rsidRPr="007A51EB">
        <w:t xml:space="preserve"> </w:t>
      </w:r>
      <w:proofErr w:type="spellStart"/>
      <w:r w:rsidRPr="007A51EB">
        <w:t>suatu</w:t>
      </w:r>
      <w:proofErr w:type="spellEnd"/>
      <w:r w:rsidRPr="007A51EB">
        <w:t xml:space="preserve"> </w:t>
      </w:r>
      <w:proofErr w:type="spellStart"/>
      <w:r w:rsidRPr="007A51EB">
        <w:t>hal</w:t>
      </w:r>
      <w:proofErr w:type="spellEnd"/>
      <w:r w:rsidRPr="007A51EB">
        <w:t xml:space="preserve"> yang </w:t>
      </w:r>
      <w:proofErr w:type="spellStart"/>
      <w:r w:rsidRPr="007A51EB">
        <w:t>dilakukan</w:t>
      </w:r>
      <w:proofErr w:type="spellEnd"/>
      <w:r w:rsidRPr="007A51EB">
        <w:t xml:space="preserve"> </w:t>
      </w:r>
      <w:proofErr w:type="spellStart"/>
      <w:r w:rsidRPr="007A51EB">
        <w:t>dimana</w:t>
      </w:r>
      <w:proofErr w:type="spellEnd"/>
      <w:r w:rsidRPr="007A51EB">
        <w:t xml:space="preserve"> </w:t>
      </w:r>
      <w:proofErr w:type="spellStart"/>
      <w:r w:rsidRPr="007A51EB">
        <w:t>seseorang</w:t>
      </w:r>
      <w:proofErr w:type="spellEnd"/>
      <w:r w:rsidRPr="007A51EB">
        <w:t xml:space="preserve"> yang </w:t>
      </w:r>
      <w:proofErr w:type="spellStart"/>
      <w:r w:rsidRPr="007A51EB">
        <w:t>wajib</w:t>
      </w:r>
      <w:proofErr w:type="spellEnd"/>
      <w:r w:rsidRPr="007A51EB">
        <w:t xml:space="preserve"> </w:t>
      </w:r>
      <w:proofErr w:type="spellStart"/>
      <w:r w:rsidRPr="007A51EB">
        <w:t>berprestasi</w:t>
      </w:r>
      <w:proofErr w:type="spellEnd"/>
      <w:r w:rsidRPr="007A51EB">
        <w:t xml:space="preserve"> </w:t>
      </w:r>
      <w:proofErr w:type="spellStart"/>
      <w:r w:rsidRPr="007A51EB">
        <w:t>seharusnnya</w:t>
      </w:r>
      <w:proofErr w:type="spellEnd"/>
      <w:r w:rsidRPr="007A51EB">
        <w:t xml:space="preserve"> </w:t>
      </w:r>
      <w:proofErr w:type="spellStart"/>
      <w:r w:rsidRPr="007A51EB">
        <w:t>tahu</w:t>
      </w:r>
      <w:proofErr w:type="spellEnd"/>
      <w:r w:rsidRPr="007A51EB">
        <w:t xml:space="preserve"> </w:t>
      </w:r>
      <w:proofErr w:type="spellStart"/>
      <w:r w:rsidRPr="007A51EB">
        <w:t>atau</w:t>
      </w:r>
      <w:proofErr w:type="spellEnd"/>
      <w:r w:rsidRPr="007A51EB">
        <w:t xml:space="preserve"> </w:t>
      </w:r>
      <w:proofErr w:type="spellStart"/>
      <w:r w:rsidRPr="007A51EB">
        <w:t>patut</w:t>
      </w:r>
      <w:proofErr w:type="spellEnd"/>
      <w:r w:rsidRPr="007A51EB">
        <w:t xml:space="preserve"> </w:t>
      </w:r>
      <w:proofErr w:type="spellStart"/>
      <w:r w:rsidRPr="007A51EB">
        <w:t>menduga</w:t>
      </w:r>
      <w:proofErr w:type="spellEnd"/>
      <w:r w:rsidRPr="007A51EB">
        <w:t xml:space="preserve"> </w:t>
      </w:r>
      <w:proofErr w:type="spellStart"/>
      <w:r w:rsidRPr="007A51EB">
        <w:t>bahwa</w:t>
      </w:r>
      <w:proofErr w:type="spellEnd"/>
      <w:r w:rsidRPr="007A51EB">
        <w:t xml:space="preserve"> </w:t>
      </w:r>
      <w:proofErr w:type="spellStart"/>
      <w:r w:rsidRPr="007A51EB">
        <w:t>dengan</w:t>
      </w:r>
      <w:proofErr w:type="spellEnd"/>
      <w:r w:rsidRPr="007A51EB">
        <w:t xml:space="preserve"> </w:t>
      </w:r>
      <w:proofErr w:type="spellStart"/>
      <w:r w:rsidRPr="007A51EB">
        <w:t>perbuatan</w:t>
      </w:r>
      <w:proofErr w:type="spellEnd"/>
      <w:r w:rsidRPr="007A51EB">
        <w:t xml:space="preserve"> </w:t>
      </w:r>
      <w:proofErr w:type="spellStart"/>
      <w:r w:rsidRPr="007A51EB">
        <w:t>atau</w:t>
      </w:r>
      <w:proofErr w:type="spellEnd"/>
      <w:r w:rsidRPr="007A51EB">
        <w:t xml:space="preserve"> </w:t>
      </w:r>
      <w:proofErr w:type="spellStart"/>
      <w:r w:rsidRPr="007A51EB">
        <w:t>sikap</w:t>
      </w:r>
      <w:proofErr w:type="spellEnd"/>
      <w:r w:rsidRPr="007A51EB">
        <w:t xml:space="preserve"> yang </w:t>
      </w:r>
      <w:proofErr w:type="spellStart"/>
      <w:r w:rsidRPr="007A51EB">
        <w:t>diambil</w:t>
      </w:r>
      <w:proofErr w:type="spellEnd"/>
      <w:r w:rsidRPr="007A51EB">
        <w:t xml:space="preserve"> </w:t>
      </w:r>
      <w:proofErr w:type="spellStart"/>
      <w:r w:rsidRPr="007A51EB">
        <w:t>olehnya</w:t>
      </w:r>
      <w:proofErr w:type="spellEnd"/>
      <w:r w:rsidRPr="007A51EB">
        <w:t xml:space="preserve"> </w:t>
      </w:r>
      <w:proofErr w:type="spellStart"/>
      <w:r w:rsidRPr="007A51EB">
        <w:t>akan</w:t>
      </w:r>
      <w:proofErr w:type="spellEnd"/>
      <w:r w:rsidRPr="007A51EB">
        <w:t xml:space="preserve"> </w:t>
      </w:r>
      <w:proofErr w:type="spellStart"/>
      <w:r w:rsidRPr="007A51EB">
        <w:t>menimbulkan</w:t>
      </w:r>
      <w:proofErr w:type="spellEnd"/>
      <w:r w:rsidRPr="007A51EB">
        <w:t xml:space="preserve"> </w:t>
      </w:r>
      <w:proofErr w:type="spellStart"/>
      <w:r w:rsidRPr="007A51EB">
        <w:t>kerugian</w:t>
      </w:r>
      <w:proofErr w:type="spellEnd"/>
      <w:r w:rsidRPr="007A51EB">
        <w:t>.</w:t>
      </w:r>
    </w:p>
    <w:p w14:paraId="649658B7" w14:textId="77777777" w:rsidR="00175301" w:rsidRPr="007A51EB" w:rsidRDefault="00175301" w:rsidP="0047737D">
      <w:pPr>
        <w:pStyle w:val="ListParagraph"/>
        <w:numPr>
          <w:ilvl w:val="0"/>
          <w:numId w:val="40"/>
        </w:numPr>
        <w:shd w:val="clear" w:color="auto" w:fill="FFFFFF"/>
        <w:tabs>
          <w:tab w:val="clear" w:pos="720"/>
        </w:tabs>
        <w:spacing w:after="0" w:line="480" w:lineRule="auto"/>
        <w:ind w:left="1276" w:hanging="425"/>
        <w:jc w:val="both"/>
        <w:textAlignment w:val="baseline"/>
        <w:rPr>
          <w:rFonts w:ascii="Times New Roman" w:hAnsi="Times New Roman" w:cs="Times New Roman"/>
          <w:sz w:val="24"/>
          <w:szCs w:val="24"/>
        </w:rPr>
      </w:pPr>
      <w:proofErr w:type="spellStart"/>
      <w:r w:rsidRPr="007A51EB">
        <w:rPr>
          <w:rFonts w:ascii="Times New Roman" w:hAnsi="Times New Roman" w:cs="Times New Roman"/>
          <w:bCs/>
          <w:sz w:val="24"/>
          <w:szCs w:val="24"/>
        </w:rPr>
        <w:t>Syarat</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formil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yaitu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peringatan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somasi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kelalaian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wanprestasi</w:t>
      </w:r>
      <w:proofErr w:type="spellEnd"/>
      <w:r w:rsidRPr="007A51EB">
        <w:rPr>
          <w:rFonts w:ascii="Times New Roman" w:hAnsi="Times New Roman" w:cs="Times New Roman"/>
          <w:sz w:val="24"/>
          <w:szCs w:val="24"/>
        </w:rPr>
        <w:t xml:space="preserve"> pada </w:t>
      </w:r>
      <w:proofErr w:type="spellStart"/>
      <w:r w:rsidRPr="007A51EB">
        <w:rPr>
          <w:rFonts w:ascii="Times New Roman" w:hAnsi="Times New Roman" w:cs="Times New Roman"/>
          <w:sz w:val="24"/>
          <w:szCs w:val="24"/>
        </w:rPr>
        <w:t>pihak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debitur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harus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dinyatakan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dahulu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secara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resmi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yaitu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memperingatkan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debitur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bahwa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kreditor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lastRenderedPageBreak/>
        <w:t>menghendaki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pembayaran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seketika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jangka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waktu</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pendek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Somasi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teguran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keras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secara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tertulis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kreditor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berupa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akta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kepada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debitur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supaya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debitur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harus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berprestasi</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disertai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sangsi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denda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hukuman</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dijatuhkan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diterapkan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apabila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debitur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wanprestasi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lalai</w:t>
      </w:r>
      <w:proofErr w:type="spellEnd"/>
      <w:r w:rsidRPr="007A51EB">
        <w:rPr>
          <w:rFonts w:ascii="Times New Roman" w:hAnsi="Times New Roman" w:cs="Times New Roman"/>
          <w:sz w:val="24"/>
          <w:szCs w:val="24"/>
        </w:rPr>
        <w:t>.</w:t>
      </w:r>
    </w:p>
    <w:p w14:paraId="76D64D87" w14:textId="159D7724" w:rsidR="00175301" w:rsidRPr="007A51EB" w:rsidRDefault="00175301" w:rsidP="0047737D">
      <w:pPr>
        <w:pStyle w:val="Heading3"/>
        <w:numPr>
          <w:ilvl w:val="2"/>
          <w:numId w:val="25"/>
        </w:numPr>
        <w:shd w:val="clear" w:color="auto" w:fill="FFFFFF"/>
        <w:spacing w:before="0" w:after="225" w:line="480" w:lineRule="auto"/>
        <w:ind w:left="709"/>
        <w:jc w:val="both"/>
        <w:textAlignment w:val="baseline"/>
        <w:rPr>
          <w:rFonts w:ascii="Times New Roman" w:hAnsi="Times New Roman" w:cs="Times New Roman"/>
          <w:bCs w:val="0"/>
          <w:color w:val="auto"/>
          <w:sz w:val="24"/>
          <w:szCs w:val="24"/>
        </w:rPr>
      </w:pPr>
      <w:proofErr w:type="spellStart"/>
      <w:r w:rsidRPr="007A51EB">
        <w:rPr>
          <w:rFonts w:ascii="Times New Roman" w:hAnsi="Times New Roman" w:cs="Times New Roman"/>
          <w:bCs w:val="0"/>
          <w:color w:val="auto"/>
          <w:sz w:val="24"/>
          <w:szCs w:val="24"/>
        </w:rPr>
        <w:t>Penyebab</w:t>
      </w:r>
      <w:proofErr w:type="spellEnd"/>
      <w:r w:rsidRPr="007A51EB">
        <w:rPr>
          <w:rFonts w:ascii="Times New Roman" w:hAnsi="Times New Roman" w:cs="Times New Roman"/>
          <w:bCs w:val="0"/>
          <w:color w:val="auto"/>
          <w:sz w:val="24"/>
          <w:szCs w:val="24"/>
        </w:rPr>
        <w:t xml:space="preserve"> </w:t>
      </w:r>
      <w:proofErr w:type="spellStart"/>
      <w:r w:rsidRPr="007A51EB">
        <w:rPr>
          <w:rFonts w:ascii="Times New Roman" w:hAnsi="Times New Roman" w:cs="Times New Roman"/>
          <w:bCs w:val="0"/>
          <w:color w:val="auto"/>
          <w:sz w:val="24"/>
          <w:szCs w:val="24"/>
        </w:rPr>
        <w:t>Terjadinya</w:t>
      </w:r>
      <w:proofErr w:type="spellEnd"/>
      <w:r w:rsidRPr="007A51EB">
        <w:rPr>
          <w:rFonts w:ascii="Times New Roman" w:hAnsi="Times New Roman" w:cs="Times New Roman"/>
          <w:bCs w:val="0"/>
          <w:color w:val="auto"/>
          <w:sz w:val="24"/>
          <w:szCs w:val="24"/>
        </w:rPr>
        <w:t xml:space="preserve"> </w:t>
      </w:r>
      <w:proofErr w:type="spellStart"/>
      <w:r w:rsidRPr="007A51EB">
        <w:rPr>
          <w:rFonts w:ascii="Times New Roman" w:hAnsi="Times New Roman" w:cs="Times New Roman"/>
          <w:bCs w:val="0"/>
          <w:color w:val="auto"/>
          <w:sz w:val="24"/>
          <w:szCs w:val="24"/>
        </w:rPr>
        <w:t>Wanprestasi</w:t>
      </w:r>
      <w:proofErr w:type="spellEnd"/>
    </w:p>
    <w:p w14:paraId="16692736" w14:textId="77777777" w:rsidR="00175301" w:rsidRPr="007A51EB" w:rsidRDefault="00175301" w:rsidP="0067190F">
      <w:pPr>
        <w:pStyle w:val="NormalWeb"/>
        <w:shd w:val="clear" w:color="auto" w:fill="FFFFFF"/>
        <w:spacing w:before="0" w:beforeAutospacing="0" w:after="300" w:afterAutospacing="0" w:line="480" w:lineRule="auto"/>
        <w:ind w:firstLine="720"/>
        <w:jc w:val="both"/>
        <w:textAlignment w:val="baseline"/>
      </w:pPr>
      <w:proofErr w:type="spellStart"/>
      <w:r w:rsidRPr="007A51EB">
        <w:t>Beberapa</w:t>
      </w:r>
      <w:proofErr w:type="spellEnd"/>
      <w:r w:rsidRPr="007A51EB">
        <w:t xml:space="preserve"> </w:t>
      </w:r>
      <w:proofErr w:type="spellStart"/>
      <w:r w:rsidRPr="007A51EB">
        <w:t>faktor</w:t>
      </w:r>
      <w:proofErr w:type="spellEnd"/>
      <w:r w:rsidRPr="007A51EB">
        <w:t xml:space="preserve"> yang </w:t>
      </w:r>
      <w:proofErr w:type="spellStart"/>
      <w:r w:rsidRPr="007A51EB">
        <w:t>menjadi</w:t>
      </w:r>
      <w:proofErr w:type="spellEnd"/>
      <w:r w:rsidRPr="007A51EB">
        <w:t xml:space="preserve"> </w:t>
      </w:r>
      <w:proofErr w:type="spellStart"/>
      <w:r w:rsidRPr="007A51EB">
        <w:t>penyebab</w:t>
      </w:r>
      <w:proofErr w:type="spellEnd"/>
      <w:r w:rsidRPr="007A51EB">
        <w:t xml:space="preserve"> </w:t>
      </w:r>
      <w:proofErr w:type="spellStart"/>
      <w:r w:rsidRPr="007A51EB">
        <w:t>terjadinya</w:t>
      </w:r>
      <w:proofErr w:type="spellEnd"/>
      <w:r w:rsidRPr="007A51EB">
        <w:t xml:space="preserve"> </w:t>
      </w:r>
      <w:proofErr w:type="spellStart"/>
      <w:r w:rsidRPr="007A51EB">
        <w:t>wanprestasi</w:t>
      </w:r>
      <w:proofErr w:type="spellEnd"/>
      <w:r w:rsidRPr="007A51EB">
        <w:t xml:space="preserve"> </w:t>
      </w:r>
      <w:proofErr w:type="spellStart"/>
      <w:r w:rsidRPr="007A51EB">
        <w:t>adalah</w:t>
      </w:r>
      <w:proofErr w:type="spellEnd"/>
      <w:r w:rsidRPr="007A51EB">
        <w:t xml:space="preserve"> </w:t>
      </w:r>
      <w:proofErr w:type="spellStart"/>
      <w:r w:rsidRPr="007A51EB">
        <w:t>sebagai</w:t>
      </w:r>
      <w:proofErr w:type="spellEnd"/>
      <w:r w:rsidRPr="007A51EB">
        <w:t xml:space="preserve"> </w:t>
      </w:r>
      <w:proofErr w:type="spellStart"/>
      <w:r w:rsidRPr="007A51EB">
        <w:t>berikut</w:t>
      </w:r>
      <w:proofErr w:type="spellEnd"/>
      <w:r w:rsidRPr="007A51EB">
        <w:t>:</w:t>
      </w:r>
      <w:r w:rsidRPr="007A51EB">
        <w:rPr>
          <w:rStyle w:val="FootnoteReference"/>
        </w:rPr>
        <w:footnoteReference w:id="59"/>
      </w:r>
    </w:p>
    <w:p w14:paraId="5B11FD23" w14:textId="2EC69FCD" w:rsidR="00175301" w:rsidRPr="007A51EB" w:rsidRDefault="00175301" w:rsidP="0047737D">
      <w:pPr>
        <w:pStyle w:val="Heading4"/>
        <w:numPr>
          <w:ilvl w:val="0"/>
          <w:numId w:val="70"/>
        </w:numPr>
        <w:shd w:val="clear" w:color="auto" w:fill="FFFFFF"/>
        <w:spacing w:before="0" w:after="225" w:line="480" w:lineRule="auto"/>
        <w:ind w:left="709"/>
        <w:jc w:val="both"/>
        <w:textAlignment w:val="baseline"/>
        <w:rPr>
          <w:rFonts w:ascii="Times New Roman" w:hAnsi="Times New Roman" w:cs="Times New Roman"/>
          <w:b w:val="0"/>
          <w:bCs w:val="0"/>
          <w:i w:val="0"/>
          <w:color w:val="auto"/>
          <w:sz w:val="24"/>
          <w:szCs w:val="24"/>
        </w:rPr>
      </w:pPr>
      <w:proofErr w:type="spellStart"/>
      <w:r w:rsidRPr="007A51EB">
        <w:rPr>
          <w:rFonts w:ascii="Times New Roman" w:hAnsi="Times New Roman" w:cs="Times New Roman"/>
          <w:b w:val="0"/>
          <w:bCs w:val="0"/>
          <w:i w:val="0"/>
          <w:color w:val="auto"/>
          <w:sz w:val="24"/>
          <w:szCs w:val="24"/>
        </w:rPr>
        <w:t>Adanya</w:t>
      </w:r>
      <w:proofErr w:type="spellEnd"/>
      <w:r w:rsidRPr="007A51EB">
        <w:rPr>
          <w:rFonts w:ascii="Times New Roman" w:hAnsi="Times New Roman" w:cs="Times New Roman"/>
          <w:b w:val="0"/>
          <w:bCs w:val="0"/>
          <w:i w:val="0"/>
          <w:color w:val="auto"/>
          <w:sz w:val="24"/>
          <w:szCs w:val="24"/>
        </w:rPr>
        <w:t xml:space="preserve"> </w:t>
      </w:r>
      <w:proofErr w:type="spellStart"/>
      <w:r w:rsidRPr="007A51EB">
        <w:rPr>
          <w:rFonts w:ascii="Times New Roman" w:hAnsi="Times New Roman" w:cs="Times New Roman"/>
          <w:b w:val="0"/>
          <w:bCs w:val="0"/>
          <w:i w:val="0"/>
          <w:color w:val="auto"/>
          <w:sz w:val="24"/>
          <w:szCs w:val="24"/>
        </w:rPr>
        <w:t>Kelalaian</w:t>
      </w:r>
      <w:proofErr w:type="spellEnd"/>
      <w:r w:rsidRPr="007A51EB">
        <w:rPr>
          <w:rFonts w:ascii="Times New Roman" w:hAnsi="Times New Roman" w:cs="Times New Roman"/>
          <w:b w:val="0"/>
          <w:bCs w:val="0"/>
          <w:i w:val="0"/>
          <w:color w:val="auto"/>
          <w:sz w:val="24"/>
          <w:szCs w:val="24"/>
        </w:rPr>
        <w:t xml:space="preserve"> </w:t>
      </w:r>
      <w:proofErr w:type="spellStart"/>
      <w:r w:rsidRPr="007A51EB">
        <w:rPr>
          <w:rFonts w:ascii="Times New Roman" w:hAnsi="Times New Roman" w:cs="Times New Roman"/>
          <w:b w:val="0"/>
          <w:bCs w:val="0"/>
          <w:i w:val="0"/>
          <w:color w:val="auto"/>
          <w:sz w:val="24"/>
          <w:szCs w:val="24"/>
        </w:rPr>
        <w:t>Debitur</w:t>
      </w:r>
      <w:proofErr w:type="spellEnd"/>
      <w:r w:rsidRPr="007A51EB">
        <w:rPr>
          <w:rFonts w:ascii="Times New Roman" w:hAnsi="Times New Roman" w:cs="Times New Roman"/>
          <w:b w:val="0"/>
          <w:bCs w:val="0"/>
          <w:i w:val="0"/>
          <w:color w:val="auto"/>
          <w:sz w:val="24"/>
          <w:szCs w:val="24"/>
        </w:rPr>
        <w:t xml:space="preserve"> (</w:t>
      </w:r>
      <w:proofErr w:type="spellStart"/>
      <w:r w:rsidRPr="007A51EB">
        <w:rPr>
          <w:rFonts w:ascii="Times New Roman" w:hAnsi="Times New Roman" w:cs="Times New Roman"/>
          <w:b w:val="0"/>
          <w:bCs w:val="0"/>
          <w:i w:val="0"/>
          <w:color w:val="auto"/>
          <w:sz w:val="24"/>
          <w:szCs w:val="24"/>
        </w:rPr>
        <w:t>Nasabah</w:t>
      </w:r>
      <w:proofErr w:type="spellEnd"/>
      <w:r w:rsidRPr="007A51EB">
        <w:rPr>
          <w:rFonts w:ascii="Times New Roman" w:hAnsi="Times New Roman" w:cs="Times New Roman"/>
          <w:b w:val="0"/>
          <w:bCs w:val="0"/>
          <w:i w:val="0"/>
          <w:color w:val="auto"/>
          <w:sz w:val="24"/>
          <w:szCs w:val="24"/>
        </w:rPr>
        <w:t>)</w:t>
      </w:r>
    </w:p>
    <w:p w14:paraId="5C28FC3C" w14:textId="77777777" w:rsidR="00175301" w:rsidRPr="007A51EB" w:rsidRDefault="00175301" w:rsidP="0067190F">
      <w:pPr>
        <w:pStyle w:val="NormalWeb"/>
        <w:shd w:val="clear" w:color="auto" w:fill="FFFFFF"/>
        <w:spacing w:before="0" w:beforeAutospacing="0" w:after="300" w:afterAutospacing="0" w:line="480" w:lineRule="auto"/>
        <w:ind w:left="709" w:firstLine="437"/>
        <w:jc w:val="both"/>
        <w:textAlignment w:val="baseline"/>
      </w:pPr>
      <w:proofErr w:type="spellStart"/>
      <w:r w:rsidRPr="007A51EB">
        <w:t>Kerugian</w:t>
      </w:r>
      <w:proofErr w:type="spellEnd"/>
      <w:r w:rsidRPr="007A51EB">
        <w:t xml:space="preserve"> </w:t>
      </w:r>
      <w:proofErr w:type="spellStart"/>
      <w:r w:rsidRPr="007A51EB">
        <w:t>itu</w:t>
      </w:r>
      <w:proofErr w:type="spellEnd"/>
      <w:r w:rsidRPr="007A51EB">
        <w:t xml:space="preserve"> </w:t>
      </w:r>
      <w:proofErr w:type="spellStart"/>
      <w:r w:rsidRPr="007A51EB">
        <w:t>dapat</w:t>
      </w:r>
      <w:proofErr w:type="spellEnd"/>
      <w:r w:rsidRPr="007A51EB">
        <w:t xml:space="preserve"> </w:t>
      </w:r>
      <w:proofErr w:type="spellStart"/>
      <w:r w:rsidRPr="007A51EB">
        <w:t>dipersalahkan</w:t>
      </w:r>
      <w:proofErr w:type="spellEnd"/>
      <w:r w:rsidRPr="007A51EB">
        <w:t xml:space="preserve"> </w:t>
      </w:r>
      <w:proofErr w:type="spellStart"/>
      <w:r w:rsidRPr="007A51EB">
        <w:t>kepadanya</w:t>
      </w:r>
      <w:proofErr w:type="spellEnd"/>
      <w:r w:rsidRPr="007A51EB">
        <w:t xml:space="preserve"> (</w:t>
      </w:r>
      <w:proofErr w:type="spellStart"/>
      <w:r w:rsidRPr="007A51EB">
        <w:t>debitur</w:t>
      </w:r>
      <w:proofErr w:type="spellEnd"/>
      <w:r w:rsidRPr="007A51EB">
        <w:t xml:space="preserve">) </w:t>
      </w:r>
      <w:proofErr w:type="spellStart"/>
      <w:r w:rsidRPr="007A51EB">
        <w:t>jika</w:t>
      </w:r>
      <w:proofErr w:type="spellEnd"/>
      <w:r w:rsidRPr="007A51EB">
        <w:t xml:space="preserve"> </w:t>
      </w:r>
      <w:proofErr w:type="spellStart"/>
      <w:r w:rsidRPr="007A51EB">
        <w:t>ada</w:t>
      </w:r>
      <w:proofErr w:type="spellEnd"/>
      <w:r w:rsidRPr="007A51EB">
        <w:t xml:space="preserve"> </w:t>
      </w:r>
      <w:proofErr w:type="spellStart"/>
      <w:r w:rsidRPr="007A51EB">
        <w:t>unsur</w:t>
      </w:r>
      <w:proofErr w:type="spellEnd"/>
      <w:r w:rsidRPr="007A51EB">
        <w:t xml:space="preserve"> </w:t>
      </w:r>
      <w:proofErr w:type="spellStart"/>
      <w:r w:rsidRPr="007A51EB">
        <w:t>kesengajaan</w:t>
      </w:r>
      <w:proofErr w:type="spellEnd"/>
      <w:r w:rsidRPr="007A51EB">
        <w:t xml:space="preserve"> </w:t>
      </w:r>
      <w:proofErr w:type="spellStart"/>
      <w:r w:rsidRPr="007A51EB">
        <w:t>atau</w:t>
      </w:r>
      <w:proofErr w:type="spellEnd"/>
      <w:r w:rsidRPr="007A51EB">
        <w:t xml:space="preserve"> </w:t>
      </w:r>
      <w:proofErr w:type="spellStart"/>
      <w:r w:rsidRPr="007A51EB">
        <w:t>kelalaian</w:t>
      </w:r>
      <w:proofErr w:type="spellEnd"/>
      <w:r w:rsidRPr="007A51EB">
        <w:t xml:space="preserve"> </w:t>
      </w:r>
      <w:proofErr w:type="spellStart"/>
      <w:r w:rsidRPr="007A51EB">
        <w:t>dalam</w:t>
      </w:r>
      <w:proofErr w:type="spellEnd"/>
      <w:r w:rsidRPr="007A51EB">
        <w:t xml:space="preserve"> </w:t>
      </w:r>
      <w:proofErr w:type="spellStart"/>
      <w:r w:rsidRPr="007A51EB">
        <w:t>peristiwa</w:t>
      </w:r>
      <w:proofErr w:type="spellEnd"/>
      <w:r w:rsidRPr="007A51EB">
        <w:t xml:space="preserve"> yang </w:t>
      </w:r>
      <w:proofErr w:type="spellStart"/>
      <w:r w:rsidRPr="007A51EB">
        <w:t>merugikan</w:t>
      </w:r>
      <w:proofErr w:type="spellEnd"/>
      <w:r w:rsidRPr="007A51EB">
        <w:t xml:space="preserve"> pada </w:t>
      </w:r>
      <w:proofErr w:type="spellStart"/>
      <w:r w:rsidRPr="007A51EB">
        <w:t>diri</w:t>
      </w:r>
      <w:proofErr w:type="spellEnd"/>
      <w:r w:rsidRPr="007A51EB">
        <w:t xml:space="preserve"> </w:t>
      </w:r>
      <w:proofErr w:type="spellStart"/>
      <w:r w:rsidRPr="007A51EB">
        <w:t>debitur</w:t>
      </w:r>
      <w:proofErr w:type="spellEnd"/>
      <w:r w:rsidRPr="007A51EB">
        <w:t xml:space="preserve"> yang </w:t>
      </w:r>
      <w:proofErr w:type="spellStart"/>
      <w:r w:rsidRPr="007A51EB">
        <w:t>dapat</w:t>
      </w:r>
      <w:proofErr w:type="spellEnd"/>
      <w:r w:rsidRPr="007A51EB">
        <w:t xml:space="preserve"> </w:t>
      </w:r>
      <w:proofErr w:type="spellStart"/>
      <w:r w:rsidRPr="007A51EB">
        <w:t>dipertanggungjawabkan</w:t>
      </w:r>
      <w:proofErr w:type="spellEnd"/>
      <w:r w:rsidRPr="007A51EB">
        <w:t xml:space="preserve"> </w:t>
      </w:r>
      <w:proofErr w:type="spellStart"/>
      <w:r w:rsidRPr="007A51EB">
        <w:t>kepadanya</w:t>
      </w:r>
      <w:proofErr w:type="spellEnd"/>
      <w:r w:rsidRPr="007A51EB">
        <w:t xml:space="preserve">. </w:t>
      </w:r>
      <w:proofErr w:type="spellStart"/>
      <w:r w:rsidRPr="007A51EB">
        <w:t>Kelalaian</w:t>
      </w:r>
      <w:proofErr w:type="spellEnd"/>
      <w:r w:rsidRPr="007A51EB">
        <w:t xml:space="preserve"> </w:t>
      </w:r>
      <w:proofErr w:type="spellStart"/>
      <w:r w:rsidRPr="007A51EB">
        <w:t>adalah</w:t>
      </w:r>
      <w:proofErr w:type="spellEnd"/>
      <w:r w:rsidRPr="007A51EB">
        <w:t xml:space="preserve"> </w:t>
      </w:r>
      <w:proofErr w:type="spellStart"/>
      <w:r w:rsidRPr="007A51EB">
        <w:t>peristiwa</w:t>
      </w:r>
      <w:proofErr w:type="spellEnd"/>
      <w:r w:rsidRPr="007A51EB">
        <w:t xml:space="preserve"> </w:t>
      </w:r>
      <w:proofErr w:type="spellStart"/>
      <w:r w:rsidRPr="007A51EB">
        <w:t>dimana</w:t>
      </w:r>
      <w:proofErr w:type="spellEnd"/>
      <w:r w:rsidRPr="007A51EB">
        <w:t xml:space="preserve"> </w:t>
      </w:r>
      <w:proofErr w:type="spellStart"/>
      <w:r w:rsidRPr="007A51EB">
        <w:t>seorang</w:t>
      </w:r>
      <w:proofErr w:type="spellEnd"/>
      <w:r w:rsidRPr="007A51EB">
        <w:t xml:space="preserve"> </w:t>
      </w:r>
      <w:proofErr w:type="spellStart"/>
      <w:r w:rsidRPr="007A51EB">
        <w:t>debitur</w:t>
      </w:r>
      <w:proofErr w:type="spellEnd"/>
      <w:r w:rsidRPr="007A51EB">
        <w:t xml:space="preserve"> </w:t>
      </w:r>
      <w:proofErr w:type="spellStart"/>
      <w:r w:rsidRPr="007A51EB">
        <w:t>seharusnya</w:t>
      </w:r>
      <w:proofErr w:type="spellEnd"/>
      <w:r w:rsidRPr="007A51EB">
        <w:t xml:space="preserve"> </w:t>
      </w:r>
      <w:proofErr w:type="spellStart"/>
      <w:r w:rsidRPr="007A51EB">
        <w:t>tahu</w:t>
      </w:r>
      <w:proofErr w:type="spellEnd"/>
      <w:r w:rsidRPr="007A51EB">
        <w:t xml:space="preserve"> </w:t>
      </w:r>
      <w:proofErr w:type="spellStart"/>
      <w:r w:rsidRPr="007A51EB">
        <w:t>atau</w:t>
      </w:r>
      <w:proofErr w:type="spellEnd"/>
      <w:r w:rsidRPr="007A51EB">
        <w:t xml:space="preserve"> </w:t>
      </w:r>
      <w:proofErr w:type="spellStart"/>
      <w:r w:rsidRPr="007A51EB">
        <w:t>patut</w:t>
      </w:r>
      <w:proofErr w:type="spellEnd"/>
      <w:r w:rsidRPr="007A51EB">
        <w:t xml:space="preserve"> </w:t>
      </w:r>
      <w:proofErr w:type="spellStart"/>
      <w:r w:rsidRPr="007A51EB">
        <w:t>menduga</w:t>
      </w:r>
      <w:proofErr w:type="spellEnd"/>
      <w:r w:rsidRPr="007A51EB">
        <w:t xml:space="preserve">, </w:t>
      </w:r>
      <w:proofErr w:type="spellStart"/>
      <w:r w:rsidRPr="007A51EB">
        <w:t>bahwa</w:t>
      </w:r>
      <w:proofErr w:type="spellEnd"/>
      <w:r w:rsidRPr="007A51EB">
        <w:t xml:space="preserve"> </w:t>
      </w:r>
      <w:proofErr w:type="spellStart"/>
      <w:r w:rsidRPr="007A51EB">
        <w:t>dengan</w:t>
      </w:r>
      <w:proofErr w:type="spellEnd"/>
      <w:r w:rsidRPr="007A51EB">
        <w:t xml:space="preserve"> </w:t>
      </w:r>
      <w:proofErr w:type="spellStart"/>
      <w:r w:rsidRPr="007A51EB">
        <w:t>perbuatan</w:t>
      </w:r>
      <w:proofErr w:type="spellEnd"/>
      <w:r w:rsidRPr="007A51EB">
        <w:t xml:space="preserve"> </w:t>
      </w:r>
      <w:proofErr w:type="spellStart"/>
      <w:r w:rsidRPr="007A51EB">
        <w:t>atau</w:t>
      </w:r>
      <w:proofErr w:type="spellEnd"/>
      <w:r w:rsidRPr="007A51EB">
        <w:t xml:space="preserve"> </w:t>
      </w:r>
      <w:proofErr w:type="spellStart"/>
      <w:r w:rsidRPr="007A51EB">
        <w:t>sikap</w:t>
      </w:r>
      <w:proofErr w:type="spellEnd"/>
      <w:r w:rsidRPr="007A51EB">
        <w:t xml:space="preserve"> yang </w:t>
      </w:r>
      <w:proofErr w:type="spellStart"/>
      <w:r w:rsidRPr="007A51EB">
        <w:t>diambil</w:t>
      </w:r>
      <w:proofErr w:type="spellEnd"/>
      <w:r w:rsidRPr="007A51EB">
        <w:t xml:space="preserve"> </w:t>
      </w:r>
      <w:proofErr w:type="spellStart"/>
      <w:r w:rsidRPr="007A51EB">
        <w:t>olehnya</w:t>
      </w:r>
      <w:proofErr w:type="spellEnd"/>
      <w:r w:rsidRPr="007A51EB">
        <w:t xml:space="preserve"> </w:t>
      </w:r>
      <w:proofErr w:type="spellStart"/>
      <w:r w:rsidRPr="007A51EB">
        <w:t>akan</w:t>
      </w:r>
      <w:proofErr w:type="spellEnd"/>
      <w:r w:rsidRPr="007A51EB">
        <w:t xml:space="preserve"> </w:t>
      </w:r>
      <w:proofErr w:type="spellStart"/>
      <w:r w:rsidRPr="007A51EB">
        <w:t>timbul</w:t>
      </w:r>
      <w:proofErr w:type="spellEnd"/>
      <w:r w:rsidRPr="007A51EB">
        <w:t xml:space="preserve"> </w:t>
      </w:r>
      <w:proofErr w:type="spellStart"/>
      <w:proofErr w:type="gramStart"/>
      <w:r w:rsidRPr="007A51EB">
        <w:t>kerugian.Sehubungan</w:t>
      </w:r>
      <w:proofErr w:type="spellEnd"/>
      <w:proofErr w:type="gramEnd"/>
      <w:r w:rsidRPr="007A51EB">
        <w:t xml:space="preserve"> </w:t>
      </w:r>
      <w:proofErr w:type="spellStart"/>
      <w:r w:rsidRPr="007A51EB">
        <w:t>dengan</w:t>
      </w:r>
      <w:proofErr w:type="spellEnd"/>
      <w:r w:rsidRPr="007A51EB">
        <w:t xml:space="preserve"> </w:t>
      </w:r>
      <w:proofErr w:type="spellStart"/>
      <w:r w:rsidRPr="007A51EB">
        <w:t>kelalaian</w:t>
      </w:r>
      <w:proofErr w:type="spellEnd"/>
      <w:r w:rsidRPr="007A51EB">
        <w:t xml:space="preserve"> </w:t>
      </w:r>
      <w:proofErr w:type="spellStart"/>
      <w:r w:rsidRPr="007A51EB">
        <w:t>debitur</w:t>
      </w:r>
      <w:proofErr w:type="spellEnd"/>
      <w:r w:rsidRPr="007A51EB">
        <w:t xml:space="preserve">, </w:t>
      </w:r>
      <w:proofErr w:type="spellStart"/>
      <w:r w:rsidRPr="007A51EB">
        <w:t>perlu</w:t>
      </w:r>
      <w:proofErr w:type="spellEnd"/>
      <w:r w:rsidRPr="007A51EB">
        <w:t xml:space="preserve"> </w:t>
      </w:r>
      <w:proofErr w:type="spellStart"/>
      <w:r w:rsidRPr="007A51EB">
        <w:t>diketahui</w:t>
      </w:r>
      <w:proofErr w:type="spellEnd"/>
      <w:r w:rsidRPr="007A51EB">
        <w:t xml:space="preserve"> </w:t>
      </w:r>
      <w:proofErr w:type="spellStart"/>
      <w:r w:rsidRPr="007A51EB">
        <w:t>kewajiban-kewajiban</w:t>
      </w:r>
      <w:proofErr w:type="spellEnd"/>
      <w:r w:rsidRPr="007A51EB">
        <w:t xml:space="preserve"> yang </w:t>
      </w:r>
      <w:proofErr w:type="spellStart"/>
      <w:r w:rsidRPr="007A51EB">
        <w:t>dianggap</w:t>
      </w:r>
      <w:proofErr w:type="spellEnd"/>
      <w:r w:rsidRPr="007A51EB">
        <w:t xml:space="preserve"> </w:t>
      </w:r>
      <w:proofErr w:type="spellStart"/>
      <w:r w:rsidRPr="007A51EB">
        <w:t>lalai</w:t>
      </w:r>
      <w:proofErr w:type="spellEnd"/>
      <w:r w:rsidRPr="007A51EB">
        <w:t xml:space="preserve"> </w:t>
      </w:r>
      <w:proofErr w:type="spellStart"/>
      <w:r w:rsidRPr="007A51EB">
        <w:t>apabila</w:t>
      </w:r>
      <w:proofErr w:type="spellEnd"/>
      <w:r w:rsidRPr="007A51EB">
        <w:t xml:space="preserve"> </w:t>
      </w:r>
      <w:proofErr w:type="spellStart"/>
      <w:r w:rsidRPr="007A51EB">
        <w:t>tidak</w:t>
      </w:r>
      <w:proofErr w:type="spellEnd"/>
      <w:r w:rsidRPr="007A51EB">
        <w:t xml:space="preserve"> </w:t>
      </w:r>
      <w:proofErr w:type="spellStart"/>
      <w:r w:rsidRPr="007A51EB">
        <w:t>dilaksanakan</w:t>
      </w:r>
      <w:proofErr w:type="spellEnd"/>
      <w:r w:rsidRPr="007A51EB">
        <w:t xml:space="preserve"> oleh </w:t>
      </w:r>
      <w:proofErr w:type="spellStart"/>
      <w:r w:rsidRPr="007A51EB">
        <w:t>seorang</w:t>
      </w:r>
      <w:proofErr w:type="spellEnd"/>
      <w:r w:rsidRPr="007A51EB">
        <w:t xml:space="preserve"> </w:t>
      </w:r>
      <w:proofErr w:type="spellStart"/>
      <w:r w:rsidRPr="007A51EB">
        <w:t>debitur</w:t>
      </w:r>
      <w:proofErr w:type="spellEnd"/>
      <w:r w:rsidRPr="007A51EB">
        <w:t xml:space="preserve">, </w:t>
      </w:r>
      <w:proofErr w:type="spellStart"/>
      <w:r w:rsidRPr="007A51EB">
        <w:t>yaitu</w:t>
      </w:r>
      <w:proofErr w:type="spellEnd"/>
      <w:r w:rsidRPr="007A51EB">
        <w:t>:</w:t>
      </w:r>
    </w:p>
    <w:p w14:paraId="2B615F71" w14:textId="77777777" w:rsidR="00175301" w:rsidRPr="007A51EB" w:rsidRDefault="00175301" w:rsidP="0047737D">
      <w:pPr>
        <w:pStyle w:val="NormalWeb"/>
        <w:numPr>
          <w:ilvl w:val="0"/>
          <w:numId w:val="42"/>
        </w:numPr>
        <w:shd w:val="clear" w:color="auto" w:fill="FFFFFF"/>
        <w:tabs>
          <w:tab w:val="clear" w:pos="720"/>
        </w:tabs>
        <w:spacing w:before="0" w:beforeAutospacing="0" w:after="300" w:afterAutospacing="0" w:line="480" w:lineRule="auto"/>
        <w:ind w:left="1560" w:hanging="425"/>
        <w:jc w:val="both"/>
        <w:textAlignment w:val="baseline"/>
      </w:pPr>
      <w:proofErr w:type="spellStart"/>
      <w:r w:rsidRPr="007A51EB">
        <w:t>Kewajiban</w:t>
      </w:r>
      <w:proofErr w:type="spellEnd"/>
      <w:r w:rsidRPr="007A51EB">
        <w:t xml:space="preserve"> </w:t>
      </w:r>
      <w:proofErr w:type="spellStart"/>
      <w:r w:rsidRPr="007A51EB">
        <w:t>untuk</w:t>
      </w:r>
      <w:proofErr w:type="spellEnd"/>
      <w:r w:rsidRPr="007A51EB">
        <w:t xml:space="preserve"> </w:t>
      </w:r>
      <w:proofErr w:type="spellStart"/>
      <w:r w:rsidRPr="007A51EB">
        <w:t>memberikan</w:t>
      </w:r>
      <w:proofErr w:type="spellEnd"/>
      <w:r w:rsidRPr="007A51EB">
        <w:t xml:space="preserve"> </w:t>
      </w:r>
      <w:proofErr w:type="spellStart"/>
      <w:r w:rsidRPr="007A51EB">
        <w:t>sesuatu</w:t>
      </w:r>
      <w:proofErr w:type="spellEnd"/>
      <w:r w:rsidRPr="007A51EB">
        <w:t xml:space="preserve"> yang </w:t>
      </w:r>
      <w:proofErr w:type="spellStart"/>
      <w:r w:rsidRPr="007A51EB">
        <w:t>telah</w:t>
      </w:r>
      <w:proofErr w:type="spellEnd"/>
      <w:r w:rsidRPr="007A51EB">
        <w:t xml:space="preserve"> </w:t>
      </w:r>
      <w:proofErr w:type="spellStart"/>
      <w:r w:rsidRPr="007A51EB">
        <w:t>dijanjikan</w:t>
      </w:r>
      <w:proofErr w:type="spellEnd"/>
      <w:r w:rsidRPr="007A51EB">
        <w:t>.</w:t>
      </w:r>
    </w:p>
    <w:p w14:paraId="51973D21" w14:textId="77777777" w:rsidR="00175301" w:rsidRPr="007A51EB" w:rsidRDefault="00175301" w:rsidP="0047737D">
      <w:pPr>
        <w:pStyle w:val="NormalWeb"/>
        <w:numPr>
          <w:ilvl w:val="0"/>
          <w:numId w:val="42"/>
        </w:numPr>
        <w:shd w:val="clear" w:color="auto" w:fill="FFFFFF"/>
        <w:tabs>
          <w:tab w:val="clear" w:pos="720"/>
        </w:tabs>
        <w:spacing w:before="0" w:beforeAutospacing="0" w:after="300" w:afterAutospacing="0" w:line="480" w:lineRule="auto"/>
        <w:ind w:left="1560" w:hanging="425"/>
        <w:jc w:val="both"/>
        <w:textAlignment w:val="baseline"/>
      </w:pPr>
      <w:proofErr w:type="spellStart"/>
      <w:r w:rsidRPr="007A51EB">
        <w:t>Kewajiban</w:t>
      </w:r>
      <w:proofErr w:type="spellEnd"/>
      <w:r w:rsidRPr="007A51EB">
        <w:t xml:space="preserve"> </w:t>
      </w:r>
      <w:proofErr w:type="spellStart"/>
      <w:r w:rsidRPr="007A51EB">
        <w:t>untuk</w:t>
      </w:r>
      <w:proofErr w:type="spellEnd"/>
      <w:r w:rsidRPr="007A51EB">
        <w:t xml:space="preserve"> </w:t>
      </w:r>
      <w:proofErr w:type="spellStart"/>
      <w:r w:rsidRPr="007A51EB">
        <w:t>melakukan</w:t>
      </w:r>
      <w:proofErr w:type="spellEnd"/>
      <w:r w:rsidRPr="007A51EB">
        <w:t xml:space="preserve"> </w:t>
      </w:r>
      <w:proofErr w:type="spellStart"/>
      <w:r w:rsidRPr="007A51EB">
        <w:t>suatu</w:t>
      </w:r>
      <w:proofErr w:type="spellEnd"/>
      <w:r w:rsidRPr="007A51EB">
        <w:t xml:space="preserve"> </w:t>
      </w:r>
      <w:proofErr w:type="spellStart"/>
      <w:r w:rsidRPr="007A51EB">
        <w:t>perbuatan</w:t>
      </w:r>
      <w:proofErr w:type="spellEnd"/>
      <w:r w:rsidRPr="007A51EB">
        <w:t>.</w:t>
      </w:r>
    </w:p>
    <w:p w14:paraId="3112D67E" w14:textId="6076308F" w:rsidR="002442DC" w:rsidRPr="007A51EB" w:rsidRDefault="00175301" w:rsidP="0047737D">
      <w:pPr>
        <w:pStyle w:val="NormalWeb"/>
        <w:numPr>
          <w:ilvl w:val="0"/>
          <w:numId w:val="42"/>
        </w:numPr>
        <w:shd w:val="clear" w:color="auto" w:fill="FFFFFF"/>
        <w:tabs>
          <w:tab w:val="clear" w:pos="720"/>
        </w:tabs>
        <w:spacing w:before="0" w:beforeAutospacing="0" w:after="300" w:afterAutospacing="0" w:line="480" w:lineRule="auto"/>
        <w:ind w:left="1560" w:hanging="425"/>
        <w:jc w:val="both"/>
        <w:textAlignment w:val="baseline"/>
      </w:pPr>
      <w:proofErr w:type="spellStart"/>
      <w:r w:rsidRPr="007A51EB">
        <w:lastRenderedPageBreak/>
        <w:t>Kewajiban</w:t>
      </w:r>
      <w:proofErr w:type="spellEnd"/>
      <w:r w:rsidRPr="007A51EB">
        <w:t xml:space="preserve"> </w:t>
      </w:r>
      <w:proofErr w:type="spellStart"/>
      <w:r w:rsidRPr="007A51EB">
        <w:t>untuk</w:t>
      </w:r>
      <w:proofErr w:type="spellEnd"/>
      <w:r w:rsidRPr="007A51EB">
        <w:t xml:space="preserve"> </w:t>
      </w:r>
      <w:proofErr w:type="spellStart"/>
      <w:r w:rsidRPr="007A51EB">
        <w:t>tidak</w:t>
      </w:r>
      <w:proofErr w:type="spellEnd"/>
      <w:r w:rsidRPr="007A51EB">
        <w:t xml:space="preserve"> </w:t>
      </w:r>
      <w:proofErr w:type="spellStart"/>
      <w:r w:rsidRPr="007A51EB">
        <w:t>melaksanakan</w:t>
      </w:r>
      <w:proofErr w:type="spellEnd"/>
      <w:r w:rsidRPr="007A51EB">
        <w:t xml:space="preserve"> </w:t>
      </w:r>
      <w:proofErr w:type="spellStart"/>
      <w:r w:rsidRPr="007A51EB">
        <w:t>suatu</w:t>
      </w:r>
      <w:proofErr w:type="spellEnd"/>
      <w:r w:rsidRPr="007A51EB">
        <w:t xml:space="preserve"> </w:t>
      </w:r>
      <w:proofErr w:type="spellStart"/>
      <w:r w:rsidRPr="007A51EB">
        <w:t>perbuatan</w:t>
      </w:r>
      <w:proofErr w:type="spellEnd"/>
      <w:r w:rsidRPr="007A51EB">
        <w:t>.</w:t>
      </w:r>
    </w:p>
    <w:p w14:paraId="417218FE" w14:textId="0B114864" w:rsidR="0067190F" w:rsidRPr="007A51EB" w:rsidRDefault="00175301" w:rsidP="0047737D">
      <w:pPr>
        <w:pStyle w:val="NormalWeb"/>
        <w:numPr>
          <w:ilvl w:val="0"/>
          <w:numId w:val="70"/>
        </w:numPr>
        <w:shd w:val="clear" w:color="auto" w:fill="FFFFFF"/>
        <w:spacing w:before="0" w:beforeAutospacing="0" w:after="300" w:afterAutospacing="0" w:line="480" w:lineRule="auto"/>
        <w:ind w:left="709"/>
        <w:jc w:val="both"/>
        <w:textAlignment w:val="baseline"/>
      </w:pPr>
      <w:r w:rsidRPr="007A51EB">
        <w:t xml:space="preserve">Karena </w:t>
      </w:r>
      <w:proofErr w:type="spellStart"/>
      <w:r w:rsidRPr="007A51EB">
        <w:t>Adanya</w:t>
      </w:r>
      <w:proofErr w:type="spellEnd"/>
      <w:r w:rsidRPr="007A51EB">
        <w:t xml:space="preserve"> </w:t>
      </w:r>
      <w:proofErr w:type="spellStart"/>
      <w:r w:rsidRPr="007A51EB">
        <w:t>Keadaan</w:t>
      </w:r>
      <w:proofErr w:type="spellEnd"/>
      <w:r w:rsidRPr="007A51EB">
        <w:t xml:space="preserve"> </w:t>
      </w:r>
      <w:proofErr w:type="spellStart"/>
      <w:r w:rsidRPr="007A51EB">
        <w:t>Memaksa</w:t>
      </w:r>
      <w:proofErr w:type="spellEnd"/>
      <w:r w:rsidRPr="007A51EB">
        <w:t xml:space="preserve"> </w:t>
      </w:r>
      <w:r w:rsidRPr="00EE3647">
        <w:rPr>
          <w:i/>
        </w:rPr>
        <w:t>(</w:t>
      </w:r>
      <w:proofErr w:type="spellStart"/>
      <w:r w:rsidRPr="00EE3647">
        <w:rPr>
          <w:i/>
        </w:rPr>
        <w:t>overmacht</w:t>
      </w:r>
      <w:proofErr w:type="spellEnd"/>
      <w:r w:rsidRPr="00EE3647">
        <w:rPr>
          <w:i/>
        </w:rPr>
        <w:t xml:space="preserve">/force </w:t>
      </w:r>
      <w:proofErr w:type="spellStart"/>
      <w:r w:rsidRPr="00EE3647">
        <w:rPr>
          <w:i/>
        </w:rPr>
        <w:t>majure</w:t>
      </w:r>
      <w:proofErr w:type="spellEnd"/>
      <w:r w:rsidRPr="00EE3647">
        <w:rPr>
          <w:i/>
        </w:rPr>
        <w:t>)</w:t>
      </w:r>
    </w:p>
    <w:p w14:paraId="77B3251A" w14:textId="77777777" w:rsidR="0067190F" w:rsidRPr="007A51EB" w:rsidRDefault="00175301" w:rsidP="0067190F">
      <w:pPr>
        <w:pStyle w:val="NormalWeb"/>
        <w:shd w:val="clear" w:color="auto" w:fill="FFFFFF"/>
        <w:spacing w:before="0" w:beforeAutospacing="0" w:after="300" w:afterAutospacing="0" w:line="480" w:lineRule="auto"/>
        <w:ind w:left="720" w:firstLine="720"/>
        <w:jc w:val="both"/>
        <w:textAlignment w:val="baseline"/>
      </w:pPr>
      <w:proofErr w:type="spellStart"/>
      <w:r w:rsidRPr="007A51EB">
        <w:t>Keadaan</w:t>
      </w:r>
      <w:proofErr w:type="spellEnd"/>
      <w:r w:rsidRPr="007A51EB">
        <w:t xml:space="preserve"> </w:t>
      </w:r>
      <w:proofErr w:type="spellStart"/>
      <w:r w:rsidRPr="007A51EB">
        <w:t>memaksa</w:t>
      </w:r>
      <w:proofErr w:type="spellEnd"/>
      <w:r w:rsidRPr="007A51EB">
        <w:t xml:space="preserve"> </w:t>
      </w:r>
      <w:proofErr w:type="spellStart"/>
      <w:r w:rsidRPr="007A51EB">
        <w:t>ialah</w:t>
      </w:r>
      <w:proofErr w:type="spellEnd"/>
      <w:r w:rsidRPr="007A51EB">
        <w:t xml:space="preserve"> </w:t>
      </w:r>
      <w:proofErr w:type="spellStart"/>
      <w:r w:rsidRPr="007A51EB">
        <w:t>keadaan</w:t>
      </w:r>
      <w:proofErr w:type="spellEnd"/>
      <w:r w:rsidRPr="007A51EB">
        <w:t xml:space="preserve"> </w:t>
      </w:r>
      <w:proofErr w:type="spellStart"/>
      <w:r w:rsidRPr="007A51EB">
        <w:t>tidak</w:t>
      </w:r>
      <w:proofErr w:type="spellEnd"/>
      <w:r w:rsidRPr="007A51EB">
        <w:t xml:space="preserve"> </w:t>
      </w:r>
      <w:proofErr w:type="spellStart"/>
      <w:r w:rsidRPr="007A51EB">
        <w:t>dapat</w:t>
      </w:r>
      <w:proofErr w:type="spellEnd"/>
      <w:r w:rsidRPr="007A51EB">
        <w:t xml:space="preserve"> </w:t>
      </w:r>
      <w:proofErr w:type="spellStart"/>
      <w:r w:rsidRPr="007A51EB">
        <w:t>dipenuhinya</w:t>
      </w:r>
      <w:proofErr w:type="spellEnd"/>
      <w:r w:rsidRPr="007A51EB">
        <w:t xml:space="preserve"> </w:t>
      </w:r>
      <w:proofErr w:type="spellStart"/>
      <w:r w:rsidRPr="007A51EB">
        <w:t>prestasi</w:t>
      </w:r>
      <w:proofErr w:type="spellEnd"/>
      <w:r w:rsidRPr="007A51EB">
        <w:t xml:space="preserve"> oleh </w:t>
      </w:r>
      <w:proofErr w:type="spellStart"/>
      <w:r w:rsidRPr="007A51EB">
        <w:t>pihak</w:t>
      </w:r>
      <w:proofErr w:type="spellEnd"/>
      <w:r w:rsidRPr="007A51EB">
        <w:t xml:space="preserve"> </w:t>
      </w:r>
      <w:proofErr w:type="spellStart"/>
      <w:r w:rsidRPr="007A51EB">
        <w:t>debitur</w:t>
      </w:r>
      <w:proofErr w:type="spellEnd"/>
      <w:r w:rsidRPr="007A51EB">
        <w:t xml:space="preserve"> </w:t>
      </w:r>
      <w:proofErr w:type="spellStart"/>
      <w:r w:rsidRPr="007A51EB">
        <w:t>karena</w:t>
      </w:r>
      <w:proofErr w:type="spellEnd"/>
      <w:r w:rsidRPr="007A51EB">
        <w:t xml:space="preserve"> </w:t>
      </w:r>
      <w:proofErr w:type="spellStart"/>
      <w:r w:rsidRPr="007A51EB">
        <w:t>terjadi</w:t>
      </w:r>
      <w:proofErr w:type="spellEnd"/>
      <w:r w:rsidRPr="007A51EB">
        <w:t xml:space="preserve"> </w:t>
      </w:r>
      <w:proofErr w:type="spellStart"/>
      <w:r w:rsidRPr="007A51EB">
        <w:t>suatu</w:t>
      </w:r>
      <w:proofErr w:type="spellEnd"/>
      <w:r w:rsidRPr="007A51EB">
        <w:t xml:space="preserve"> </w:t>
      </w:r>
      <w:proofErr w:type="spellStart"/>
      <w:r w:rsidRPr="007A51EB">
        <w:t>peristiwa</w:t>
      </w:r>
      <w:proofErr w:type="spellEnd"/>
      <w:r w:rsidRPr="007A51EB">
        <w:t xml:space="preserve"> </w:t>
      </w:r>
      <w:proofErr w:type="spellStart"/>
      <w:r w:rsidRPr="007A51EB">
        <w:t>bukan</w:t>
      </w:r>
      <w:proofErr w:type="spellEnd"/>
      <w:r w:rsidRPr="007A51EB">
        <w:t xml:space="preserve"> </w:t>
      </w:r>
      <w:proofErr w:type="spellStart"/>
      <w:r w:rsidRPr="007A51EB">
        <w:t>karena</w:t>
      </w:r>
      <w:proofErr w:type="spellEnd"/>
      <w:r w:rsidRPr="007A51EB">
        <w:t xml:space="preserve"> </w:t>
      </w:r>
      <w:proofErr w:type="spellStart"/>
      <w:r w:rsidRPr="007A51EB">
        <w:t>kesalahannya</w:t>
      </w:r>
      <w:proofErr w:type="spellEnd"/>
      <w:r w:rsidRPr="007A51EB">
        <w:t xml:space="preserve">, </w:t>
      </w:r>
      <w:proofErr w:type="spellStart"/>
      <w:r w:rsidRPr="007A51EB">
        <w:t>peristiwa</w:t>
      </w:r>
      <w:proofErr w:type="spellEnd"/>
      <w:r w:rsidRPr="007A51EB">
        <w:t xml:space="preserve"> mana </w:t>
      </w:r>
      <w:proofErr w:type="spellStart"/>
      <w:r w:rsidRPr="007A51EB">
        <w:t>tidak</w:t>
      </w:r>
      <w:proofErr w:type="spellEnd"/>
      <w:r w:rsidRPr="007A51EB">
        <w:t xml:space="preserve"> </w:t>
      </w:r>
      <w:proofErr w:type="spellStart"/>
      <w:r w:rsidRPr="007A51EB">
        <w:t>dapat</w:t>
      </w:r>
      <w:proofErr w:type="spellEnd"/>
      <w:r w:rsidRPr="007A51EB">
        <w:t xml:space="preserve"> </w:t>
      </w:r>
      <w:proofErr w:type="spellStart"/>
      <w:r w:rsidRPr="007A51EB">
        <w:t>diketahui</w:t>
      </w:r>
      <w:proofErr w:type="spellEnd"/>
      <w:r w:rsidRPr="007A51EB">
        <w:t xml:space="preserve"> </w:t>
      </w:r>
      <w:proofErr w:type="spellStart"/>
      <w:r w:rsidRPr="007A51EB">
        <w:t>atau</w:t>
      </w:r>
      <w:proofErr w:type="spellEnd"/>
      <w:r w:rsidRPr="007A51EB">
        <w:t xml:space="preserve"> </w:t>
      </w:r>
      <w:proofErr w:type="spellStart"/>
      <w:r w:rsidRPr="007A51EB">
        <w:t>tidak</w:t>
      </w:r>
      <w:proofErr w:type="spellEnd"/>
      <w:r w:rsidRPr="007A51EB">
        <w:t xml:space="preserve"> </w:t>
      </w:r>
      <w:proofErr w:type="spellStart"/>
      <w:r w:rsidRPr="007A51EB">
        <w:t>dapat</w:t>
      </w:r>
      <w:proofErr w:type="spellEnd"/>
      <w:r w:rsidRPr="007A51EB">
        <w:t xml:space="preserve"> </w:t>
      </w:r>
      <w:proofErr w:type="spellStart"/>
      <w:r w:rsidRPr="007A51EB">
        <w:t>diduga</w:t>
      </w:r>
      <w:proofErr w:type="spellEnd"/>
      <w:r w:rsidRPr="007A51EB">
        <w:t xml:space="preserve"> </w:t>
      </w:r>
      <w:proofErr w:type="spellStart"/>
      <w:r w:rsidRPr="007A51EB">
        <w:t>akan</w:t>
      </w:r>
      <w:proofErr w:type="spellEnd"/>
      <w:r w:rsidRPr="007A51EB">
        <w:t xml:space="preserve"> </w:t>
      </w:r>
      <w:proofErr w:type="spellStart"/>
      <w:r w:rsidRPr="007A51EB">
        <w:t>terjadi</w:t>
      </w:r>
      <w:proofErr w:type="spellEnd"/>
      <w:r w:rsidRPr="007A51EB">
        <w:t xml:space="preserve"> pada </w:t>
      </w:r>
      <w:proofErr w:type="spellStart"/>
      <w:r w:rsidRPr="007A51EB">
        <w:t>waktu</w:t>
      </w:r>
      <w:proofErr w:type="spellEnd"/>
      <w:r w:rsidRPr="007A51EB">
        <w:t xml:space="preserve"> </w:t>
      </w:r>
      <w:proofErr w:type="spellStart"/>
      <w:r w:rsidRPr="007A51EB">
        <w:t>membuat</w:t>
      </w:r>
      <w:proofErr w:type="spellEnd"/>
      <w:r w:rsidRPr="007A51EB">
        <w:t xml:space="preserve"> </w:t>
      </w:r>
      <w:proofErr w:type="spellStart"/>
      <w:r w:rsidRPr="007A51EB">
        <w:t>perikatan</w:t>
      </w:r>
      <w:proofErr w:type="spellEnd"/>
      <w:r w:rsidRPr="007A51EB">
        <w:t xml:space="preserve">. </w:t>
      </w:r>
      <w:proofErr w:type="spellStart"/>
      <w:r w:rsidRPr="007A51EB">
        <w:t>Dalam</w:t>
      </w:r>
      <w:proofErr w:type="spellEnd"/>
      <w:r w:rsidRPr="007A51EB">
        <w:t xml:space="preserve"> </w:t>
      </w:r>
      <w:proofErr w:type="spellStart"/>
      <w:r w:rsidRPr="007A51EB">
        <w:t>keadaan</w:t>
      </w:r>
      <w:proofErr w:type="spellEnd"/>
      <w:r w:rsidRPr="007A51EB">
        <w:t xml:space="preserve"> </w:t>
      </w:r>
      <w:proofErr w:type="spellStart"/>
      <w:r w:rsidRPr="007A51EB">
        <w:t>memaksa</w:t>
      </w:r>
      <w:proofErr w:type="spellEnd"/>
      <w:r w:rsidRPr="007A51EB">
        <w:t xml:space="preserve"> </w:t>
      </w:r>
      <w:proofErr w:type="spellStart"/>
      <w:r w:rsidRPr="007A51EB">
        <w:t>ini</w:t>
      </w:r>
      <w:proofErr w:type="spellEnd"/>
      <w:r w:rsidRPr="007A51EB">
        <w:t xml:space="preserve"> </w:t>
      </w:r>
      <w:proofErr w:type="spellStart"/>
      <w:r w:rsidRPr="007A51EB">
        <w:t>debitur</w:t>
      </w:r>
      <w:proofErr w:type="spellEnd"/>
      <w:r w:rsidRPr="007A51EB">
        <w:t xml:space="preserve"> </w:t>
      </w:r>
      <w:proofErr w:type="spellStart"/>
      <w:r w:rsidRPr="007A51EB">
        <w:t>tidak</w:t>
      </w:r>
      <w:proofErr w:type="spellEnd"/>
      <w:r w:rsidRPr="007A51EB">
        <w:t xml:space="preserve"> </w:t>
      </w:r>
      <w:proofErr w:type="spellStart"/>
      <w:r w:rsidRPr="007A51EB">
        <w:t>dapat</w:t>
      </w:r>
      <w:proofErr w:type="spellEnd"/>
      <w:r w:rsidRPr="007A51EB">
        <w:t xml:space="preserve"> </w:t>
      </w:r>
      <w:proofErr w:type="spellStart"/>
      <w:r w:rsidRPr="007A51EB">
        <w:t>dipersalahkan</w:t>
      </w:r>
      <w:proofErr w:type="spellEnd"/>
      <w:r w:rsidRPr="007A51EB">
        <w:t xml:space="preserve"> </w:t>
      </w:r>
      <w:proofErr w:type="spellStart"/>
      <w:r w:rsidRPr="007A51EB">
        <w:t>karena</w:t>
      </w:r>
      <w:proofErr w:type="spellEnd"/>
      <w:r w:rsidRPr="007A51EB">
        <w:t xml:space="preserve"> </w:t>
      </w:r>
      <w:proofErr w:type="spellStart"/>
      <w:r w:rsidRPr="007A51EB">
        <w:t>keadaan</w:t>
      </w:r>
      <w:proofErr w:type="spellEnd"/>
      <w:r w:rsidRPr="007A51EB">
        <w:t xml:space="preserve"> </w:t>
      </w:r>
      <w:proofErr w:type="spellStart"/>
      <w:r w:rsidRPr="007A51EB">
        <w:t>memaksa</w:t>
      </w:r>
      <w:proofErr w:type="spellEnd"/>
      <w:r w:rsidRPr="007A51EB">
        <w:t xml:space="preserve"> </w:t>
      </w:r>
      <w:proofErr w:type="spellStart"/>
      <w:r w:rsidRPr="007A51EB">
        <w:t>tersebut</w:t>
      </w:r>
      <w:proofErr w:type="spellEnd"/>
      <w:r w:rsidRPr="007A51EB">
        <w:t xml:space="preserve"> </w:t>
      </w:r>
      <w:proofErr w:type="spellStart"/>
      <w:r w:rsidRPr="007A51EB">
        <w:t>timbul</w:t>
      </w:r>
      <w:proofErr w:type="spellEnd"/>
      <w:r w:rsidRPr="007A51EB">
        <w:t xml:space="preserve"> di </w:t>
      </w:r>
      <w:proofErr w:type="spellStart"/>
      <w:r w:rsidRPr="007A51EB">
        <w:t>luar</w:t>
      </w:r>
      <w:proofErr w:type="spellEnd"/>
      <w:r w:rsidRPr="007A51EB">
        <w:t xml:space="preserve"> </w:t>
      </w:r>
      <w:proofErr w:type="spellStart"/>
      <w:r w:rsidRPr="007A51EB">
        <w:t>kemauan</w:t>
      </w:r>
      <w:proofErr w:type="spellEnd"/>
      <w:r w:rsidRPr="007A51EB">
        <w:t xml:space="preserve"> dan </w:t>
      </w:r>
      <w:proofErr w:type="spellStart"/>
      <w:r w:rsidRPr="007A51EB">
        <w:t>kemampuan</w:t>
      </w:r>
      <w:proofErr w:type="spellEnd"/>
      <w:r w:rsidRPr="007A51EB">
        <w:t xml:space="preserve"> </w:t>
      </w:r>
      <w:proofErr w:type="spellStart"/>
      <w:r w:rsidRPr="007A51EB">
        <w:t>debitur</w:t>
      </w:r>
      <w:proofErr w:type="spellEnd"/>
      <w:r w:rsidRPr="007A51EB">
        <w:t>.</w:t>
      </w:r>
    </w:p>
    <w:p w14:paraId="0B20D63D" w14:textId="77777777" w:rsidR="0067190F" w:rsidRPr="007A51EB" w:rsidRDefault="00175301" w:rsidP="0067190F">
      <w:pPr>
        <w:pStyle w:val="NormalWeb"/>
        <w:shd w:val="clear" w:color="auto" w:fill="FFFFFF"/>
        <w:spacing w:before="0" w:beforeAutospacing="0" w:after="300" w:afterAutospacing="0" w:line="480" w:lineRule="auto"/>
        <w:ind w:left="720" w:firstLine="720"/>
        <w:jc w:val="both"/>
        <w:textAlignment w:val="baseline"/>
      </w:pPr>
      <w:proofErr w:type="spellStart"/>
      <w:r w:rsidRPr="007A51EB">
        <w:t>Adapun</w:t>
      </w:r>
      <w:proofErr w:type="spellEnd"/>
      <w:r w:rsidRPr="007A51EB">
        <w:t xml:space="preserve"> </w:t>
      </w:r>
      <w:proofErr w:type="spellStart"/>
      <w:r w:rsidRPr="007A51EB">
        <w:t>unsur-unsur</w:t>
      </w:r>
      <w:proofErr w:type="spellEnd"/>
      <w:r w:rsidRPr="007A51EB">
        <w:t xml:space="preserve"> yang </w:t>
      </w:r>
      <w:proofErr w:type="spellStart"/>
      <w:r w:rsidRPr="007A51EB">
        <w:t>terdapat</w:t>
      </w:r>
      <w:proofErr w:type="spellEnd"/>
      <w:r w:rsidRPr="007A51EB">
        <w:t xml:space="preserve"> </w:t>
      </w:r>
      <w:proofErr w:type="spellStart"/>
      <w:r w:rsidRPr="007A51EB">
        <w:t>dalam</w:t>
      </w:r>
      <w:proofErr w:type="spellEnd"/>
      <w:r w:rsidRPr="007A51EB">
        <w:t xml:space="preserve"> </w:t>
      </w:r>
      <w:proofErr w:type="spellStart"/>
      <w:r w:rsidRPr="007A51EB">
        <w:t>keadaan</w:t>
      </w:r>
      <w:proofErr w:type="spellEnd"/>
      <w:r w:rsidRPr="007A51EB">
        <w:t xml:space="preserve"> </w:t>
      </w:r>
      <w:proofErr w:type="spellStart"/>
      <w:r w:rsidRPr="007A51EB">
        <w:t>memaksa</w:t>
      </w:r>
      <w:proofErr w:type="spellEnd"/>
      <w:r w:rsidRPr="007A51EB">
        <w:t xml:space="preserve"> </w:t>
      </w:r>
      <w:proofErr w:type="spellStart"/>
      <w:r w:rsidRPr="007A51EB">
        <w:t>adalah</w:t>
      </w:r>
      <w:proofErr w:type="spellEnd"/>
      <w:r w:rsidRPr="007A51EB">
        <w:t xml:space="preserve"> </w:t>
      </w:r>
      <w:proofErr w:type="spellStart"/>
      <w:r w:rsidRPr="007A51EB">
        <w:t>sebagai</w:t>
      </w:r>
      <w:proofErr w:type="spellEnd"/>
      <w:r w:rsidRPr="007A51EB">
        <w:t xml:space="preserve"> </w:t>
      </w:r>
      <w:proofErr w:type="spellStart"/>
      <w:r w:rsidRPr="007A51EB">
        <w:t>berikut</w:t>
      </w:r>
      <w:proofErr w:type="spellEnd"/>
      <w:r w:rsidRPr="007A51EB">
        <w:t>:</w:t>
      </w:r>
    </w:p>
    <w:p w14:paraId="7B8D7B06" w14:textId="77777777" w:rsidR="0067190F" w:rsidRPr="007A51EB" w:rsidRDefault="00175301" w:rsidP="0047737D">
      <w:pPr>
        <w:pStyle w:val="NormalWeb"/>
        <w:numPr>
          <w:ilvl w:val="0"/>
          <w:numId w:val="43"/>
        </w:numPr>
        <w:shd w:val="clear" w:color="auto" w:fill="FFFFFF"/>
        <w:tabs>
          <w:tab w:val="clear" w:pos="720"/>
        </w:tabs>
        <w:spacing w:before="0" w:beforeAutospacing="0" w:after="225" w:afterAutospacing="0" w:line="480" w:lineRule="auto"/>
        <w:ind w:left="1418" w:hanging="425"/>
        <w:jc w:val="both"/>
        <w:textAlignment w:val="baseline"/>
      </w:pPr>
      <w:proofErr w:type="spellStart"/>
      <w:r w:rsidRPr="007A51EB">
        <w:t>Tidak</w:t>
      </w:r>
      <w:proofErr w:type="spellEnd"/>
      <w:r w:rsidRPr="007A51EB">
        <w:t xml:space="preserve"> </w:t>
      </w:r>
      <w:proofErr w:type="spellStart"/>
      <w:r w:rsidRPr="007A51EB">
        <w:t>dipenuhi</w:t>
      </w:r>
      <w:proofErr w:type="spellEnd"/>
      <w:r w:rsidRPr="007A51EB">
        <w:t xml:space="preserve"> </w:t>
      </w:r>
      <w:proofErr w:type="spellStart"/>
      <w:r w:rsidRPr="007A51EB">
        <w:t>prestasi</w:t>
      </w:r>
      <w:proofErr w:type="spellEnd"/>
      <w:r w:rsidRPr="007A51EB">
        <w:t xml:space="preserve"> </w:t>
      </w:r>
      <w:proofErr w:type="spellStart"/>
      <w:r w:rsidRPr="007A51EB">
        <w:t>karena</w:t>
      </w:r>
      <w:proofErr w:type="spellEnd"/>
      <w:r w:rsidRPr="007A51EB">
        <w:t xml:space="preserve"> </w:t>
      </w:r>
      <w:proofErr w:type="spellStart"/>
      <w:r w:rsidRPr="007A51EB">
        <w:t>suatu</w:t>
      </w:r>
      <w:proofErr w:type="spellEnd"/>
      <w:r w:rsidRPr="007A51EB">
        <w:t xml:space="preserve"> </w:t>
      </w:r>
      <w:proofErr w:type="spellStart"/>
      <w:r w:rsidRPr="007A51EB">
        <w:t>peristiwa</w:t>
      </w:r>
      <w:proofErr w:type="spellEnd"/>
      <w:r w:rsidRPr="007A51EB">
        <w:t xml:space="preserve"> yang </w:t>
      </w:r>
      <w:proofErr w:type="spellStart"/>
      <w:r w:rsidRPr="007A51EB">
        <w:t>membinasakan</w:t>
      </w:r>
      <w:proofErr w:type="spellEnd"/>
      <w:r w:rsidRPr="007A51EB">
        <w:t xml:space="preserve"> </w:t>
      </w:r>
      <w:proofErr w:type="spellStart"/>
      <w:r w:rsidRPr="007A51EB">
        <w:t>benda</w:t>
      </w:r>
      <w:proofErr w:type="spellEnd"/>
      <w:r w:rsidRPr="007A51EB">
        <w:t xml:space="preserve"> yang </w:t>
      </w:r>
      <w:proofErr w:type="spellStart"/>
      <w:r w:rsidRPr="007A51EB">
        <w:t>menjadi</w:t>
      </w:r>
      <w:proofErr w:type="spellEnd"/>
      <w:r w:rsidRPr="007A51EB">
        <w:t xml:space="preserve"> </w:t>
      </w:r>
      <w:proofErr w:type="spellStart"/>
      <w:r w:rsidRPr="007A51EB">
        <w:t>objek</w:t>
      </w:r>
      <w:proofErr w:type="spellEnd"/>
      <w:r w:rsidRPr="007A51EB">
        <w:t xml:space="preserve"> </w:t>
      </w:r>
      <w:proofErr w:type="spellStart"/>
      <w:r w:rsidRPr="007A51EB">
        <w:t>perikatan</w:t>
      </w:r>
      <w:proofErr w:type="spellEnd"/>
      <w:r w:rsidRPr="007A51EB">
        <w:t xml:space="preserve">, </w:t>
      </w:r>
      <w:proofErr w:type="spellStart"/>
      <w:r w:rsidRPr="007A51EB">
        <w:t>ini</w:t>
      </w:r>
      <w:proofErr w:type="spellEnd"/>
      <w:r w:rsidRPr="007A51EB">
        <w:t xml:space="preserve"> </w:t>
      </w:r>
      <w:proofErr w:type="spellStart"/>
      <w:r w:rsidRPr="007A51EB">
        <w:t>selalu</w:t>
      </w:r>
      <w:proofErr w:type="spellEnd"/>
      <w:r w:rsidRPr="007A51EB">
        <w:t xml:space="preserve"> </w:t>
      </w:r>
      <w:proofErr w:type="spellStart"/>
      <w:r w:rsidRPr="007A51EB">
        <w:t>bersifat</w:t>
      </w:r>
      <w:proofErr w:type="spellEnd"/>
      <w:r w:rsidRPr="007A51EB">
        <w:t xml:space="preserve"> </w:t>
      </w:r>
      <w:proofErr w:type="spellStart"/>
      <w:r w:rsidRPr="007A51EB">
        <w:t>tetap</w:t>
      </w:r>
      <w:proofErr w:type="spellEnd"/>
      <w:r w:rsidRPr="007A51EB">
        <w:t>.</w:t>
      </w:r>
    </w:p>
    <w:p w14:paraId="0B3463A8" w14:textId="77777777" w:rsidR="0067190F" w:rsidRPr="007A51EB" w:rsidRDefault="00175301" w:rsidP="0047737D">
      <w:pPr>
        <w:pStyle w:val="NormalWeb"/>
        <w:numPr>
          <w:ilvl w:val="0"/>
          <w:numId w:val="43"/>
        </w:numPr>
        <w:shd w:val="clear" w:color="auto" w:fill="FFFFFF"/>
        <w:tabs>
          <w:tab w:val="clear" w:pos="720"/>
        </w:tabs>
        <w:spacing w:before="0" w:beforeAutospacing="0" w:after="225" w:afterAutospacing="0" w:line="480" w:lineRule="auto"/>
        <w:ind w:left="1418" w:hanging="425"/>
        <w:jc w:val="both"/>
        <w:textAlignment w:val="baseline"/>
      </w:pPr>
      <w:proofErr w:type="spellStart"/>
      <w:r w:rsidRPr="007A51EB">
        <w:t>Tidak</w:t>
      </w:r>
      <w:proofErr w:type="spellEnd"/>
      <w:r w:rsidRPr="007A51EB">
        <w:t xml:space="preserve"> </w:t>
      </w:r>
      <w:proofErr w:type="spellStart"/>
      <w:r w:rsidRPr="007A51EB">
        <w:t>dapat</w:t>
      </w:r>
      <w:proofErr w:type="spellEnd"/>
      <w:r w:rsidRPr="007A51EB">
        <w:t xml:space="preserve"> </w:t>
      </w:r>
      <w:proofErr w:type="spellStart"/>
      <w:r w:rsidRPr="007A51EB">
        <w:t>dipenuhi</w:t>
      </w:r>
      <w:proofErr w:type="spellEnd"/>
      <w:r w:rsidRPr="007A51EB">
        <w:t xml:space="preserve"> </w:t>
      </w:r>
      <w:proofErr w:type="spellStart"/>
      <w:r w:rsidRPr="007A51EB">
        <w:t>prestasi</w:t>
      </w:r>
      <w:proofErr w:type="spellEnd"/>
      <w:r w:rsidRPr="007A51EB">
        <w:t xml:space="preserve"> </w:t>
      </w:r>
      <w:proofErr w:type="spellStart"/>
      <w:r w:rsidRPr="007A51EB">
        <w:t>karena</w:t>
      </w:r>
      <w:proofErr w:type="spellEnd"/>
      <w:r w:rsidRPr="007A51EB">
        <w:t xml:space="preserve"> </w:t>
      </w:r>
      <w:proofErr w:type="spellStart"/>
      <w:r w:rsidRPr="007A51EB">
        <w:t>suatu</w:t>
      </w:r>
      <w:proofErr w:type="spellEnd"/>
      <w:r w:rsidRPr="007A51EB">
        <w:t xml:space="preserve"> </w:t>
      </w:r>
      <w:proofErr w:type="spellStart"/>
      <w:r w:rsidRPr="007A51EB">
        <w:t>peristiwa</w:t>
      </w:r>
      <w:proofErr w:type="spellEnd"/>
      <w:r w:rsidRPr="007A51EB">
        <w:t xml:space="preserve"> yang </w:t>
      </w:r>
      <w:proofErr w:type="spellStart"/>
      <w:r w:rsidRPr="007A51EB">
        <w:t>menghalangi</w:t>
      </w:r>
      <w:proofErr w:type="spellEnd"/>
      <w:r w:rsidRPr="007A51EB">
        <w:t xml:space="preserve"> </w:t>
      </w:r>
      <w:proofErr w:type="spellStart"/>
      <w:r w:rsidRPr="007A51EB">
        <w:t>perbuatan</w:t>
      </w:r>
      <w:proofErr w:type="spellEnd"/>
      <w:r w:rsidRPr="007A51EB">
        <w:t xml:space="preserve"> </w:t>
      </w:r>
      <w:proofErr w:type="spellStart"/>
      <w:r w:rsidRPr="007A51EB">
        <w:t>debitur</w:t>
      </w:r>
      <w:proofErr w:type="spellEnd"/>
      <w:r w:rsidRPr="007A51EB">
        <w:t xml:space="preserve"> </w:t>
      </w:r>
      <w:proofErr w:type="spellStart"/>
      <w:r w:rsidRPr="007A51EB">
        <w:t>untuk</w:t>
      </w:r>
      <w:proofErr w:type="spellEnd"/>
      <w:r w:rsidRPr="007A51EB">
        <w:t xml:space="preserve"> </w:t>
      </w:r>
      <w:proofErr w:type="spellStart"/>
      <w:r w:rsidRPr="007A51EB">
        <w:t>berprestasi</w:t>
      </w:r>
      <w:proofErr w:type="spellEnd"/>
      <w:r w:rsidRPr="007A51EB">
        <w:t xml:space="preserve">, </w:t>
      </w:r>
      <w:proofErr w:type="spellStart"/>
      <w:r w:rsidRPr="007A51EB">
        <w:t>ini</w:t>
      </w:r>
      <w:proofErr w:type="spellEnd"/>
      <w:r w:rsidRPr="007A51EB">
        <w:t xml:space="preserve"> </w:t>
      </w:r>
      <w:proofErr w:type="spellStart"/>
      <w:r w:rsidRPr="007A51EB">
        <w:t>dapat</w:t>
      </w:r>
      <w:proofErr w:type="spellEnd"/>
      <w:r w:rsidRPr="007A51EB">
        <w:t xml:space="preserve"> </w:t>
      </w:r>
      <w:proofErr w:type="spellStart"/>
      <w:r w:rsidRPr="007A51EB">
        <w:t>bersifat</w:t>
      </w:r>
      <w:proofErr w:type="spellEnd"/>
      <w:r w:rsidRPr="007A51EB">
        <w:t xml:space="preserve"> </w:t>
      </w:r>
      <w:proofErr w:type="spellStart"/>
      <w:r w:rsidRPr="007A51EB">
        <w:t>tetap</w:t>
      </w:r>
      <w:proofErr w:type="spellEnd"/>
      <w:r w:rsidRPr="007A51EB">
        <w:t xml:space="preserve"> </w:t>
      </w:r>
      <w:proofErr w:type="spellStart"/>
      <w:r w:rsidRPr="007A51EB">
        <w:t>atau</w:t>
      </w:r>
      <w:proofErr w:type="spellEnd"/>
      <w:r w:rsidRPr="007A51EB">
        <w:t xml:space="preserve"> </w:t>
      </w:r>
      <w:proofErr w:type="spellStart"/>
      <w:r w:rsidRPr="007A51EB">
        <w:t>sementara</w:t>
      </w:r>
      <w:proofErr w:type="spellEnd"/>
      <w:r w:rsidRPr="007A51EB">
        <w:t>.</w:t>
      </w:r>
    </w:p>
    <w:p w14:paraId="5A0A87BD" w14:textId="77777777" w:rsidR="0067190F" w:rsidRDefault="00175301" w:rsidP="0047737D">
      <w:pPr>
        <w:pStyle w:val="NormalWeb"/>
        <w:numPr>
          <w:ilvl w:val="0"/>
          <w:numId w:val="43"/>
        </w:numPr>
        <w:shd w:val="clear" w:color="auto" w:fill="FFFFFF"/>
        <w:tabs>
          <w:tab w:val="clear" w:pos="720"/>
        </w:tabs>
        <w:spacing w:before="0" w:beforeAutospacing="0" w:after="225" w:afterAutospacing="0" w:line="480" w:lineRule="auto"/>
        <w:ind w:left="1418" w:hanging="425"/>
        <w:jc w:val="both"/>
        <w:textAlignment w:val="baseline"/>
      </w:pPr>
      <w:proofErr w:type="spellStart"/>
      <w:r w:rsidRPr="007A51EB">
        <w:t>Peristiwa</w:t>
      </w:r>
      <w:proofErr w:type="spellEnd"/>
      <w:r w:rsidRPr="007A51EB">
        <w:t xml:space="preserve"> </w:t>
      </w:r>
      <w:proofErr w:type="spellStart"/>
      <w:r w:rsidRPr="007A51EB">
        <w:t>itu</w:t>
      </w:r>
      <w:proofErr w:type="spellEnd"/>
      <w:r w:rsidRPr="007A51EB">
        <w:t xml:space="preserve"> </w:t>
      </w:r>
      <w:proofErr w:type="spellStart"/>
      <w:r w:rsidRPr="007A51EB">
        <w:t>tidak</w:t>
      </w:r>
      <w:proofErr w:type="spellEnd"/>
      <w:r w:rsidRPr="007A51EB">
        <w:t xml:space="preserve"> </w:t>
      </w:r>
      <w:proofErr w:type="spellStart"/>
      <w:r w:rsidRPr="007A51EB">
        <w:t>dapat</w:t>
      </w:r>
      <w:proofErr w:type="spellEnd"/>
      <w:r w:rsidRPr="007A51EB">
        <w:t xml:space="preserve"> </w:t>
      </w:r>
      <w:proofErr w:type="spellStart"/>
      <w:r w:rsidRPr="007A51EB">
        <w:t>diketahui</w:t>
      </w:r>
      <w:proofErr w:type="spellEnd"/>
      <w:r w:rsidRPr="007A51EB">
        <w:t xml:space="preserve"> </w:t>
      </w:r>
      <w:proofErr w:type="spellStart"/>
      <w:r w:rsidRPr="007A51EB">
        <w:t>atau</w:t>
      </w:r>
      <w:proofErr w:type="spellEnd"/>
      <w:r w:rsidRPr="007A51EB">
        <w:t xml:space="preserve"> </w:t>
      </w:r>
      <w:proofErr w:type="spellStart"/>
      <w:r w:rsidRPr="007A51EB">
        <w:t>diduga</w:t>
      </w:r>
      <w:proofErr w:type="spellEnd"/>
      <w:r w:rsidRPr="007A51EB">
        <w:t xml:space="preserve"> </w:t>
      </w:r>
      <w:proofErr w:type="spellStart"/>
      <w:r w:rsidRPr="007A51EB">
        <w:t>akan</w:t>
      </w:r>
      <w:proofErr w:type="spellEnd"/>
      <w:r w:rsidRPr="007A51EB">
        <w:t xml:space="preserve"> </w:t>
      </w:r>
      <w:proofErr w:type="spellStart"/>
      <w:r w:rsidRPr="007A51EB">
        <w:t>terjadi</w:t>
      </w:r>
      <w:proofErr w:type="spellEnd"/>
      <w:r w:rsidRPr="007A51EB">
        <w:t xml:space="preserve"> pada </w:t>
      </w:r>
      <w:proofErr w:type="spellStart"/>
      <w:r w:rsidRPr="007A51EB">
        <w:t>waktu</w:t>
      </w:r>
      <w:proofErr w:type="spellEnd"/>
      <w:r w:rsidRPr="007A51EB">
        <w:t xml:space="preserve"> </w:t>
      </w:r>
      <w:proofErr w:type="spellStart"/>
      <w:r w:rsidRPr="007A51EB">
        <w:t>membuat</w:t>
      </w:r>
      <w:proofErr w:type="spellEnd"/>
      <w:r w:rsidRPr="007A51EB">
        <w:t xml:space="preserve"> </w:t>
      </w:r>
      <w:proofErr w:type="spellStart"/>
      <w:r w:rsidRPr="007A51EB">
        <w:t>perikatan</w:t>
      </w:r>
      <w:proofErr w:type="spellEnd"/>
      <w:r w:rsidRPr="007A51EB">
        <w:t xml:space="preserve"> </w:t>
      </w:r>
      <w:proofErr w:type="spellStart"/>
      <w:r w:rsidRPr="007A51EB">
        <w:t>baik</w:t>
      </w:r>
      <w:proofErr w:type="spellEnd"/>
      <w:r w:rsidRPr="007A51EB">
        <w:t xml:space="preserve"> oleh </w:t>
      </w:r>
      <w:proofErr w:type="spellStart"/>
      <w:r w:rsidRPr="007A51EB">
        <w:t>debitur</w:t>
      </w:r>
      <w:proofErr w:type="spellEnd"/>
      <w:r w:rsidRPr="007A51EB">
        <w:t xml:space="preserve"> </w:t>
      </w:r>
      <w:proofErr w:type="spellStart"/>
      <w:r w:rsidRPr="007A51EB">
        <w:t>maupun</w:t>
      </w:r>
      <w:proofErr w:type="spellEnd"/>
      <w:r w:rsidRPr="007A51EB">
        <w:t xml:space="preserve"> oleh </w:t>
      </w:r>
      <w:proofErr w:type="spellStart"/>
      <w:r w:rsidRPr="007A51EB">
        <w:t>kreditur</w:t>
      </w:r>
      <w:proofErr w:type="spellEnd"/>
      <w:r w:rsidRPr="007A51EB">
        <w:t xml:space="preserve">. </w:t>
      </w:r>
      <w:proofErr w:type="spellStart"/>
      <w:r w:rsidRPr="007A51EB">
        <w:t>Jadi</w:t>
      </w:r>
      <w:proofErr w:type="spellEnd"/>
      <w:r w:rsidRPr="007A51EB">
        <w:t xml:space="preserve"> </w:t>
      </w:r>
      <w:proofErr w:type="spellStart"/>
      <w:r w:rsidRPr="007A51EB">
        <w:t>bukan</w:t>
      </w:r>
      <w:proofErr w:type="spellEnd"/>
      <w:r w:rsidRPr="007A51EB">
        <w:t xml:space="preserve"> </w:t>
      </w:r>
      <w:proofErr w:type="spellStart"/>
      <w:r w:rsidRPr="007A51EB">
        <w:t>karena</w:t>
      </w:r>
      <w:proofErr w:type="spellEnd"/>
      <w:r w:rsidRPr="007A51EB">
        <w:t xml:space="preserve"> </w:t>
      </w:r>
      <w:proofErr w:type="spellStart"/>
      <w:r w:rsidRPr="007A51EB">
        <w:t>kesalahan</w:t>
      </w:r>
      <w:proofErr w:type="spellEnd"/>
      <w:r w:rsidRPr="007A51EB">
        <w:t xml:space="preserve"> </w:t>
      </w:r>
      <w:proofErr w:type="spellStart"/>
      <w:r w:rsidRPr="007A51EB">
        <w:t>pihak-pihak</w:t>
      </w:r>
      <w:proofErr w:type="spellEnd"/>
      <w:r w:rsidRPr="007A51EB">
        <w:t xml:space="preserve">, </w:t>
      </w:r>
      <w:proofErr w:type="spellStart"/>
      <w:r w:rsidRPr="007A51EB">
        <w:t>khususnya</w:t>
      </w:r>
      <w:proofErr w:type="spellEnd"/>
      <w:r w:rsidRPr="007A51EB">
        <w:t xml:space="preserve"> </w:t>
      </w:r>
      <w:proofErr w:type="spellStart"/>
      <w:r w:rsidRPr="007A51EB">
        <w:t>debitur</w:t>
      </w:r>
      <w:proofErr w:type="spellEnd"/>
      <w:r w:rsidRPr="007A51EB">
        <w:t>.</w:t>
      </w:r>
    </w:p>
    <w:p w14:paraId="60BBF343" w14:textId="77777777" w:rsidR="00DC7595" w:rsidRDefault="00DC7595" w:rsidP="00DC7595">
      <w:pPr>
        <w:pStyle w:val="NormalWeb"/>
        <w:shd w:val="clear" w:color="auto" w:fill="FFFFFF"/>
        <w:spacing w:before="0" w:beforeAutospacing="0" w:after="225" w:afterAutospacing="0" w:line="480" w:lineRule="auto"/>
        <w:ind w:left="1418"/>
        <w:jc w:val="both"/>
        <w:textAlignment w:val="baseline"/>
      </w:pPr>
    </w:p>
    <w:p w14:paraId="25703AEA" w14:textId="77777777" w:rsidR="00DC7595" w:rsidRPr="007A51EB" w:rsidRDefault="00DC7595" w:rsidP="00DC7595">
      <w:pPr>
        <w:pStyle w:val="NormalWeb"/>
        <w:shd w:val="clear" w:color="auto" w:fill="FFFFFF"/>
        <w:spacing w:before="0" w:beforeAutospacing="0" w:after="225" w:afterAutospacing="0" w:line="480" w:lineRule="auto"/>
        <w:ind w:left="1418"/>
        <w:jc w:val="both"/>
        <w:textAlignment w:val="baseline"/>
      </w:pPr>
    </w:p>
    <w:p w14:paraId="5D7838C5" w14:textId="5657C05A" w:rsidR="0067190F" w:rsidRPr="007A51EB" w:rsidRDefault="00175301" w:rsidP="0047737D">
      <w:pPr>
        <w:pStyle w:val="NormalWeb"/>
        <w:numPr>
          <w:ilvl w:val="2"/>
          <w:numId w:val="25"/>
        </w:numPr>
        <w:shd w:val="clear" w:color="auto" w:fill="FFFFFF"/>
        <w:spacing w:before="0" w:beforeAutospacing="0" w:after="225" w:afterAutospacing="0" w:line="480" w:lineRule="auto"/>
        <w:ind w:left="426"/>
        <w:jc w:val="both"/>
        <w:textAlignment w:val="baseline"/>
        <w:rPr>
          <w:b/>
        </w:rPr>
      </w:pPr>
      <w:proofErr w:type="spellStart"/>
      <w:r w:rsidRPr="007A51EB">
        <w:rPr>
          <w:b/>
        </w:rPr>
        <w:lastRenderedPageBreak/>
        <w:t>Akibat</w:t>
      </w:r>
      <w:proofErr w:type="spellEnd"/>
      <w:r w:rsidRPr="007A51EB">
        <w:rPr>
          <w:b/>
        </w:rPr>
        <w:t xml:space="preserve"> </w:t>
      </w:r>
      <w:proofErr w:type="spellStart"/>
      <w:r w:rsidRPr="007A51EB">
        <w:rPr>
          <w:b/>
        </w:rPr>
        <w:t>Hukum</w:t>
      </w:r>
      <w:proofErr w:type="spellEnd"/>
      <w:r w:rsidRPr="007A51EB">
        <w:rPr>
          <w:b/>
        </w:rPr>
        <w:t xml:space="preserve"> </w:t>
      </w:r>
      <w:proofErr w:type="spellStart"/>
      <w:r w:rsidRPr="007A51EB">
        <w:rPr>
          <w:b/>
        </w:rPr>
        <w:t>Wanprestasi</w:t>
      </w:r>
      <w:proofErr w:type="spellEnd"/>
    </w:p>
    <w:p w14:paraId="022F6A72" w14:textId="77777777" w:rsidR="0067190F" w:rsidRPr="007A51EB" w:rsidRDefault="00175301" w:rsidP="0067190F">
      <w:pPr>
        <w:pStyle w:val="NormalWeb"/>
        <w:shd w:val="clear" w:color="auto" w:fill="FFFFFF"/>
        <w:spacing w:before="0" w:beforeAutospacing="0" w:after="225" w:afterAutospacing="0" w:line="480" w:lineRule="auto"/>
        <w:ind w:left="284" w:firstLine="436"/>
        <w:jc w:val="both"/>
        <w:textAlignment w:val="baseline"/>
      </w:pPr>
      <w:proofErr w:type="spellStart"/>
      <w:r w:rsidRPr="007A51EB">
        <w:t>Akibat</w:t>
      </w:r>
      <w:proofErr w:type="spellEnd"/>
      <w:r w:rsidRPr="007A51EB">
        <w:t xml:space="preserve"> </w:t>
      </w:r>
      <w:proofErr w:type="spellStart"/>
      <w:r w:rsidRPr="007A51EB">
        <w:t>hukum</w:t>
      </w:r>
      <w:proofErr w:type="spellEnd"/>
      <w:r w:rsidRPr="007A51EB">
        <w:t xml:space="preserve"> </w:t>
      </w:r>
      <w:proofErr w:type="spellStart"/>
      <w:r w:rsidRPr="007A51EB">
        <w:t>atau</w:t>
      </w:r>
      <w:proofErr w:type="spellEnd"/>
      <w:r w:rsidRPr="007A51EB">
        <w:t xml:space="preserve"> </w:t>
      </w:r>
      <w:proofErr w:type="spellStart"/>
      <w:r w:rsidRPr="007A51EB">
        <w:t>sanksi</w:t>
      </w:r>
      <w:proofErr w:type="spellEnd"/>
      <w:r w:rsidRPr="007A51EB">
        <w:t xml:space="preserve"> yang </w:t>
      </w:r>
      <w:proofErr w:type="spellStart"/>
      <w:r w:rsidRPr="007A51EB">
        <w:t>diberikan</w:t>
      </w:r>
      <w:proofErr w:type="spellEnd"/>
      <w:r w:rsidRPr="007A51EB">
        <w:t xml:space="preserve"> </w:t>
      </w:r>
      <w:proofErr w:type="spellStart"/>
      <w:r w:rsidRPr="007A51EB">
        <w:t>kepada</w:t>
      </w:r>
      <w:proofErr w:type="spellEnd"/>
      <w:r w:rsidRPr="007A51EB">
        <w:t xml:space="preserve"> </w:t>
      </w:r>
      <w:proofErr w:type="spellStart"/>
      <w:r w:rsidRPr="007A51EB">
        <w:t>debitur</w:t>
      </w:r>
      <w:proofErr w:type="spellEnd"/>
      <w:r w:rsidRPr="007A51EB">
        <w:t xml:space="preserve"> </w:t>
      </w:r>
      <w:proofErr w:type="spellStart"/>
      <w:r w:rsidRPr="007A51EB">
        <w:t>karena</w:t>
      </w:r>
      <w:proofErr w:type="spellEnd"/>
      <w:r w:rsidRPr="007A51EB">
        <w:t xml:space="preserve"> </w:t>
      </w:r>
      <w:proofErr w:type="spellStart"/>
      <w:r w:rsidRPr="007A51EB">
        <w:t>melakukan</w:t>
      </w:r>
      <w:proofErr w:type="spellEnd"/>
      <w:r w:rsidRPr="007A51EB">
        <w:t xml:space="preserve"> </w:t>
      </w:r>
      <w:proofErr w:type="spellStart"/>
      <w:r w:rsidRPr="007A51EB">
        <w:t>wanprestasi</w:t>
      </w:r>
      <w:proofErr w:type="spellEnd"/>
      <w:r w:rsidRPr="007A51EB">
        <w:t xml:space="preserve"> </w:t>
      </w:r>
      <w:proofErr w:type="spellStart"/>
      <w:r w:rsidRPr="007A51EB">
        <w:t>adalah</w:t>
      </w:r>
      <w:proofErr w:type="spellEnd"/>
      <w:r w:rsidRPr="007A51EB">
        <w:t xml:space="preserve"> </w:t>
      </w:r>
      <w:proofErr w:type="spellStart"/>
      <w:r w:rsidRPr="007A51EB">
        <w:t>sebagai</w:t>
      </w:r>
      <w:proofErr w:type="spellEnd"/>
      <w:r w:rsidRPr="007A51EB">
        <w:t xml:space="preserve"> </w:t>
      </w:r>
      <w:proofErr w:type="spellStart"/>
      <w:r w:rsidRPr="007A51EB">
        <w:t>berikut</w:t>
      </w:r>
      <w:proofErr w:type="spellEnd"/>
      <w:r w:rsidRPr="007A51EB">
        <w:t>:</w:t>
      </w:r>
    </w:p>
    <w:p w14:paraId="3102FBF9" w14:textId="77777777" w:rsidR="0067190F" w:rsidRPr="007A51EB" w:rsidRDefault="00175301" w:rsidP="0047737D">
      <w:pPr>
        <w:pStyle w:val="NormalWeb"/>
        <w:numPr>
          <w:ilvl w:val="1"/>
          <w:numId w:val="25"/>
        </w:numPr>
        <w:shd w:val="clear" w:color="auto" w:fill="FFFFFF"/>
        <w:spacing w:before="0" w:beforeAutospacing="0" w:after="225" w:afterAutospacing="0" w:line="480" w:lineRule="auto"/>
        <w:ind w:left="709"/>
        <w:jc w:val="both"/>
        <w:textAlignment w:val="baseline"/>
      </w:pPr>
      <w:proofErr w:type="spellStart"/>
      <w:r w:rsidRPr="007A51EB">
        <w:t>Kewajiban</w:t>
      </w:r>
      <w:proofErr w:type="spellEnd"/>
      <w:r w:rsidRPr="007A51EB">
        <w:t xml:space="preserve"> </w:t>
      </w:r>
      <w:proofErr w:type="spellStart"/>
      <w:r w:rsidRPr="007A51EB">
        <w:t>membayar</w:t>
      </w:r>
      <w:proofErr w:type="spellEnd"/>
      <w:r w:rsidRPr="007A51EB">
        <w:t xml:space="preserve"> </w:t>
      </w:r>
      <w:proofErr w:type="spellStart"/>
      <w:r w:rsidRPr="007A51EB">
        <w:t>ganti</w:t>
      </w:r>
      <w:proofErr w:type="spellEnd"/>
      <w:r w:rsidRPr="007A51EB">
        <w:t xml:space="preserve"> </w:t>
      </w:r>
      <w:proofErr w:type="spellStart"/>
      <w:r w:rsidRPr="007A51EB">
        <w:t>rugi</w:t>
      </w:r>
      <w:proofErr w:type="spellEnd"/>
    </w:p>
    <w:p w14:paraId="79F45824" w14:textId="77777777" w:rsidR="0067190F" w:rsidRPr="007A51EB" w:rsidRDefault="00175301" w:rsidP="0067190F">
      <w:pPr>
        <w:pStyle w:val="NormalWeb"/>
        <w:shd w:val="clear" w:color="auto" w:fill="FFFFFF"/>
        <w:spacing w:before="0" w:beforeAutospacing="0" w:after="225" w:afterAutospacing="0" w:line="480" w:lineRule="auto"/>
        <w:ind w:left="709"/>
        <w:jc w:val="both"/>
        <w:textAlignment w:val="baseline"/>
      </w:pPr>
      <w:proofErr w:type="spellStart"/>
      <w:r w:rsidRPr="007A51EB">
        <w:t>Ganti</w:t>
      </w:r>
      <w:proofErr w:type="spellEnd"/>
      <w:r w:rsidRPr="007A51EB">
        <w:t xml:space="preserve"> </w:t>
      </w:r>
      <w:proofErr w:type="spellStart"/>
      <w:r w:rsidRPr="007A51EB">
        <w:t>rugi</w:t>
      </w:r>
      <w:proofErr w:type="spellEnd"/>
      <w:r w:rsidRPr="007A51EB">
        <w:t xml:space="preserve"> </w:t>
      </w:r>
      <w:proofErr w:type="spellStart"/>
      <w:r w:rsidRPr="007A51EB">
        <w:t>adalah</w:t>
      </w:r>
      <w:proofErr w:type="spellEnd"/>
      <w:r w:rsidRPr="007A51EB">
        <w:t xml:space="preserve"> </w:t>
      </w:r>
      <w:proofErr w:type="spellStart"/>
      <w:r w:rsidRPr="007A51EB">
        <w:t>membayar</w:t>
      </w:r>
      <w:proofErr w:type="spellEnd"/>
      <w:r w:rsidRPr="007A51EB">
        <w:t xml:space="preserve"> </w:t>
      </w:r>
      <w:proofErr w:type="spellStart"/>
      <w:r w:rsidRPr="007A51EB">
        <w:t>segala</w:t>
      </w:r>
      <w:proofErr w:type="spellEnd"/>
      <w:r w:rsidRPr="007A51EB">
        <w:t xml:space="preserve"> </w:t>
      </w:r>
      <w:proofErr w:type="spellStart"/>
      <w:r w:rsidRPr="007A51EB">
        <w:t>kerugian</w:t>
      </w:r>
      <w:proofErr w:type="spellEnd"/>
      <w:r w:rsidRPr="007A51EB">
        <w:t xml:space="preserve"> </w:t>
      </w:r>
      <w:proofErr w:type="spellStart"/>
      <w:r w:rsidRPr="007A51EB">
        <w:t>karena</w:t>
      </w:r>
      <w:proofErr w:type="spellEnd"/>
      <w:r w:rsidRPr="007A51EB">
        <w:t xml:space="preserve"> </w:t>
      </w:r>
      <w:proofErr w:type="spellStart"/>
      <w:r w:rsidRPr="007A51EB">
        <w:t>musnahnya</w:t>
      </w:r>
      <w:proofErr w:type="spellEnd"/>
      <w:r w:rsidRPr="007A51EB">
        <w:t xml:space="preserve"> </w:t>
      </w:r>
      <w:proofErr w:type="spellStart"/>
      <w:r w:rsidRPr="007A51EB">
        <w:t>atau</w:t>
      </w:r>
      <w:proofErr w:type="spellEnd"/>
      <w:r w:rsidRPr="007A51EB">
        <w:t xml:space="preserve"> </w:t>
      </w:r>
      <w:proofErr w:type="spellStart"/>
      <w:r w:rsidRPr="007A51EB">
        <w:t>rusaknya</w:t>
      </w:r>
      <w:proofErr w:type="spellEnd"/>
      <w:r w:rsidRPr="007A51EB">
        <w:t xml:space="preserve"> </w:t>
      </w:r>
      <w:proofErr w:type="spellStart"/>
      <w:r w:rsidRPr="007A51EB">
        <w:t>barang-barang</w:t>
      </w:r>
      <w:proofErr w:type="spellEnd"/>
      <w:r w:rsidRPr="007A51EB">
        <w:t xml:space="preserve"> </w:t>
      </w:r>
      <w:proofErr w:type="spellStart"/>
      <w:r w:rsidRPr="007A51EB">
        <w:t>milik</w:t>
      </w:r>
      <w:proofErr w:type="spellEnd"/>
      <w:r w:rsidRPr="007A51EB">
        <w:t xml:space="preserve"> </w:t>
      </w:r>
      <w:proofErr w:type="spellStart"/>
      <w:r w:rsidRPr="007A51EB">
        <w:t>kreditur</w:t>
      </w:r>
      <w:proofErr w:type="spellEnd"/>
      <w:r w:rsidRPr="007A51EB">
        <w:t xml:space="preserve"> </w:t>
      </w:r>
      <w:proofErr w:type="spellStart"/>
      <w:r w:rsidRPr="007A51EB">
        <w:t>akibat</w:t>
      </w:r>
      <w:proofErr w:type="spellEnd"/>
      <w:r w:rsidRPr="007A51EB">
        <w:t xml:space="preserve"> </w:t>
      </w:r>
      <w:proofErr w:type="spellStart"/>
      <w:r w:rsidRPr="007A51EB">
        <w:t>kelalaian</w:t>
      </w:r>
      <w:proofErr w:type="spellEnd"/>
      <w:r w:rsidRPr="007A51EB">
        <w:t xml:space="preserve"> </w:t>
      </w:r>
      <w:proofErr w:type="spellStart"/>
      <w:r w:rsidRPr="007A51EB">
        <w:t>debitur</w:t>
      </w:r>
      <w:proofErr w:type="spellEnd"/>
      <w:r w:rsidRPr="007A51EB">
        <w:t xml:space="preserve">. </w:t>
      </w:r>
      <w:proofErr w:type="spellStart"/>
      <w:r w:rsidRPr="007A51EB">
        <w:t>Untuk</w:t>
      </w:r>
      <w:proofErr w:type="spellEnd"/>
      <w:r w:rsidRPr="007A51EB">
        <w:t xml:space="preserve"> </w:t>
      </w:r>
      <w:proofErr w:type="spellStart"/>
      <w:r w:rsidRPr="007A51EB">
        <w:t>menuntut</w:t>
      </w:r>
      <w:proofErr w:type="spellEnd"/>
      <w:r w:rsidRPr="007A51EB">
        <w:t xml:space="preserve"> </w:t>
      </w:r>
      <w:proofErr w:type="spellStart"/>
      <w:r w:rsidRPr="007A51EB">
        <w:t>ganti</w:t>
      </w:r>
      <w:proofErr w:type="spellEnd"/>
      <w:r w:rsidRPr="007A51EB">
        <w:t xml:space="preserve"> </w:t>
      </w:r>
      <w:proofErr w:type="spellStart"/>
      <w:r w:rsidRPr="007A51EB">
        <w:t>rugi</w:t>
      </w:r>
      <w:proofErr w:type="spellEnd"/>
      <w:r w:rsidRPr="007A51EB">
        <w:t xml:space="preserve"> </w:t>
      </w:r>
      <w:proofErr w:type="spellStart"/>
      <w:r w:rsidRPr="007A51EB">
        <w:t>harus</w:t>
      </w:r>
      <w:proofErr w:type="spellEnd"/>
      <w:r w:rsidRPr="007A51EB">
        <w:t xml:space="preserve"> </w:t>
      </w:r>
      <w:proofErr w:type="spellStart"/>
      <w:r w:rsidRPr="007A51EB">
        <w:t>ada</w:t>
      </w:r>
      <w:proofErr w:type="spellEnd"/>
      <w:r w:rsidRPr="007A51EB">
        <w:t xml:space="preserve"> </w:t>
      </w:r>
      <w:proofErr w:type="spellStart"/>
      <w:r w:rsidRPr="007A51EB">
        <w:t>penagihan</w:t>
      </w:r>
      <w:proofErr w:type="spellEnd"/>
      <w:r w:rsidRPr="007A51EB">
        <w:t xml:space="preserve"> </w:t>
      </w:r>
      <w:proofErr w:type="spellStart"/>
      <w:r w:rsidRPr="007A51EB">
        <w:t>atau</w:t>
      </w:r>
      <w:proofErr w:type="spellEnd"/>
      <w:r w:rsidRPr="007A51EB">
        <w:t xml:space="preserve"> (</w:t>
      </w:r>
      <w:proofErr w:type="spellStart"/>
      <w:r w:rsidRPr="007A51EB">
        <w:t>somasi</w:t>
      </w:r>
      <w:proofErr w:type="spellEnd"/>
      <w:r w:rsidRPr="007A51EB">
        <w:t xml:space="preserve">) </w:t>
      </w:r>
      <w:proofErr w:type="spellStart"/>
      <w:r w:rsidRPr="007A51EB">
        <w:t>terlebih</w:t>
      </w:r>
      <w:proofErr w:type="spellEnd"/>
      <w:r w:rsidRPr="007A51EB">
        <w:t xml:space="preserve"> </w:t>
      </w:r>
      <w:proofErr w:type="spellStart"/>
      <w:r w:rsidRPr="007A51EB">
        <w:t>dahulu</w:t>
      </w:r>
      <w:proofErr w:type="spellEnd"/>
      <w:r w:rsidRPr="007A51EB">
        <w:t xml:space="preserve">, </w:t>
      </w:r>
      <w:proofErr w:type="spellStart"/>
      <w:r w:rsidRPr="007A51EB">
        <w:t>kecuali</w:t>
      </w:r>
      <w:proofErr w:type="spellEnd"/>
      <w:r w:rsidRPr="007A51EB">
        <w:t xml:space="preserve"> </w:t>
      </w:r>
      <w:proofErr w:type="spellStart"/>
      <w:r w:rsidRPr="007A51EB">
        <w:t>dalam</w:t>
      </w:r>
      <w:proofErr w:type="spellEnd"/>
      <w:r w:rsidRPr="007A51EB">
        <w:t xml:space="preserve"> </w:t>
      </w:r>
      <w:proofErr w:type="spellStart"/>
      <w:r w:rsidRPr="007A51EB">
        <w:t>peristiwa-peristiwa</w:t>
      </w:r>
      <w:proofErr w:type="spellEnd"/>
      <w:r w:rsidRPr="007A51EB">
        <w:t xml:space="preserve"> </w:t>
      </w:r>
      <w:proofErr w:type="spellStart"/>
      <w:r w:rsidRPr="007A51EB">
        <w:t>tertentu</w:t>
      </w:r>
      <w:proofErr w:type="spellEnd"/>
      <w:r w:rsidRPr="007A51EB">
        <w:t xml:space="preserve"> yang </w:t>
      </w:r>
      <w:proofErr w:type="spellStart"/>
      <w:r w:rsidRPr="007A51EB">
        <w:t>tidak</w:t>
      </w:r>
      <w:proofErr w:type="spellEnd"/>
      <w:r w:rsidRPr="007A51EB">
        <w:t xml:space="preserve"> </w:t>
      </w:r>
      <w:proofErr w:type="spellStart"/>
      <w:r w:rsidRPr="007A51EB">
        <w:t>memerlukan</w:t>
      </w:r>
      <w:proofErr w:type="spellEnd"/>
      <w:r w:rsidRPr="007A51EB">
        <w:t xml:space="preserve"> </w:t>
      </w:r>
      <w:proofErr w:type="spellStart"/>
      <w:r w:rsidRPr="007A51EB">
        <w:t>adanya</w:t>
      </w:r>
      <w:proofErr w:type="spellEnd"/>
      <w:r w:rsidRPr="007A51EB">
        <w:t xml:space="preserve"> </w:t>
      </w:r>
      <w:proofErr w:type="spellStart"/>
      <w:r w:rsidRPr="007A51EB">
        <w:t>teguran</w:t>
      </w:r>
      <w:proofErr w:type="spellEnd"/>
      <w:r w:rsidRPr="007A51EB">
        <w:t xml:space="preserve">. </w:t>
      </w:r>
      <w:proofErr w:type="spellStart"/>
      <w:r w:rsidRPr="007A51EB">
        <w:t>Ketentuan</w:t>
      </w:r>
      <w:proofErr w:type="spellEnd"/>
      <w:r w:rsidRPr="007A51EB">
        <w:t xml:space="preserve"> </w:t>
      </w:r>
      <w:proofErr w:type="spellStart"/>
      <w:r w:rsidRPr="007A51EB">
        <w:t>tentang</w:t>
      </w:r>
      <w:proofErr w:type="spellEnd"/>
      <w:r w:rsidRPr="007A51EB">
        <w:t xml:space="preserve"> </w:t>
      </w:r>
      <w:proofErr w:type="spellStart"/>
      <w:r w:rsidRPr="007A51EB">
        <w:t>ganti</w:t>
      </w:r>
      <w:proofErr w:type="spellEnd"/>
      <w:r w:rsidRPr="007A51EB">
        <w:t xml:space="preserve"> </w:t>
      </w:r>
      <w:proofErr w:type="spellStart"/>
      <w:r w:rsidRPr="007A51EB">
        <w:t>rugi</w:t>
      </w:r>
      <w:proofErr w:type="spellEnd"/>
      <w:r w:rsidRPr="007A51EB">
        <w:t xml:space="preserve"> </w:t>
      </w:r>
      <w:proofErr w:type="spellStart"/>
      <w:r w:rsidRPr="007A51EB">
        <w:t>diatur</w:t>
      </w:r>
      <w:proofErr w:type="spellEnd"/>
      <w:r w:rsidRPr="007A51EB">
        <w:t xml:space="preserve"> </w:t>
      </w:r>
      <w:proofErr w:type="spellStart"/>
      <w:r w:rsidRPr="007A51EB">
        <w:t>dalam</w:t>
      </w:r>
      <w:proofErr w:type="spellEnd"/>
      <w:r w:rsidRPr="007A51EB">
        <w:t xml:space="preserve"> </w:t>
      </w:r>
      <w:proofErr w:type="spellStart"/>
      <w:r w:rsidRPr="007A51EB">
        <w:t>pasal</w:t>
      </w:r>
      <w:proofErr w:type="spellEnd"/>
      <w:r w:rsidRPr="007A51EB">
        <w:t xml:space="preserve"> 1246 Kitab </w:t>
      </w:r>
      <w:proofErr w:type="spellStart"/>
      <w:r w:rsidRPr="007A51EB">
        <w:t>Undang-undang</w:t>
      </w:r>
      <w:proofErr w:type="spellEnd"/>
      <w:r w:rsidRPr="007A51EB">
        <w:t xml:space="preserve"> </w:t>
      </w:r>
      <w:proofErr w:type="spellStart"/>
      <w:r w:rsidRPr="007A51EB">
        <w:t>Hukum</w:t>
      </w:r>
      <w:proofErr w:type="spellEnd"/>
      <w:r w:rsidRPr="007A51EB">
        <w:t xml:space="preserve"> </w:t>
      </w:r>
      <w:proofErr w:type="spellStart"/>
      <w:r w:rsidRPr="007A51EB">
        <w:t>Perdata</w:t>
      </w:r>
      <w:proofErr w:type="spellEnd"/>
      <w:r w:rsidRPr="007A51EB">
        <w:t xml:space="preserve">, yang </w:t>
      </w:r>
      <w:proofErr w:type="spellStart"/>
      <w:r w:rsidRPr="007A51EB">
        <w:t>terdiri</w:t>
      </w:r>
      <w:proofErr w:type="spellEnd"/>
      <w:r w:rsidRPr="007A51EB">
        <w:t xml:space="preserve"> </w:t>
      </w:r>
      <w:proofErr w:type="spellStart"/>
      <w:r w:rsidRPr="007A51EB">
        <w:t>dari</w:t>
      </w:r>
      <w:proofErr w:type="spellEnd"/>
      <w:r w:rsidRPr="007A51EB">
        <w:t xml:space="preserve"> </w:t>
      </w:r>
      <w:proofErr w:type="spellStart"/>
      <w:r w:rsidRPr="007A51EB">
        <w:t>tiga</w:t>
      </w:r>
      <w:proofErr w:type="spellEnd"/>
      <w:r w:rsidRPr="007A51EB">
        <w:t xml:space="preserve"> </w:t>
      </w:r>
      <w:proofErr w:type="spellStart"/>
      <w:r w:rsidRPr="007A51EB">
        <w:t>macam</w:t>
      </w:r>
      <w:proofErr w:type="spellEnd"/>
      <w:r w:rsidRPr="007A51EB">
        <w:t xml:space="preserve">, </w:t>
      </w:r>
      <w:proofErr w:type="spellStart"/>
      <w:r w:rsidRPr="007A51EB">
        <w:t>yaitu</w:t>
      </w:r>
      <w:proofErr w:type="spellEnd"/>
      <w:r w:rsidRPr="007A51EB">
        <w:t xml:space="preserve">: </w:t>
      </w:r>
      <w:proofErr w:type="spellStart"/>
      <w:r w:rsidRPr="007A51EB">
        <w:t>biaya</w:t>
      </w:r>
      <w:proofErr w:type="spellEnd"/>
      <w:r w:rsidRPr="007A51EB">
        <w:t xml:space="preserve">, </w:t>
      </w:r>
      <w:proofErr w:type="spellStart"/>
      <w:r w:rsidRPr="007A51EB">
        <w:t>rugi</w:t>
      </w:r>
      <w:proofErr w:type="spellEnd"/>
      <w:r w:rsidRPr="007A51EB">
        <w:t xml:space="preserve"> dan </w:t>
      </w:r>
      <w:proofErr w:type="spellStart"/>
      <w:r w:rsidRPr="007A51EB">
        <w:t>bunga</w:t>
      </w:r>
      <w:proofErr w:type="spellEnd"/>
      <w:r w:rsidRPr="007A51EB">
        <w:t xml:space="preserve">. </w:t>
      </w:r>
      <w:proofErr w:type="spellStart"/>
      <w:r w:rsidRPr="007A51EB">
        <w:t>Biaya</w:t>
      </w:r>
      <w:proofErr w:type="spellEnd"/>
      <w:r w:rsidRPr="007A51EB">
        <w:t xml:space="preserve"> </w:t>
      </w:r>
      <w:proofErr w:type="spellStart"/>
      <w:r w:rsidRPr="007A51EB">
        <w:t>adalah</w:t>
      </w:r>
      <w:proofErr w:type="spellEnd"/>
      <w:r w:rsidRPr="007A51EB">
        <w:t xml:space="preserve"> </w:t>
      </w:r>
      <w:proofErr w:type="spellStart"/>
      <w:r w:rsidRPr="007A51EB">
        <w:t>segala</w:t>
      </w:r>
      <w:proofErr w:type="spellEnd"/>
      <w:r w:rsidRPr="007A51EB">
        <w:t xml:space="preserve"> </w:t>
      </w:r>
      <w:proofErr w:type="spellStart"/>
      <w:r w:rsidRPr="007A51EB">
        <w:t>pengeluaran</w:t>
      </w:r>
      <w:proofErr w:type="spellEnd"/>
      <w:r w:rsidRPr="007A51EB">
        <w:t xml:space="preserve"> </w:t>
      </w:r>
      <w:proofErr w:type="spellStart"/>
      <w:r w:rsidRPr="007A51EB">
        <w:t>atas</w:t>
      </w:r>
      <w:proofErr w:type="spellEnd"/>
      <w:r w:rsidRPr="007A51EB">
        <w:t xml:space="preserve"> </w:t>
      </w:r>
      <w:proofErr w:type="spellStart"/>
      <w:r w:rsidRPr="007A51EB">
        <w:t>pengongkosan</w:t>
      </w:r>
      <w:proofErr w:type="spellEnd"/>
      <w:r w:rsidRPr="007A51EB">
        <w:t xml:space="preserve"> yang </w:t>
      </w:r>
      <w:proofErr w:type="spellStart"/>
      <w:r w:rsidRPr="007A51EB">
        <w:t>nyata-nyata</w:t>
      </w:r>
      <w:proofErr w:type="spellEnd"/>
      <w:r w:rsidRPr="007A51EB">
        <w:t xml:space="preserve"> </w:t>
      </w:r>
      <w:proofErr w:type="spellStart"/>
      <w:r w:rsidRPr="007A51EB">
        <w:t>telah</w:t>
      </w:r>
      <w:proofErr w:type="spellEnd"/>
      <w:r w:rsidRPr="007A51EB">
        <w:t xml:space="preserve"> </w:t>
      </w:r>
      <w:proofErr w:type="spellStart"/>
      <w:r w:rsidRPr="007A51EB">
        <w:t>dikeluarkan</w:t>
      </w:r>
      <w:proofErr w:type="spellEnd"/>
      <w:r w:rsidRPr="007A51EB">
        <w:t xml:space="preserve"> oleh </w:t>
      </w:r>
      <w:proofErr w:type="spellStart"/>
      <w:r w:rsidRPr="007A51EB">
        <w:t>kreditur</w:t>
      </w:r>
      <w:proofErr w:type="spellEnd"/>
      <w:r w:rsidRPr="007A51EB">
        <w:t xml:space="preserve"> </w:t>
      </w:r>
      <w:proofErr w:type="spellStart"/>
      <w:r w:rsidRPr="007A51EB">
        <w:t>sedangkan</w:t>
      </w:r>
      <w:proofErr w:type="spellEnd"/>
      <w:r w:rsidRPr="007A51EB">
        <w:t xml:space="preserve"> </w:t>
      </w:r>
      <w:proofErr w:type="spellStart"/>
      <w:r w:rsidRPr="007A51EB">
        <w:t>bunga</w:t>
      </w:r>
      <w:proofErr w:type="spellEnd"/>
      <w:r w:rsidRPr="007A51EB">
        <w:t xml:space="preserve"> </w:t>
      </w:r>
      <w:proofErr w:type="spellStart"/>
      <w:r w:rsidRPr="007A51EB">
        <w:t>adalah</w:t>
      </w:r>
      <w:proofErr w:type="spellEnd"/>
      <w:r w:rsidRPr="007A51EB">
        <w:t xml:space="preserve"> </w:t>
      </w:r>
      <w:proofErr w:type="spellStart"/>
      <w:r w:rsidRPr="007A51EB">
        <w:t>segala</w:t>
      </w:r>
      <w:proofErr w:type="spellEnd"/>
      <w:r w:rsidRPr="007A51EB">
        <w:t xml:space="preserve"> </w:t>
      </w:r>
      <w:proofErr w:type="spellStart"/>
      <w:r w:rsidRPr="007A51EB">
        <w:t>kerugian</w:t>
      </w:r>
      <w:proofErr w:type="spellEnd"/>
      <w:r w:rsidRPr="007A51EB">
        <w:t xml:space="preserve"> yang </w:t>
      </w:r>
      <w:proofErr w:type="spellStart"/>
      <w:r w:rsidRPr="007A51EB">
        <w:t>berupa</w:t>
      </w:r>
      <w:proofErr w:type="spellEnd"/>
      <w:r w:rsidRPr="007A51EB">
        <w:t xml:space="preserve"> </w:t>
      </w:r>
      <w:proofErr w:type="spellStart"/>
      <w:r w:rsidRPr="007A51EB">
        <w:t>kehilangan</w:t>
      </w:r>
      <w:proofErr w:type="spellEnd"/>
      <w:r w:rsidRPr="007A51EB">
        <w:t xml:space="preserve"> </w:t>
      </w:r>
      <w:proofErr w:type="spellStart"/>
      <w:r w:rsidRPr="007A51EB">
        <w:t>keuntungan</w:t>
      </w:r>
      <w:proofErr w:type="spellEnd"/>
      <w:r w:rsidRPr="007A51EB">
        <w:t xml:space="preserve"> yang </w:t>
      </w:r>
      <w:proofErr w:type="spellStart"/>
      <w:r w:rsidRPr="007A51EB">
        <w:t>sudah</w:t>
      </w:r>
      <w:proofErr w:type="spellEnd"/>
      <w:r w:rsidRPr="007A51EB">
        <w:t xml:space="preserve"> </w:t>
      </w:r>
      <w:proofErr w:type="spellStart"/>
      <w:r w:rsidRPr="007A51EB">
        <w:t>dibayangkan</w:t>
      </w:r>
      <w:proofErr w:type="spellEnd"/>
      <w:r w:rsidRPr="007A51EB">
        <w:t xml:space="preserve"> </w:t>
      </w:r>
      <w:proofErr w:type="spellStart"/>
      <w:r w:rsidRPr="007A51EB">
        <w:t>atau</w:t>
      </w:r>
      <w:proofErr w:type="spellEnd"/>
      <w:r w:rsidRPr="007A51EB">
        <w:t xml:space="preserve"> yang </w:t>
      </w:r>
      <w:proofErr w:type="spellStart"/>
      <w:r w:rsidRPr="007A51EB">
        <w:t>sudah</w:t>
      </w:r>
      <w:proofErr w:type="spellEnd"/>
      <w:r w:rsidRPr="007A51EB">
        <w:t xml:space="preserve"> </w:t>
      </w:r>
      <w:proofErr w:type="spellStart"/>
      <w:r w:rsidRPr="007A51EB">
        <w:t>diperhitungkan</w:t>
      </w:r>
      <w:proofErr w:type="spellEnd"/>
      <w:r w:rsidRPr="007A51EB">
        <w:t xml:space="preserve"> </w:t>
      </w:r>
      <w:proofErr w:type="spellStart"/>
      <w:r w:rsidRPr="007A51EB">
        <w:t>sebelumnya</w:t>
      </w:r>
      <w:proofErr w:type="spellEnd"/>
      <w:r w:rsidRPr="007A51EB">
        <w:t xml:space="preserve">. </w:t>
      </w:r>
      <w:proofErr w:type="spellStart"/>
      <w:r w:rsidRPr="007A51EB">
        <w:t>Ganti</w:t>
      </w:r>
      <w:proofErr w:type="spellEnd"/>
      <w:r w:rsidRPr="007A51EB">
        <w:t xml:space="preserve"> </w:t>
      </w:r>
      <w:proofErr w:type="spellStart"/>
      <w:r w:rsidRPr="007A51EB">
        <w:t>rugi</w:t>
      </w:r>
      <w:proofErr w:type="spellEnd"/>
      <w:r w:rsidRPr="007A51EB">
        <w:t xml:space="preserve"> </w:t>
      </w:r>
      <w:proofErr w:type="spellStart"/>
      <w:r w:rsidRPr="007A51EB">
        <w:t>itu</w:t>
      </w:r>
      <w:proofErr w:type="spellEnd"/>
      <w:r w:rsidRPr="007A51EB">
        <w:t xml:space="preserve"> </w:t>
      </w:r>
      <w:proofErr w:type="spellStart"/>
      <w:r w:rsidRPr="007A51EB">
        <w:t>harus</w:t>
      </w:r>
      <w:proofErr w:type="spellEnd"/>
      <w:r w:rsidRPr="007A51EB">
        <w:t xml:space="preserve"> </w:t>
      </w:r>
      <w:proofErr w:type="spellStart"/>
      <w:r w:rsidRPr="007A51EB">
        <w:t>dihitung</w:t>
      </w:r>
      <w:proofErr w:type="spellEnd"/>
      <w:r w:rsidRPr="007A51EB">
        <w:t xml:space="preserve"> </w:t>
      </w:r>
      <w:proofErr w:type="spellStart"/>
      <w:r w:rsidRPr="007A51EB">
        <w:t>berdasarkan</w:t>
      </w:r>
      <w:proofErr w:type="spellEnd"/>
      <w:r w:rsidRPr="007A51EB">
        <w:t xml:space="preserve"> </w:t>
      </w:r>
      <w:proofErr w:type="spellStart"/>
      <w:r w:rsidRPr="007A51EB">
        <w:t>nilai</w:t>
      </w:r>
      <w:proofErr w:type="spellEnd"/>
      <w:r w:rsidRPr="007A51EB">
        <w:t xml:space="preserve"> </w:t>
      </w:r>
      <w:proofErr w:type="spellStart"/>
      <w:r w:rsidRPr="007A51EB">
        <w:t>uang</w:t>
      </w:r>
      <w:proofErr w:type="spellEnd"/>
      <w:r w:rsidRPr="007A51EB">
        <w:t xml:space="preserve"> dan </w:t>
      </w:r>
      <w:proofErr w:type="spellStart"/>
      <w:r w:rsidRPr="007A51EB">
        <w:t>harus</w:t>
      </w:r>
      <w:proofErr w:type="spellEnd"/>
      <w:r w:rsidRPr="007A51EB">
        <w:t xml:space="preserve"> </w:t>
      </w:r>
      <w:proofErr w:type="spellStart"/>
      <w:r w:rsidRPr="007A51EB">
        <w:t>berbentuk</w:t>
      </w:r>
      <w:proofErr w:type="spellEnd"/>
      <w:r w:rsidRPr="007A51EB">
        <w:t xml:space="preserve"> </w:t>
      </w:r>
      <w:proofErr w:type="spellStart"/>
      <w:r w:rsidRPr="007A51EB">
        <w:t>uang</w:t>
      </w:r>
      <w:proofErr w:type="spellEnd"/>
      <w:r w:rsidRPr="007A51EB">
        <w:t xml:space="preserve">. </w:t>
      </w:r>
      <w:proofErr w:type="spellStart"/>
      <w:r w:rsidRPr="007A51EB">
        <w:t>Jadi</w:t>
      </w:r>
      <w:proofErr w:type="spellEnd"/>
      <w:r w:rsidRPr="007A51EB">
        <w:t xml:space="preserve"> </w:t>
      </w:r>
      <w:proofErr w:type="spellStart"/>
      <w:r w:rsidRPr="007A51EB">
        <w:t>ganti</w:t>
      </w:r>
      <w:proofErr w:type="spellEnd"/>
      <w:r w:rsidRPr="007A51EB">
        <w:t xml:space="preserve"> </w:t>
      </w:r>
      <w:proofErr w:type="spellStart"/>
      <w:r w:rsidRPr="007A51EB">
        <w:t>rugi</w:t>
      </w:r>
      <w:proofErr w:type="spellEnd"/>
      <w:r w:rsidRPr="007A51EB">
        <w:t xml:space="preserve"> yang </w:t>
      </w:r>
      <w:proofErr w:type="spellStart"/>
      <w:r w:rsidRPr="007A51EB">
        <w:t>ditimbulkan</w:t>
      </w:r>
      <w:proofErr w:type="spellEnd"/>
      <w:r w:rsidRPr="007A51EB">
        <w:t xml:space="preserve"> </w:t>
      </w:r>
      <w:proofErr w:type="spellStart"/>
      <w:r w:rsidRPr="007A51EB">
        <w:t>adanya</w:t>
      </w:r>
      <w:proofErr w:type="spellEnd"/>
      <w:r w:rsidRPr="007A51EB">
        <w:t xml:space="preserve"> </w:t>
      </w:r>
      <w:proofErr w:type="spellStart"/>
      <w:r w:rsidRPr="007A51EB">
        <w:t>wanprestasi</w:t>
      </w:r>
      <w:proofErr w:type="spellEnd"/>
      <w:r w:rsidRPr="007A51EB">
        <w:t xml:space="preserve"> </w:t>
      </w:r>
      <w:proofErr w:type="spellStart"/>
      <w:r w:rsidRPr="007A51EB">
        <w:t>itu</w:t>
      </w:r>
      <w:proofErr w:type="spellEnd"/>
      <w:r w:rsidRPr="007A51EB">
        <w:t xml:space="preserve"> </w:t>
      </w:r>
      <w:proofErr w:type="spellStart"/>
      <w:r w:rsidRPr="007A51EB">
        <w:t>hanya</w:t>
      </w:r>
      <w:proofErr w:type="spellEnd"/>
      <w:r w:rsidRPr="007A51EB">
        <w:t xml:space="preserve"> </w:t>
      </w:r>
      <w:proofErr w:type="spellStart"/>
      <w:r w:rsidRPr="007A51EB">
        <w:t>boleh</w:t>
      </w:r>
      <w:proofErr w:type="spellEnd"/>
      <w:r w:rsidRPr="007A51EB">
        <w:t xml:space="preserve"> </w:t>
      </w:r>
      <w:proofErr w:type="spellStart"/>
      <w:r w:rsidRPr="007A51EB">
        <w:t>diperhitungkan</w:t>
      </w:r>
      <w:proofErr w:type="spellEnd"/>
      <w:r w:rsidRPr="007A51EB">
        <w:t xml:space="preserve"> </w:t>
      </w:r>
      <w:proofErr w:type="spellStart"/>
      <w:r w:rsidRPr="007A51EB">
        <w:t>berdasar</w:t>
      </w:r>
      <w:proofErr w:type="spellEnd"/>
      <w:r w:rsidRPr="007A51EB">
        <w:t xml:space="preserve"> </w:t>
      </w:r>
      <w:proofErr w:type="spellStart"/>
      <w:r w:rsidRPr="007A51EB">
        <w:t>sejumlah</w:t>
      </w:r>
      <w:proofErr w:type="spellEnd"/>
      <w:r w:rsidRPr="007A51EB">
        <w:t xml:space="preserve"> </w:t>
      </w:r>
      <w:proofErr w:type="spellStart"/>
      <w:r w:rsidRPr="007A51EB">
        <w:t>uang</w:t>
      </w:r>
      <w:proofErr w:type="spellEnd"/>
      <w:r w:rsidRPr="007A51EB">
        <w:t xml:space="preserve">. Hal </w:t>
      </w:r>
      <w:proofErr w:type="spellStart"/>
      <w:r w:rsidRPr="007A51EB">
        <w:t>ini</w:t>
      </w:r>
      <w:proofErr w:type="spellEnd"/>
      <w:r w:rsidRPr="007A51EB">
        <w:t xml:space="preserve"> </w:t>
      </w:r>
      <w:proofErr w:type="spellStart"/>
      <w:r w:rsidRPr="007A51EB">
        <w:t>dimaksudkan</w:t>
      </w:r>
      <w:proofErr w:type="spellEnd"/>
      <w:r w:rsidRPr="007A51EB">
        <w:t xml:space="preserve"> </w:t>
      </w:r>
      <w:proofErr w:type="spellStart"/>
      <w:r w:rsidRPr="007A51EB">
        <w:t>untuk</w:t>
      </w:r>
      <w:proofErr w:type="spellEnd"/>
      <w:r w:rsidRPr="007A51EB">
        <w:t xml:space="preserve"> </w:t>
      </w:r>
      <w:proofErr w:type="spellStart"/>
      <w:r w:rsidRPr="007A51EB">
        <w:t>menghindari</w:t>
      </w:r>
      <w:proofErr w:type="spellEnd"/>
      <w:r w:rsidRPr="007A51EB">
        <w:t xml:space="preserve"> </w:t>
      </w:r>
      <w:proofErr w:type="spellStart"/>
      <w:r w:rsidRPr="007A51EB">
        <w:t>terjadinya</w:t>
      </w:r>
      <w:proofErr w:type="spellEnd"/>
      <w:r w:rsidRPr="007A51EB">
        <w:t xml:space="preserve"> </w:t>
      </w:r>
      <w:proofErr w:type="spellStart"/>
      <w:r w:rsidRPr="007A51EB">
        <w:t>kesulitan</w:t>
      </w:r>
      <w:proofErr w:type="spellEnd"/>
      <w:r w:rsidRPr="007A51EB">
        <w:t xml:space="preserve"> </w:t>
      </w:r>
      <w:proofErr w:type="spellStart"/>
      <w:r w:rsidRPr="007A51EB">
        <w:t>dalam</w:t>
      </w:r>
      <w:proofErr w:type="spellEnd"/>
      <w:r w:rsidRPr="007A51EB">
        <w:t xml:space="preserve"> </w:t>
      </w:r>
      <w:proofErr w:type="spellStart"/>
      <w:r w:rsidRPr="007A51EB">
        <w:t>penilaian</w:t>
      </w:r>
      <w:proofErr w:type="spellEnd"/>
      <w:r w:rsidRPr="007A51EB">
        <w:t xml:space="preserve"> </w:t>
      </w:r>
      <w:proofErr w:type="spellStart"/>
      <w:r w:rsidRPr="007A51EB">
        <w:t>jika</w:t>
      </w:r>
      <w:proofErr w:type="spellEnd"/>
      <w:r w:rsidRPr="007A51EB">
        <w:t xml:space="preserve"> </w:t>
      </w:r>
      <w:proofErr w:type="spellStart"/>
      <w:r w:rsidRPr="007A51EB">
        <w:t>harus</w:t>
      </w:r>
      <w:proofErr w:type="spellEnd"/>
      <w:r w:rsidRPr="007A51EB">
        <w:t xml:space="preserve"> </w:t>
      </w:r>
      <w:proofErr w:type="spellStart"/>
      <w:r w:rsidRPr="007A51EB">
        <w:t>diganti</w:t>
      </w:r>
      <w:proofErr w:type="spellEnd"/>
      <w:r w:rsidRPr="007A51EB">
        <w:t xml:space="preserve"> </w:t>
      </w:r>
      <w:proofErr w:type="spellStart"/>
      <w:r w:rsidRPr="007A51EB">
        <w:t>dengan</w:t>
      </w:r>
      <w:proofErr w:type="spellEnd"/>
      <w:r w:rsidRPr="007A51EB">
        <w:t xml:space="preserve"> </w:t>
      </w:r>
      <w:proofErr w:type="spellStart"/>
      <w:r w:rsidRPr="007A51EB">
        <w:t>cara</w:t>
      </w:r>
      <w:proofErr w:type="spellEnd"/>
      <w:r w:rsidRPr="007A51EB">
        <w:t xml:space="preserve"> lain.</w:t>
      </w:r>
    </w:p>
    <w:p w14:paraId="1A33C25B" w14:textId="77777777" w:rsidR="0067190F" w:rsidRPr="007A51EB" w:rsidRDefault="0067190F" w:rsidP="0067190F">
      <w:pPr>
        <w:pStyle w:val="NormalWeb"/>
        <w:shd w:val="clear" w:color="auto" w:fill="FFFFFF"/>
        <w:spacing w:before="0" w:beforeAutospacing="0" w:after="225" w:afterAutospacing="0" w:line="480" w:lineRule="auto"/>
        <w:ind w:left="709"/>
        <w:jc w:val="both"/>
        <w:textAlignment w:val="baseline"/>
        <w:rPr>
          <w:bCs/>
        </w:rPr>
      </w:pPr>
      <w:r w:rsidRPr="007A51EB">
        <w:rPr>
          <w:bCs/>
        </w:rPr>
        <w:t xml:space="preserve">a). </w:t>
      </w:r>
      <w:proofErr w:type="spellStart"/>
      <w:r w:rsidR="00175301" w:rsidRPr="007A51EB">
        <w:rPr>
          <w:bCs/>
        </w:rPr>
        <w:t>Pembatalan</w:t>
      </w:r>
      <w:proofErr w:type="spellEnd"/>
      <w:r w:rsidR="00175301" w:rsidRPr="007A51EB">
        <w:rPr>
          <w:bCs/>
        </w:rPr>
        <w:t xml:space="preserve"> </w:t>
      </w:r>
      <w:proofErr w:type="spellStart"/>
      <w:r w:rsidR="00175301" w:rsidRPr="007A51EB">
        <w:rPr>
          <w:bCs/>
        </w:rPr>
        <w:t>perjanjian</w:t>
      </w:r>
      <w:proofErr w:type="spellEnd"/>
    </w:p>
    <w:p w14:paraId="66EF1C2C" w14:textId="3404AA70" w:rsidR="0067190F" w:rsidRPr="007A51EB" w:rsidRDefault="00175301" w:rsidP="002442DC">
      <w:pPr>
        <w:pStyle w:val="NormalWeb"/>
        <w:shd w:val="clear" w:color="auto" w:fill="FFFFFF"/>
        <w:spacing w:before="0" w:beforeAutospacing="0" w:after="225" w:afterAutospacing="0" w:line="480" w:lineRule="auto"/>
        <w:ind w:left="993" w:firstLine="11"/>
        <w:jc w:val="both"/>
        <w:textAlignment w:val="baseline"/>
      </w:pPr>
      <w:proofErr w:type="spellStart"/>
      <w:r w:rsidRPr="007A51EB">
        <w:t>Sebagai</w:t>
      </w:r>
      <w:proofErr w:type="spellEnd"/>
      <w:r w:rsidRPr="007A51EB">
        <w:t xml:space="preserve"> </w:t>
      </w:r>
      <w:proofErr w:type="spellStart"/>
      <w:r w:rsidRPr="007A51EB">
        <w:t>sanksi</w:t>
      </w:r>
      <w:proofErr w:type="spellEnd"/>
      <w:r w:rsidRPr="007A51EB">
        <w:t xml:space="preserve"> yang </w:t>
      </w:r>
      <w:proofErr w:type="spellStart"/>
      <w:r w:rsidRPr="007A51EB">
        <w:t>kedua</w:t>
      </w:r>
      <w:proofErr w:type="spellEnd"/>
      <w:r w:rsidRPr="007A51EB">
        <w:t xml:space="preserve"> </w:t>
      </w:r>
      <w:proofErr w:type="spellStart"/>
      <w:r w:rsidRPr="007A51EB">
        <w:t>akibat</w:t>
      </w:r>
      <w:proofErr w:type="spellEnd"/>
      <w:r w:rsidRPr="007A51EB">
        <w:t xml:space="preserve"> </w:t>
      </w:r>
      <w:proofErr w:type="spellStart"/>
      <w:r w:rsidRPr="007A51EB">
        <w:t>kelalaian</w:t>
      </w:r>
      <w:proofErr w:type="spellEnd"/>
      <w:r w:rsidRPr="007A51EB">
        <w:t xml:space="preserve"> </w:t>
      </w:r>
      <w:proofErr w:type="spellStart"/>
      <w:r w:rsidRPr="007A51EB">
        <w:t>seorang</w:t>
      </w:r>
      <w:proofErr w:type="spellEnd"/>
      <w:r w:rsidRPr="007A51EB">
        <w:t xml:space="preserve"> </w:t>
      </w:r>
      <w:proofErr w:type="spellStart"/>
      <w:r w:rsidRPr="007A51EB">
        <w:t>debitur</w:t>
      </w:r>
      <w:proofErr w:type="spellEnd"/>
      <w:r w:rsidRPr="007A51EB">
        <w:t xml:space="preserve"> </w:t>
      </w:r>
      <w:proofErr w:type="spellStart"/>
      <w:r w:rsidRPr="007A51EB">
        <w:t>yaitu</w:t>
      </w:r>
      <w:proofErr w:type="spellEnd"/>
      <w:r w:rsidRPr="007A51EB">
        <w:t xml:space="preserve"> </w:t>
      </w:r>
      <w:proofErr w:type="spellStart"/>
      <w:r w:rsidRPr="007A51EB">
        <w:t>berupa</w:t>
      </w:r>
      <w:proofErr w:type="spellEnd"/>
      <w:r w:rsidRPr="007A51EB">
        <w:t xml:space="preserve"> </w:t>
      </w:r>
      <w:proofErr w:type="spellStart"/>
      <w:r w:rsidRPr="007A51EB">
        <w:t>pembatalan</w:t>
      </w:r>
      <w:proofErr w:type="spellEnd"/>
      <w:r w:rsidRPr="007A51EB">
        <w:t xml:space="preserve"> </w:t>
      </w:r>
      <w:proofErr w:type="spellStart"/>
      <w:r w:rsidRPr="007A51EB">
        <w:t>perjanjian</w:t>
      </w:r>
      <w:proofErr w:type="spellEnd"/>
      <w:r w:rsidRPr="007A51EB">
        <w:t xml:space="preserve">. </w:t>
      </w:r>
      <w:proofErr w:type="spellStart"/>
      <w:r w:rsidRPr="007A51EB">
        <w:t>Sangsi</w:t>
      </w:r>
      <w:proofErr w:type="spellEnd"/>
      <w:r w:rsidRPr="007A51EB">
        <w:t xml:space="preserve"> </w:t>
      </w:r>
      <w:proofErr w:type="spellStart"/>
      <w:r w:rsidRPr="007A51EB">
        <w:t>atau</w:t>
      </w:r>
      <w:proofErr w:type="spellEnd"/>
      <w:r w:rsidRPr="007A51EB">
        <w:t xml:space="preserve"> </w:t>
      </w:r>
      <w:proofErr w:type="spellStart"/>
      <w:r w:rsidRPr="007A51EB">
        <w:t>hukuman</w:t>
      </w:r>
      <w:proofErr w:type="spellEnd"/>
      <w:r w:rsidRPr="007A51EB">
        <w:t xml:space="preserve"> </w:t>
      </w:r>
      <w:proofErr w:type="spellStart"/>
      <w:r w:rsidRPr="007A51EB">
        <w:t>ini</w:t>
      </w:r>
      <w:proofErr w:type="spellEnd"/>
      <w:r w:rsidRPr="007A51EB">
        <w:t xml:space="preserve"> </w:t>
      </w:r>
      <w:proofErr w:type="spellStart"/>
      <w:r w:rsidRPr="007A51EB">
        <w:t>apabila</w:t>
      </w:r>
      <w:proofErr w:type="spellEnd"/>
      <w:r w:rsidRPr="007A51EB">
        <w:t xml:space="preserve"> </w:t>
      </w:r>
      <w:proofErr w:type="spellStart"/>
      <w:r w:rsidRPr="007A51EB">
        <w:lastRenderedPageBreak/>
        <w:t>seseorang</w:t>
      </w:r>
      <w:proofErr w:type="spellEnd"/>
      <w:r w:rsidRPr="007A51EB">
        <w:t xml:space="preserve"> </w:t>
      </w:r>
      <w:proofErr w:type="spellStart"/>
      <w:r w:rsidRPr="007A51EB">
        <w:t>tidak</w:t>
      </w:r>
      <w:proofErr w:type="spellEnd"/>
      <w:r w:rsidRPr="007A51EB">
        <w:t xml:space="preserve"> </w:t>
      </w:r>
      <w:proofErr w:type="spellStart"/>
      <w:r w:rsidRPr="007A51EB">
        <w:t>dapat</w:t>
      </w:r>
      <w:proofErr w:type="spellEnd"/>
      <w:r w:rsidRPr="007A51EB">
        <w:t xml:space="preserve"> </w:t>
      </w:r>
      <w:proofErr w:type="spellStart"/>
      <w:r w:rsidRPr="007A51EB">
        <w:t>melihat</w:t>
      </w:r>
      <w:proofErr w:type="spellEnd"/>
      <w:r w:rsidRPr="007A51EB">
        <w:t xml:space="preserve"> </w:t>
      </w:r>
      <w:proofErr w:type="spellStart"/>
      <w:r w:rsidRPr="007A51EB">
        <w:t>sifat</w:t>
      </w:r>
      <w:proofErr w:type="spellEnd"/>
      <w:r w:rsidRPr="007A51EB">
        <w:t xml:space="preserve"> </w:t>
      </w:r>
      <w:proofErr w:type="spellStart"/>
      <w:r w:rsidRPr="007A51EB">
        <w:t>pembatalannya</w:t>
      </w:r>
      <w:proofErr w:type="spellEnd"/>
      <w:r w:rsidRPr="007A51EB">
        <w:t xml:space="preserve"> </w:t>
      </w:r>
      <w:proofErr w:type="spellStart"/>
      <w:r w:rsidRPr="007A51EB">
        <w:t>tersebut</w:t>
      </w:r>
      <w:proofErr w:type="spellEnd"/>
      <w:r w:rsidRPr="007A51EB">
        <w:t xml:space="preserve"> </w:t>
      </w:r>
      <w:proofErr w:type="spellStart"/>
      <w:r w:rsidRPr="007A51EB">
        <w:t>sebagai</w:t>
      </w:r>
      <w:proofErr w:type="spellEnd"/>
      <w:r w:rsidRPr="007A51EB">
        <w:t xml:space="preserve"> </w:t>
      </w:r>
      <w:proofErr w:type="spellStart"/>
      <w:r w:rsidRPr="007A51EB">
        <w:t>suatu</w:t>
      </w:r>
      <w:proofErr w:type="spellEnd"/>
      <w:r w:rsidRPr="007A51EB">
        <w:t xml:space="preserve"> </w:t>
      </w:r>
      <w:proofErr w:type="spellStart"/>
      <w:r w:rsidRPr="007A51EB">
        <w:t>hukuman</w:t>
      </w:r>
      <w:proofErr w:type="spellEnd"/>
      <w:r w:rsidRPr="007A51EB">
        <w:t xml:space="preserve"> </w:t>
      </w:r>
      <w:proofErr w:type="spellStart"/>
      <w:r w:rsidRPr="007A51EB">
        <w:t>dianggap</w:t>
      </w:r>
      <w:proofErr w:type="spellEnd"/>
      <w:r w:rsidRPr="007A51EB">
        <w:t xml:space="preserve"> </w:t>
      </w:r>
      <w:proofErr w:type="spellStart"/>
      <w:r w:rsidRPr="007A51EB">
        <w:t>debitur</w:t>
      </w:r>
      <w:proofErr w:type="spellEnd"/>
      <w:r w:rsidRPr="007A51EB">
        <w:t xml:space="preserve"> </w:t>
      </w:r>
      <w:proofErr w:type="spellStart"/>
      <w:r w:rsidRPr="007A51EB">
        <w:t>malahan</w:t>
      </w:r>
      <w:proofErr w:type="spellEnd"/>
      <w:r w:rsidRPr="007A51EB">
        <w:t xml:space="preserve"> </w:t>
      </w:r>
      <w:proofErr w:type="spellStart"/>
      <w:r w:rsidRPr="007A51EB">
        <w:t>merasa</w:t>
      </w:r>
      <w:proofErr w:type="spellEnd"/>
      <w:r w:rsidRPr="007A51EB">
        <w:t xml:space="preserve"> </w:t>
      </w:r>
      <w:proofErr w:type="spellStart"/>
      <w:r w:rsidRPr="007A51EB">
        <w:t>puas</w:t>
      </w:r>
      <w:proofErr w:type="spellEnd"/>
      <w:r w:rsidRPr="007A51EB">
        <w:t xml:space="preserve"> </w:t>
      </w:r>
      <w:proofErr w:type="spellStart"/>
      <w:r w:rsidRPr="007A51EB">
        <w:t>atas</w:t>
      </w:r>
      <w:proofErr w:type="spellEnd"/>
      <w:r w:rsidRPr="007A51EB">
        <w:t xml:space="preserve"> </w:t>
      </w:r>
      <w:proofErr w:type="spellStart"/>
      <w:r w:rsidRPr="007A51EB">
        <w:t>segala</w:t>
      </w:r>
      <w:proofErr w:type="spellEnd"/>
      <w:r w:rsidRPr="007A51EB">
        <w:t xml:space="preserve"> </w:t>
      </w:r>
      <w:proofErr w:type="spellStart"/>
      <w:r w:rsidRPr="007A51EB">
        <w:t>pembatalan</w:t>
      </w:r>
      <w:proofErr w:type="spellEnd"/>
      <w:r w:rsidRPr="007A51EB">
        <w:t xml:space="preserve"> </w:t>
      </w:r>
      <w:proofErr w:type="spellStart"/>
      <w:r w:rsidRPr="007A51EB">
        <w:t>tersebut</w:t>
      </w:r>
      <w:proofErr w:type="spellEnd"/>
      <w:r w:rsidRPr="007A51EB">
        <w:t xml:space="preserve"> </w:t>
      </w:r>
      <w:proofErr w:type="spellStart"/>
      <w:r w:rsidRPr="007A51EB">
        <w:t>karena</w:t>
      </w:r>
      <w:proofErr w:type="spellEnd"/>
      <w:r w:rsidRPr="007A51EB">
        <w:t xml:space="preserve"> </w:t>
      </w:r>
      <w:proofErr w:type="spellStart"/>
      <w:r w:rsidRPr="007A51EB">
        <w:t>ia</w:t>
      </w:r>
      <w:proofErr w:type="spellEnd"/>
      <w:r w:rsidRPr="007A51EB">
        <w:t xml:space="preserve"> </w:t>
      </w:r>
      <w:proofErr w:type="spellStart"/>
      <w:r w:rsidRPr="007A51EB">
        <w:t>merasa</w:t>
      </w:r>
      <w:proofErr w:type="spellEnd"/>
      <w:r w:rsidRPr="007A51EB">
        <w:t xml:space="preserve"> </w:t>
      </w:r>
      <w:proofErr w:type="spellStart"/>
      <w:r w:rsidRPr="007A51EB">
        <w:t>dibebaskan</w:t>
      </w:r>
      <w:proofErr w:type="spellEnd"/>
      <w:r w:rsidRPr="007A51EB">
        <w:t xml:space="preserve"> </w:t>
      </w:r>
      <w:proofErr w:type="spellStart"/>
      <w:r w:rsidRPr="007A51EB">
        <w:t>dari</w:t>
      </w:r>
      <w:proofErr w:type="spellEnd"/>
      <w:r w:rsidRPr="007A51EB">
        <w:t xml:space="preserve"> </w:t>
      </w:r>
      <w:proofErr w:type="spellStart"/>
      <w:r w:rsidRPr="007A51EB">
        <w:t>segala</w:t>
      </w:r>
      <w:proofErr w:type="spellEnd"/>
      <w:r w:rsidRPr="007A51EB">
        <w:t xml:space="preserve"> </w:t>
      </w:r>
      <w:proofErr w:type="spellStart"/>
      <w:r w:rsidRPr="007A51EB">
        <w:t>kewajiban</w:t>
      </w:r>
      <w:proofErr w:type="spellEnd"/>
      <w:r w:rsidRPr="007A51EB">
        <w:t xml:space="preserve"> </w:t>
      </w:r>
      <w:proofErr w:type="spellStart"/>
      <w:r w:rsidRPr="007A51EB">
        <w:t>untuk</w:t>
      </w:r>
      <w:proofErr w:type="spellEnd"/>
      <w:r w:rsidRPr="007A51EB">
        <w:t xml:space="preserve"> </w:t>
      </w:r>
      <w:proofErr w:type="spellStart"/>
      <w:r w:rsidRPr="007A51EB">
        <w:t>melakukan</w:t>
      </w:r>
      <w:proofErr w:type="spellEnd"/>
      <w:r w:rsidRPr="007A51EB">
        <w:t xml:space="preserve"> </w:t>
      </w:r>
      <w:proofErr w:type="spellStart"/>
      <w:r w:rsidRPr="007A51EB">
        <w:t>prestasi</w:t>
      </w:r>
      <w:proofErr w:type="spellEnd"/>
      <w:r w:rsidRPr="007A51EB">
        <w:t>.</w:t>
      </w:r>
      <w:r w:rsidRPr="007A51EB">
        <w:rPr>
          <w:rStyle w:val="FootnoteReference"/>
        </w:rPr>
        <w:footnoteReference w:id="60"/>
      </w:r>
      <w:r w:rsidR="002442DC">
        <w:t xml:space="preserve"> </w:t>
      </w:r>
      <w:proofErr w:type="spellStart"/>
      <w:r w:rsidRPr="007A51EB">
        <w:t>Menurut</w:t>
      </w:r>
      <w:proofErr w:type="spellEnd"/>
      <w:r w:rsidRPr="007A51EB">
        <w:t xml:space="preserve"> </w:t>
      </w:r>
      <w:proofErr w:type="spellStart"/>
      <w:r w:rsidRPr="007A51EB">
        <w:t>pasal</w:t>
      </w:r>
      <w:proofErr w:type="spellEnd"/>
      <w:r w:rsidRPr="007A51EB">
        <w:t xml:space="preserve"> 1266 Kitab </w:t>
      </w:r>
      <w:proofErr w:type="spellStart"/>
      <w:r w:rsidRPr="007A51EB">
        <w:t>Undang-undang</w:t>
      </w:r>
      <w:proofErr w:type="spellEnd"/>
      <w:r w:rsidRPr="007A51EB">
        <w:t xml:space="preserve"> </w:t>
      </w:r>
      <w:proofErr w:type="spellStart"/>
      <w:r w:rsidRPr="007A51EB">
        <w:t>Hukum</w:t>
      </w:r>
      <w:proofErr w:type="spellEnd"/>
      <w:r w:rsidRPr="007A51EB">
        <w:t xml:space="preserve"> </w:t>
      </w:r>
      <w:proofErr w:type="spellStart"/>
      <w:r w:rsidRPr="007A51EB">
        <w:t>Perdata</w:t>
      </w:r>
      <w:proofErr w:type="spellEnd"/>
      <w:r w:rsidRPr="007A51EB">
        <w:t xml:space="preserve"> </w:t>
      </w:r>
      <w:proofErr w:type="spellStart"/>
      <w:r w:rsidRPr="007A51EB">
        <w:t>syarat</w:t>
      </w:r>
      <w:proofErr w:type="spellEnd"/>
      <w:r w:rsidRPr="007A51EB">
        <w:t xml:space="preserve"> </w:t>
      </w:r>
      <w:proofErr w:type="spellStart"/>
      <w:r w:rsidRPr="007A51EB">
        <w:t>batal</w:t>
      </w:r>
      <w:proofErr w:type="spellEnd"/>
      <w:r w:rsidRPr="007A51EB">
        <w:t xml:space="preserve"> </w:t>
      </w:r>
      <w:proofErr w:type="spellStart"/>
      <w:r w:rsidRPr="007A51EB">
        <w:t>dianggap</w:t>
      </w:r>
      <w:proofErr w:type="spellEnd"/>
      <w:r w:rsidRPr="007A51EB">
        <w:t xml:space="preserve"> </w:t>
      </w:r>
      <w:proofErr w:type="spellStart"/>
      <w:r w:rsidRPr="007A51EB">
        <w:t>selalu</w:t>
      </w:r>
      <w:proofErr w:type="spellEnd"/>
      <w:r w:rsidRPr="007A51EB">
        <w:t xml:space="preserve"> </w:t>
      </w:r>
      <w:proofErr w:type="spellStart"/>
      <w:r w:rsidRPr="007A51EB">
        <w:t>dicantumkan</w:t>
      </w:r>
      <w:proofErr w:type="spellEnd"/>
      <w:r w:rsidRPr="007A51EB">
        <w:t xml:space="preserve"> </w:t>
      </w:r>
      <w:proofErr w:type="spellStart"/>
      <w:r w:rsidRPr="007A51EB">
        <w:t>dalam</w:t>
      </w:r>
      <w:proofErr w:type="spellEnd"/>
      <w:r w:rsidRPr="007A51EB">
        <w:t xml:space="preserve"> </w:t>
      </w:r>
      <w:proofErr w:type="spellStart"/>
      <w:r w:rsidRPr="007A51EB">
        <w:t>persetujuan-persetujuan</w:t>
      </w:r>
      <w:proofErr w:type="spellEnd"/>
      <w:r w:rsidRPr="007A51EB">
        <w:t xml:space="preserve"> yang </w:t>
      </w:r>
      <w:proofErr w:type="spellStart"/>
      <w:r w:rsidRPr="007A51EB">
        <w:t>bertimbal</w:t>
      </w:r>
      <w:proofErr w:type="spellEnd"/>
      <w:r w:rsidRPr="007A51EB">
        <w:t xml:space="preserve"> </w:t>
      </w:r>
      <w:proofErr w:type="spellStart"/>
      <w:r w:rsidRPr="007A51EB">
        <w:t>balik</w:t>
      </w:r>
      <w:proofErr w:type="spellEnd"/>
      <w:r w:rsidRPr="007A51EB">
        <w:t xml:space="preserve">, </w:t>
      </w:r>
      <w:proofErr w:type="spellStart"/>
      <w:r w:rsidRPr="007A51EB">
        <w:t>manakala</w:t>
      </w:r>
      <w:proofErr w:type="spellEnd"/>
      <w:r w:rsidRPr="007A51EB">
        <w:t xml:space="preserve"> salah </w:t>
      </w:r>
      <w:proofErr w:type="spellStart"/>
      <w:r w:rsidRPr="007A51EB">
        <w:t>satu</w:t>
      </w:r>
      <w:proofErr w:type="spellEnd"/>
      <w:r w:rsidRPr="007A51EB">
        <w:t xml:space="preserve"> </w:t>
      </w:r>
      <w:proofErr w:type="spellStart"/>
      <w:r w:rsidRPr="007A51EB">
        <w:t>pihak</w:t>
      </w:r>
      <w:proofErr w:type="spellEnd"/>
      <w:r w:rsidRPr="007A51EB">
        <w:t xml:space="preserve"> </w:t>
      </w:r>
      <w:proofErr w:type="spellStart"/>
      <w:r w:rsidRPr="007A51EB">
        <w:t>tidak</w:t>
      </w:r>
      <w:proofErr w:type="spellEnd"/>
      <w:r w:rsidRPr="007A51EB">
        <w:t xml:space="preserve"> </w:t>
      </w:r>
      <w:proofErr w:type="spellStart"/>
      <w:r w:rsidRPr="007A51EB">
        <w:t>memenuhi</w:t>
      </w:r>
      <w:proofErr w:type="spellEnd"/>
      <w:r w:rsidRPr="007A51EB">
        <w:t xml:space="preserve"> </w:t>
      </w:r>
      <w:proofErr w:type="spellStart"/>
      <w:r w:rsidRPr="007A51EB">
        <w:t>kewajibannya</w:t>
      </w:r>
      <w:proofErr w:type="spellEnd"/>
      <w:r w:rsidRPr="007A51EB">
        <w:t>.</w:t>
      </w:r>
      <w:r w:rsidRPr="007A51EB">
        <w:rPr>
          <w:rStyle w:val="FootnoteReference"/>
        </w:rPr>
        <w:footnoteReference w:id="61"/>
      </w:r>
      <w:r w:rsidRPr="007A51EB">
        <w:t xml:space="preserve"> </w:t>
      </w:r>
    </w:p>
    <w:p w14:paraId="09767028" w14:textId="77777777" w:rsidR="00AC5442" w:rsidRPr="007A51EB" w:rsidRDefault="00175301" w:rsidP="00AC5442">
      <w:pPr>
        <w:pStyle w:val="NormalWeb"/>
        <w:shd w:val="clear" w:color="auto" w:fill="FFFFFF"/>
        <w:spacing w:before="0" w:beforeAutospacing="0" w:after="225" w:afterAutospacing="0" w:line="480" w:lineRule="auto"/>
        <w:ind w:left="993" w:firstLine="720"/>
        <w:jc w:val="both"/>
        <w:textAlignment w:val="baseline"/>
      </w:pPr>
      <w:proofErr w:type="spellStart"/>
      <w:r w:rsidRPr="007A51EB">
        <w:t>Dalam</w:t>
      </w:r>
      <w:proofErr w:type="spellEnd"/>
      <w:r w:rsidRPr="007A51EB">
        <w:t xml:space="preserve"> </w:t>
      </w:r>
      <w:proofErr w:type="spellStart"/>
      <w:r w:rsidRPr="007A51EB">
        <w:t>hal</w:t>
      </w:r>
      <w:proofErr w:type="spellEnd"/>
      <w:r w:rsidRPr="007A51EB">
        <w:t xml:space="preserve"> yang </w:t>
      </w:r>
      <w:proofErr w:type="spellStart"/>
      <w:r w:rsidRPr="007A51EB">
        <w:t>demikian</w:t>
      </w:r>
      <w:proofErr w:type="spellEnd"/>
      <w:r w:rsidRPr="007A51EB">
        <w:t xml:space="preserve"> </w:t>
      </w:r>
      <w:proofErr w:type="spellStart"/>
      <w:r w:rsidRPr="007A51EB">
        <w:t>persetujuan</w:t>
      </w:r>
      <w:proofErr w:type="spellEnd"/>
      <w:r w:rsidRPr="007A51EB">
        <w:t xml:space="preserve"> </w:t>
      </w:r>
      <w:proofErr w:type="spellStart"/>
      <w:r w:rsidRPr="007A51EB">
        <w:t>tidak</w:t>
      </w:r>
      <w:proofErr w:type="spellEnd"/>
      <w:r w:rsidRPr="007A51EB">
        <w:t xml:space="preserve"> </w:t>
      </w:r>
      <w:proofErr w:type="spellStart"/>
      <w:r w:rsidRPr="007A51EB">
        <w:t>batal</w:t>
      </w:r>
      <w:proofErr w:type="spellEnd"/>
      <w:r w:rsidRPr="007A51EB">
        <w:t xml:space="preserve"> demi </w:t>
      </w:r>
      <w:proofErr w:type="spellStart"/>
      <w:r w:rsidRPr="007A51EB">
        <w:t>hukum</w:t>
      </w:r>
      <w:proofErr w:type="spellEnd"/>
      <w:r w:rsidRPr="007A51EB">
        <w:t xml:space="preserve">, </w:t>
      </w:r>
      <w:proofErr w:type="spellStart"/>
      <w:r w:rsidRPr="007A51EB">
        <w:t>tetapi</w:t>
      </w:r>
      <w:proofErr w:type="spellEnd"/>
      <w:r w:rsidRPr="007A51EB">
        <w:t xml:space="preserve"> </w:t>
      </w:r>
      <w:proofErr w:type="spellStart"/>
      <w:r w:rsidRPr="007A51EB">
        <w:t>pembatalan</w:t>
      </w:r>
      <w:proofErr w:type="spellEnd"/>
      <w:r w:rsidRPr="007A51EB">
        <w:t xml:space="preserve"> </w:t>
      </w:r>
      <w:proofErr w:type="spellStart"/>
      <w:r w:rsidRPr="007A51EB">
        <w:t>harus</w:t>
      </w:r>
      <w:proofErr w:type="spellEnd"/>
      <w:r w:rsidRPr="007A51EB">
        <w:t xml:space="preserve"> </w:t>
      </w:r>
      <w:proofErr w:type="spellStart"/>
      <w:r w:rsidRPr="007A51EB">
        <w:t>dimintakan</w:t>
      </w:r>
      <w:proofErr w:type="spellEnd"/>
      <w:r w:rsidRPr="007A51EB">
        <w:t xml:space="preserve"> </w:t>
      </w:r>
      <w:proofErr w:type="spellStart"/>
      <w:r w:rsidRPr="007A51EB">
        <w:t>kepada</w:t>
      </w:r>
      <w:proofErr w:type="spellEnd"/>
      <w:r w:rsidRPr="007A51EB">
        <w:t xml:space="preserve"> hakim. </w:t>
      </w:r>
      <w:proofErr w:type="spellStart"/>
      <w:r w:rsidRPr="007A51EB">
        <w:t>Permintaan</w:t>
      </w:r>
      <w:proofErr w:type="spellEnd"/>
      <w:r w:rsidRPr="007A51EB">
        <w:t xml:space="preserve"> </w:t>
      </w:r>
      <w:proofErr w:type="spellStart"/>
      <w:r w:rsidRPr="007A51EB">
        <w:t>ini</w:t>
      </w:r>
      <w:proofErr w:type="spellEnd"/>
      <w:r w:rsidRPr="007A51EB">
        <w:t xml:space="preserve"> juga </w:t>
      </w:r>
      <w:proofErr w:type="spellStart"/>
      <w:r w:rsidRPr="007A51EB">
        <w:t>harus</w:t>
      </w:r>
      <w:proofErr w:type="spellEnd"/>
      <w:r w:rsidRPr="007A51EB">
        <w:t xml:space="preserve"> </w:t>
      </w:r>
      <w:proofErr w:type="spellStart"/>
      <w:r w:rsidRPr="007A51EB">
        <w:t>dilakukan</w:t>
      </w:r>
      <w:proofErr w:type="spellEnd"/>
      <w:r w:rsidRPr="007A51EB">
        <w:t xml:space="preserve"> </w:t>
      </w:r>
      <w:proofErr w:type="spellStart"/>
      <w:r w:rsidRPr="007A51EB">
        <w:t>meskipun</w:t>
      </w:r>
      <w:proofErr w:type="spellEnd"/>
      <w:r w:rsidRPr="007A51EB">
        <w:t xml:space="preserve"> </w:t>
      </w:r>
      <w:proofErr w:type="spellStart"/>
      <w:r w:rsidRPr="007A51EB">
        <w:t>syarat</w:t>
      </w:r>
      <w:proofErr w:type="spellEnd"/>
      <w:r w:rsidRPr="007A51EB">
        <w:t xml:space="preserve"> </w:t>
      </w:r>
      <w:proofErr w:type="spellStart"/>
      <w:r w:rsidRPr="007A51EB">
        <w:t>batal</w:t>
      </w:r>
      <w:proofErr w:type="spellEnd"/>
      <w:r w:rsidRPr="007A51EB">
        <w:t xml:space="preserve"> </w:t>
      </w:r>
      <w:proofErr w:type="spellStart"/>
      <w:r w:rsidRPr="007A51EB">
        <w:t>mengenai</w:t>
      </w:r>
      <w:proofErr w:type="spellEnd"/>
      <w:r w:rsidRPr="007A51EB">
        <w:t xml:space="preserve"> </w:t>
      </w:r>
      <w:proofErr w:type="spellStart"/>
      <w:r w:rsidRPr="007A51EB">
        <w:t>tidak</w:t>
      </w:r>
      <w:proofErr w:type="spellEnd"/>
      <w:r w:rsidRPr="007A51EB">
        <w:t xml:space="preserve"> </w:t>
      </w:r>
      <w:proofErr w:type="spellStart"/>
      <w:r w:rsidRPr="007A51EB">
        <w:t>dipenuhinya</w:t>
      </w:r>
      <w:proofErr w:type="spellEnd"/>
      <w:r w:rsidRPr="007A51EB">
        <w:t xml:space="preserve"> </w:t>
      </w:r>
      <w:proofErr w:type="spellStart"/>
      <w:r w:rsidRPr="007A51EB">
        <w:t>kewajiban</w:t>
      </w:r>
      <w:proofErr w:type="spellEnd"/>
      <w:r w:rsidRPr="007A51EB">
        <w:t xml:space="preserve"> </w:t>
      </w:r>
      <w:proofErr w:type="spellStart"/>
      <w:r w:rsidRPr="007A51EB">
        <w:t>dinyatakan</w:t>
      </w:r>
      <w:proofErr w:type="spellEnd"/>
      <w:r w:rsidRPr="007A51EB">
        <w:t xml:space="preserve"> </w:t>
      </w:r>
      <w:proofErr w:type="spellStart"/>
      <w:r w:rsidRPr="007A51EB">
        <w:t>dalam</w:t>
      </w:r>
      <w:proofErr w:type="spellEnd"/>
      <w:r w:rsidRPr="007A51EB">
        <w:t xml:space="preserve"> </w:t>
      </w:r>
      <w:proofErr w:type="spellStart"/>
      <w:r w:rsidRPr="007A51EB">
        <w:t>perjanjian</w:t>
      </w:r>
      <w:proofErr w:type="spellEnd"/>
      <w:r w:rsidRPr="007A51EB">
        <w:t xml:space="preserve">. </w:t>
      </w:r>
      <w:proofErr w:type="spellStart"/>
      <w:r w:rsidRPr="007A51EB">
        <w:t>Jika</w:t>
      </w:r>
      <w:proofErr w:type="spellEnd"/>
      <w:r w:rsidRPr="007A51EB">
        <w:t xml:space="preserve"> </w:t>
      </w:r>
      <w:proofErr w:type="spellStart"/>
      <w:r w:rsidRPr="007A51EB">
        <w:t>syarat</w:t>
      </w:r>
      <w:proofErr w:type="spellEnd"/>
      <w:r w:rsidRPr="007A51EB">
        <w:t xml:space="preserve"> </w:t>
      </w:r>
      <w:proofErr w:type="spellStart"/>
      <w:r w:rsidRPr="007A51EB">
        <w:t>batal</w:t>
      </w:r>
      <w:proofErr w:type="spellEnd"/>
      <w:r w:rsidRPr="007A51EB">
        <w:t xml:space="preserve"> </w:t>
      </w:r>
      <w:proofErr w:type="spellStart"/>
      <w:r w:rsidRPr="007A51EB">
        <w:t>tidak</w:t>
      </w:r>
      <w:proofErr w:type="spellEnd"/>
      <w:r w:rsidRPr="007A51EB">
        <w:t xml:space="preserve"> </w:t>
      </w:r>
      <w:proofErr w:type="spellStart"/>
      <w:r w:rsidRPr="007A51EB">
        <w:t>dinyatakan</w:t>
      </w:r>
      <w:proofErr w:type="spellEnd"/>
      <w:r w:rsidRPr="007A51EB">
        <w:t xml:space="preserve"> </w:t>
      </w:r>
      <w:proofErr w:type="spellStart"/>
      <w:r w:rsidRPr="007A51EB">
        <w:t>dalam</w:t>
      </w:r>
      <w:proofErr w:type="spellEnd"/>
      <w:r w:rsidRPr="007A51EB">
        <w:t xml:space="preserve"> </w:t>
      </w:r>
      <w:proofErr w:type="spellStart"/>
      <w:r w:rsidRPr="007A51EB">
        <w:t>persetujuan</w:t>
      </w:r>
      <w:proofErr w:type="spellEnd"/>
      <w:r w:rsidRPr="007A51EB">
        <w:t xml:space="preserve"> hakim </w:t>
      </w:r>
      <w:proofErr w:type="spellStart"/>
      <w:r w:rsidRPr="007A51EB">
        <w:t>adalah</w:t>
      </w:r>
      <w:proofErr w:type="spellEnd"/>
      <w:r w:rsidRPr="007A51EB">
        <w:t xml:space="preserve"> </w:t>
      </w:r>
      <w:proofErr w:type="spellStart"/>
      <w:r w:rsidRPr="007A51EB">
        <w:t>leluasa</w:t>
      </w:r>
      <w:proofErr w:type="spellEnd"/>
      <w:r w:rsidRPr="007A51EB">
        <w:t xml:space="preserve"> </w:t>
      </w:r>
      <w:proofErr w:type="spellStart"/>
      <w:r w:rsidRPr="007A51EB">
        <w:t>untuk</w:t>
      </w:r>
      <w:proofErr w:type="spellEnd"/>
      <w:r w:rsidRPr="007A51EB">
        <w:t xml:space="preserve"> </w:t>
      </w:r>
      <w:proofErr w:type="spellStart"/>
      <w:r w:rsidRPr="007A51EB">
        <w:t>menurut</w:t>
      </w:r>
      <w:proofErr w:type="spellEnd"/>
      <w:r w:rsidRPr="007A51EB">
        <w:t xml:space="preserve"> </w:t>
      </w:r>
      <w:proofErr w:type="spellStart"/>
      <w:r w:rsidRPr="007A51EB">
        <w:t>keadaan</w:t>
      </w:r>
      <w:proofErr w:type="spellEnd"/>
      <w:r w:rsidRPr="007A51EB">
        <w:t xml:space="preserve">, </w:t>
      </w:r>
      <w:proofErr w:type="spellStart"/>
      <w:r w:rsidRPr="007A51EB">
        <w:t>atas</w:t>
      </w:r>
      <w:proofErr w:type="spellEnd"/>
      <w:r w:rsidRPr="007A51EB">
        <w:t xml:space="preserve"> </w:t>
      </w:r>
      <w:proofErr w:type="spellStart"/>
      <w:r w:rsidRPr="007A51EB">
        <w:t>permintaan</w:t>
      </w:r>
      <w:proofErr w:type="spellEnd"/>
      <w:r w:rsidRPr="007A51EB">
        <w:t xml:space="preserve"> </w:t>
      </w:r>
      <w:proofErr w:type="spellStart"/>
      <w:r w:rsidRPr="007A51EB">
        <w:t>si</w:t>
      </w:r>
      <w:proofErr w:type="spellEnd"/>
      <w:r w:rsidRPr="007A51EB">
        <w:t xml:space="preserve"> </w:t>
      </w:r>
      <w:proofErr w:type="spellStart"/>
      <w:r w:rsidRPr="007A51EB">
        <w:t>tergugat</w:t>
      </w:r>
      <w:proofErr w:type="spellEnd"/>
      <w:r w:rsidRPr="007A51EB">
        <w:t xml:space="preserve">, </w:t>
      </w:r>
      <w:proofErr w:type="spellStart"/>
      <w:r w:rsidRPr="007A51EB">
        <w:t>memberikan</w:t>
      </w:r>
      <w:proofErr w:type="spellEnd"/>
      <w:r w:rsidRPr="007A51EB">
        <w:t xml:space="preserve"> </w:t>
      </w:r>
      <w:proofErr w:type="spellStart"/>
      <w:r w:rsidRPr="007A51EB">
        <w:t>suatu</w:t>
      </w:r>
      <w:proofErr w:type="spellEnd"/>
      <w:r w:rsidRPr="007A51EB">
        <w:t xml:space="preserve"> </w:t>
      </w:r>
      <w:proofErr w:type="spellStart"/>
      <w:r w:rsidRPr="007A51EB">
        <w:t>jangka</w:t>
      </w:r>
      <w:proofErr w:type="spellEnd"/>
      <w:r w:rsidRPr="007A51EB">
        <w:t xml:space="preserve"> </w:t>
      </w:r>
      <w:proofErr w:type="spellStart"/>
      <w:r w:rsidRPr="007A51EB">
        <w:t>waktu</w:t>
      </w:r>
      <w:proofErr w:type="spellEnd"/>
      <w:r w:rsidRPr="007A51EB">
        <w:t xml:space="preserve"> </w:t>
      </w:r>
      <w:proofErr w:type="spellStart"/>
      <w:r w:rsidRPr="007A51EB">
        <w:t>untuk</w:t>
      </w:r>
      <w:proofErr w:type="spellEnd"/>
      <w:r w:rsidRPr="007A51EB">
        <w:t xml:space="preserve"> </w:t>
      </w:r>
      <w:proofErr w:type="spellStart"/>
      <w:r w:rsidRPr="007A51EB">
        <w:t>masih</w:t>
      </w:r>
      <w:proofErr w:type="spellEnd"/>
      <w:r w:rsidRPr="007A51EB">
        <w:t xml:space="preserve"> juga </w:t>
      </w:r>
      <w:proofErr w:type="spellStart"/>
      <w:r w:rsidRPr="007A51EB">
        <w:t>memenuhi</w:t>
      </w:r>
      <w:proofErr w:type="spellEnd"/>
      <w:r w:rsidRPr="007A51EB">
        <w:t xml:space="preserve"> </w:t>
      </w:r>
      <w:proofErr w:type="spellStart"/>
      <w:r w:rsidRPr="007A51EB">
        <w:t>kewajibannya</w:t>
      </w:r>
      <w:proofErr w:type="spellEnd"/>
      <w:r w:rsidRPr="007A51EB">
        <w:t xml:space="preserve">, </w:t>
      </w:r>
      <w:proofErr w:type="spellStart"/>
      <w:r w:rsidRPr="007A51EB">
        <w:t>jangka</w:t>
      </w:r>
      <w:proofErr w:type="spellEnd"/>
      <w:r w:rsidRPr="007A51EB">
        <w:t xml:space="preserve"> </w:t>
      </w:r>
      <w:proofErr w:type="spellStart"/>
      <w:r w:rsidRPr="007A51EB">
        <w:t>waktu</w:t>
      </w:r>
      <w:proofErr w:type="spellEnd"/>
      <w:r w:rsidRPr="007A51EB">
        <w:t xml:space="preserve"> mana </w:t>
      </w:r>
      <w:proofErr w:type="spellStart"/>
      <w:r w:rsidRPr="007A51EB">
        <w:t>namun</w:t>
      </w:r>
      <w:proofErr w:type="spellEnd"/>
      <w:r w:rsidRPr="007A51EB">
        <w:t xml:space="preserve"> </w:t>
      </w:r>
      <w:proofErr w:type="spellStart"/>
      <w:r w:rsidRPr="007A51EB">
        <w:t>tidak</w:t>
      </w:r>
      <w:proofErr w:type="spellEnd"/>
      <w:r w:rsidRPr="007A51EB">
        <w:t xml:space="preserve"> </w:t>
      </w:r>
      <w:proofErr w:type="spellStart"/>
      <w:r w:rsidRPr="007A51EB">
        <w:t>boleh</w:t>
      </w:r>
      <w:proofErr w:type="spellEnd"/>
      <w:r w:rsidRPr="007A51EB">
        <w:t xml:space="preserve"> </w:t>
      </w:r>
      <w:proofErr w:type="spellStart"/>
      <w:r w:rsidRPr="007A51EB">
        <w:t>lebih</w:t>
      </w:r>
      <w:proofErr w:type="spellEnd"/>
      <w:r w:rsidRPr="007A51EB">
        <w:t xml:space="preserve"> </w:t>
      </w:r>
      <w:proofErr w:type="spellStart"/>
      <w:r w:rsidRPr="007A51EB">
        <w:t>dari</w:t>
      </w:r>
      <w:proofErr w:type="spellEnd"/>
      <w:r w:rsidRPr="007A51EB">
        <w:t xml:space="preserve"> </w:t>
      </w:r>
      <w:proofErr w:type="spellStart"/>
      <w:r w:rsidRPr="007A51EB">
        <w:t>satu</w:t>
      </w:r>
      <w:proofErr w:type="spellEnd"/>
      <w:r w:rsidRPr="007A51EB">
        <w:t xml:space="preserve"> </w:t>
      </w:r>
      <w:proofErr w:type="spellStart"/>
      <w:r w:rsidRPr="007A51EB">
        <w:t>bulan</w:t>
      </w:r>
      <w:proofErr w:type="spellEnd"/>
      <w:r w:rsidRPr="007A51EB">
        <w:t>.</w:t>
      </w:r>
      <w:r w:rsidRPr="007A51EB">
        <w:rPr>
          <w:rStyle w:val="FootnoteReference"/>
        </w:rPr>
        <w:footnoteReference w:id="62"/>
      </w:r>
    </w:p>
    <w:p w14:paraId="6D54AE94" w14:textId="77777777" w:rsidR="00AC5442" w:rsidRPr="007A51EB" w:rsidRDefault="00AC5442" w:rsidP="00EE3647">
      <w:pPr>
        <w:pStyle w:val="NormalWeb"/>
        <w:shd w:val="clear" w:color="auto" w:fill="FFFFFF"/>
        <w:spacing w:before="0" w:beforeAutospacing="0" w:after="225" w:afterAutospacing="0" w:line="480" w:lineRule="auto"/>
        <w:ind w:left="709" w:firstLine="141"/>
        <w:jc w:val="both"/>
        <w:textAlignment w:val="baseline"/>
        <w:rPr>
          <w:bCs/>
        </w:rPr>
      </w:pPr>
      <w:r w:rsidRPr="007A51EB">
        <w:t xml:space="preserve">b). </w:t>
      </w:r>
      <w:proofErr w:type="spellStart"/>
      <w:r w:rsidR="00175301" w:rsidRPr="007A51EB">
        <w:rPr>
          <w:bCs/>
        </w:rPr>
        <w:t>Peralihan</w:t>
      </w:r>
      <w:proofErr w:type="spellEnd"/>
      <w:r w:rsidR="00175301" w:rsidRPr="007A51EB">
        <w:rPr>
          <w:bCs/>
        </w:rPr>
        <w:t xml:space="preserve"> </w:t>
      </w:r>
      <w:proofErr w:type="spellStart"/>
      <w:r w:rsidR="00175301" w:rsidRPr="007A51EB">
        <w:rPr>
          <w:bCs/>
        </w:rPr>
        <w:t>risiko</w:t>
      </w:r>
      <w:proofErr w:type="spellEnd"/>
    </w:p>
    <w:p w14:paraId="260B4AAF" w14:textId="64BA5DBF" w:rsidR="00175301" w:rsidRPr="007A51EB" w:rsidRDefault="00175301" w:rsidP="00EE3647">
      <w:pPr>
        <w:pStyle w:val="NormalWeb"/>
        <w:shd w:val="clear" w:color="auto" w:fill="FFFFFF"/>
        <w:spacing w:before="0" w:beforeAutospacing="0" w:after="225" w:afterAutospacing="0" w:line="480" w:lineRule="auto"/>
        <w:ind w:left="1134"/>
        <w:jc w:val="both"/>
        <w:textAlignment w:val="baseline"/>
      </w:pPr>
      <w:proofErr w:type="spellStart"/>
      <w:r w:rsidRPr="007A51EB">
        <w:t>Akibat</w:t>
      </w:r>
      <w:proofErr w:type="spellEnd"/>
      <w:r w:rsidRPr="007A51EB">
        <w:t xml:space="preserve"> </w:t>
      </w:r>
      <w:proofErr w:type="spellStart"/>
      <w:r w:rsidRPr="007A51EB">
        <w:t>wanprestasi</w:t>
      </w:r>
      <w:proofErr w:type="spellEnd"/>
      <w:r w:rsidRPr="007A51EB">
        <w:t xml:space="preserve"> yang </w:t>
      </w:r>
      <w:proofErr w:type="spellStart"/>
      <w:r w:rsidRPr="007A51EB">
        <w:t>berupa</w:t>
      </w:r>
      <w:proofErr w:type="spellEnd"/>
      <w:r w:rsidRPr="007A51EB">
        <w:t xml:space="preserve"> </w:t>
      </w:r>
      <w:proofErr w:type="spellStart"/>
      <w:r w:rsidRPr="007A51EB">
        <w:t>peralihan</w:t>
      </w:r>
      <w:proofErr w:type="spellEnd"/>
      <w:r w:rsidRPr="007A51EB">
        <w:t xml:space="preserve"> </w:t>
      </w:r>
      <w:proofErr w:type="spellStart"/>
      <w:r w:rsidRPr="007A51EB">
        <w:t>risiko</w:t>
      </w:r>
      <w:proofErr w:type="spellEnd"/>
      <w:r w:rsidRPr="007A51EB">
        <w:t xml:space="preserve"> </w:t>
      </w:r>
      <w:proofErr w:type="spellStart"/>
      <w:r w:rsidRPr="007A51EB">
        <w:t>ini</w:t>
      </w:r>
      <w:proofErr w:type="spellEnd"/>
      <w:r w:rsidRPr="007A51EB">
        <w:t xml:space="preserve"> </w:t>
      </w:r>
      <w:proofErr w:type="spellStart"/>
      <w:r w:rsidRPr="007A51EB">
        <w:t>berlaku</w:t>
      </w:r>
      <w:proofErr w:type="spellEnd"/>
      <w:r w:rsidRPr="007A51EB">
        <w:t xml:space="preserve"> pada </w:t>
      </w:r>
      <w:proofErr w:type="spellStart"/>
      <w:r w:rsidRPr="007A51EB">
        <w:t>perjanjian</w:t>
      </w:r>
      <w:proofErr w:type="spellEnd"/>
      <w:r w:rsidRPr="007A51EB">
        <w:t xml:space="preserve"> yang </w:t>
      </w:r>
      <w:proofErr w:type="spellStart"/>
      <w:r w:rsidRPr="007A51EB">
        <w:t>objeknya</w:t>
      </w:r>
      <w:proofErr w:type="spellEnd"/>
      <w:r w:rsidRPr="007A51EB">
        <w:t xml:space="preserve"> </w:t>
      </w:r>
      <w:proofErr w:type="spellStart"/>
      <w:r w:rsidRPr="007A51EB">
        <w:t>suatu</w:t>
      </w:r>
      <w:proofErr w:type="spellEnd"/>
      <w:r w:rsidRPr="007A51EB">
        <w:t xml:space="preserve"> </w:t>
      </w:r>
      <w:proofErr w:type="spellStart"/>
      <w:r w:rsidRPr="007A51EB">
        <w:t>barang</w:t>
      </w:r>
      <w:proofErr w:type="spellEnd"/>
      <w:r w:rsidRPr="007A51EB">
        <w:t xml:space="preserve">, </w:t>
      </w:r>
      <w:proofErr w:type="spellStart"/>
      <w:r w:rsidRPr="007A51EB">
        <w:t>seperti</w:t>
      </w:r>
      <w:proofErr w:type="spellEnd"/>
      <w:r w:rsidRPr="007A51EB">
        <w:t xml:space="preserve"> pada </w:t>
      </w:r>
      <w:proofErr w:type="spellStart"/>
      <w:r w:rsidRPr="007A51EB">
        <w:t>perjanjian</w:t>
      </w:r>
      <w:proofErr w:type="spellEnd"/>
      <w:r w:rsidRPr="007A51EB">
        <w:t xml:space="preserve"> </w:t>
      </w:r>
      <w:proofErr w:type="spellStart"/>
      <w:r w:rsidRPr="007A51EB">
        <w:t>pembiayaan</w:t>
      </w:r>
      <w:proofErr w:type="spellEnd"/>
      <w:r w:rsidRPr="007A51EB">
        <w:t xml:space="preserve"> </w:t>
      </w:r>
      <w:r w:rsidRPr="00EE3647">
        <w:rPr>
          <w:i/>
        </w:rPr>
        <w:t>leasing</w:t>
      </w:r>
      <w:r w:rsidRPr="007A51EB">
        <w:t xml:space="preserve">. </w:t>
      </w:r>
      <w:proofErr w:type="spellStart"/>
      <w:r w:rsidRPr="007A51EB">
        <w:t>Dalam</w:t>
      </w:r>
      <w:proofErr w:type="spellEnd"/>
      <w:r w:rsidRPr="007A51EB">
        <w:t xml:space="preserve"> </w:t>
      </w:r>
      <w:proofErr w:type="spellStart"/>
      <w:r w:rsidRPr="007A51EB">
        <w:t>hal</w:t>
      </w:r>
      <w:proofErr w:type="spellEnd"/>
      <w:r w:rsidRPr="007A51EB">
        <w:t xml:space="preserve"> </w:t>
      </w:r>
      <w:proofErr w:type="spellStart"/>
      <w:r w:rsidRPr="007A51EB">
        <w:t>ini</w:t>
      </w:r>
      <w:proofErr w:type="spellEnd"/>
      <w:r w:rsidRPr="007A51EB">
        <w:t xml:space="preserve"> </w:t>
      </w:r>
      <w:proofErr w:type="spellStart"/>
      <w:r w:rsidRPr="007A51EB">
        <w:t>seperti</w:t>
      </w:r>
      <w:proofErr w:type="spellEnd"/>
      <w:r w:rsidRPr="007A51EB">
        <w:t xml:space="preserve"> yang </w:t>
      </w:r>
      <w:proofErr w:type="spellStart"/>
      <w:r w:rsidRPr="007A51EB">
        <w:t>terdapat</w:t>
      </w:r>
      <w:proofErr w:type="spellEnd"/>
      <w:r w:rsidRPr="007A51EB">
        <w:t xml:space="preserve"> pada </w:t>
      </w:r>
      <w:proofErr w:type="spellStart"/>
      <w:r w:rsidRPr="007A51EB">
        <w:t>pasal</w:t>
      </w:r>
      <w:proofErr w:type="spellEnd"/>
      <w:r w:rsidRPr="007A51EB">
        <w:t xml:space="preserve"> 1237 Kitab </w:t>
      </w:r>
      <w:proofErr w:type="spellStart"/>
      <w:r w:rsidRPr="007A51EB">
        <w:t>Undang-undang</w:t>
      </w:r>
      <w:proofErr w:type="spellEnd"/>
      <w:r w:rsidRPr="007A51EB">
        <w:t xml:space="preserve"> </w:t>
      </w:r>
      <w:proofErr w:type="spellStart"/>
      <w:r w:rsidRPr="007A51EB">
        <w:t>Hukum</w:t>
      </w:r>
      <w:proofErr w:type="spellEnd"/>
      <w:r w:rsidRPr="007A51EB">
        <w:t xml:space="preserve"> </w:t>
      </w:r>
      <w:proofErr w:type="spellStart"/>
      <w:r w:rsidRPr="007A51EB">
        <w:t>Perdata</w:t>
      </w:r>
      <w:proofErr w:type="spellEnd"/>
      <w:r w:rsidRPr="007A51EB">
        <w:t xml:space="preserve"> </w:t>
      </w:r>
      <w:proofErr w:type="spellStart"/>
      <w:r w:rsidRPr="007A51EB">
        <w:t>ayat</w:t>
      </w:r>
      <w:proofErr w:type="spellEnd"/>
      <w:r w:rsidRPr="007A51EB">
        <w:t xml:space="preserve"> 2 yang </w:t>
      </w:r>
      <w:proofErr w:type="spellStart"/>
      <w:r w:rsidRPr="007A51EB">
        <w:t>menyatakan</w:t>
      </w:r>
      <w:proofErr w:type="spellEnd"/>
      <w:r w:rsidRPr="007A51EB">
        <w:t xml:space="preserve">‚ </w:t>
      </w:r>
      <w:proofErr w:type="spellStart"/>
      <w:r w:rsidRPr="007A51EB">
        <w:lastRenderedPageBreak/>
        <w:t>Jika</w:t>
      </w:r>
      <w:proofErr w:type="spellEnd"/>
      <w:r w:rsidRPr="007A51EB">
        <w:t xml:space="preserve"> </w:t>
      </w:r>
      <w:proofErr w:type="spellStart"/>
      <w:r w:rsidRPr="007A51EB">
        <w:t>si</w:t>
      </w:r>
      <w:proofErr w:type="spellEnd"/>
      <w:r w:rsidRPr="007A51EB">
        <w:t xml:space="preserve"> </w:t>
      </w:r>
      <w:proofErr w:type="spellStart"/>
      <w:r w:rsidRPr="007A51EB">
        <w:t>berutang</w:t>
      </w:r>
      <w:proofErr w:type="spellEnd"/>
      <w:r w:rsidRPr="007A51EB">
        <w:t xml:space="preserve"> </w:t>
      </w:r>
      <w:proofErr w:type="spellStart"/>
      <w:r w:rsidRPr="007A51EB">
        <w:t>lalai</w:t>
      </w:r>
      <w:proofErr w:type="spellEnd"/>
      <w:r w:rsidRPr="007A51EB">
        <w:t xml:space="preserve"> </w:t>
      </w:r>
      <w:proofErr w:type="spellStart"/>
      <w:r w:rsidRPr="007A51EB">
        <w:t>akan</w:t>
      </w:r>
      <w:proofErr w:type="spellEnd"/>
      <w:r w:rsidRPr="007A51EB">
        <w:t xml:space="preserve"> </w:t>
      </w:r>
      <w:proofErr w:type="spellStart"/>
      <w:r w:rsidRPr="007A51EB">
        <w:t>menyerahkannya</w:t>
      </w:r>
      <w:proofErr w:type="spellEnd"/>
      <w:r w:rsidRPr="007A51EB">
        <w:t xml:space="preserve">, </w:t>
      </w:r>
      <w:proofErr w:type="spellStart"/>
      <w:r w:rsidRPr="007A51EB">
        <w:t>maka</w:t>
      </w:r>
      <w:proofErr w:type="spellEnd"/>
      <w:r w:rsidRPr="007A51EB">
        <w:t xml:space="preserve"> </w:t>
      </w:r>
      <w:proofErr w:type="spellStart"/>
      <w:r w:rsidRPr="007A51EB">
        <w:t>semenjak</w:t>
      </w:r>
      <w:proofErr w:type="spellEnd"/>
      <w:r w:rsidRPr="007A51EB">
        <w:t xml:space="preserve"> </w:t>
      </w:r>
      <w:proofErr w:type="spellStart"/>
      <w:r w:rsidRPr="007A51EB">
        <w:t>saat</w:t>
      </w:r>
      <w:proofErr w:type="spellEnd"/>
      <w:r w:rsidRPr="007A51EB">
        <w:t xml:space="preserve"> </w:t>
      </w:r>
      <w:proofErr w:type="spellStart"/>
      <w:r w:rsidRPr="007A51EB">
        <w:t>kelalaiannya</w:t>
      </w:r>
      <w:proofErr w:type="spellEnd"/>
      <w:r w:rsidRPr="007A51EB">
        <w:t xml:space="preserve"> </w:t>
      </w:r>
      <w:proofErr w:type="spellStart"/>
      <w:r w:rsidRPr="007A51EB">
        <w:t>kebendaan</w:t>
      </w:r>
      <w:proofErr w:type="spellEnd"/>
      <w:r w:rsidRPr="007A51EB">
        <w:t xml:space="preserve"> </w:t>
      </w:r>
      <w:proofErr w:type="spellStart"/>
      <w:r w:rsidRPr="007A51EB">
        <w:t>adalah</w:t>
      </w:r>
      <w:proofErr w:type="spellEnd"/>
      <w:r w:rsidRPr="007A51EB">
        <w:t xml:space="preserve"> </w:t>
      </w:r>
      <w:proofErr w:type="spellStart"/>
      <w:r w:rsidRPr="007A51EB">
        <w:t>atas</w:t>
      </w:r>
      <w:proofErr w:type="spellEnd"/>
      <w:r w:rsidRPr="007A51EB">
        <w:t xml:space="preserve"> </w:t>
      </w:r>
      <w:proofErr w:type="spellStart"/>
      <w:r w:rsidRPr="007A51EB">
        <w:t>tanggungannya</w:t>
      </w:r>
      <w:proofErr w:type="spellEnd"/>
      <w:r w:rsidRPr="007A51EB">
        <w:t>.</w:t>
      </w:r>
      <w:r w:rsidRPr="007A51EB">
        <w:rPr>
          <w:rStyle w:val="FootnoteReference"/>
        </w:rPr>
        <w:footnoteReference w:id="63"/>
      </w:r>
    </w:p>
    <w:p w14:paraId="4EC91E84" w14:textId="63DABE5F" w:rsidR="00BD609F" w:rsidRPr="007A51EB" w:rsidRDefault="00BD609F" w:rsidP="00AC5442">
      <w:pPr>
        <w:shd w:val="clear" w:color="auto" w:fill="FFFFFF"/>
        <w:spacing w:after="0" w:line="480" w:lineRule="auto"/>
        <w:ind w:left="284" w:firstLine="436"/>
        <w:jc w:val="both"/>
        <w:textAlignment w:val="baseline"/>
        <w:rPr>
          <w:rFonts w:ascii="Times New Roman" w:hAnsi="Times New Roman" w:cs="Times New Roman"/>
          <w:bCs/>
          <w:sz w:val="24"/>
          <w:szCs w:val="24"/>
        </w:rPr>
      </w:pPr>
      <w:proofErr w:type="spellStart"/>
      <w:r w:rsidRPr="007A51EB">
        <w:rPr>
          <w:rFonts w:ascii="Times New Roman" w:hAnsi="Times New Roman" w:cs="Times New Roman"/>
          <w:bCs/>
          <w:sz w:val="24"/>
          <w:szCs w:val="24"/>
        </w:rPr>
        <w:t>Bahwa</w:t>
      </w:r>
      <w:proofErr w:type="spellEnd"/>
      <w:r w:rsidRPr="007A51EB">
        <w:rPr>
          <w:rFonts w:ascii="Times New Roman" w:hAnsi="Times New Roman" w:cs="Times New Roman"/>
          <w:bCs/>
          <w:sz w:val="24"/>
          <w:szCs w:val="24"/>
        </w:rPr>
        <w:t xml:space="preserve"> di </w:t>
      </w:r>
      <w:proofErr w:type="spellStart"/>
      <w:r w:rsidRPr="007A51EB">
        <w:rPr>
          <w:rFonts w:ascii="Times New Roman" w:hAnsi="Times New Roman" w:cs="Times New Roman"/>
          <w:bCs/>
          <w:sz w:val="24"/>
          <w:szCs w:val="24"/>
        </w:rPr>
        <w:t>dalam</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Putusan</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Mahkamah</w:t>
      </w:r>
      <w:proofErr w:type="spellEnd"/>
      <w:r w:rsidRPr="007A51EB">
        <w:rPr>
          <w:rFonts w:ascii="Times New Roman" w:hAnsi="Times New Roman" w:cs="Times New Roman"/>
          <w:bCs/>
          <w:sz w:val="24"/>
          <w:szCs w:val="24"/>
        </w:rPr>
        <w:t xml:space="preserve"> Agung </w:t>
      </w:r>
      <w:proofErr w:type="spellStart"/>
      <w:r w:rsidRPr="007A51EB">
        <w:rPr>
          <w:rFonts w:ascii="Times New Roman" w:hAnsi="Times New Roman" w:cs="Times New Roman"/>
          <w:bCs/>
          <w:sz w:val="24"/>
          <w:szCs w:val="24"/>
        </w:rPr>
        <w:t>Nomor</w:t>
      </w:r>
      <w:proofErr w:type="spellEnd"/>
      <w:r w:rsidRPr="007A51EB">
        <w:rPr>
          <w:rFonts w:ascii="Times New Roman" w:hAnsi="Times New Roman" w:cs="Times New Roman"/>
          <w:bCs/>
          <w:sz w:val="24"/>
          <w:szCs w:val="24"/>
        </w:rPr>
        <w:t>: 1120 K/</w:t>
      </w:r>
      <w:proofErr w:type="spellStart"/>
      <w:r w:rsidRPr="007A51EB">
        <w:rPr>
          <w:rFonts w:ascii="Times New Roman" w:hAnsi="Times New Roman" w:cs="Times New Roman"/>
          <w:sz w:val="24"/>
          <w:szCs w:val="24"/>
        </w:rPr>
        <w:t>Pdt</w:t>
      </w:r>
      <w:proofErr w:type="spellEnd"/>
      <w:r w:rsidRPr="007A51EB">
        <w:rPr>
          <w:rFonts w:ascii="Times New Roman" w:hAnsi="Times New Roman" w:cs="Times New Roman"/>
          <w:bCs/>
          <w:sz w:val="24"/>
          <w:szCs w:val="24"/>
        </w:rPr>
        <w:t xml:space="preserve">/2022 Jo. </w:t>
      </w:r>
      <w:proofErr w:type="spellStart"/>
      <w:r w:rsidRPr="007A51EB">
        <w:rPr>
          <w:rFonts w:ascii="Times New Roman" w:hAnsi="Times New Roman" w:cs="Times New Roman"/>
          <w:bCs/>
          <w:sz w:val="24"/>
          <w:szCs w:val="24"/>
        </w:rPr>
        <w:t>Nomor</w:t>
      </w:r>
      <w:proofErr w:type="spellEnd"/>
      <w:r w:rsidRPr="007A51EB">
        <w:rPr>
          <w:rFonts w:ascii="Times New Roman" w:hAnsi="Times New Roman" w:cs="Times New Roman"/>
          <w:bCs/>
          <w:sz w:val="24"/>
          <w:szCs w:val="24"/>
        </w:rPr>
        <w:t>: 342/</w:t>
      </w:r>
      <w:proofErr w:type="spellStart"/>
      <w:r w:rsidRPr="007A51EB">
        <w:rPr>
          <w:rFonts w:ascii="Times New Roman" w:hAnsi="Times New Roman" w:cs="Times New Roman"/>
          <w:bCs/>
          <w:sz w:val="24"/>
          <w:szCs w:val="24"/>
        </w:rPr>
        <w:t>Pdt</w:t>
      </w:r>
      <w:proofErr w:type="spellEnd"/>
      <w:r w:rsidRPr="007A51EB">
        <w:rPr>
          <w:rFonts w:ascii="Times New Roman" w:hAnsi="Times New Roman" w:cs="Times New Roman"/>
          <w:bCs/>
          <w:sz w:val="24"/>
          <w:szCs w:val="24"/>
        </w:rPr>
        <w:t xml:space="preserve">/2021/PT MDN </w:t>
      </w:r>
      <w:r w:rsidR="00AC5442" w:rsidRPr="007A51EB">
        <w:rPr>
          <w:rFonts w:ascii="Times New Roman" w:hAnsi="Times New Roman" w:cs="Times New Roman"/>
          <w:bCs/>
          <w:sz w:val="24"/>
          <w:szCs w:val="24"/>
        </w:rPr>
        <w:t xml:space="preserve">PT. </w:t>
      </w:r>
      <w:proofErr w:type="spellStart"/>
      <w:r w:rsidR="00AC5442" w:rsidRPr="007A51EB">
        <w:rPr>
          <w:rFonts w:ascii="Times New Roman" w:hAnsi="Times New Roman" w:cs="Times New Roman"/>
          <w:bCs/>
          <w:sz w:val="24"/>
          <w:szCs w:val="24"/>
        </w:rPr>
        <w:t>Angkasa</w:t>
      </w:r>
      <w:proofErr w:type="spellEnd"/>
      <w:r w:rsidR="00AC5442" w:rsidRPr="007A51EB">
        <w:rPr>
          <w:rFonts w:ascii="Times New Roman" w:hAnsi="Times New Roman" w:cs="Times New Roman"/>
          <w:bCs/>
          <w:sz w:val="24"/>
          <w:szCs w:val="24"/>
        </w:rPr>
        <w:t xml:space="preserve"> Pura II (Persero) </w:t>
      </w:r>
      <w:proofErr w:type="spellStart"/>
      <w:r w:rsidR="00AC5442" w:rsidRPr="007A51EB">
        <w:rPr>
          <w:rFonts w:ascii="Times New Roman" w:hAnsi="Times New Roman" w:cs="Times New Roman"/>
          <w:bCs/>
          <w:sz w:val="24"/>
          <w:szCs w:val="24"/>
        </w:rPr>
        <w:t>berdalil</w:t>
      </w:r>
      <w:proofErr w:type="spellEnd"/>
      <w:r w:rsidR="00AC5442" w:rsidRPr="007A51EB">
        <w:rPr>
          <w:rFonts w:ascii="Times New Roman" w:hAnsi="Times New Roman" w:cs="Times New Roman"/>
          <w:bCs/>
          <w:sz w:val="24"/>
          <w:szCs w:val="24"/>
        </w:rPr>
        <w:t xml:space="preserve"> </w:t>
      </w:r>
      <w:proofErr w:type="spellStart"/>
      <w:r w:rsidR="00AC5442" w:rsidRPr="007A51EB">
        <w:rPr>
          <w:rFonts w:ascii="Times New Roman" w:hAnsi="Times New Roman" w:cs="Times New Roman"/>
          <w:bCs/>
          <w:sz w:val="24"/>
          <w:szCs w:val="24"/>
        </w:rPr>
        <w:t>serta</w:t>
      </w:r>
      <w:proofErr w:type="spellEnd"/>
      <w:r w:rsidR="00AC5442" w:rsidRPr="007A51EB">
        <w:rPr>
          <w:rFonts w:ascii="Times New Roman" w:hAnsi="Times New Roman" w:cs="Times New Roman"/>
          <w:bCs/>
          <w:sz w:val="24"/>
          <w:szCs w:val="24"/>
        </w:rPr>
        <w:t xml:space="preserve"> </w:t>
      </w:r>
      <w:proofErr w:type="spellStart"/>
      <w:r w:rsidR="00AC5442" w:rsidRPr="007A51EB">
        <w:rPr>
          <w:rFonts w:ascii="Times New Roman" w:hAnsi="Times New Roman" w:cs="Times New Roman"/>
          <w:bCs/>
          <w:sz w:val="24"/>
          <w:szCs w:val="24"/>
        </w:rPr>
        <w:t>menyampaikan</w:t>
      </w:r>
      <w:proofErr w:type="spellEnd"/>
      <w:r w:rsidR="00AC5442" w:rsidRPr="007A51EB">
        <w:rPr>
          <w:rFonts w:ascii="Times New Roman" w:hAnsi="Times New Roman" w:cs="Times New Roman"/>
          <w:bCs/>
          <w:sz w:val="24"/>
          <w:szCs w:val="24"/>
        </w:rPr>
        <w:t xml:space="preserve"> </w:t>
      </w:r>
      <w:proofErr w:type="spellStart"/>
      <w:r w:rsidR="00AC5442" w:rsidRPr="007A51EB">
        <w:rPr>
          <w:rFonts w:ascii="Times New Roman" w:hAnsi="Times New Roman" w:cs="Times New Roman"/>
          <w:bCs/>
          <w:sz w:val="24"/>
          <w:szCs w:val="24"/>
        </w:rPr>
        <w:t>sanggahannya</w:t>
      </w:r>
      <w:proofErr w:type="spellEnd"/>
      <w:r w:rsidR="00AC5442" w:rsidRPr="007A51EB">
        <w:rPr>
          <w:rFonts w:ascii="Times New Roman" w:hAnsi="Times New Roman" w:cs="Times New Roman"/>
          <w:bCs/>
          <w:sz w:val="24"/>
          <w:szCs w:val="24"/>
        </w:rPr>
        <w:t xml:space="preserve"> </w:t>
      </w:r>
      <w:proofErr w:type="spellStart"/>
      <w:r w:rsidR="00AC5442" w:rsidRPr="007A51EB">
        <w:rPr>
          <w:rFonts w:ascii="Times New Roman" w:hAnsi="Times New Roman" w:cs="Times New Roman"/>
          <w:bCs/>
          <w:sz w:val="24"/>
          <w:szCs w:val="24"/>
        </w:rPr>
        <w:t>bahwa</w:t>
      </w:r>
      <w:proofErr w:type="spellEnd"/>
      <w:r w:rsidR="00AC5442" w:rsidRPr="007A51EB">
        <w:rPr>
          <w:rFonts w:ascii="Times New Roman" w:hAnsi="Times New Roman" w:cs="Times New Roman"/>
          <w:bCs/>
          <w:sz w:val="24"/>
          <w:szCs w:val="24"/>
        </w:rPr>
        <w:t xml:space="preserve"> </w:t>
      </w:r>
      <w:proofErr w:type="spellStart"/>
      <w:r w:rsidR="00AC5442" w:rsidRPr="007A51EB">
        <w:rPr>
          <w:rFonts w:ascii="Times New Roman" w:hAnsi="Times New Roman" w:cs="Times New Roman"/>
          <w:bCs/>
          <w:sz w:val="24"/>
          <w:szCs w:val="24"/>
        </w:rPr>
        <w:t>tidak</w:t>
      </w:r>
      <w:proofErr w:type="spellEnd"/>
      <w:r w:rsidR="00AC5442" w:rsidRPr="007A51EB">
        <w:rPr>
          <w:rFonts w:ascii="Times New Roman" w:hAnsi="Times New Roman" w:cs="Times New Roman"/>
          <w:bCs/>
          <w:sz w:val="24"/>
          <w:szCs w:val="24"/>
        </w:rPr>
        <w:t xml:space="preserve"> </w:t>
      </w:r>
      <w:proofErr w:type="spellStart"/>
      <w:r w:rsidR="00AC5442" w:rsidRPr="007A51EB">
        <w:rPr>
          <w:rFonts w:ascii="Times New Roman" w:hAnsi="Times New Roman" w:cs="Times New Roman"/>
          <w:bCs/>
          <w:sz w:val="24"/>
          <w:szCs w:val="24"/>
        </w:rPr>
        <w:t>pernah</w:t>
      </w:r>
      <w:proofErr w:type="spellEnd"/>
      <w:r w:rsidR="00AC5442" w:rsidRPr="007A51EB">
        <w:rPr>
          <w:rFonts w:ascii="Times New Roman" w:hAnsi="Times New Roman" w:cs="Times New Roman"/>
          <w:bCs/>
          <w:sz w:val="24"/>
          <w:szCs w:val="24"/>
        </w:rPr>
        <w:t xml:space="preserve"> </w:t>
      </w:r>
      <w:proofErr w:type="spellStart"/>
      <w:r w:rsidR="00AC5442" w:rsidRPr="007A51EB">
        <w:rPr>
          <w:rFonts w:ascii="Times New Roman" w:hAnsi="Times New Roman" w:cs="Times New Roman"/>
          <w:bCs/>
          <w:sz w:val="24"/>
          <w:szCs w:val="24"/>
        </w:rPr>
        <w:t>melakukan</w:t>
      </w:r>
      <w:proofErr w:type="spellEnd"/>
      <w:r w:rsidR="00AC5442" w:rsidRPr="007A51EB">
        <w:rPr>
          <w:rFonts w:ascii="Times New Roman" w:hAnsi="Times New Roman" w:cs="Times New Roman"/>
          <w:bCs/>
          <w:sz w:val="24"/>
          <w:szCs w:val="24"/>
        </w:rPr>
        <w:t xml:space="preserve"> </w:t>
      </w:r>
      <w:proofErr w:type="spellStart"/>
      <w:r w:rsidR="00AC5442" w:rsidRPr="007A51EB">
        <w:rPr>
          <w:rFonts w:ascii="Times New Roman" w:hAnsi="Times New Roman" w:cs="Times New Roman"/>
          <w:bCs/>
          <w:sz w:val="24"/>
          <w:szCs w:val="24"/>
        </w:rPr>
        <w:t>perbuatan</w:t>
      </w:r>
      <w:proofErr w:type="spellEnd"/>
      <w:r w:rsidR="00AC5442" w:rsidRPr="007A51EB">
        <w:rPr>
          <w:rFonts w:ascii="Times New Roman" w:hAnsi="Times New Roman" w:cs="Times New Roman"/>
          <w:bCs/>
          <w:sz w:val="24"/>
          <w:szCs w:val="24"/>
        </w:rPr>
        <w:t xml:space="preserve"> </w:t>
      </w:r>
      <w:proofErr w:type="spellStart"/>
      <w:r w:rsidR="00AC5442" w:rsidRPr="007A51EB">
        <w:rPr>
          <w:rFonts w:ascii="Times New Roman" w:hAnsi="Times New Roman" w:cs="Times New Roman"/>
          <w:bCs/>
          <w:sz w:val="24"/>
          <w:szCs w:val="24"/>
        </w:rPr>
        <w:t>melawan</w:t>
      </w:r>
      <w:proofErr w:type="spellEnd"/>
      <w:r w:rsidR="00AC5442" w:rsidRPr="007A51EB">
        <w:rPr>
          <w:rFonts w:ascii="Times New Roman" w:hAnsi="Times New Roman" w:cs="Times New Roman"/>
          <w:bCs/>
          <w:sz w:val="24"/>
          <w:szCs w:val="24"/>
        </w:rPr>
        <w:t xml:space="preserve"> </w:t>
      </w:r>
      <w:proofErr w:type="spellStart"/>
      <w:r w:rsidR="00AC5442" w:rsidRPr="007A51EB">
        <w:rPr>
          <w:rFonts w:ascii="Times New Roman" w:hAnsi="Times New Roman" w:cs="Times New Roman"/>
          <w:bCs/>
          <w:sz w:val="24"/>
          <w:szCs w:val="24"/>
        </w:rPr>
        <w:t>hukum</w:t>
      </w:r>
      <w:proofErr w:type="spellEnd"/>
      <w:r w:rsidR="00AC5442" w:rsidRPr="007A51EB">
        <w:rPr>
          <w:rFonts w:ascii="Times New Roman" w:hAnsi="Times New Roman" w:cs="Times New Roman"/>
          <w:bCs/>
          <w:sz w:val="24"/>
          <w:szCs w:val="24"/>
        </w:rPr>
        <w:t xml:space="preserve"> (</w:t>
      </w:r>
      <w:proofErr w:type="spellStart"/>
      <w:r w:rsidR="00AC5442" w:rsidRPr="007A51EB">
        <w:rPr>
          <w:rFonts w:ascii="Times New Roman" w:eastAsia="Times New Roman" w:hAnsi="Times New Roman" w:cs="Times New Roman"/>
          <w:i/>
          <w:sz w:val="24"/>
          <w:szCs w:val="24"/>
        </w:rPr>
        <w:t>onrechtmatige</w:t>
      </w:r>
      <w:proofErr w:type="spellEnd"/>
      <w:r w:rsidR="00AC5442" w:rsidRPr="007A51EB">
        <w:rPr>
          <w:rFonts w:ascii="Times New Roman" w:eastAsia="Times New Roman" w:hAnsi="Times New Roman" w:cs="Times New Roman"/>
          <w:i/>
          <w:sz w:val="24"/>
          <w:szCs w:val="24"/>
        </w:rPr>
        <w:t xml:space="preserve"> </w:t>
      </w:r>
      <w:proofErr w:type="spellStart"/>
      <w:r w:rsidR="00AC5442" w:rsidRPr="007A51EB">
        <w:rPr>
          <w:rFonts w:ascii="Times New Roman" w:eastAsia="Times New Roman" w:hAnsi="Times New Roman" w:cs="Times New Roman"/>
          <w:i/>
          <w:sz w:val="24"/>
          <w:szCs w:val="24"/>
        </w:rPr>
        <w:t>daad</w:t>
      </w:r>
      <w:proofErr w:type="spellEnd"/>
      <w:r w:rsidR="00AC5442" w:rsidRPr="007A51EB">
        <w:rPr>
          <w:rFonts w:ascii="Times New Roman" w:eastAsia="Times New Roman" w:hAnsi="Times New Roman" w:cs="Times New Roman"/>
          <w:i/>
          <w:sz w:val="24"/>
          <w:szCs w:val="24"/>
        </w:rPr>
        <w:t xml:space="preserve">) </w:t>
      </w:r>
      <w:proofErr w:type="spellStart"/>
      <w:r w:rsidRPr="007A51EB">
        <w:rPr>
          <w:rFonts w:ascii="Times New Roman" w:eastAsia="Times New Roman" w:hAnsi="Times New Roman" w:cs="Times New Roman"/>
          <w:sz w:val="24"/>
          <w:szCs w:val="24"/>
        </w:rPr>
        <w:t>maupun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wanprestasi</w:t>
      </w:r>
      <w:proofErr w:type="spellEnd"/>
      <w:r w:rsidRPr="007A51EB">
        <w:rPr>
          <w:rFonts w:ascii="Times New Roman" w:eastAsia="Times New Roman" w:hAnsi="Times New Roman" w:cs="Times New Roman"/>
          <w:i/>
          <w:sz w:val="24"/>
          <w:szCs w:val="24"/>
        </w:rPr>
        <w:t xml:space="preserve"> </w:t>
      </w:r>
      <w:r w:rsidR="00AC5442" w:rsidRPr="007A51EB">
        <w:rPr>
          <w:rFonts w:ascii="Times New Roman" w:eastAsia="Times New Roman" w:hAnsi="Times New Roman" w:cs="Times New Roman"/>
          <w:sz w:val="24"/>
          <w:szCs w:val="24"/>
        </w:rPr>
        <w:t xml:space="preserve">dan </w:t>
      </w:r>
      <w:proofErr w:type="spellStart"/>
      <w:r w:rsidR="00AC5442" w:rsidRPr="007A51EB">
        <w:rPr>
          <w:rFonts w:ascii="Times New Roman" w:eastAsia="Times New Roman" w:hAnsi="Times New Roman" w:cs="Times New Roman"/>
          <w:sz w:val="24"/>
          <w:szCs w:val="24"/>
        </w:rPr>
        <w:t>menyampaikan</w:t>
      </w:r>
      <w:proofErr w:type="spellEnd"/>
      <w:r w:rsidR="00AC5442" w:rsidRPr="007A51EB">
        <w:rPr>
          <w:rFonts w:ascii="Times New Roman" w:eastAsia="Times New Roman" w:hAnsi="Times New Roman" w:cs="Times New Roman"/>
          <w:sz w:val="24"/>
          <w:szCs w:val="24"/>
        </w:rPr>
        <w:t xml:space="preserve"> </w:t>
      </w:r>
      <w:proofErr w:type="spellStart"/>
      <w:r w:rsidR="00AC5442" w:rsidRPr="007A51EB">
        <w:rPr>
          <w:rFonts w:ascii="Times New Roman" w:eastAsia="Times New Roman" w:hAnsi="Times New Roman" w:cs="Times New Roman"/>
          <w:sz w:val="24"/>
          <w:szCs w:val="24"/>
        </w:rPr>
        <w:t>bahwa</w:t>
      </w:r>
      <w:proofErr w:type="spellEnd"/>
      <w:r w:rsidR="00AC5442" w:rsidRPr="007A51EB">
        <w:rPr>
          <w:rFonts w:ascii="Times New Roman" w:eastAsia="Times New Roman" w:hAnsi="Times New Roman" w:cs="Times New Roman"/>
          <w:sz w:val="24"/>
          <w:szCs w:val="24"/>
        </w:rPr>
        <w:t xml:space="preserve"> </w:t>
      </w:r>
      <w:proofErr w:type="spellStart"/>
      <w:r w:rsidR="00AC5442" w:rsidRPr="007A51EB">
        <w:rPr>
          <w:rFonts w:ascii="Times New Roman" w:eastAsia="Times New Roman" w:hAnsi="Times New Roman" w:cs="Times New Roman"/>
          <w:sz w:val="24"/>
          <w:szCs w:val="24"/>
        </w:rPr>
        <w:t>tidak</w:t>
      </w:r>
      <w:proofErr w:type="spellEnd"/>
      <w:r w:rsidR="00AC5442" w:rsidRPr="007A51EB">
        <w:rPr>
          <w:rFonts w:ascii="Times New Roman" w:hAnsi="Times New Roman" w:cs="Times New Roman"/>
          <w:bCs/>
          <w:sz w:val="24"/>
          <w:szCs w:val="24"/>
        </w:rPr>
        <w:t xml:space="preserve"> </w:t>
      </w:r>
      <w:proofErr w:type="spellStart"/>
      <w:r w:rsidR="00AC5442" w:rsidRPr="007A51EB">
        <w:rPr>
          <w:rFonts w:ascii="Times New Roman" w:hAnsi="Times New Roman" w:cs="Times New Roman"/>
          <w:bCs/>
          <w:sz w:val="24"/>
          <w:szCs w:val="24"/>
        </w:rPr>
        <w:t>dilakukannya</w:t>
      </w:r>
      <w:proofErr w:type="spellEnd"/>
      <w:r w:rsidR="00AC5442" w:rsidRPr="007A51EB">
        <w:rPr>
          <w:rFonts w:ascii="Times New Roman" w:hAnsi="Times New Roman" w:cs="Times New Roman"/>
          <w:bCs/>
          <w:sz w:val="24"/>
          <w:szCs w:val="24"/>
        </w:rPr>
        <w:t xml:space="preserve"> </w:t>
      </w:r>
      <w:proofErr w:type="spellStart"/>
      <w:r w:rsidR="00AC5442" w:rsidRPr="007A51EB">
        <w:rPr>
          <w:rFonts w:ascii="Times New Roman" w:hAnsi="Times New Roman" w:cs="Times New Roman"/>
          <w:bCs/>
          <w:sz w:val="24"/>
          <w:szCs w:val="24"/>
        </w:rPr>
        <w:t>pembayaran</w:t>
      </w:r>
      <w:proofErr w:type="spellEnd"/>
      <w:r w:rsidR="00AC5442"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antara</w:t>
      </w:r>
      <w:proofErr w:type="spellEnd"/>
      <w:r w:rsidRPr="007A51EB">
        <w:rPr>
          <w:rFonts w:ascii="Times New Roman" w:hAnsi="Times New Roman" w:cs="Times New Roman"/>
          <w:bCs/>
          <w:sz w:val="24"/>
          <w:szCs w:val="24"/>
        </w:rPr>
        <w:t xml:space="preserve"> </w:t>
      </w:r>
      <w:proofErr w:type="gramStart"/>
      <w:r w:rsidRPr="007A51EB">
        <w:rPr>
          <w:rFonts w:ascii="Times New Roman" w:hAnsi="Times New Roman" w:cs="Times New Roman"/>
          <w:bCs/>
          <w:sz w:val="24"/>
          <w:szCs w:val="24"/>
        </w:rPr>
        <w:t>lain :</w:t>
      </w:r>
      <w:proofErr w:type="gramEnd"/>
    </w:p>
    <w:p w14:paraId="381BA5A8" w14:textId="77777777" w:rsidR="00BD609F" w:rsidRPr="007A51EB" w:rsidRDefault="00BD609F" w:rsidP="0047737D">
      <w:pPr>
        <w:pStyle w:val="ListParagraph"/>
        <w:numPr>
          <w:ilvl w:val="2"/>
          <w:numId w:val="25"/>
        </w:numPr>
        <w:shd w:val="clear" w:color="auto" w:fill="FFFFFF"/>
        <w:spacing w:after="0" w:line="480" w:lineRule="auto"/>
        <w:ind w:left="851"/>
        <w:jc w:val="both"/>
        <w:textAlignment w:val="baseline"/>
        <w:rPr>
          <w:rFonts w:ascii="Times New Roman" w:hAnsi="Times New Roman" w:cs="Times New Roman"/>
          <w:sz w:val="24"/>
          <w:szCs w:val="24"/>
        </w:rPr>
      </w:pPr>
      <w:proofErr w:type="spellStart"/>
      <w:r w:rsidRPr="007A51EB">
        <w:rPr>
          <w:rFonts w:ascii="Times New Roman" w:hAnsi="Times New Roman" w:cs="Times New Roman"/>
          <w:bCs/>
          <w:sz w:val="24"/>
          <w:szCs w:val="24"/>
        </w:rPr>
        <w:t>Bahwa</w:t>
      </w:r>
      <w:proofErr w:type="spellEnd"/>
      <w:r w:rsidRPr="007A51EB">
        <w:rPr>
          <w:rFonts w:ascii="Times New Roman" w:hAnsi="Times New Roman" w:cs="Times New Roman"/>
          <w:bCs/>
          <w:sz w:val="24"/>
          <w:szCs w:val="24"/>
        </w:rPr>
        <w:t xml:space="preserve"> </w:t>
      </w:r>
      <w:proofErr w:type="spellStart"/>
      <w:r w:rsidR="00AC5442" w:rsidRPr="007A51EB">
        <w:rPr>
          <w:rFonts w:ascii="Times New Roman" w:hAnsi="Times New Roman" w:cs="Times New Roman"/>
          <w:bCs/>
          <w:sz w:val="24"/>
          <w:szCs w:val="24"/>
        </w:rPr>
        <w:t>karena</w:t>
      </w:r>
      <w:proofErr w:type="spellEnd"/>
      <w:r w:rsidR="00AC5442" w:rsidRPr="007A51EB">
        <w:rPr>
          <w:rFonts w:ascii="Times New Roman" w:hAnsi="Times New Roman" w:cs="Times New Roman"/>
          <w:bCs/>
          <w:sz w:val="24"/>
          <w:szCs w:val="24"/>
        </w:rPr>
        <w:t xml:space="preserve"> </w:t>
      </w:r>
      <w:proofErr w:type="spellStart"/>
      <w:r w:rsidR="00AC5442" w:rsidRPr="007A51EB">
        <w:rPr>
          <w:rFonts w:ascii="Times New Roman" w:hAnsi="Times New Roman" w:cs="Times New Roman"/>
          <w:sz w:val="24"/>
          <w:szCs w:val="24"/>
        </w:rPr>
        <w:t>dalam</w:t>
      </w:r>
      <w:proofErr w:type="spellEnd"/>
      <w:r w:rsidR="00AC5442" w:rsidRPr="007A51EB">
        <w:rPr>
          <w:rFonts w:ascii="Times New Roman" w:hAnsi="Times New Roman" w:cs="Times New Roman"/>
          <w:sz w:val="24"/>
          <w:szCs w:val="24"/>
        </w:rPr>
        <w:t xml:space="preserve"> </w:t>
      </w:r>
      <w:proofErr w:type="spellStart"/>
      <w:r w:rsidR="00AC5442" w:rsidRPr="007A51EB">
        <w:rPr>
          <w:rFonts w:ascii="Times New Roman" w:hAnsi="Times New Roman" w:cs="Times New Roman"/>
          <w:sz w:val="24"/>
          <w:szCs w:val="24"/>
        </w:rPr>
        <w:t>pelaksanaan</w:t>
      </w:r>
      <w:proofErr w:type="spellEnd"/>
      <w:r w:rsidR="00AC5442" w:rsidRPr="007A51EB">
        <w:rPr>
          <w:rFonts w:ascii="Times New Roman" w:hAnsi="Times New Roman" w:cs="Times New Roman"/>
          <w:sz w:val="24"/>
          <w:szCs w:val="24"/>
        </w:rPr>
        <w:t xml:space="preserve"> </w:t>
      </w:r>
      <w:proofErr w:type="spellStart"/>
      <w:r w:rsidR="00AC5442" w:rsidRPr="007A51EB">
        <w:rPr>
          <w:rFonts w:ascii="Times New Roman" w:hAnsi="Times New Roman" w:cs="Times New Roman"/>
          <w:sz w:val="24"/>
          <w:szCs w:val="24"/>
        </w:rPr>
        <w:t>pekerjaan</w:t>
      </w:r>
      <w:proofErr w:type="spellEnd"/>
      <w:r w:rsidR="00AC5442" w:rsidRPr="007A51EB">
        <w:rPr>
          <w:rFonts w:ascii="Times New Roman" w:hAnsi="Times New Roman" w:cs="Times New Roman"/>
          <w:sz w:val="24"/>
          <w:szCs w:val="24"/>
        </w:rPr>
        <w:t xml:space="preserve"> </w:t>
      </w:r>
      <w:proofErr w:type="spellStart"/>
      <w:r w:rsidR="00AC5442" w:rsidRPr="007A51EB">
        <w:rPr>
          <w:rFonts w:ascii="Times New Roman" w:hAnsi="Times New Roman" w:cs="Times New Roman"/>
          <w:sz w:val="24"/>
          <w:szCs w:val="24"/>
        </w:rPr>
        <w:t>tersebut</w:t>
      </w:r>
      <w:proofErr w:type="spellEnd"/>
      <w:r w:rsidR="00AC5442" w:rsidRPr="007A51EB">
        <w:rPr>
          <w:rFonts w:ascii="Times New Roman" w:hAnsi="Times New Roman" w:cs="Times New Roman"/>
          <w:sz w:val="24"/>
          <w:szCs w:val="24"/>
        </w:rPr>
        <w:t xml:space="preserve">, </w:t>
      </w:r>
      <w:proofErr w:type="spellStart"/>
      <w:r w:rsidR="00AC5442" w:rsidRPr="007A51EB">
        <w:rPr>
          <w:rFonts w:ascii="Times New Roman" w:hAnsi="Times New Roman" w:cs="Times New Roman"/>
          <w:sz w:val="24"/>
          <w:szCs w:val="24"/>
        </w:rPr>
        <w:t>faktanya</w:t>
      </w:r>
      <w:proofErr w:type="spellEnd"/>
      <w:r w:rsidR="00AC5442" w:rsidRPr="007A51EB">
        <w:rPr>
          <w:rFonts w:ascii="Times New Roman" w:hAnsi="Times New Roman" w:cs="Times New Roman"/>
          <w:sz w:val="24"/>
          <w:szCs w:val="24"/>
        </w:rPr>
        <w:t xml:space="preserve"> </w:t>
      </w:r>
      <w:r w:rsidR="00AC5442" w:rsidRPr="007A51EB">
        <w:rPr>
          <w:rFonts w:ascii="Times New Roman" w:hAnsi="Times New Roman" w:cs="Times New Roman"/>
          <w:bCs/>
          <w:sz w:val="24"/>
          <w:szCs w:val="24"/>
        </w:rPr>
        <w:t xml:space="preserve">CV </w:t>
      </w:r>
      <w:proofErr w:type="spellStart"/>
      <w:r w:rsidR="00AC5442" w:rsidRPr="007A51EB">
        <w:rPr>
          <w:rFonts w:ascii="Times New Roman" w:hAnsi="Times New Roman" w:cs="Times New Roman"/>
          <w:bCs/>
          <w:sz w:val="24"/>
          <w:szCs w:val="24"/>
        </w:rPr>
        <w:t>Marendal</w:t>
      </w:r>
      <w:proofErr w:type="spellEnd"/>
      <w:r w:rsidR="00AC5442" w:rsidRPr="007A51EB">
        <w:rPr>
          <w:rFonts w:ascii="Times New Roman" w:hAnsi="Times New Roman" w:cs="Times New Roman"/>
          <w:bCs/>
          <w:sz w:val="24"/>
          <w:szCs w:val="24"/>
        </w:rPr>
        <w:t xml:space="preserve"> Mas </w:t>
      </w:r>
      <w:proofErr w:type="spellStart"/>
      <w:r w:rsidR="00AC5442" w:rsidRPr="007A51EB">
        <w:rPr>
          <w:rFonts w:ascii="Times New Roman" w:hAnsi="Times New Roman" w:cs="Times New Roman"/>
          <w:sz w:val="24"/>
          <w:szCs w:val="24"/>
        </w:rPr>
        <w:t>bekerjasama</w:t>
      </w:r>
      <w:proofErr w:type="spellEnd"/>
      <w:r w:rsidR="00AC5442" w:rsidRPr="007A51EB">
        <w:rPr>
          <w:rFonts w:ascii="Times New Roman" w:hAnsi="Times New Roman" w:cs="Times New Roman"/>
          <w:sz w:val="24"/>
          <w:szCs w:val="24"/>
        </w:rPr>
        <w:t xml:space="preserve"> </w:t>
      </w:r>
      <w:proofErr w:type="spellStart"/>
      <w:r w:rsidR="00AC5442" w:rsidRPr="007A51EB">
        <w:rPr>
          <w:rFonts w:ascii="Times New Roman" w:hAnsi="Times New Roman" w:cs="Times New Roman"/>
          <w:sz w:val="24"/>
          <w:szCs w:val="24"/>
        </w:rPr>
        <w:t>dengan</w:t>
      </w:r>
      <w:proofErr w:type="spellEnd"/>
      <w:r w:rsidR="00AC5442" w:rsidRPr="007A51EB">
        <w:rPr>
          <w:rFonts w:ascii="Times New Roman" w:hAnsi="Times New Roman" w:cs="Times New Roman"/>
          <w:sz w:val="24"/>
          <w:szCs w:val="24"/>
        </w:rPr>
        <w:t xml:space="preserve"> </w:t>
      </w:r>
      <w:proofErr w:type="spellStart"/>
      <w:r w:rsidR="00AC5442" w:rsidRPr="007A51EB">
        <w:rPr>
          <w:rFonts w:ascii="Times New Roman" w:hAnsi="Times New Roman" w:cs="Times New Roman"/>
          <w:sz w:val="24"/>
          <w:szCs w:val="24"/>
        </w:rPr>
        <w:t>pihak</w:t>
      </w:r>
      <w:proofErr w:type="spellEnd"/>
      <w:r w:rsidR="00AC5442" w:rsidRPr="007A51EB">
        <w:rPr>
          <w:rFonts w:ascii="Times New Roman" w:hAnsi="Times New Roman" w:cs="Times New Roman"/>
          <w:sz w:val="24"/>
          <w:szCs w:val="24"/>
        </w:rPr>
        <w:t xml:space="preserve"> lain yang </w:t>
      </w:r>
      <w:proofErr w:type="spellStart"/>
      <w:r w:rsidR="00AC5442" w:rsidRPr="007A51EB">
        <w:rPr>
          <w:rFonts w:ascii="Times New Roman" w:hAnsi="Times New Roman" w:cs="Times New Roman"/>
          <w:sz w:val="24"/>
          <w:szCs w:val="24"/>
        </w:rPr>
        <w:t>diwakili</w:t>
      </w:r>
      <w:proofErr w:type="spellEnd"/>
      <w:r w:rsidR="00AC5442" w:rsidRPr="007A51EB">
        <w:rPr>
          <w:rFonts w:ascii="Times New Roman" w:hAnsi="Times New Roman" w:cs="Times New Roman"/>
          <w:sz w:val="24"/>
          <w:szCs w:val="24"/>
        </w:rPr>
        <w:t xml:space="preserve"> oleh </w:t>
      </w:r>
      <w:proofErr w:type="spellStart"/>
      <w:r w:rsidR="00AC5442" w:rsidRPr="007A51EB">
        <w:rPr>
          <w:rFonts w:ascii="Times New Roman" w:hAnsi="Times New Roman" w:cs="Times New Roman"/>
          <w:sz w:val="24"/>
          <w:szCs w:val="24"/>
        </w:rPr>
        <w:t>seseorang</w:t>
      </w:r>
      <w:proofErr w:type="spellEnd"/>
      <w:r w:rsidR="00AC5442" w:rsidRPr="007A51EB">
        <w:rPr>
          <w:rFonts w:ascii="Times New Roman" w:hAnsi="Times New Roman" w:cs="Times New Roman"/>
          <w:sz w:val="24"/>
          <w:szCs w:val="24"/>
        </w:rPr>
        <w:t xml:space="preserve"> yang </w:t>
      </w:r>
      <w:proofErr w:type="spellStart"/>
      <w:r w:rsidR="00AC5442" w:rsidRPr="007A51EB">
        <w:rPr>
          <w:rFonts w:ascii="Times New Roman" w:hAnsi="Times New Roman" w:cs="Times New Roman"/>
          <w:sz w:val="24"/>
          <w:szCs w:val="24"/>
        </w:rPr>
        <w:t>bernama</w:t>
      </w:r>
      <w:proofErr w:type="spellEnd"/>
      <w:r w:rsidR="00AC5442" w:rsidRPr="007A51EB">
        <w:rPr>
          <w:rFonts w:ascii="Times New Roman" w:hAnsi="Times New Roman" w:cs="Times New Roman"/>
          <w:sz w:val="24"/>
          <w:szCs w:val="24"/>
        </w:rPr>
        <w:t xml:space="preserve"> Ronni </w:t>
      </w:r>
      <w:proofErr w:type="spellStart"/>
      <w:r w:rsidR="00AC5442" w:rsidRPr="007A51EB">
        <w:rPr>
          <w:rFonts w:ascii="Times New Roman" w:hAnsi="Times New Roman" w:cs="Times New Roman"/>
          <w:sz w:val="24"/>
          <w:szCs w:val="24"/>
        </w:rPr>
        <w:t>Paska</w:t>
      </w:r>
      <w:proofErr w:type="spellEnd"/>
      <w:r w:rsidR="00AC5442" w:rsidRPr="007A51EB">
        <w:rPr>
          <w:rFonts w:ascii="Times New Roman" w:hAnsi="Times New Roman" w:cs="Times New Roman"/>
          <w:bCs/>
          <w:sz w:val="24"/>
          <w:szCs w:val="24"/>
        </w:rPr>
        <w:t xml:space="preserve"> </w:t>
      </w:r>
      <w:proofErr w:type="spellStart"/>
      <w:r w:rsidR="00AC5442" w:rsidRPr="007A51EB">
        <w:rPr>
          <w:rFonts w:ascii="Times New Roman" w:hAnsi="Times New Roman" w:cs="Times New Roman"/>
          <w:sz w:val="24"/>
          <w:szCs w:val="24"/>
        </w:rPr>
        <w:t>Hutahaean</w:t>
      </w:r>
      <w:proofErr w:type="spellEnd"/>
      <w:r w:rsidR="00AC5442" w:rsidRPr="007A51EB">
        <w:rPr>
          <w:rFonts w:ascii="Times New Roman" w:hAnsi="Times New Roman" w:cs="Times New Roman"/>
          <w:sz w:val="24"/>
          <w:szCs w:val="24"/>
        </w:rPr>
        <w:t xml:space="preserve">, yang </w:t>
      </w:r>
      <w:proofErr w:type="spellStart"/>
      <w:r w:rsidR="00AC5442" w:rsidRPr="007A51EB">
        <w:rPr>
          <w:rFonts w:ascii="Times New Roman" w:hAnsi="Times New Roman" w:cs="Times New Roman"/>
          <w:sz w:val="24"/>
          <w:szCs w:val="24"/>
        </w:rPr>
        <w:t>kemudian</w:t>
      </w:r>
      <w:proofErr w:type="spellEnd"/>
      <w:r w:rsidR="00AC5442" w:rsidRPr="007A51EB">
        <w:rPr>
          <w:rFonts w:ascii="Times New Roman" w:hAnsi="Times New Roman" w:cs="Times New Roman"/>
          <w:sz w:val="24"/>
          <w:szCs w:val="24"/>
        </w:rPr>
        <w:t xml:space="preserve"> </w:t>
      </w:r>
      <w:proofErr w:type="spellStart"/>
      <w:r w:rsidR="00AC5442" w:rsidRPr="007A51EB">
        <w:rPr>
          <w:rFonts w:ascii="Times New Roman" w:hAnsi="Times New Roman" w:cs="Times New Roman"/>
          <w:sz w:val="24"/>
          <w:szCs w:val="24"/>
        </w:rPr>
        <w:t>diantara</w:t>
      </w:r>
      <w:proofErr w:type="spellEnd"/>
      <w:r w:rsidR="00AC5442" w:rsidRPr="007A51EB">
        <w:rPr>
          <w:rFonts w:ascii="Times New Roman" w:hAnsi="Times New Roman" w:cs="Times New Roman"/>
          <w:sz w:val="24"/>
          <w:szCs w:val="24"/>
        </w:rPr>
        <w:t xml:space="preserve"> </w:t>
      </w:r>
      <w:r w:rsidR="00AC5442" w:rsidRPr="007A51EB">
        <w:rPr>
          <w:rFonts w:ascii="Times New Roman" w:hAnsi="Times New Roman" w:cs="Times New Roman"/>
          <w:bCs/>
          <w:sz w:val="24"/>
          <w:szCs w:val="24"/>
        </w:rPr>
        <w:t xml:space="preserve">CV </w:t>
      </w:r>
      <w:proofErr w:type="spellStart"/>
      <w:r w:rsidR="00AC5442" w:rsidRPr="007A51EB">
        <w:rPr>
          <w:rFonts w:ascii="Times New Roman" w:hAnsi="Times New Roman" w:cs="Times New Roman"/>
          <w:bCs/>
          <w:sz w:val="24"/>
          <w:szCs w:val="24"/>
        </w:rPr>
        <w:t>Marendal</w:t>
      </w:r>
      <w:proofErr w:type="spellEnd"/>
      <w:r w:rsidR="00AC5442" w:rsidRPr="007A51EB">
        <w:rPr>
          <w:rFonts w:ascii="Times New Roman" w:hAnsi="Times New Roman" w:cs="Times New Roman"/>
          <w:bCs/>
          <w:sz w:val="24"/>
          <w:szCs w:val="24"/>
        </w:rPr>
        <w:t xml:space="preserve"> Mas </w:t>
      </w:r>
      <w:proofErr w:type="spellStart"/>
      <w:r w:rsidR="00AC5442" w:rsidRPr="007A51EB">
        <w:rPr>
          <w:rFonts w:ascii="Times New Roman" w:hAnsi="Times New Roman" w:cs="Times New Roman"/>
          <w:bCs/>
          <w:sz w:val="24"/>
          <w:szCs w:val="24"/>
        </w:rPr>
        <w:t>dengan</w:t>
      </w:r>
      <w:proofErr w:type="spellEnd"/>
      <w:r w:rsidR="00AC5442" w:rsidRPr="007A51EB">
        <w:rPr>
          <w:rFonts w:ascii="Times New Roman" w:hAnsi="Times New Roman" w:cs="Times New Roman"/>
          <w:sz w:val="24"/>
          <w:szCs w:val="24"/>
        </w:rPr>
        <w:t xml:space="preserve"> Ronni </w:t>
      </w:r>
      <w:proofErr w:type="spellStart"/>
      <w:r w:rsidR="00AC5442" w:rsidRPr="007A51EB">
        <w:rPr>
          <w:rFonts w:ascii="Times New Roman" w:hAnsi="Times New Roman" w:cs="Times New Roman"/>
          <w:sz w:val="24"/>
          <w:szCs w:val="24"/>
        </w:rPr>
        <w:t>Paska</w:t>
      </w:r>
      <w:proofErr w:type="spellEnd"/>
      <w:r w:rsidR="00AC5442" w:rsidRPr="007A51EB">
        <w:rPr>
          <w:rFonts w:ascii="Times New Roman" w:hAnsi="Times New Roman" w:cs="Times New Roman"/>
          <w:bCs/>
          <w:sz w:val="24"/>
          <w:szCs w:val="24"/>
        </w:rPr>
        <w:t xml:space="preserve"> </w:t>
      </w:r>
      <w:proofErr w:type="spellStart"/>
      <w:r w:rsidR="00AC5442" w:rsidRPr="007A51EB">
        <w:rPr>
          <w:rFonts w:ascii="Times New Roman" w:hAnsi="Times New Roman" w:cs="Times New Roman"/>
          <w:sz w:val="24"/>
          <w:szCs w:val="24"/>
        </w:rPr>
        <w:t>Hutahaean</w:t>
      </w:r>
      <w:proofErr w:type="spellEnd"/>
      <w:r w:rsidR="00AC5442" w:rsidRPr="007A51EB">
        <w:rPr>
          <w:rFonts w:ascii="Times New Roman" w:hAnsi="Times New Roman" w:cs="Times New Roman"/>
          <w:bCs/>
          <w:sz w:val="24"/>
          <w:szCs w:val="24"/>
        </w:rPr>
        <w:t xml:space="preserve"> </w:t>
      </w:r>
      <w:proofErr w:type="spellStart"/>
      <w:r w:rsidR="00AC5442" w:rsidRPr="007A51EB">
        <w:rPr>
          <w:rFonts w:ascii="Times New Roman" w:hAnsi="Times New Roman" w:cs="Times New Roman"/>
          <w:sz w:val="24"/>
          <w:szCs w:val="24"/>
        </w:rPr>
        <w:t>terlibat</w:t>
      </w:r>
      <w:proofErr w:type="spellEnd"/>
      <w:r w:rsidR="00AC5442" w:rsidRPr="007A51EB">
        <w:rPr>
          <w:rFonts w:ascii="Times New Roman" w:hAnsi="Times New Roman" w:cs="Times New Roman"/>
          <w:sz w:val="24"/>
          <w:szCs w:val="24"/>
        </w:rPr>
        <w:t xml:space="preserve"> </w:t>
      </w:r>
      <w:proofErr w:type="spellStart"/>
      <w:r w:rsidR="00AC5442" w:rsidRPr="007A51EB">
        <w:rPr>
          <w:rFonts w:ascii="Times New Roman" w:hAnsi="Times New Roman" w:cs="Times New Roman"/>
          <w:sz w:val="24"/>
          <w:szCs w:val="24"/>
        </w:rPr>
        <w:t>perselisihan</w:t>
      </w:r>
      <w:proofErr w:type="spellEnd"/>
      <w:r w:rsidR="00AC5442" w:rsidRPr="007A51EB">
        <w:rPr>
          <w:rFonts w:ascii="Times New Roman" w:hAnsi="Times New Roman" w:cs="Times New Roman"/>
          <w:sz w:val="24"/>
          <w:szCs w:val="24"/>
        </w:rPr>
        <w:t xml:space="preserve"> </w:t>
      </w:r>
      <w:proofErr w:type="spellStart"/>
      <w:r w:rsidR="00AC5442" w:rsidRPr="007A51EB">
        <w:rPr>
          <w:rFonts w:ascii="Times New Roman" w:hAnsi="Times New Roman" w:cs="Times New Roman"/>
          <w:sz w:val="24"/>
          <w:szCs w:val="24"/>
        </w:rPr>
        <w:t>dalam</w:t>
      </w:r>
      <w:proofErr w:type="spellEnd"/>
      <w:r w:rsidR="00AC5442" w:rsidRPr="007A51EB">
        <w:rPr>
          <w:rFonts w:ascii="Times New Roman" w:hAnsi="Times New Roman" w:cs="Times New Roman"/>
          <w:sz w:val="24"/>
          <w:szCs w:val="24"/>
        </w:rPr>
        <w:t xml:space="preserve"> </w:t>
      </w:r>
      <w:proofErr w:type="spellStart"/>
      <w:r w:rsidR="00AC5442" w:rsidRPr="007A51EB">
        <w:rPr>
          <w:rFonts w:ascii="Times New Roman" w:hAnsi="Times New Roman" w:cs="Times New Roman"/>
          <w:sz w:val="24"/>
          <w:szCs w:val="24"/>
        </w:rPr>
        <w:t>pekerjaan</w:t>
      </w:r>
      <w:proofErr w:type="spellEnd"/>
      <w:r w:rsidR="00AC5442" w:rsidRPr="007A51EB">
        <w:rPr>
          <w:rFonts w:ascii="Times New Roman" w:hAnsi="Times New Roman" w:cs="Times New Roman"/>
          <w:sz w:val="24"/>
          <w:szCs w:val="24"/>
        </w:rPr>
        <w:t xml:space="preserve"> </w:t>
      </w:r>
      <w:proofErr w:type="spellStart"/>
      <w:r w:rsidR="00AC5442" w:rsidRPr="007A51EB">
        <w:rPr>
          <w:rFonts w:ascii="Times New Roman" w:hAnsi="Times New Roman" w:cs="Times New Roman"/>
          <w:sz w:val="24"/>
          <w:szCs w:val="24"/>
        </w:rPr>
        <w:t>dimaksud</w:t>
      </w:r>
      <w:proofErr w:type="spellEnd"/>
      <w:r w:rsidR="00AC5442" w:rsidRPr="007A51EB">
        <w:rPr>
          <w:rFonts w:ascii="Times New Roman" w:hAnsi="Times New Roman" w:cs="Times New Roman"/>
          <w:sz w:val="24"/>
          <w:szCs w:val="24"/>
        </w:rPr>
        <w:t xml:space="preserve"> </w:t>
      </w:r>
      <w:proofErr w:type="spellStart"/>
      <w:r w:rsidR="00AC5442" w:rsidRPr="007A51EB">
        <w:rPr>
          <w:rFonts w:ascii="Times New Roman" w:hAnsi="Times New Roman" w:cs="Times New Roman"/>
          <w:sz w:val="24"/>
          <w:szCs w:val="24"/>
        </w:rPr>
        <w:t>dengan</w:t>
      </w:r>
      <w:proofErr w:type="spellEnd"/>
      <w:r w:rsidR="00AC5442" w:rsidRPr="007A51EB">
        <w:rPr>
          <w:rFonts w:ascii="Times New Roman" w:hAnsi="Times New Roman" w:cs="Times New Roman"/>
          <w:sz w:val="24"/>
          <w:szCs w:val="24"/>
        </w:rPr>
        <w:t xml:space="preserve"> </w:t>
      </w:r>
      <w:proofErr w:type="spellStart"/>
      <w:r w:rsidR="00AC5442" w:rsidRPr="007A51EB">
        <w:rPr>
          <w:rFonts w:ascii="Times New Roman" w:hAnsi="Times New Roman" w:cs="Times New Roman"/>
          <w:sz w:val="24"/>
          <w:szCs w:val="24"/>
        </w:rPr>
        <w:t>dugaan</w:t>
      </w:r>
      <w:proofErr w:type="spellEnd"/>
      <w:r w:rsidR="00AC5442" w:rsidRPr="007A51EB">
        <w:rPr>
          <w:rFonts w:ascii="Times New Roman" w:hAnsi="Times New Roman" w:cs="Times New Roman"/>
          <w:sz w:val="24"/>
          <w:szCs w:val="24"/>
        </w:rPr>
        <w:t xml:space="preserve"> </w:t>
      </w:r>
      <w:proofErr w:type="spellStart"/>
      <w:r w:rsidR="00AC5442" w:rsidRPr="007A51EB">
        <w:rPr>
          <w:rFonts w:ascii="Times New Roman" w:hAnsi="Times New Roman" w:cs="Times New Roman"/>
          <w:sz w:val="24"/>
          <w:szCs w:val="24"/>
        </w:rPr>
        <w:t>ketidaksesuaian</w:t>
      </w:r>
      <w:proofErr w:type="spellEnd"/>
      <w:r w:rsidR="00AC5442" w:rsidRPr="007A51EB">
        <w:rPr>
          <w:rFonts w:ascii="Times New Roman" w:hAnsi="Times New Roman" w:cs="Times New Roman"/>
          <w:sz w:val="24"/>
          <w:szCs w:val="24"/>
        </w:rPr>
        <w:t xml:space="preserve"> </w:t>
      </w:r>
      <w:proofErr w:type="spellStart"/>
      <w:r w:rsidR="00AC5442" w:rsidRPr="007A51EB">
        <w:rPr>
          <w:rFonts w:ascii="Times New Roman" w:hAnsi="Times New Roman" w:cs="Times New Roman"/>
          <w:sz w:val="24"/>
          <w:szCs w:val="24"/>
        </w:rPr>
        <w:t>spesifikasi</w:t>
      </w:r>
      <w:proofErr w:type="spellEnd"/>
      <w:r w:rsidR="00AC5442" w:rsidRPr="007A51EB">
        <w:rPr>
          <w:rFonts w:ascii="Times New Roman" w:hAnsi="Times New Roman" w:cs="Times New Roman"/>
          <w:sz w:val="24"/>
          <w:szCs w:val="24"/>
        </w:rPr>
        <w:t xml:space="preserve"> </w:t>
      </w:r>
      <w:proofErr w:type="spellStart"/>
      <w:r w:rsidR="00AC5442" w:rsidRPr="007A51EB">
        <w:rPr>
          <w:rFonts w:ascii="Times New Roman" w:hAnsi="Times New Roman" w:cs="Times New Roman"/>
          <w:sz w:val="24"/>
          <w:szCs w:val="24"/>
        </w:rPr>
        <w:t>teknis</w:t>
      </w:r>
      <w:proofErr w:type="spellEnd"/>
      <w:r w:rsidR="00AC5442" w:rsidRPr="007A51EB">
        <w:rPr>
          <w:rFonts w:ascii="Times New Roman" w:hAnsi="Times New Roman" w:cs="Times New Roman"/>
          <w:sz w:val="24"/>
          <w:szCs w:val="24"/>
        </w:rPr>
        <w:t xml:space="preserve"> </w:t>
      </w:r>
      <w:proofErr w:type="spellStart"/>
      <w:r w:rsidR="00AC5442" w:rsidRPr="007A51EB">
        <w:rPr>
          <w:rFonts w:ascii="Times New Roman" w:hAnsi="Times New Roman" w:cs="Times New Roman"/>
          <w:sz w:val="24"/>
          <w:szCs w:val="24"/>
        </w:rPr>
        <w:t>barang</w:t>
      </w:r>
      <w:proofErr w:type="spellEnd"/>
      <w:r w:rsidR="00AC5442" w:rsidRPr="007A51EB">
        <w:rPr>
          <w:rFonts w:ascii="Times New Roman" w:hAnsi="Times New Roman" w:cs="Times New Roman"/>
          <w:sz w:val="24"/>
          <w:szCs w:val="24"/>
        </w:rPr>
        <w:t xml:space="preserve"> yang </w:t>
      </w:r>
      <w:proofErr w:type="spellStart"/>
      <w:r w:rsidR="00AC5442" w:rsidRPr="007A51EB">
        <w:rPr>
          <w:rFonts w:ascii="Times New Roman" w:hAnsi="Times New Roman" w:cs="Times New Roman"/>
          <w:sz w:val="24"/>
          <w:szCs w:val="24"/>
        </w:rPr>
        <w:t>dipasang</w:t>
      </w:r>
      <w:proofErr w:type="spellEnd"/>
      <w:r w:rsidR="00AC5442" w:rsidRPr="007A51EB">
        <w:rPr>
          <w:rFonts w:ascii="Times New Roman" w:hAnsi="Times New Roman" w:cs="Times New Roman"/>
          <w:sz w:val="24"/>
          <w:szCs w:val="24"/>
        </w:rPr>
        <w:t xml:space="preserve">. </w:t>
      </w:r>
    </w:p>
    <w:p w14:paraId="05A3F6A6" w14:textId="77777777" w:rsidR="00BD609F" w:rsidRPr="007A51EB" w:rsidRDefault="00BD609F" w:rsidP="0047737D">
      <w:pPr>
        <w:pStyle w:val="ListParagraph"/>
        <w:numPr>
          <w:ilvl w:val="2"/>
          <w:numId w:val="25"/>
        </w:numPr>
        <w:shd w:val="clear" w:color="auto" w:fill="FFFFFF"/>
        <w:spacing w:after="0" w:line="480" w:lineRule="auto"/>
        <w:ind w:left="851"/>
        <w:jc w:val="both"/>
        <w:textAlignment w:val="baseline"/>
        <w:rPr>
          <w:rFonts w:ascii="Times New Roman" w:hAnsi="Times New Roman" w:cs="Times New Roman"/>
          <w:sz w:val="24"/>
          <w:szCs w:val="24"/>
        </w:rPr>
      </w:pPr>
      <w:proofErr w:type="spellStart"/>
      <w:r w:rsidRPr="007A51EB">
        <w:rPr>
          <w:rFonts w:ascii="Times New Roman" w:hAnsi="Times New Roman" w:cs="Times New Roman"/>
          <w:sz w:val="24"/>
          <w:szCs w:val="24"/>
        </w:rPr>
        <w:t>Bahwa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w:t>
      </w:r>
      <w:r w:rsidR="00AC5442" w:rsidRPr="007A51EB">
        <w:rPr>
          <w:rFonts w:ascii="Times New Roman" w:hAnsi="Times New Roman" w:cs="Times New Roman"/>
          <w:sz w:val="24"/>
          <w:szCs w:val="24"/>
        </w:rPr>
        <w:t>imana</w:t>
      </w:r>
      <w:proofErr w:type="spellEnd"/>
      <w:r w:rsidR="00AC5442" w:rsidRPr="007A51EB">
        <w:rPr>
          <w:rFonts w:ascii="Times New Roman" w:hAnsi="Times New Roman" w:cs="Times New Roman"/>
          <w:sz w:val="24"/>
          <w:szCs w:val="24"/>
        </w:rPr>
        <w:t xml:space="preserve"> </w:t>
      </w:r>
      <w:r w:rsidR="00AC5442" w:rsidRPr="007A51EB">
        <w:rPr>
          <w:rFonts w:ascii="Times New Roman" w:hAnsi="Times New Roman" w:cs="Times New Roman"/>
          <w:bCs/>
          <w:sz w:val="24"/>
          <w:szCs w:val="24"/>
        </w:rPr>
        <w:t>CV</w:t>
      </w:r>
      <w:r w:rsidRPr="007A51EB">
        <w:rPr>
          <w:rFonts w:ascii="Times New Roman" w:hAnsi="Times New Roman" w:cs="Times New Roman"/>
          <w:bCs/>
          <w:sz w:val="24"/>
          <w:szCs w:val="24"/>
        </w:rPr>
        <w:t>.</w:t>
      </w:r>
      <w:r w:rsidR="00AC5442" w:rsidRPr="007A51EB">
        <w:rPr>
          <w:rFonts w:ascii="Times New Roman" w:hAnsi="Times New Roman" w:cs="Times New Roman"/>
          <w:bCs/>
          <w:sz w:val="24"/>
          <w:szCs w:val="24"/>
        </w:rPr>
        <w:t xml:space="preserve"> </w:t>
      </w:r>
      <w:proofErr w:type="spellStart"/>
      <w:r w:rsidR="00AC5442" w:rsidRPr="007A51EB">
        <w:rPr>
          <w:rFonts w:ascii="Times New Roman" w:hAnsi="Times New Roman" w:cs="Times New Roman"/>
          <w:bCs/>
          <w:sz w:val="24"/>
          <w:szCs w:val="24"/>
        </w:rPr>
        <w:t>Marendal</w:t>
      </w:r>
      <w:proofErr w:type="spellEnd"/>
      <w:r w:rsidR="00AC5442" w:rsidRPr="007A51EB">
        <w:rPr>
          <w:rFonts w:ascii="Times New Roman" w:hAnsi="Times New Roman" w:cs="Times New Roman"/>
          <w:bCs/>
          <w:sz w:val="24"/>
          <w:szCs w:val="24"/>
        </w:rPr>
        <w:t xml:space="preserve"> Mas </w:t>
      </w:r>
      <w:proofErr w:type="spellStart"/>
      <w:r w:rsidR="00AC5442" w:rsidRPr="007A51EB">
        <w:rPr>
          <w:rFonts w:ascii="Times New Roman" w:hAnsi="Times New Roman" w:cs="Times New Roman"/>
          <w:bCs/>
          <w:sz w:val="24"/>
          <w:szCs w:val="24"/>
        </w:rPr>
        <w:t>kemudian</w:t>
      </w:r>
      <w:proofErr w:type="spellEnd"/>
      <w:r w:rsidR="00AC5442" w:rsidRPr="007A51EB">
        <w:rPr>
          <w:rFonts w:ascii="Times New Roman" w:hAnsi="Times New Roman" w:cs="Times New Roman"/>
          <w:bCs/>
          <w:sz w:val="24"/>
          <w:szCs w:val="24"/>
        </w:rPr>
        <w:t xml:space="preserve"> </w:t>
      </w:r>
      <w:proofErr w:type="spellStart"/>
      <w:r w:rsidR="00AC5442" w:rsidRPr="007A51EB">
        <w:rPr>
          <w:rFonts w:ascii="Times New Roman" w:hAnsi="Times New Roman" w:cs="Times New Roman"/>
          <w:sz w:val="24"/>
          <w:szCs w:val="24"/>
        </w:rPr>
        <w:t>melaporkan</w:t>
      </w:r>
      <w:proofErr w:type="spellEnd"/>
      <w:r w:rsidR="00AC5442" w:rsidRPr="007A51EB">
        <w:rPr>
          <w:rFonts w:ascii="Times New Roman" w:hAnsi="Times New Roman" w:cs="Times New Roman"/>
          <w:sz w:val="24"/>
          <w:szCs w:val="24"/>
        </w:rPr>
        <w:t xml:space="preserve"> Ronni </w:t>
      </w:r>
      <w:proofErr w:type="spellStart"/>
      <w:r w:rsidR="00AC5442" w:rsidRPr="007A51EB">
        <w:rPr>
          <w:rFonts w:ascii="Times New Roman" w:hAnsi="Times New Roman" w:cs="Times New Roman"/>
          <w:sz w:val="24"/>
          <w:szCs w:val="24"/>
        </w:rPr>
        <w:t>Paska</w:t>
      </w:r>
      <w:proofErr w:type="spellEnd"/>
      <w:r w:rsidR="00AC5442" w:rsidRPr="007A51EB">
        <w:rPr>
          <w:rFonts w:ascii="Times New Roman" w:hAnsi="Times New Roman" w:cs="Times New Roman"/>
          <w:sz w:val="24"/>
          <w:szCs w:val="24"/>
        </w:rPr>
        <w:t xml:space="preserve"> </w:t>
      </w:r>
      <w:proofErr w:type="spellStart"/>
      <w:r w:rsidR="00AC5442" w:rsidRPr="007A51EB">
        <w:rPr>
          <w:rFonts w:ascii="Times New Roman" w:hAnsi="Times New Roman" w:cs="Times New Roman"/>
          <w:sz w:val="24"/>
          <w:szCs w:val="24"/>
        </w:rPr>
        <w:t>Hutahaean</w:t>
      </w:r>
      <w:proofErr w:type="spellEnd"/>
      <w:r w:rsidR="00AC5442" w:rsidRPr="007A51EB">
        <w:rPr>
          <w:rFonts w:ascii="Times New Roman" w:hAnsi="Times New Roman" w:cs="Times New Roman"/>
          <w:sz w:val="24"/>
          <w:szCs w:val="24"/>
        </w:rPr>
        <w:t xml:space="preserve"> </w:t>
      </w:r>
      <w:proofErr w:type="spellStart"/>
      <w:r w:rsidR="00AC5442" w:rsidRPr="007A51EB">
        <w:rPr>
          <w:rFonts w:ascii="Times New Roman" w:hAnsi="Times New Roman" w:cs="Times New Roman"/>
          <w:sz w:val="24"/>
          <w:szCs w:val="24"/>
        </w:rPr>
        <w:t>ke</w:t>
      </w:r>
      <w:proofErr w:type="spellEnd"/>
      <w:r w:rsidR="00AC5442" w:rsidRPr="007A51EB">
        <w:rPr>
          <w:rFonts w:ascii="Times New Roman" w:hAnsi="Times New Roman" w:cs="Times New Roman"/>
          <w:sz w:val="24"/>
          <w:szCs w:val="24"/>
        </w:rPr>
        <w:t xml:space="preserve"> </w:t>
      </w:r>
      <w:proofErr w:type="spellStart"/>
      <w:r w:rsidR="00AC5442" w:rsidRPr="007A51EB">
        <w:rPr>
          <w:rFonts w:ascii="Times New Roman" w:hAnsi="Times New Roman" w:cs="Times New Roman"/>
          <w:sz w:val="24"/>
          <w:szCs w:val="24"/>
        </w:rPr>
        <w:t>Pihak</w:t>
      </w:r>
      <w:proofErr w:type="spellEnd"/>
      <w:r w:rsidR="00AC5442" w:rsidRPr="007A51EB">
        <w:rPr>
          <w:rFonts w:ascii="Times New Roman" w:hAnsi="Times New Roman" w:cs="Times New Roman"/>
          <w:sz w:val="24"/>
          <w:szCs w:val="24"/>
        </w:rPr>
        <w:t xml:space="preserve"> </w:t>
      </w:r>
      <w:proofErr w:type="spellStart"/>
      <w:r w:rsidR="00AC5442" w:rsidRPr="007A51EB">
        <w:rPr>
          <w:rFonts w:ascii="Times New Roman" w:hAnsi="Times New Roman" w:cs="Times New Roman"/>
          <w:sz w:val="24"/>
          <w:szCs w:val="24"/>
        </w:rPr>
        <w:t>Kepolisian</w:t>
      </w:r>
      <w:proofErr w:type="spellEnd"/>
      <w:r w:rsidR="00AC5442" w:rsidRPr="007A51EB">
        <w:rPr>
          <w:rFonts w:ascii="Times New Roman" w:hAnsi="Times New Roman" w:cs="Times New Roman"/>
          <w:sz w:val="24"/>
          <w:szCs w:val="24"/>
        </w:rPr>
        <w:t xml:space="preserve"> </w:t>
      </w:r>
      <w:proofErr w:type="spellStart"/>
      <w:r w:rsidR="00AC5442" w:rsidRPr="007A51EB">
        <w:rPr>
          <w:rFonts w:ascii="Times New Roman" w:hAnsi="Times New Roman" w:cs="Times New Roman"/>
          <w:sz w:val="24"/>
          <w:szCs w:val="24"/>
        </w:rPr>
        <w:t>berdasarkan</w:t>
      </w:r>
      <w:proofErr w:type="spellEnd"/>
      <w:r w:rsidR="00AC5442" w:rsidRPr="007A51EB">
        <w:rPr>
          <w:rFonts w:ascii="Times New Roman" w:hAnsi="Times New Roman" w:cs="Times New Roman"/>
          <w:sz w:val="24"/>
          <w:szCs w:val="24"/>
        </w:rPr>
        <w:t xml:space="preserve"> </w:t>
      </w:r>
      <w:proofErr w:type="spellStart"/>
      <w:r w:rsidR="00AC5442" w:rsidRPr="007A51EB">
        <w:rPr>
          <w:rFonts w:ascii="Times New Roman" w:hAnsi="Times New Roman" w:cs="Times New Roman"/>
          <w:sz w:val="24"/>
          <w:szCs w:val="24"/>
        </w:rPr>
        <w:t>Laporan</w:t>
      </w:r>
      <w:proofErr w:type="spellEnd"/>
      <w:r w:rsidR="00AC5442" w:rsidRPr="007A51EB">
        <w:rPr>
          <w:rFonts w:ascii="Times New Roman" w:hAnsi="Times New Roman" w:cs="Times New Roman"/>
          <w:sz w:val="24"/>
          <w:szCs w:val="24"/>
        </w:rPr>
        <w:t xml:space="preserve"> </w:t>
      </w:r>
      <w:proofErr w:type="spellStart"/>
      <w:r w:rsidR="00AC5442" w:rsidRPr="007A51EB">
        <w:rPr>
          <w:rFonts w:ascii="Times New Roman" w:hAnsi="Times New Roman" w:cs="Times New Roman"/>
          <w:sz w:val="24"/>
          <w:szCs w:val="24"/>
        </w:rPr>
        <w:t>Polisi</w:t>
      </w:r>
      <w:proofErr w:type="spellEnd"/>
      <w:r w:rsidR="00AC5442" w:rsidRPr="007A51EB">
        <w:rPr>
          <w:rFonts w:ascii="Times New Roman" w:hAnsi="Times New Roman" w:cs="Times New Roman"/>
          <w:sz w:val="24"/>
          <w:szCs w:val="24"/>
        </w:rPr>
        <w:t xml:space="preserve"> </w:t>
      </w:r>
      <w:proofErr w:type="spellStart"/>
      <w:r w:rsidR="00AC5442" w:rsidRPr="007A51EB">
        <w:rPr>
          <w:rFonts w:ascii="Times New Roman" w:hAnsi="Times New Roman" w:cs="Times New Roman"/>
          <w:sz w:val="24"/>
          <w:szCs w:val="24"/>
        </w:rPr>
        <w:t>Nomor</w:t>
      </w:r>
      <w:proofErr w:type="spellEnd"/>
      <w:r w:rsidR="00AC5442" w:rsidRPr="007A51EB">
        <w:rPr>
          <w:rFonts w:ascii="Times New Roman" w:hAnsi="Times New Roman" w:cs="Times New Roman"/>
          <w:sz w:val="24"/>
          <w:szCs w:val="24"/>
        </w:rPr>
        <w:t xml:space="preserve"> LP/1225/V/2020/SPKT </w:t>
      </w:r>
      <w:proofErr w:type="spellStart"/>
      <w:r w:rsidR="00AC5442" w:rsidRPr="007A51EB">
        <w:rPr>
          <w:rFonts w:ascii="Times New Roman" w:hAnsi="Times New Roman" w:cs="Times New Roman"/>
          <w:sz w:val="24"/>
          <w:szCs w:val="24"/>
        </w:rPr>
        <w:t>Restabes</w:t>
      </w:r>
      <w:proofErr w:type="spellEnd"/>
      <w:r w:rsidR="00AC5442" w:rsidRPr="007A51EB">
        <w:rPr>
          <w:rFonts w:ascii="Times New Roman" w:hAnsi="Times New Roman" w:cs="Times New Roman"/>
          <w:sz w:val="24"/>
          <w:szCs w:val="24"/>
        </w:rPr>
        <w:t xml:space="preserve"> Medan, </w:t>
      </w:r>
      <w:proofErr w:type="spellStart"/>
      <w:r w:rsidR="00AC5442" w:rsidRPr="007A51EB">
        <w:rPr>
          <w:rFonts w:ascii="Times New Roman" w:hAnsi="Times New Roman" w:cs="Times New Roman"/>
          <w:sz w:val="24"/>
          <w:szCs w:val="24"/>
        </w:rPr>
        <w:t>tanggal</w:t>
      </w:r>
      <w:proofErr w:type="spellEnd"/>
      <w:r w:rsidR="00AC5442" w:rsidRPr="007A51EB">
        <w:rPr>
          <w:rFonts w:ascii="Times New Roman" w:hAnsi="Times New Roman" w:cs="Times New Roman"/>
          <w:sz w:val="24"/>
          <w:szCs w:val="24"/>
        </w:rPr>
        <w:t xml:space="preserve"> 16 Mei 2020 an. </w:t>
      </w:r>
      <w:proofErr w:type="spellStart"/>
      <w:r w:rsidR="00AC5442" w:rsidRPr="007A51EB">
        <w:rPr>
          <w:rFonts w:ascii="Times New Roman" w:hAnsi="Times New Roman" w:cs="Times New Roman"/>
          <w:sz w:val="24"/>
          <w:szCs w:val="24"/>
        </w:rPr>
        <w:t>Pelapor</w:t>
      </w:r>
      <w:proofErr w:type="spellEnd"/>
      <w:r w:rsidR="00AC5442" w:rsidRPr="007A51EB">
        <w:rPr>
          <w:rFonts w:ascii="Times New Roman" w:hAnsi="Times New Roman" w:cs="Times New Roman"/>
          <w:sz w:val="24"/>
          <w:szCs w:val="24"/>
        </w:rPr>
        <w:t xml:space="preserve"> </w:t>
      </w:r>
      <w:proofErr w:type="spellStart"/>
      <w:r w:rsidR="00AC5442" w:rsidRPr="007A51EB">
        <w:rPr>
          <w:rFonts w:ascii="Times New Roman" w:hAnsi="Times New Roman" w:cs="Times New Roman"/>
          <w:sz w:val="24"/>
          <w:szCs w:val="24"/>
        </w:rPr>
        <w:t>Syamsul</w:t>
      </w:r>
      <w:proofErr w:type="spellEnd"/>
      <w:r w:rsidR="00AC5442" w:rsidRPr="007A51EB">
        <w:rPr>
          <w:rFonts w:ascii="Times New Roman" w:hAnsi="Times New Roman" w:cs="Times New Roman"/>
          <w:sz w:val="24"/>
          <w:szCs w:val="24"/>
        </w:rPr>
        <w:t xml:space="preserve"> </w:t>
      </w:r>
      <w:proofErr w:type="spellStart"/>
      <w:r w:rsidR="00AC5442" w:rsidRPr="007A51EB">
        <w:rPr>
          <w:rFonts w:ascii="Times New Roman" w:hAnsi="Times New Roman" w:cs="Times New Roman"/>
          <w:sz w:val="24"/>
          <w:szCs w:val="24"/>
        </w:rPr>
        <w:t>Chaniago</w:t>
      </w:r>
      <w:proofErr w:type="spellEnd"/>
      <w:r w:rsidR="00AC5442" w:rsidRPr="007A51EB">
        <w:rPr>
          <w:rFonts w:ascii="Times New Roman" w:hAnsi="Times New Roman" w:cs="Times New Roman"/>
          <w:sz w:val="24"/>
          <w:szCs w:val="24"/>
        </w:rPr>
        <w:t xml:space="preserve"> (</w:t>
      </w:r>
      <w:proofErr w:type="spellStart"/>
      <w:r w:rsidR="00AC5442" w:rsidRPr="007A51EB">
        <w:rPr>
          <w:rFonts w:ascii="Times New Roman" w:hAnsi="Times New Roman" w:cs="Times New Roman"/>
          <w:sz w:val="24"/>
          <w:szCs w:val="24"/>
        </w:rPr>
        <w:t>Direktur</w:t>
      </w:r>
      <w:proofErr w:type="spellEnd"/>
      <w:r w:rsidR="00AC5442" w:rsidRPr="007A51EB">
        <w:rPr>
          <w:rFonts w:ascii="Times New Roman" w:hAnsi="Times New Roman" w:cs="Times New Roman"/>
          <w:sz w:val="24"/>
          <w:szCs w:val="24"/>
        </w:rPr>
        <w:t xml:space="preserve"> CV </w:t>
      </w:r>
      <w:proofErr w:type="spellStart"/>
      <w:r w:rsidR="00AC5442" w:rsidRPr="007A51EB">
        <w:rPr>
          <w:rFonts w:ascii="Times New Roman" w:hAnsi="Times New Roman" w:cs="Times New Roman"/>
          <w:sz w:val="24"/>
          <w:szCs w:val="24"/>
        </w:rPr>
        <w:t>Marendal</w:t>
      </w:r>
      <w:proofErr w:type="spellEnd"/>
      <w:r w:rsidR="00AC5442" w:rsidRPr="007A51EB">
        <w:rPr>
          <w:rFonts w:ascii="Times New Roman" w:hAnsi="Times New Roman" w:cs="Times New Roman"/>
          <w:sz w:val="24"/>
          <w:szCs w:val="24"/>
        </w:rPr>
        <w:t xml:space="preserve"> Mas). </w:t>
      </w:r>
    </w:p>
    <w:p w14:paraId="402F7BFD" w14:textId="2EFEBBF2" w:rsidR="00AC5442" w:rsidRPr="007A51EB" w:rsidRDefault="00BD609F" w:rsidP="0047737D">
      <w:pPr>
        <w:pStyle w:val="ListParagraph"/>
        <w:numPr>
          <w:ilvl w:val="2"/>
          <w:numId w:val="25"/>
        </w:numPr>
        <w:shd w:val="clear" w:color="auto" w:fill="FFFFFF"/>
        <w:spacing w:after="0" w:line="480" w:lineRule="auto"/>
        <w:ind w:left="851"/>
        <w:jc w:val="both"/>
        <w:textAlignment w:val="baseline"/>
        <w:rPr>
          <w:rFonts w:ascii="Times New Roman" w:hAnsi="Times New Roman" w:cs="Times New Roman"/>
          <w:sz w:val="24"/>
          <w:szCs w:val="24"/>
        </w:rPr>
      </w:pPr>
      <w:proofErr w:type="spellStart"/>
      <w:r w:rsidRPr="007A51EB">
        <w:rPr>
          <w:rFonts w:ascii="Times New Roman" w:hAnsi="Times New Roman" w:cs="Times New Roman"/>
          <w:sz w:val="24"/>
          <w:szCs w:val="24"/>
        </w:rPr>
        <w:t>Bahwa</w:t>
      </w:r>
      <w:proofErr w:type="spellEnd"/>
      <w:r w:rsidRPr="007A51EB">
        <w:rPr>
          <w:rFonts w:ascii="Times New Roman" w:hAnsi="Times New Roman" w:cs="Times New Roman"/>
          <w:sz w:val="24"/>
          <w:szCs w:val="24"/>
        </w:rPr>
        <w:t xml:space="preserve"> </w:t>
      </w:r>
      <w:proofErr w:type="spellStart"/>
      <w:r w:rsidR="00AC5442" w:rsidRPr="007A51EB">
        <w:rPr>
          <w:rFonts w:ascii="Times New Roman" w:hAnsi="Times New Roman" w:cs="Times New Roman"/>
          <w:sz w:val="24"/>
          <w:szCs w:val="24"/>
        </w:rPr>
        <w:t>adanya</w:t>
      </w:r>
      <w:proofErr w:type="spellEnd"/>
      <w:r w:rsidR="00AC5442" w:rsidRPr="007A51EB">
        <w:rPr>
          <w:rFonts w:ascii="Times New Roman" w:hAnsi="Times New Roman" w:cs="Times New Roman"/>
          <w:sz w:val="24"/>
          <w:szCs w:val="24"/>
        </w:rPr>
        <w:t xml:space="preserve"> </w:t>
      </w:r>
      <w:proofErr w:type="spellStart"/>
      <w:r w:rsidR="00AC5442" w:rsidRPr="007A51EB">
        <w:rPr>
          <w:rFonts w:ascii="Times New Roman" w:hAnsi="Times New Roman" w:cs="Times New Roman"/>
          <w:sz w:val="24"/>
          <w:szCs w:val="24"/>
        </w:rPr>
        <w:t>Keadaan</w:t>
      </w:r>
      <w:proofErr w:type="spellEnd"/>
      <w:r w:rsidR="00AC5442" w:rsidRPr="007A51EB">
        <w:rPr>
          <w:rFonts w:ascii="Times New Roman" w:hAnsi="Times New Roman" w:cs="Times New Roman"/>
          <w:sz w:val="24"/>
          <w:szCs w:val="24"/>
        </w:rPr>
        <w:t xml:space="preserve"> </w:t>
      </w:r>
      <w:proofErr w:type="spellStart"/>
      <w:r w:rsidR="00AC5442" w:rsidRPr="007A51EB">
        <w:rPr>
          <w:rFonts w:ascii="Times New Roman" w:hAnsi="Times New Roman" w:cs="Times New Roman"/>
          <w:sz w:val="24"/>
          <w:szCs w:val="24"/>
        </w:rPr>
        <w:t>Tak</w:t>
      </w:r>
      <w:proofErr w:type="spellEnd"/>
      <w:r w:rsidR="00AC5442" w:rsidRPr="007A51EB">
        <w:rPr>
          <w:rFonts w:ascii="Times New Roman" w:hAnsi="Times New Roman" w:cs="Times New Roman"/>
          <w:sz w:val="24"/>
          <w:szCs w:val="24"/>
        </w:rPr>
        <w:t xml:space="preserve"> </w:t>
      </w:r>
      <w:proofErr w:type="spellStart"/>
      <w:r w:rsidR="00AC5442" w:rsidRPr="007A51EB">
        <w:rPr>
          <w:rFonts w:ascii="Times New Roman" w:hAnsi="Times New Roman" w:cs="Times New Roman"/>
          <w:sz w:val="24"/>
          <w:szCs w:val="24"/>
        </w:rPr>
        <w:t>Terduga</w:t>
      </w:r>
      <w:proofErr w:type="spellEnd"/>
      <w:r w:rsidR="00AC5442" w:rsidRPr="007A51EB">
        <w:rPr>
          <w:rFonts w:ascii="Times New Roman" w:hAnsi="Times New Roman" w:cs="Times New Roman"/>
          <w:sz w:val="24"/>
          <w:szCs w:val="24"/>
        </w:rPr>
        <w:t xml:space="preserve"> (</w:t>
      </w:r>
      <w:r w:rsidR="00AC5442" w:rsidRPr="007A51EB">
        <w:rPr>
          <w:rFonts w:ascii="Times New Roman" w:hAnsi="Times New Roman" w:cs="Times New Roman"/>
          <w:i/>
          <w:iCs/>
          <w:sz w:val="24"/>
          <w:szCs w:val="24"/>
        </w:rPr>
        <w:t xml:space="preserve">Force Majeure) </w:t>
      </w:r>
      <w:proofErr w:type="spellStart"/>
      <w:r w:rsidR="00AC5442" w:rsidRPr="007A51EB">
        <w:rPr>
          <w:rFonts w:ascii="Times New Roman" w:hAnsi="Times New Roman" w:cs="Times New Roman"/>
          <w:sz w:val="24"/>
          <w:szCs w:val="24"/>
        </w:rPr>
        <w:t>berdasarkan</w:t>
      </w:r>
      <w:proofErr w:type="spellEnd"/>
      <w:r w:rsidR="00AC5442" w:rsidRPr="007A51EB">
        <w:rPr>
          <w:rFonts w:ascii="Times New Roman" w:hAnsi="Times New Roman" w:cs="Times New Roman"/>
          <w:sz w:val="24"/>
          <w:szCs w:val="24"/>
        </w:rPr>
        <w:t xml:space="preserve"> Keputusan </w:t>
      </w:r>
      <w:proofErr w:type="spellStart"/>
      <w:r w:rsidR="00AC5442" w:rsidRPr="007A51EB">
        <w:rPr>
          <w:rFonts w:ascii="Times New Roman" w:hAnsi="Times New Roman" w:cs="Times New Roman"/>
          <w:sz w:val="24"/>
          <w:szCs w:val="24"/>
        </w:rPr>
        <w:t>Presiden</w:t>
      </w:r>
      <w:proofErr w:type="spellEnd"/>
      <w:r w:rsidR="00AC5442" w:rsidRPr="007A51EB">
        <w:rPr>
          <w:rFonts w:ascii="Times New Roman" w:hAnsi="Times New Roman" w:cs="Times New Roman"/>
          <w:sz w:val="24"/>
          <w:szCs w:val="24"/>
        </w:rPr>
        <w:t xml:space="preserve"> </w:t>
      </w:r>
      <w:proofErr w:type="spellStart"/>
      <w:r w:rsidR="00AC5442" w:rsidRPr="007A51EB">
        <w:rPr>
          <w:rFonts w:ascii="Times New Roman" w:hAnsi="Times New Roman" w:cs="Times New Roman"/>
          <w:sz w:val="24"/>
          <w:szCs w:val="24"/>
        </w:rPr>
        <w:t>Republik</w:t>
      </w:r>
      <w:proofErr w:type="spellEnd"/>
      <w:r w:rsidR="00AC5442" w:rsidRPr="007A51EB">
        <w:rPr>
          <w:rFonts w:ascii="Times New Roman" w:hAnsi="Times New Roman" w:cs="Times New Roman"/>
          <w:sz w:val="24"/>
          <w:szCs w:val="24"/>
        </w:rPr>
        <w:t xml:space="preserve"> Indonesia </w:t>
      </w:r>
      <w:proofErr w:type="spellStart"/>
      <w:r w:rsidR="00AC5442" w:rsidRPr="007A51EB">
        <w:rPr>
          <w:rFonts w:ascii="Times New Roman" w:hAnsi="Times New Roman" w:cs="Times New Roman"/>
          <w:sz w:val="24"/>
          <w:szCs w:val="24"/>
        </w:rPr>
        <w:t>Nomor</w:t>
      </w:r>
      <w:proofErr w:type="spellEnd"/>
      <w:r w:rsidR="00AC5442" w:rsidRPr="007A51EB">
        <w:rPr>
          <w:rFonts w:ascii="Times New Roman" w:hAnsi="Times New Roman" w:cs="Times New Roman"/>
          <w:sz w:val="24"/>
          <w:szCs w:val="24"/>
        </w:rPr>
        <w:t xml:space="preserve"> 12 </w:t>
      </w:r>
      <w:proofErr w:type="spellStart"/>
      <w:r w:rsidR="00AC5442" w:rsidRPr="007A51EB">
        <w:rPr>
          <w:rFonts w:ascii="Times New Roman" w:hAnsi="Times New Roman" w:cs="Times New Roman"/>
          <w:sz w:val="24"/>
          <w:szCs w:val="24"/>
        </w:rPr>
        <w:t>Tahun</w:t>
      </w:r>
      <w:proofErr w:type="spellEnd"/>
      <w:r w:rsidR="00AC5442" w:rsidRPr="007A51EB">
        <w:rPr>
          <w:rFonts w:ascii="Times New Roman" w:hAnsi="Times New Roman" w:cs="Times New Roman"/>
          <w:sz w:val="24"/>
          <w:szCs w:val="24"/>
        </w:rPr>
        <w:t xml:space="preserve"> 2020 </w:t>
      </w:r>
      <w:proofErr w:type="spellStart"/>
      <w:r w:rsidR="00AC5442" w:rsidRPr="007A51EB">
        <w:rPr>
          <w:rFonts w:ascii="Times New Roman" w:hAnsi="Times New Roman" w:cs="Times New Roman"/>
          <w:sz w:val="24"/>
          <w:szCs w:val="24"/>
        </w:rPr>
        <w:t>tanggal</w:t>
      </w:r>
      <w:proofErr w:type="spellEnd"/>
      <w:r w:rsidR="00AC5442" w:rsidRPr="007A51EB">
        <w:rPr>
          <w:rFonts w:ascii="Times New Roman" w:hAnsi="Times New Roman" w:cs="Times New Roman"/>
          <w:sz w:val="24"/>
          <w:szCs w:val="24"/>
        </w:rPr>
        <w:t xml:space="preserve"> 13 April 2020 </w:t>
      </w:r>
      <w:proofErr w:type="spellStart"/>
      <w:r w:rsidR="00AC5442" w:rsidRPr="007A51EB">
        <w:rPr>
          <w:rFonts w:ascii="Times New Roman" w:hAnsi="Times New Roman" w:cs="Times New Roman"/>
          <w:sz w:val="24"/>
          <w:szCs w:val="24"/>
        </w:rPr>
        <w:t>tentang</w:t>
      </w:r>
      <w:proofErr w:type="spellEnd"/>
      <w:r w:rsidR="00AC5442" w:rsidRPr="007A51EB">
        <w:rPr>
          <w:rFonts w:ascii="Times New Roman" w:hAnsi="Times New Roman" w:cs="Times New Roman"/>
          <w:sz w:val="24"/>
          <w:szCs w:val="24"/>
        </w:rPr>
        <w:t xml:space="preserve"> </w:t>
      </w:r>
      <w:proofErr w:type="spellStart"/>
      <w:r w:rsidR="00AC5442" w:rsidRPr="007A51EB">
        <w:rPr>
          <w:rFonts w:ascii="Times New Roman" w:hAnsi="Times New Roman" w:cs="Times New Roman"/>
          <w:sz w:val="24"/>
          <w:szCs w:val="24"/>
        </w:rPr>
        <w:t>Penetapan</w:t>
      </w:r>
      <w:proofErr w:type="spellEnd"/>
      <w:r w:rsidR="00AC5442" w:rsidRPr="007A51EB">
        <w:rPr>
          <w:rFonts w:ascii="Times New Roman" w:hAnsi="Times New Roman" w:cs="Times New Roman"/>
          <w:sz w:val="24"/>
          <w:szCs w:val="24"/>
        </w:rPr>
        <w:t xml:space="preserve"> </w:t>
      </w:r>
      <w:proofErr w:type="spellStart"/>
      <w:r w:rsidR="00AC5442" w:rsidRPr="007A51EB">
        <w:rPr>
          <w:rFonts w:ascii="Times New Roman" w:hAnsi="Times New Roman" w:cs="Times New Roman"/>
          <w:sz w:val="24"/>
          <w:szCs w:val="24"/>
        </w:rPr>
        <w:t>Bencana</w:t>
      </w:r>
      <w:proofErr w:type="spellEnd"/>
      <w:r w:rsidR="00AC5442" w:rsidRPr="007A51EB">
        <w:rPr>
          <w:rFonts w:ascii="Times New Roman" w:hAnsi="Times New Roman" w:cs="Times New Roman"/>
          <w:sz w:val="24"/>
          <w:szCs w:val="24"/>
        </w:rPr>
        <w:t xml:space="preserve"> Non </w:t>
      </w:r>
      <w:proofErr w:type="spellStart"/>
      <w:r w:rsidR="00AC5442" w:rsidRPr="007A51EB">
        <w:rPr>
          <w:rFonts w:ascii="Times New Roman" w:hAnsi="Times New Roman" w:cs="Times New Roman"/>
          <w:sz w:val="24"/>
          <w:szCs w:val="24"/>
        </w:rPr>
        <w:t>Alam</w:t>
      </w:r>
      <w:proofErr w:type="spellEnd"/>
      <w:r w:rsidR="00AC5442" w:rsidRPr="007A51EB">
        <w:rPr>
          <w:rFonts w:ascii="Times New Roman" w:hAnsi="Times New Roman" w:cs="Times New Roman"/>
          <w:sz w:val="24"/>
          <w:szCs w:val="24"/>
        </w:rPr>
        <w:t xml:space="preserve"> </w:t>
      </w:r>
      <w:proofErr w:type="spellStart"/>
      <w:r w:rsidR="00AC5442" w:rsidRPr="007A51EB">
        <w:rPr>
          <w:rFonts w:ascii="Times New Roman" w:hAnsi="Times New Roman" w:cs="Times New Roman"/>
          <w:sz w:val="24"/>
          <w:szCs w:val="24"/>
        </w:rPr>
        <w:t>Penyebaran</w:t>
      </w:r>
      <w:proofErr w:type="spellEnd"/>
      <w:r w:rsidR="00AC5442" w:rsidRPr="007A51EB">
        <w:rPr>
          <w:rFonts w:ascii="Times New Roman" w:hAnsi="Times New Roman" w:cs="Times New Roman"/>
          <w:sz w:val="24"/>
          <w:szCs w:val="24"/>
        </w:rPr>
        <w:t xml:space="preserve"> </w:t>
      </w:r>
      <w:r w:rsidR="00AC5442" w:rsidRPr="007A51EB">
        <w:rPr>
          <w:rFonts w:ascii="Times New Roman" w:hAnsi="Times New Roman" w:cs="Times New Roman"/>
          <w:i/>
          <w:sz w:val="24"/>
          <w:szCs w:val="24"/>
        </w:rPr>
        <w:t>Corona Virus Disease 2019 (“COVID 19”)</w:t>
      </w:r>
      <w:r w:rsidR="00AC5442" w:rsidRPr="007A51EB">
        <w:rPr>
          <w:rFonts w:ascii="Times New Roman" w:hAnsi="Times New Roman" w:cs="Times New Roman"/>
          <w:sz w:val="24"/>
          <w:szCs w:val="24"/>
        </w:rPr>
        <w:t xml:space="preserve"> </w:t>
      </w:r>
      <w:proofErr w:type="spellStart"/>
      <w:r w:rsidR="00AC5442" w:rsidRPr="007A51EB">
        <w:rPr>
          <w:rFonts w:ascii="Times New Roman" w:hAnsi="Times New Roman" w:cs="Times New Roman"/>
          <w:sz w:val="24"/>
          <w:szCs w:val="24"/>
        </w:rPr>
        <w:t>sebagai</w:t>
      </w:r>
      <w:proofErr w:type="spellEnd"/>
      <w:r w:rsidR="00AC5442" w:rsidRPr="007A51EB">
        <w:rPr>
          <w:rFonts w:ascii="Times New Roman" w:hAnsi="Times New Roman" w:cs="Times New Roman"/>
          <w:sz w:val="24"/>
          <w:szCs w:val="24"/>
        </w:rPr>
        <w:t xml:space="preserve"> </w:t>
      </w:r>
      <w:proofErr w:type="spellStart"/>
      <w:r w:rsidR="00AC5442" w:rsidRPr="007A51EB">
        <w:rPr>
          <w:rFonts w:ascii="Times New Roman" w:hAnsi="Times New Roman" w:cs="Times New Roman"/>
          <w:sz w:val="24"/>
          <w:szCs w:val="24"/>
        </w:rPr>
        <w:t>bencana</w:t>
      </w:r>
      <w:proofErr w:type="spellEnd"/>
      <w:r w:rsidR="00AC5442" w:rsidRPr="007A51EB">
        <w:rPr>
          <w:rFonts w:ascii="Times New Roman" w:hAnsi="Times New Roman" w:cs="Times New Roman"/>
          <w:sz w:val="24"/>
          <w:szCs w:val="24"/>
        </w:rPr>
        <w:t xml:space="preserve"> </w:t>
      </w:r>
      <w:proofErr w:type="spellStart"/>
      <w:r w:rsidR="00AC5442" w:rsidRPr="007A51EB">
        <w:rPr>
          <w:rFonts w:ascii="Times New Roman" w:hAnsi="Times New Roman" w:cs="Times New Roman"/>
          <w:sz w:val="24"/>
          <w:szCs w:val="24"/>
        </w:rPr>
        <w:t>nasional</w:t>
      </w:r>
      <w:proofErr w:type="spellEnd"/>
      <w:r w:rsidR="00AC5442" w:rsidRPr="007A51EB">
        <w:rPr>
          <w:rFonts w:ascii="Times New Roman" w:hAnsi="Times New Roman" w:cs="Times New Roman"/>
          <w:sz w:val="24"/>
          <w:szCs w:val="24"/>
        </w:rPr>
        <w:t>.</w:t>
      </w:r>
    </w:p>
    <w:p w14:paraId="5D90FA39" w14:textId="77777777" w:rsidR="00DC7595" w:rsidRDefault="00DC7595" w:rsidP="00677663">
      <w:pPr>
        <w:shd w:val="clear" w:color="auto" w:fill="FFFFFF"/>
        <w:spacing w:after="0" w:line="480" w:lineRule="auto"/>
        <w:ind w:left="491"/>
        <w:jc w:val="both"/>
        <w:textAlignment w:val="baseline"/>
        <w:rPr>
          <w:rFonts w:ascii="Times New Roman" w:hAnsi="Times New Roman" w:cs="Times New Roman"/>
          <w:b/>
          <w:sz w:val="24"/>
          <w:szCs w:val="24"/>
        </w:rPr>
      </w:pPr>
    </w:p>
    <w:p w14:paraId="2DFC5462" w14:textId="41479174" w:rsidR="00DF703D" w:rsidRDefault="007658A2" w:rsidP="00DF703D">
      <w:pPr>
        <w:shd w:val="clear" w:color="auto" w:fill="FFFFFF"/>
        <w:spacing w:after="0" w:line="240" w:lineRule="auto"/>
        <w:ind w:left="491"/>
        <w:jc w:val="center"/>
        <w:textAlignment w:val="baseline"/>
        <w:rPr>
          <w:rFonts w:ascii="Times New Roman" w:hAnsi="Times New Roman" w:cs="Times New Roman"/>
          <w:b/>
          <w:sz w:val="24"/>
          <w:szCs w:val="24"/>
        </w:rPr>
      </w:pPr>
      <w:proofErr w:type="spellStart"/>
      <w:r>
        <w:rPr>
          <w:rFonts w:ascii="Times New Roman" w:hAnsi="Times New Roman" w:cs="Times New Roman"/>
          <w:b/>
          <w:sz w:val="24"/>
          <w:szCs w:val="24"/>
        </w:rPr>
        <w:lastRenderedPageBreak/>
        <w:t>Tabel</w:t>
      </w:r>
      <w:proofErr w:type="spellEnd"/>
      <w:r>
        <w:rPr>
          <w:rFonts w:ascii="Times New Roman" w:hAnsi="Times New Roman" w:cs="Times New Roman"/>
          <w:b/>
          <w:sz w:val="24"/>
          <w:szCs w:val="24"/>
        </w:rPr>
        <w:t xml:space="preserve"> 1.</w:t>
      </w:r>
    </w:p>
    <w:p w14:paraId="04C40E14" w14:textId="3EB3DFA3" w:rsidR="00677663" w:rsidRPr="007A51EB" w:rsidRDefault="00677663" w:rsidP="00DF703D">
      <w:pPr>
        <w:shd w:val="clear" w:color="auto" w:fill="FFFFFF"/>
        <w:spacing w:after="0" w:line="240" w:lineRule="auto"/>
        <w:ind w:left="491"/>
        <w:jc w:val="center"/>
        <w:textAlignment w:val="baseline"/>
        <w:rPr>
          <w:rFonts w:ascii="Times New Roman" w:hAnsi="Times New Roman" w:cs="Times New Roman"/>
          <w:sz w:val="24"/>
          <w:szCs w:val="24"/>
        </w:rPr>
      </w:pPr>
      <w:proofErr w:type="spellStart"/>
      <w:r w:rsidRPr="00EE3647">
        <w:rPr>
          <w:rFonts w:ascii="Times New Roman" w:hAnsi="Times New Roman" w:cs="Times New Roman"/>
          <w:b/>
          <w:sz w:val="24"/>
          <w:szCs w:val="24"/>
        </w:rPr>
        <w:t>Perbedaan</w:t>
      </w:r>
      <w:proofErr w:type="spellEnd"/>
      <w:r w:rsidRPr="007A51EB">
        <w:rPr>
          <w:rFonts w:ascii="Times New Roman" w:hAnsi="Times New Roman" w:cs="Times New Roman"/>
          <w:sz w:val="24"/>
          <w:szCs w:val="24"/>
        </w:rPr>
        <w:t xml:space="preserve"> </w:t>
      </w:r>
      <w:proofErr w:type="spellStart"/>
      <w:r w:rsidRPr="00EE3647">
        <w:rPr>
          <w:rFonts w:ascii="Times New Roman" w:hAnsi="Times New Roman" w:cs="Times New Roman"/>
          <w:b/>
          <w:sz w:val="24"/>
          <w:szCs w:val="24"/>
        </w:rPr>
        <w:t>Perbuatan</w:t>
      </w:r>
      <w:proofErr w:type="spellEnd"/>
      <w:r w:rsidRPr="00EE3647">
        <w:rPr>
          <w:rFonts w:ascii="Times New Roman" w:hAnsi="Times New Roman" w:cs="Times New Roman"/>
          <w:b/>
          <w:sz w:val="24"/>
          <w:szCs w:val="24"/>
        </w:rPr>
        <w:t xml:space="preserve"> </w:t>
      </w:r>
      <w:proofErr w:type="spellStart"/>
      <w:r w:rsidRPr="00EE3647">
        <w:rPr>
          <w:rFonts w:ascii="Times New Roman" w:hAnsi="Times New Roman" w:cs="Times New Roman"/>
          <w:b/>
          <w:sz w:val="24"/>
          <w:szCs w:val="24"/>
        </w:rPr>
        <w:t>Melawan</w:t>
      </w:r>
      <w:proofErr w:type="spellEnd"/>
      <w:r w:rsidRPr="00EE3647">
        <w:rPr>
          <w:rFonts w:ascii="Times New Roman" w:hAnsi="Times New Roman" w:cs="Times New Roman"/>
          <w:b/>
          <w:sz w:val="24"/>
          <w:szCs w:val="24"/>
        </w:rPr>
        <w:t xml:space="preserve"> </w:t>
      </w:r>
      <w:proofErr w:type="spellStart"/>
      <w:r w:rsidRPr="00EE3647">
        <w:rPr>
          <w:rFonts w:ascii="Times New Roman" w:hAnsi="Times New Roman" w:cs="Times New Roman"/>
          <w:b/>
          <w:sz w:val="24"/>
          <w:szCs w:val="24"/>
        </w:rPr>
        <w:t>Hukum</w:t>
      </w:r>
      <w:proofErr w:type="spellEnd"/>
      <w:r w:rsidRPr="00EE3647">
        <w:rPr>
          <w:rFonts w:ascii="Times New Roman" w:hAnsi="Times New Roman" w:cs="Times New Roman"/>
          <w:b/>
          <w:sz w:val="24"/>
          <w:szCs w:val="24"/>
        </w:rPr>
        <w:t xml:space="preserve"> dan </w:t>
      </w:r>
      <w:proofErr w:type="spellStart"/>
      <w:r w:rsidRPr="00EE3647">
        <w:rPr>
          <w:rFonts w:ascii="Times New Roman" w:hAnsi="Times New Roman" w:cs="Times New Roman"/>
          <w:b/>
          <w:sz w:val="24"/>
          <w:szCs w:val="24"/>
        </w:rPr>
        <w:t>Wanprestasi</w:t>
      </w:r>
      <w:proofErr w:type="spellEnd"/>
    </w:p>
    <w:p w14:paraId="63F0B326" w14:textId="4795A76A" w:rsidR="00283D6B" w:rsidRPr="007A51EB" w:rsidRDefault="00283D6B" w:rsidP="00AC5442">
      <w:pPr>
        <w:spacing w:line="480" w:lineRule="auto"/>
        <w:jc w:val="both"/>
      </w:pPr>
    </w:p>
    <w:p w14:paraId="7DB6023A" w14:textId="1806A57D" w:rsidR="00283D6B" w:rsidRPr="007A51EB" w:rsidRDefault="00A1720A" w:rsidP="00AC5442">
      <w:pPr>
        <w:spacing w:line="480" w:lineRule="auto"/>
        <w:jc w:val="both"/>
      </w:pPr>
      <w:r w:rsidRPr="00A1720A">
        <w:rPr>
          <w:noProof/>
        </w:rPr>
        <w:drawing>
          <wp:inline distT="0" distB="0" distL="0" distR="0" wp14:anchorId="75682DB0" wp14:editId="14223475">
            <wp:extent cx="5039995" cy="5068523"/>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39995" cy="5068523"/>
                    </a:xfrm>
                    <a:prstGeom prst="rect">
                      <a:avLst/>
                    </a:prstGeom>
                    <a:noFill/>
                    <a:ln>
                      <a:noFill/>
                    </a:ln>
                  </pic:spPr>
                </pic:pic>
              </a:graphicData>
            </a:graphic>
          </wp:inline>
        </w:drawing>
      </w:r>
    </w:p>
    <w:p w14:paraId="1C600889" w14:textId="4F5CC309" w:rsidR="002010FC" w:rsidRPr="003040A4" w:rsidRDefault="002010FC" w:rsidP="003E786D">
      <w:pPr>
        <w:pStyle w:val="ListParagraph"/>
        <w:numPr>
          <w:ilvl w:val="0"/>
          <w:numId w:val="77"/>
        </w:numPr>
        <w:spacing w:after="0" w:line="480" w:lineRule="auto"/>
        <w:ind w:left="426"/>
        <w:jc w:val="both"/>
        <w:rPr>
          <w:rFonts w:ascii="Times New Roman" w:hAnsi="Times New Roman" w:cs="Times New Roman"/>
          <w:b/>
          <w:bCs/>
          <w:sz w:val="24"/>
          <w:szCs w:val="24"/>
        </w:rPr>
      </w:pPr>
      <w:proofErr w:type="spellStart"/>
      <w:r w:rsidRPr="003040A4">
        <w:rPr>
          <w:rFonts w:ascii="Times New Roman" w:hAnsi="Times New Roman" w:cs="Times New Roman"/>
          <w:b/>
          <w:bCs/>
          <w:sz w:val="24"/>
          <w:szCs w:val="24"/>
        </w:rPr>
        <w:t>Pengadaan</w:t>
      </w:r>
      <w:proofErr w:type="spellEnd"/>
      <w:r w:rsidRPr="003040A4">
        <w:rPr>
          <w:rFonts w:ascii="Times New Roman" w:hAnsi="Times New Roman" w:cs="Times New Roman"/>
          <w:b/>
          <w:bCs/>
          <w:sz w:val="24"/>
          <w:szCs w:val="24"/>
        </w:rPr>
        <w:t xml:space="preserve"> </w:t>
      </w:r>
      <w:proofErr w:type="spellStart"/>
      <w:r w:rsidRPr="003040A4">
        <w:rPr>
          <w:rFonts w:ascii="Times New Roman" w:hAnsi="Times New Roman" w:cs="Times New Roman"/>
          <w:b/>
          <w:bCs/>
          <w:sz w:val="24"/>
          <w:szCs w:val="24"/>
        </w:rPr>
        <w:t>Barang</w:t>
      </w:r>
      <w:proofErr w:type="spellEnd"/>
      <w:r w:rsidRPr="003040A4">
        <w:rPr>
          <w:rFonts w:ascii="Times New Roman" w:hAnsi="Times New Roman" w:cs="Times New Roman"/>
          <w:b/>
          <w:bCs/>
          <w:sz w:val="24"/>
          <w:szCs w:val="24"/>
        </w:rPr>
        <w:t xml:space="preserve"> dan/</w:t>
      </w:r>
      <w:proofErr w:type="spellStart"/>
      <w:r w:rsidRPr="003040A4">
        <w:rPr>
          <w:rFonts w:ascii="Times New Roman" w:hAnsi="Times New Roman" w:cs="Times New Roman"/>
          <w:b/>
          <w:bCs/>
          <w:sz w:val="24"/>
          <w:szCs w:val="24"/>
        </w:rPr>
        <w:t>atau</w:t>
      </w:r>
      <w:proofErr w:type="spellEnd"/>
      <w:r w:rsidRPr="003040A4">
        <w:rPr>
          <w:rFonts w:ascii="Times New Roman" w:hAnsi="Times New Roman" w:cs="Times New Roman"/>
          <w:b/>
          <w:bCs/>
          <w:sz w:val="24"/>
          <w:szCs w:val="24"/>
        </w:rPr>
        <w:t xml:space="preserve"> </w:t>
      </w:r>
      <w:proofErr w:type="spellStart"/>
      <w:r w:rsidRPr="003040A4">
        <w:rPr>
          <w:rFonts w:ascii="Times New Roman" w:hAnsi="Times New Roman" w:cs="Times New Roman"/>
          <w:b/>
          <w:bCs/>
          <w:sz w:val="24"/>
          <w:szCs w:val="24"/>
        </w:rPr>
        <w:t>Jasa</w:t>
      </w:r>
      <w:proofErr w:type="spellEnd"/>
    </w:p>
    <w:p w14:paraId="2B343B13" w14:textId="77777777" w:rsidR="002010FC" w:rsidRDefault="002010FC" w:rsidP="003E786D">
      <w:pPr>
        <w:pStyle w:val="ListParagraph"/>
        <w:numPr>
          <w:ilvl w:val="0"/>
          <w:numId w:val="76"/>
        </w:numPr>
        <w:spacing w:after="0" w:line="480" w:lineRule="auto"/>
        <w:ind w:left="426"/>
        <w:jc w:val="both"/>
        <w:rPr>
          <w:rFonts w:ascii="Times New Roman" w:hAnsi="Times New Roman" w:cs="Times New Roman"/>
          <w:b/>
          <w:bCs/>
          <w:sz w:val="24"/>
          <w:szCs w:val="24"/>
        </w:rPr>
      </w:pPr>
      <w:proofErr w:type="spellStart"/>
      <w:r>
        <w:rPr>
          <w:rFonts w:ascii="Times New Roman" w:hAnsi="Times New Roman" w:cs="Times New Roman"/>
          <w:b/>
          <w:bCs/>
          <w:sz w:val="24"/>
          <w:szCs w:val="24"/>
        </w:rPr>
        <w:t>Pengertian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Pengadaan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Barang</w:t>
      </w:r>
      <w:proofErr w:type="spellEnd"/>
      <w:r>
        <w:rPr>
          <w:rFonts w:ascii="Times New Roman" w:hAnsi="Times New Roman" w:cs="Times New Roman"/>
          <w:b/>
          <w:bCs/>
          <w:sz w:val="24"/>
          <w:szCs w:val="24"/>
        </w:rPr>
        <w:t xml:space="preserve"> dan/</w:t>
      </w:r>
      <w:proofErr w:type="spellStart"/>
      <w:r>
        <w:rPr>
          <w:rFonts w:ascii="Times New Roman" w:hAnsi="Times New Roman" w:cs="Times New Roman"/>
          <w:b/>
          <w:bCs/>
          <w:sz w:val="24"/>
          <w:szCs w:val="24"/>
        </w:rPr>
        <w:t>atau</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Jasa</w:t>
      </w:r>
      <w:proofErr w:type="spellEnd"/>
      <w:r>
        <w:rPr>
          <w:rFonts w:ascii="Times New Roman" w:hAnsi="Times New Roman" w:cs="Times New Roman"/>
          <w:b/>
          <w:bCs/>
          <w:sz w:val="24"/>
          <w:szCs w:val="24"/>
        </w:rPr>
        <w:t xml:space="preserve"> </w:t>
      </w:r>
    </w:p>
    <w:p w14:paraId="0DCB1070" w14:textId="77777777" w:rsidR="002010FC" w:rsidRPr="00E85D9F" w:rsidRDefault="002010FC" w:rsidP="002010FC">
      <w:pPr>
        <w:pStyle w:val="ListParagraph"/>
        <w:spacing w:after="0" w:line="480" w:lineRule="auto"/>
        <w:ind w:left="426" w:firstLine="589"/>
        <w:jc w:val="both"/>
        <w:rPr>
          <w:rFonts w:ascii="Times New Roman" w:hAnsi="Times New Roman" w:cs="Times New Roman"/>
          <w:b/>
          <w:bCs/>
          <w:sz w:val="24"/>
          <w:szCs w:val="24"/>
        </w:rPr>
      </w:pPr>
      <w:proofErr w:type="spellStart"/>
      <w:r w:rsidRPr="00E85D9F">
        <w:rPr>
          <w:rFonts w:ascii="Times New Roman" w:hAnsi="Times New Roman" w:cs="Times New Roman"/>
          <w:sz w:val="24"/>
          <w:szCs w:val="24"/>
        </w:rPr>
        <w:t>Pengadaan</w:t>
      </w:r>
      <w:proofErr w:type="spellEnd"/>
      <w:r w:rsidRPr="00E85D9F">
        <w:rPr>
          <w:rFonts w:ascii="Times New Roman" w:hAnsi="Times New Roman" w:cs="Times New Roman"/>
          <w:sz w:val="24"/>
          <w:szCs w:val="24"/>
        </w:rPr>
        <w:t xml:space="preserve"> </w:t>
      </w:r>
      <w:proofErr w:type="spellStart"/>
      <w:r w:rsidRPr="00E85D9F">
        <w:rPr>
          <w:rFonts w:ascii="Times New Roman" w:hAnsi="Times New Roman" w:cs="Times New Roman"/>
          <w:sz w:val="24"/>
          <w:szCs w:val="24"/>
        </w:rPr>
        <w:t>barang</w:t>
      </w:r>
      <w:proofErr w:type="spellEnd"/>
      <w:r w:rsidRPr="00E85D9F">
        <w:rPr>
          <w:rFonts w:ascii="Times New Roman" w:hAnsi="Times New Roman" w:cs="Times New Roman"/>
          <w:sz w:val="24"/>
          <w:szCs w:val="24"/>
        </w:rPr>
        <w:t xml:space="preserve"> dan </w:t>
      </w:r>
      <w:proofErr w:type="spellStart"/>
      <w:r w:rsidRPr="00E85D9F">
        <w:rPr>
          <w:rFonts w:ascii="Times New Roman" w:hAnsi="Times New Roman" w:cs="Times New Roman"/>
          <w:sz w:val="24"/>
          <w:szCs w:val="24"/>
        </w:rPr>
        <w:t>jasa</w:t>
      </w:r>
      <w:proofErr w:type="spellEnd"/>
      <w:r w:rsidRPr="00E85D9F">
        <w:rPr>
          <w:rFonts w:ascii="Times New Roman" w:hAnsi="Times New Roman" w:cs="Times New Roman"/>
          <w:sz w:val="24"/>
          <w:szCs w:val="24"/>
        </w:rPr>
        <w:t xml:space="preserve"> </w:t>
      </w:r>
      <w:proofErr w:type="spellStart"/>
      <w:r w:rsidRPr="00E85D9F">
        <w:rPr>
          <w:rFonts w:ascii="Times New Roman" w:hAnsi="Times New Roman" w:cs="Times New Roman"/>
          <w:sz w:val="24"/>
          <w:szCs w:val="24"/>
        </w:rPr>
        <w:t>atau</w:t>
      </w:r>
      <w:proofErr w:type="spellEnd"/>
      <w:r w:rsidRPr="00E85D9F">
        <w:rPr>
          <w:rFonts w:ascii="Times New Roman" w:hAnsi="Times New Roman" w:cs="Times New Roman"/>
          <w:sz w:val="24"/>
          <w:szCs w:val="24"/>
        </w:rPr>
        <w:t xml:space="preserve"> yang </w:t>
      </w:r>
      <w:proofErr w:type="spellStart"/>
      <w:r w:rsidRPr="00E85D9F">
        <w:rPr>
          <w:rFonts w:ascii="Times New Roman" w:hAnsi="Times New Roman" w:cs="Times New Roman"/>
          <w:sz w:val="24"/>
          <w:szCs w:val="24"/>
        </w:rPr>
        <w:t>lebih</w:t>
      </w:r>
      <w:proofErr w:type="spellEnd"/>
      <w:r w:rsidRPr="00E85D9F">
        <w:rPr>
          <w:rFonts w:ascii="Times New Roman" w:hAnsi="Times New Roman" w:cs="Times New Roman"/>
          <w:sz w:val="24"/>
          <w:szCs w:val="24"/>
        </w:rPr>
        <w:t xml:space="preserve"> </w:t>
      </w:r>
      <w:proofErr w:type="spellStart"/>
      <w:r w:rsidRPr="00E85D9F">
        <w:rPr>
          <w:rFonts w:ascii="Times New Roman" w:hAnsi="Times New Roman" w:cs="Times New Roman"/>
          <w:sz w:val="24"/>
          <w:szCs w:val="24"/>
        </w:rPr>
        <w:t>dikenal</w:t>
      </w:r>
      <w:proofErr w:type="spellEnd"/>
      <w:r w:rsidRPr="00E85D9F">
        <w:rPr>
          <w:rFonts w:ascii="Times New Roman" w:hAnsi="Times New Roman" w:cs="Times New Roman"/>
          <w:sz w:val="24"/>
          <w:szCs w:val="24"/>
        </w:rPr>
        <w:t xml:space="preserve"> </w:t>
      </w:r>
      <w:proofErr w:type="spellStart"/>
      <w:r w:rsidRPr="00E85D9F">
        <w:rPr>
          <w:rFonts w:ascii="Times New Roman" w:hAnsi="Times New Roman" w:cs="Times New Roman"/>
          <w:sz w:val="24"/>
          <w:szCs w:val="24"/>
        </w:rPr>
        <w:t>dengan</w:t>
      </w:r>
      <w:proofErr w:type="spellEnd"/>
      <w:r w:rsidRPr="00E85D9F">
        <w:rPr>
          <w:rFonts w:ascii="Times New Roman" w:hAnsi="Times New Roman" w:cs="Times New Roman"/>
          <w:sz w:val="24"/>
          <w:szCs w:val="24"/>
        </w:rPr>
        <w:t xml:space="preserve"> </w:t>
      </w:r>
      <w:proofErr w:type="spellStart"/>
      <w:r w:rsidRPr="00E85D9F">
        <w:rPr>
          <w:rFonts w:ascii="Times New Roman" w:hAnsi="Times New Roman" w:cs="Times New Roman"/>
          <w:sz w:val="24"/>
          <w:szCs w:val="24"/>
        </w:rPr>
        <w:t>istilah</w:t>
      </w:r>
      <w:proofErr w:type="spellEnd"/>
      <w:r w:rsidRPr="00E85D9F">
        <w:rPr>
          <w:rFonts w:ascii="Times New Roman" w:hAnsi="Times New Roman" w:cs="Times New Roman"/>
          <w:sz w:val="24"/>
          <w:szCs w:val="24"/>
        </w:rPr>
        <w:t xml:space="preserve"> </w:t>
      </w:r>
      <w:proofErr w:type="spellStart"/>
      <w:r w:rsidRPr="00E85D9F">
        <w:rPr>
          <w:rFonts w:ascii="Times New Roman" w:hAnsi="Times New Roman" w:cs="Times New Roman"/>
          <w:sz w:val="24"/>
          <w:szCs w:val="24"/>
        </w:rPr>
        <w:t>lelang</w:t>
      </w:r>
      <w:proofErr w:type="spellEnd"/>
      <w:r w:rsidRPr="00E85D9F">
        <w:rPr>
          <w:rFonts w:ascii="Times New Roman" w:hAnsi="Times New Roman" w:cs="Times New Roman"/>
          <w:sz w:val="24"/>
          <w:szCs w:val="24"/>
        </w:rPr>
        <w:t xml:space="preserve">, </w:t>
      </w:r>
      <w:proofErr w:type="spellStart"/>
      <w:r w:rsidRPr="00E85D9F">
        <w:rPr>
          <w:rFonts w:ascii="Times New Roman" w:hAnsi="Times New Roman" w:cs="Times New Roman"/>
          <w:sz w:val="24"/>
          <w:szCs w:val="24"/>
        </w:rPr>
        <w:t>banyak</w:t>
      </w:r>
      <w:proofErr w:type="spellEnd"/>
      <w:r w:rsidRPr="00E85D9F">
        <w:rPr>
          <w:rFonts w:ascii="Times New Roman" w:hAnsi="Times New Roman" w:cs="Times New Roman"/>
          <w:sz w:val="24"/>
          <w:szCs w:val="24"/>
        </w:rPr>
        <w:t xml:space="preserve"> </w:t>
      </w:r>
      <w:proofErr w:type="spellStart"/>
      <w:r w:rsidRPr="00E85D9F">
        <w:rPr>
          <w:rFonts w:ascii="Times New Roman" w:hAnsi="Times New Roman" w:cs="Times New Roman"/>
          <w:sz w:val="24"/>
          <w:szCs w:val="24"/>
        </w:rPr>
        <w:t>dilakukan</w:t>
      </w:r>
      <w:proofErr w:type="spellEnd"/>
      <w:r w:rsidRPr="00E85D9F">
        <w:rPr>
          <w:rFonts w:ascii="Times New Roman" w:hAnsi="Times New Roman" w:cs="Times New Roman"/>
          <w:sz w:val="24"/>
          <w:szCs w:val="24"/>
        </w:rPr>
        <w:t xml:space="preserve"> oleh </w:t>
      </w:r>
      <w:proofErr w:type="spellStart"/>
      <w:r w:rsidRPr="00E85D9F">
        <w:rPr>
          <w:rFonts w:ascii="Times New Roman" w:hAnsi="Times New Roman" w:cs="Times New Roman"/>
          <w:sz w:val="24"/>
          <w:szCs w:val="24"/>
        </w:rPr>
        <w:t>instansi</w:t>
      </w:r>
      <w:proofErr w:type="spellEnd"/>
      <w:r w:rsidRPr="00E85D9F">
        <w:rPr>
          <w:rFonts w:ascii="Times New Roman" w:hAnsi="Times New Roman" w:cs="Times New Roman"/>
          <w:sz w:val="24"/>
          <w:szCs w:val="24"/>
        </w:rPr>
        <w:t xml:space="preserve"> </w:t>
      </w:r>
      <w:proofErr w:type="spellStart"/>
      <w:r w:rsidRPr="00E85D9F">
        <w:rPr>
          <w:rFonts w:ascii="Times New Roman" w:hAnsi="Times New Roman" w:cs="Times New Roman"/>
          <w:sz w:val="24"/>
          <w:szCs w:val="24"/>
        </w:rPr>
        <w:t>pemerintah</w:t>
      </w:r>
      <w:proofErr w:type="spellEnd"/>
      <w:r w:rsidRPr="00E85D9F">
        <w:rPr>
          <w:rFonts w:ascii="Times New Roman" w:hAnsi="Times New Roman" w:cs="Times New Roman"/>
          <w:sz w:val="24"/>
          <w:szCs w:val="24"/>
        </w:rPr>
        <w:t xml:space="preserve"> </w:t>
      </w:r>
      <w:proofErr w:type="spellStart"/>
      <w:r w:rsidRPr="00E85D9F">
        <w:rPr>
          <w:rFonts w:ascii="Times New Roman" w:hAnsi="Times New Roman" w:cs="Times New Roman"/>
          <w:sz w:val="24"/>
          <w:szCs w:val="24"/>
        </w:rPr>
        <w:t>maupun</w:t>
      </w:r>
      <w:proofErr w:type="spellEnd"/>
      <w:r w:rsidRPr="00E85D9F">
        <w:rPr>
          <w:rFonts w:ascii="Times New Roman" w:hAnsi="Times New Roman" w:cs="Times New Roman"/>
          <w:sz w:val="24"/>
          <w:szCs w:val="24"/>
        </w:rPr>
        <w:t xml:space="preserve"> </w:t>
      </w:r>
      <w:proofErr w:type="spellStart"/>
      <w:r w:rsidRPr="00E85D9F">
        <w:rPr>
          <w:rFonts w:ascii="Times New Roman" w:hAnsi="Times New Roman" w:cs="Times New Roman"/>
          <w:sz w:val="24"/>
          <w:szCs w:val="24"/>
        </w:rPr>
        <w:t>sektor</w:t>
      </w:r>
      <w:proofErr w:type="spellEnd"/>
      <w:r w:rsidRPr="00E85D9F">
        <w:rPr>
          <w:rFonts w:ascii="Times New Roman" w:hAnsi="Times New Roman" w:cs="Times New Roman"/>
          <w:sz w:val="24"/>
          <w:szCs w:val="24"/>
        </w:rPr>
        <w:t xml:space="preserve"> </w:t>
      </w:r>
      <w:proofErr w:type="spellStart"/>
      <w:r w:rsidRPr="00E85D9F">
        <w:rPr>
          <w:rFonts w:ascii="Times New Roman" w:hAnsi="Times New Roman" w:cs="Times New Roman"/>
          <w:sz w:val="24"/>
          <w:szCs w:val="24"/>
        </w:rPr>
        <w:t>swasta</w:t>
      </w:r>
      <w:proofErr w:type="spellEnd"/>
      <w:r w:rsidRPr="00E85D9F">
        <w:rPr>
          <w:rFonts w:ascii="Times New Roman" w:hAnsi="Times New Roman" w:cs="Times New Roman"/>
          <w:sz w:val="24"/>
          <w:szCs w:val="24"/>
        </w:rPr>
        <w:t xml:space="preserve">. </w:t>
      </w:r>
      <w:proofErr w:type="spellStart"/>
      <w:r w:rsidRPr="00E85D9F">
        <w:rPr>
          <w:rFonts w:ascii="Times New Roman" w:hAnsi="Times New Roman" w:cs="Times New Roman"/>
          <w:sz w:val="24"/>
          <w:szCs w:val="24"/>
        </w:rPr>
        <w:t>Kegiatan</w:t>
      </w:r>
      <w:proofErr w:type="spellEnd"/>
      <w:r w:rsidRPr="00E85D9F">
        <w:rPr>
          <w:rFonts w:ascii="Times New Roman" w:hAnsi="Times New Roman" w:cs="Times New Roman"/>
          <w:sz w:val="24"/>
          <w:szCs w:val="24"/>
        </w:rPr>
        <w:t xml:space="preserve"> </w:t>
      </w:r>
      <w:proofErr w:type="spellStart"/>
      <w:r w:rsidRPr="00E85D9F">
        <w:rPr>
          <w:rFonts w:ascii="Times New Roman" w:hAnsi="Times New Roman" w:cs="Times New Roman"/>
          <w:sz w:val="24"/>
          <w:szCs w:val="24"/>
        </w:rPr>
        <w:t>ini</w:t>
      </w:r>
      <w:proofErr w:type="spellEnd"/>
      <w:r w:rsidRPr="00E85D9F">
        <w:rPr>
          <w:rFonts w:ascii="Times New Roman" w:hAnsi="Times New Roman" w:cs="Times New Roman"/>
          <w:sz w:val="24"/>
          <w:szCs w:val="24"/>
        </w:rPr>
        <w:t xml:space="preserve"> </w:t>
      </w:r>
      <w:proofErr w:type="spellStart"/>
      <w:r w:rsidRPr="00E85D9F">
        <w:rPr>
          <w:rFonts w:ascii="Times New Roman" w:hAnsi="Times New Roman" w:cs="Times New Roman"/>
          <w:sz w:val="24"/>
          <w:szCs w:val="24"/>
        </w:rPr>
        <w:t>dilakukan</w:t>
      </w:r>
      <w:proofErr w:type="spellEnd"/>
      <w:r w:rsidRPr="00E85D9F">
        <w:rPr>
          <w:rFonts w:ascii="Times New Roman" w:hAnsi="Times New Roman" w:cs="Times New Roman"/>
          <w:sz w:val="24"/>
          <w:szCs w:val="24"/>
        </w:rPr>
        <w:t xml:space="preserve"> </w:t>
      </w:r>
      <w:proofErr w:type="spellStart"/>
      <w:r w:rsidRPr="00E85D9F">
        <w:rPr>
          <w:rFonts w:ascii="Times New Roman" w:hAnsi="Times New Roman" w:cs="Times New Roman"/>
          <w:sz w:val="24"/>
          <w:szCs w:val="24"/>
        </w:rPr>
        <w:t>untuk</w:t>
      </w:r>
      <w:proofErr w:type="spellEnd"/>
      <w:r w:rsidRPr="00E85D9F">
        <w:rPr>
          <w:rFonts w:ascii="Times New Roman" w:hAnsi="Times New Roman" w:cs="Times New Roman"/>
          <w:sz w:val="24"/>
          <w:szCs w:val="24"/>
        </w:rPr>
        <w:t xml:space="preserve"> </w:t>
      </w:r>
      <w:proofErr w:type="spellStart"/>
      <w:r w:rsidRPr="00E85D9F">
        <w:rPr>
          <w:rFonts w:ascii="Times New Roman" w:hAnsi="Times New Roman" w:cs="Times New Roman"/>
          <w:sz w:val="24"/>
          <w:szCs w:val="24"/>
        </w:rPr>
        <w:t>memperoleh</w:t>
      </w:r>
      <w:proofErr w:type="spellEnd"/>
      <w:r w:rsidRPr="00E85D9F">
        <w:rPr>
          <w:rFonts w:ascii="Times New Roman" w:hAnsi="Times New Roman" w:cs="Times New Roman"/>
          <w:sz w:val="24"/>
          <w:szCs w:val="24"/>
        </w:rPr>
        <w:t xml:space="preserve"> </w:t>
      </w:r>
      <w:proofErr w:type="spellStart"/>
      <w:r w:rsidRPr="00E85D9F">
        <w:rPr>
          <w:rFonts w:ascii="Times New Roman" w:hAnsi="Times New Roman" w:cs="Times New Roman"/>
          <w:sz w:val="24"/>
          <w:szCs w:val="24"/>
        </w:rPr>
        <w:t>barang</w:t>
      </w:r>
      <w:proofErr w:type="spellEnd"/>
      <w:r w:rsidRPr="00E85D9F">
        <w:rPr>
          <w:rFonts w:ascii="Times New Roman" w:hAnsi="Times New Roman" w:cs="Times New Roman"/>
          <w:sz w:val="24"/>
          <w:szCs w:val="24"/>
        </w:rPr>
        <w:t xml:space="preserve"> dan </w:t>
      </w:r>
      <w:proofErr w:type="spellStart"/>
      <w:r w:rsidRPr="00E85D9F">
        <w:rPr>
          <w:rFonts w:ascii="Times New Roman" w:hAnsi="Times New Roman" w:cs="Times New Roman"/>
          <w:sz w:val="24"/>
          <w:szCs w:val="24"/>
        </w:rPr>
        <w:t>jasa</w:t>
      </w:r>
      <w:proofErr w:type="spellEnd"/>
      <w:r w:rsidRPr="00E85D9F">
        <w:rPr>
          <w:rFonts w:ascii="Times New Roman" w:hAnsi="Times New Roman" w:cs="Times New Roman"/>
          <w:sz w:val="24"/>
          <w:szCs w:val="24"/>
        </w:rPr>
        <w:t xml:space="preserve"> oleh </w:t>
      </w:r>
      <w:proofErr w:type="spellStart"/>
      <w:r w:rsidRPr="00E85D9F">
        <w:rPr>
          <w:rFonts w:ascii="Times New Roman" w:hAnsi="Times New Roman" w:cs="Times New Roman"/>
          <w:sz w:val="24"/>
          <w:szCs w:val="24"/>
        </w:rPr>
        <w:t>suatu</w:t>
      </w:r>
      <w:proofErr w:type="spellEnd"/>
      <w:r w:rsidRPr="00E85D9F">
        <w:rPr>
          <w:rFonts w:ascii="Times New Roman" w:hAnsi="Times New Roman" w:cs="Times New Roman"/>
          <w:sz w:val="24"/>
          <w:szCs w:val="24"/>
        </w:rPr>
        <w:t xml:space="preserve"> </w:t>
      </w:r>
      <w:proofErr w:type="spellStart"/>
      <w:r w:rsidRPr="00E85D9F">
        <w:rPr>
          <w:rFonts w:ascii="Times New Roman" w:hAnsi="Times New Roman" w:cs="Times New Roman"/>
          <w:sz w:val="24"/>
          <w:szCs w:val="24"/>
        </w:rPr>
        <w:t>instansi</w:t>
      </w:r>
      <w:proofErr w:type="spellEnd"/>
      <w:r w:rsidRPr="00E85D9F">
        <w:rPr>
          <w:rFonts w:ascii="Times New Roman" w:hAnsi="Times New Roman" w:cs="Times New Roman"/>
          <w:sz w:val="24"/>
          <w:szCs w:val="24"/>
        </w:rPr>
        <w:t>/</w:t>
      </w:r>
      <w:proofErr w:type="spellStart"/>
      <w:r w:rsidRPr="00E85D9F">
        <w:rPr>
          <w:rFonts w:ascii="Times New Roman" w:hAnsi="Times New Roman" w:cs="Times New Roman"/>
          <w:sz w:val="24"/>
          <w:szCs w:val="24"/>
        </w:rPr>
        <w:t>lembaga</w:t>
      </w:r>
      <w:proofErr w:type="spellEnd"/>
      <w:r w:rsidRPr="00E85D9F">
        <w:rPr>
          <w:rFonts w:ascii="Times New Roman" w:hAnsi="Times New Roman" w:cs="Times New Roman"/>
          <w:sz w:val="24"/>
          <w:szCs w:val="24"/>
        </w:rPr>
        <w:t xml:space="preserve"> yang </w:t>
      </w:r>
      <w:proofErr w:type="spellStart"/>
      <w:r w:rsidRPr="00E85D9F">
        <w:rPr>
          <w:rFonts w:ascii="Times New Roman" w:hAnsi="Times New Roman" w:cs="Times New Roman"/>
          <w:sz w:val="24"/>
          <w:szCs w:val="24"/>
        </w:rPr>
        <w:t>prosesnya</w:t>
      </w:r>
      <w:proofErr w:type="spellEnd"/>
      <w:r w:rsidRPr="00E85D9F">
        <w:rPr>
          <w:rFonts w:ascii="Times New Roman" w:hAnsi="Times New Roman" w:cs="Times New Roman"/>
          <w:sz w:val="24"/>
          <w:szCs w:val="24"/>
        </w:rPr>
        <w:t xml:space="preserve"> </w:t>
      </w:r>
      <w:proofErr w:type="spellStart"/>
      <w:r w:rsidRPr="00E85D9F">
        <w:rPr>
          <w:rFonts w:ascii="Times New Roman" w:hAnsi="Times New Roman" w:cs="Times New Roman"/>
          <w:sz w:val="24"/>
          <w:szCs w:val="24"/>
        </w:rPr>
        <w:t>dimulai</w:t>
      </w:r>
      <w:proofErr w:type="spellEnd"/>
      <w:r w:rsidRPr="00E85D9F">
        <w:rPr>
          <w:rFonts w:ascii="Times New Roman" w:hAnsi="Times New Roman" w:cs="Times New Roman"/>
          <w:sz w:val="24"/>
          <w:szCs w:val="24"/>
        </w:rPr>
        <w:t xml:space="preserve"> </w:t>
      </w:r>
      <w:proofErr w:type="spellStart"/>
      <w:r w:rsidRPr="00E85D9F">
        <w:rPr>
          <w:rFonts w:ascii="Times New Roman" w:hAnsi="Times New Roman" w:cs="Times New Roman"/>
          <w:sz w:val="24"/>
          <w:szCs w:val="24"/>
        </w:rPr>
        <w:t>dari</w:t>
      </w:r>
      <w:proofErr w:type="spellEnd"/>
      <w:r w:rsidRPr="00E85D9F">
        <w:rPr>
          <w:rFonts w:ascii="Times New Roman" w:hAnsi="Times New Roman" w:cs="Times New Roman"/>
          <w:sz w:val="24"/>
          <w:szCs w:val="24"/>
        </w:rPr>
        <w:t xml:space="preserve"> </w:t>
      </w:r>
      <w:proofErr w:type="spellStart"/>
      <w:r w:rsidRPr="00E85D9F">
        <w:rPr>
          <w:rFonts w:ascii="Times New Roman" w:hAnsi="Times New Roman" w:cs="Times New Roman"/>
          <w:sz w:val="24"/>
          <w:szCs w:val="24"/>
        </w:rPr>
        <w:t>perencanaan</w:t>
      </w:r>
      <w:proofErr w:type="spellEnd"/>
      <w:r w:rsidRPr="00E85D9F">
        <w:rPr>
          <w:rFonts w:ascii="Times New Roman" w:hAnsi="Times New Roman" w:cs="Times New Roman"/>
          <w:sz w:val="24"/>
          <w:szCs w:val="24"/>
        </w:rPr>
        <w:t xml:space="preserve"> </w:t>
      </w:r>
      <w:proofErr w:type="spellStart"/>
      <w:r w:rsidRPr="00E85D9F">
        <w:rPr>
          <w:rFonts w:ascii="Times New Roman" w:hAnsi="Times New Roman" w:cs="Times New Roman"/>
          <w:sz w:val="24"/>
          <w:szCs w:val="24"/>
        </w:rPr>
        <w:t>kebutuhan</w:t>
      </w:r>
      <w:proofErr w:type="spellEnd"/>
      <w:r w:rsidRPr="00E85D9F">
        <w:rPr>
          <w:rFonts w:ascii="Times New Roman" w:hAnsi="Times New Roman" w:cs="Times New Roman"/>
          <w:sz w:val="24"/>
          <w:szCs w:val="24"/>
        </w:rPr>
        <w:t xml:space="preserve"> </w:t>
      </w:r>
      <w:proofErr w:type="spellStart"/>
      <w:r w:rsidRPr="00E85D9F">
        <w:rPr>
          <w:rFonts w:ascii="Times New Roman" w:hAnsi="Times New Roman" w:cs="Times New Roman"/>
          <w:sz w:val="24"/>
          <w:szCs w:val="24"/>
        </w:rPr>
        <w:t>sampai</w:t>
      </w:r>
      <w:proofErr w:type="spellEnd"/>
      <w:r w:rsidRPr="00E85D9F">
        <w:rPr>
          <w:rFonts w:ascii="Times New Roman" w:hAnsi="Times New Roman" w:cs="Times New Roman"/>
          <w:sz w:val="24"/>
          <w:szCs w:val="24"/>
        </w:rPr>
        <w:t xml:space="preserve"> </w:t>
      </w:r>
      <w:proofErr w:type="spellStart"/>
      <w:r w:rsidRPr="00E85D9F">
        <w:rPr>
          <w:rFonts w:ascii="Times New Roman" w:hAnsi="Times New Roman" w:cs="Times New Roman"/>
          <w:sz w:val="24"/>
          <w:szCs w:val="24"/>
        </w:rPr>
        <w:lastRenderedPageBreak/>
        <w:t>dengan</w:t>
      </w:r>
      <w:proofErr w:type="spellEnd"/>
      <w:r w:rsidRPr="00E85D9F">
        <w:rPr>
          <w:rFonts w:ascii="Times New Roman" w:hAnsi="Times New Roman" w:cs="Times New Roman"/>
          <w:sz w:val="24"/>
          <w:szCs w:val="24"/>
        </w:rPr>
        <w:t xml:space="preserve"> </w:t>
      </w:r>
      <w:proofErr w:type="spellStart"/>
      <w:r w:rsidRPr="00E85D9F">
        <w:rPr>
          <w:rFonts w:ascii="Times New Roman" w:hAnsi="Times New Roman" w:cs="Times New Roman"/>
          <w:sz w:val="24"/>
          <w:szCs w:val="24"/>
        </w:rPr>
        <w:t>diselesaikannya</w:t>
      </w:r>
      <w:proofErr w:type="spellEnd"/>
      <w:r w:rsidRPr="00E85D9F">
        <w:rPr>
          <w:rFonts w:ascii="Times New Roman" w:hAnsi="Times New Roman" w:cs="Times New Roman"/>
          <w:sz w:val="24"/>
          <w:szCs w:val="24"/>
        </w:rPr>
        <w:t xml:space="preserve"> </w:t>
      </w:r>
      <w:proofErr w:type="spellStart"/>
      <w:r w:rsidRPr="00E85D9F">
        <w:rPr>
          <w:rFonts w:ascii="Times New Roman" w:hAnsi="Times New Roman" w:cs="Times New Roman"/>
          <w:sz w:val="24"/>
          <w:szCs w:val="24"/>
        </w:rPr>
        <w:t>seluruh</w:t>
      </w:r>
      <w:proofErr w:type="spellEnd"/>
      <w:r w:rsidRPr="00E85D9F">
        <w:rPr>
          <w:rFonts w:ascii="Times New Roman" w:hAnsi="Times New Roman" w:cs="Times New Roman"/>
          <w:sz w:val="24"/>
          <w:szCs w:val="24"/>
        </w:rPr>
        <w:t xml:space="preserve"> </w:t>
      </w:r>
      <w:proofErr w:type="spellStart"/>
      <w:r w:rsidRPr="00E85D9F">
        <w:rPr>
          <w:rFonts w:ascii="Times New Roman" w:hAnsi="Times New Roman" w:cs="Times New Roman"/>
          <w:sz w:val="24"/>
          <w:szCs w:val="24"/>
        </w:rPr>
        <w:t>kegiatan</w:t>
      </w:r>
      <w:proofErr w:type="spellEnd"/>
      <w:r w:rsidRPr="00E85D9F">
        <w:rPr>
          <w:rFonts w:ascii="Times New Roman" w:hAnsi="Times New Roman" w:cs="Times New Roman"/>
          <w:sz w:val="24"/>
          <w:szCs w:val="24"/>
        </w:rPr>
        <w:t xml:space="preserve"> </w:t>
      </w:r>
      <w:proofErr w:type="spellStart"/>
      <w:r w:rsidRPr="00E85D9F">
        <w:rPr>
          <w:rFonts w:ascii="Times New Roman" w:hAnsi="Times New Roman" w:cs="Times New Roman"/>
          <w:sz w:val="24"/>
          <w:szCs w:val="24"/>
        </w:rPr>
        <w:t>untuk</w:t>
      </w:r>
      <w:proofErr w:type="spellEnd"/>
      <w:r w:rsidRPr="00E85D9F">
        <w:rPr>
          <w:rFonts w:ascii="Times New Roman" w:hAnsi="Times New Roman" w:cs="Times New Roman"/>
          <w:sz w:val="24"/>
          <w:szCs w:val="24"/>
        </w:rPr>
        <w:t xml:space="preserve"> </w:t>
      </w:r>
      <w:proofErr w:type="spellStart"/>
      <w:r w:rsidRPr="00E85D9F">
        <w:rPr>
          <w:rFonts w:ascii="Times New Roman" w:hAnsi="Times New Roman" w:cs="Times New Roman"/>
          <w:sz w:val="24"/>
          <w:szCs w:val="24"/>
        </w:rPr>
        <w:t>memperoleh</w:t>
      </w:r>
      <w:proofErr w:type="spellEnd"/>
      <w:r w:rsidRPr="00E85D9F">
        <w:rPr>
          <w:rFonts w:ascii="Times New Roman" w:hAnsi="Times New Roman" w:cs="Times New Roman"/>
          <w:sz w:val="24"/>
          <w:szCs w:val="24"/>
        </w:rPr>
        <w:t xml:space="preserve"> </w:t>
      </w:r>
      <w:proofErr w:type="spellStart"/>
      <w:r w:rsidRPr="00E85D9F">
        <w:rPr>
          <w:rFonts w:ascii="Times New Roman" w:hAnsi="Times New Roman" w:cs="Times New Roman"/>
          <w:sz w:val="24"/>
          <w:szCs w:val="24"/>
        </w:rPr>
        <w:t>barang</w:t>
      </w:r>
      <w:proofErr w:type="spellEnd"/>
      <w:r w:rsidRPr="00E85D9F">
        <w:rPr>
          <w:rFonts w:ascii="Times New Roman" w:hAnsi="Times New Roman" w:cs="Times New Roman"/>
          <w:sz w:val="24"/>
          <w:szCs w:val="24"/>
        </w:rPr>
        <w:t xml:space="preserve"> dan </w:t>
      </w:r>
      <w:proofErr w:type="spellStart"/>
      <w:r w:rsidRPr="00E85D9F">
        <w:rPr>
          <w:rFonts w:ascii="Times New Roman" w:hAnsi="Times New Roman" w:cs="Times New Roman"/>
          <w:sz w:val="24"/>
          <w:szCs w:val="24"/>
        </w:rPr>
        <w:t>jasa</w:t>
      </w:r>
      <w:proofErr w:type="spellEnd"/>
      <w:r w:rsidRPr="00E85D9F">
        <w:rPr>
          <w:rFonts w:ascii="Times New Roman" w:hAnsi="Times New Roman" w:cs="Times New Roman"/>
          <w:sz w:val="24"/>
          <w:szCs w:val="24"/>
        </w:rPr>
        <w:t xml:space="preserve"> </w:t>
      </w:r>
      <w:proofErr w:type="spellStart"/>
      <w:r w:rsidRPr="00E85D9F">
        <w:rPr>
          <w:rFonts w:ascii="Times New Roman" w:hAnsi="Times New Roman" w:cs="Times New Roman"/>
          <w:sz w:val="24"/>
          <w:szCs w:val="24"/>
        </w:rPr>
        <w:t>tersebut</w:t>
      </w:r>
      <w:proofErr w:type="spellEnd"/>
      <w:r w:rsidRPr="00E85D9F">
        <w:rPr>
          <w:rFonts w:ascii="Times New Roman" w:hAnsi="Times New Roman" w:cs="Times New Roman"/>
          <w:sz w:val="24"/>
          <w:szCs w:val="24"/>
        </w:rPr>
        <w:t xml:space="preserve">, </w:t>
      </w:r>
      <w:proofErr w:type="spellStart"/>
      <w:r w:rsidRPr="00E85D9F">
        <w:rPr>
          <w:rFonts w:ascii="Times New Roman" w:hAnsi="Times New Roman" w:cs="Times New Roman"/>
          <w:sz w:val="24"/>
          <w:szCs w:val="24"/>
        </w:rPr>
        <w:t>Pengadaan</w:t>
      </w:r>
      <w:proofErr w:type="spellEnd"/>
      <w:r w:rsidRPr="00E85D9F">
        <w:rPr>
          <w:rFonts w:ascii="Times New Roman" w:hAnsi="Times New Roman" w:cs="Times New Roman"/>
          <w:sz w:val="24"/>
          <w:szCs w:val="24"/>
        </w:rPr>
        <w:t xml:space="preserve"> </w:t>
      </w:r>
      <w:proofErr w:type="spellStart"/>
      <w:r w:rsidRPr="00E85D9F">
        <w:rPr>
          <w:rFonts w:ascii="Times New Roman" w:hAnsi="Times New Roman" w:cs="Times New Roman"/>
          <w:sz w:val="24"/>
          <w:szCs w:val="24"/>
        </w:rPr>
        <w:t>merupakan</w:t>
      </w:r>
      <w:proofErr w:type="spellEnd"/>
      <w:r w:rsidRPr="00E85D9F">
        <w:rPr>
          <w:rFonts w:ascii="Times New Roman" w:hAnsi="Times New Roman" w:cs="Times New Roman"/>
          <w:sz w:val="24"/>
          <w:szCs w:val="24"/>
        </w:rPr>
        <w:t xml:space="preserve"> </w:t>
      </w:r>
      <w:proofErr w:type="spellStart"/>
      <w:r w:rsidRPr="00E85D9F">
        <w:rPr>
          <w:rFonts w:ascii="Times New Roman" w:hAnsi="Times New Roman" w:cs="Times New Roman"/>
          <w:sz w:val="24"/>
          <w:szCs w:val="24"/>
        </w:rPr>
        <w:t>sebuah</w:t>
      </w:r>
      <w:proofErr w:type="spellEnd"/>
      <w:r w:rsidRPr="00E85D9F">
        <w:rPr>
          <w:rFonts w:ascii="Times New Roman" w:hAnsi="Times New Roman" w:cs="Times New Roman"/>
          <w:sz w:val="24"/>
          <w:szCs w:val="24"/>
        </w:rPr>
        <w:t xml:space="preserve"> proses </w:t>
      </w:r>
      <w:proofErr w:type="spellStart"/>
      <w:r w:rsidRPr="00E85D9F">
        <w:rPr>
          <w:rFonts w:ascii="Times New Roman" w:hAnsi="Times New Roman" w:cs="Times New Roman"/>
          <w:sz w:val="24"/>
          <w:szCs w:val="24"/>
        </w:rPr>
        <w:t>kegiatan</w:t>
      </w:r>
      <w:proofErr w:type="spellEnd"/>
      <w:r w:rsidRPr="00E85D9F">
        <w:rPr>
          <w:rFonts w:ascii="Times New Roman" w:hAnsi="Times New Roman" w:cs="Times New Roman"/>
          <w:sz w:val="24"/>
          <w:szCs w:val="24"/>
        </w:rPr>
        <w:t xml:space="preserve"> </w:t>
      </w:r>
      <w:proofErr w:type="spellStart"/>
      <w:r w:rsidRPr="00E85D9F">
        <w:rPr>
          <w:rFonts w:ascii="Times New Roman" w:hAnsi="Times New Roman" w:cs="Times New Roman"/>
          <w:sz w:val="24"/>
          <w:szCs w:val="24"/>
        </w:rPr>
        <w:t>untuk</w:t>
      </w:r>
      <w:proofErr w:type="spellEnd"/>
      <w:r w:rsidRPr="00E85D9F">
        <w:rPr>
          <w:rFonts w:ascii="Times New Roman" w:hAnsi="Times New Roman" w:cs="Times New Roman"/>
          <w:sz w:val="24"/>
          <w:szCs w:val="24"/>
        </w:rPr>
        <w:t xml:space="preserve"> </w:t>
      </w:r>
      <w:proofErr w:type="spellStart"/>
      <w:r w:rsidRPr="00E85D9F">
        <w:rPr>
          <w:rFonts w:ascii="Times New Roman" w:hAnsi="Times New Roman" w:cs="Times New Roman"/>
          <w:sz w:val="24"/>
          <w:szCs w:val="24"/>
        </w:rPr>
        <w:t>memenuhi</w:t>
      </w:r>
      <w:proofErr w:type="spellEnd"/>
      <w:r w:rsidRPr="00E85D9F">
        <w:rPr>
          <w:rFonts w:ascii="Times New Roman" w:hAnsi="Times New Roman" w:cs="Times New Roman"/>
          <w:sz w:val="24"/>
          <w:szCs w:val="24"/>
        </w:rPr>
        <w:t xml:space="preserve"> </w:t>
      </w:r>
      <w:proofErr w:type="spellStart"/>
      <w:r w:rsidRPr="00E85D9F">
        <w:rPr>
          <w:rFonts w:ascii="Times New Roman" w:hAnsi="Times New Roman" w:cs="Times New Roman"/>
          <w:sz w:val="24"/>
          <w:szCs w:val="24"/>
        </w:rPr>
        <w:t>kebutuhan</w:t>
      </w:r>
      <w:proofErr w:type="spellEnd"/>
      <w:r w:rsidRPr="00E85D9F">
        <w:rPr>
          <w:rFonts w:ascii="Times New Roman" w:hAnsi="Times New Roman" w:cs="Times New Roman"/>
          <w:sz w:val="24"/>
          <w:szCs w:val="24"/>
        </w:rPr>
        <w:t xml:space="preserve">. </w:t>
      </w:r>
      <w:proofErr w:type="spellStart"/>
      <w:r w:rsidRPr="00E85D9F">
        <w:rPr>
          <w:rFonts w:ascii="Times New Roman" w:hAnsi="Times New Roman" w:cs="Times New Roman"/>
          <w:sz w:val="24"/>
          <w:szCs w:val="24"/>
        </w:rPr>
        <w:t>Menurut</w:t>
      </w:r>
      <w:proofErr w:type="spellEnd"/>
      <w:r w:rsidRPr="00E85D9F">
        <w:rPr>
          <w:rFonts w:ascii="Times New Roman" w:hAnsi="Times New Roman" w:cs="Times New Roman"/>
          <w:sz w:val="24"/>
          <w:szCs w:val="24"/>
        </w:rPr>
        <w:t xml:space="preserve"> </w:t>
      </w:r>
      <w:proofErr w:type="spellStart"/>
      <w:r w:rsidRPr="00E85D9F">
        <w:rPr>
          <w:rFonts w:ascii="Times New Roman" w:hAnsi="Times New Roman" w:cs="Times New Roman"/>
          <w:sz w:val="24"/>
          <w:szCs w:val="24"/>
        </w:rPr>
        <w:t>Kamus</w:t>
      </w:r>
      <w:proofErr w:type="spellEnd"/>
      <w:r w:rsidRPr="00E85D9F">
        <w:rPr>
          <w:rFonts w:ascii="Times New Roman" w:hAnsi="Times New Roman" w:cs="Times New Roman"/>
          <w:sz w:val="24"/>
          <w:szCs w:val="24"/>
        </w:rPr>
        <w:t xml:space="preserve"> </w:t>
      </w:r>
      <w:proofErr w:type="spellStart"/>
      <w:r w:rsidRPr="00E85D9F">
        <w:rPr>
          <w:rFonts w:ascii="Times New Roman" w:hAnsi="Times New Roman" w:cs="Times New Roman"/>
          <w:sz w:val="24"/>
          <w:szCs w:val="24"/>
        </w:rPr>
        <w:t>Besar</w:t>
      </w:r>
      <w:proofErr w:type="spellEnd"/>
      <w:r w:rsidRPr="00E85D9F">
        <w:rPr>
          <w:rFonts w:ascii="Times New Roman" w:hAnsi="Times New Roman" w:cs="Times New Roman"/>
          <w:sz w:val="24"/>
          <w:szCs w:val="24"/>
        </w:rPr>
        <w:t xml:space="preserve"> Bahasa Indonesia (KBBI) </w:t>
      </w:r>
      <w:proofErr w:type="spellStart"/>
      <w:r w:rsidRPr="00E85D9F">
        <w:rPr>
          <w:rFonts w:ascii="Times New Roman" w:hAnsi="Times New Roman" w:cs="Times New Roman"/>
          <w:sz w:val="24"/>
          <w:szCs w:val="24"/>
        </w:rPr>
        <w:t>pengadaan</w:t>
      </w:r>
      <w:proofErr w:type="spellEnd"/>
      <w:r w:rsidRPr="00E85D9F">
        <w:rPr>
          <w:rFonts w:ascii="Times New Roman" w:hAnsi="Times New Roman" w:cs="Times New Roman"/>
          <w:sz w:val="24"/>
          <w:szCs w:val="24"/>
        </w:rPr>
        <w:t xml:space="preserve"> </w:t>
      </w:r>
      <w:proofErr w:type="spellStart"/>
      <w:r w:rsidRPr="00E85D9F">
        <w:rPr>
          <w:rFonts w:ascii="Times New Roman" w:hAnsi="Times New Roman" w:cs="Times New Roman"/>
          <w:sz w:val="24"/>
          <w:szCs w:val="24"/>
        </w:rPr>
        <w:t>berasal</w:t>
      </w:r>
      <w:proofErr w:type="spellEnd"/>
      <w:r w:rsidRPr="00E85D9F">
        <w:rPr>
          <w:rFonts w:ascii="Times New Roman" w:hAnsi="Times New Roman" w:cs="Times New Roman"/>
          <w:sz w:val="24"/>
          <w:szCs w:val="24"/>
        </w:rPr>
        <w:t xml:space="preserve"> </w:t>
      </w:r>
      <w:proofErr w:type="spellStart"/>
      <w:r w:rsidRPr="00E85D9F">
        <w:rPr>
          <w:rFonts w:ascii="Times New Roman" w:hAnsi="Times New Roman" w:cs="Times New Roman"/>
          <w:sz w:val="24"/>
          <w:szCs w:val="24"/>
        </w:rPr>
        <w:t>dari</w:t>
      </w:r>
      <w:proofErr w:type="spellEnd"/>
      <w:r w:rsidRPr="00E85D9F">
        <w:rPr>
          <w:rFonts w:ascii="Times New Roman" w:hAnsi="Times New Roman" w:cs="Times New Roman"/>
          <w:sz w:val="24"/>
          <w:szCs w:val="24"/>
        </w:rPr>
        <w:t xml:space="preserve"> kata “</w:t>
      </w:r>
      <w:proofErr w:type="spellStart"/>
      <w:r w:rsidRPr="00E85D9F">
        <w:rPr>
          <w:rFonts w:ascii="Times New Roman" w:hAnsi="Times New Roman" w:cs="Times New Roman"/>
          <w:sz w:val="24"/>
          <w:szCs w:val="24"/>
        </w:rPr>
        <w:t>ada</w:t>
      </w:r>
      <w:proofErr w:type="spellEnd"/>
      <w:r w:rsidRPr="00E85D9F">
        <w:rPr>
          <w:rFonts w:ascii="Times New Roman" w:hAnsi="Times New Roman" w:cs="Times New Roman"/>
          <w:sz w:val="24"/>
          <w:szCs w:val="24"/>
        </w:rPr>
        <w:t xml:space="preserve">” </w:t>
      </w:r>
      <w:proofErr w:type="spellStart"/>
      <w:r w:rsidRPr="00E85D9F">
        <w:rPr>
          <w:rFonts w:ascii="Times New Roman" w:hAnsi="Times New Roman" w:cs="Times New Roman"/>
          <w:sz w:val="24"/>
          <w:szCs w:val="24"/>
        </w:rPr>
        <w:t>dengan</w:t>
      </w:r>
      <w:proofErr w:type="spellEnd"/>
      <w:r w:rsidRPr="00E85D9F">
        <w:rPr>
          <w:rFonts w:ascii="Times New Roman" w:hAnsi="Times New Roman" w:cs="Times New Roman"/>
          <w:sz w:val="24"/>
          <w:szCs w:val="24"/>
        </w:rPr>
        <w:t xml:space="preserve"> </w:t>
      </w:r>
      <w:proofErr w:type="spellStart"/>
      <w:r w:rsidRPr="00E85D9F">
        <w:rPr>
          <w:rFonts w:ascii="Times New Roman" w:hAnsi="Times New Roman" w:cs="Times New Roman"/>
          <w:sz w:val="24"/>
          <w:szCs w:val="24"/>
        </w:rPr>
        <w:t>ditambahkan</w:t>
      </w:r>
      <w:proofErr w:type="spellEnd"/>
      <w:r w:rsidRPr="00E85D9F">
        <w:rPr>
          <w:rFonts w:ascii="Times New Roman" w:hAnsi="Times New Roman" w:cs="Times New Roman"/>
          <w:sz w:val="24"/>
          <w:szCs w:val="24"/>
        </w:rPr>
        <w:t xml:space="preserve"> </w:t>
      </w:r>
      <w:proofErr w:type="spellStart"/>
      <w:r w:rsidRPr="00E85D9F">
        <w:rPr>
          <w:rFonts w:ascii="Times New Roman" w:hAnsi="Times New Roman" w:cs="Times New Roman"/>
          <w:sz w:val="24"/>
          <w:szCs w:val="24"/>
        </w:rPr>
        <w:t>imbuhan</w:t>
      </w:r>
      <w:proofErr w:type="spellEnd"/>
      <w:r w:rsidRPr="00E85D9F">
        <w:rPr>
          <w:rFonts w:ascii="Times New Roman" w:hAnsi="Times New Roman" w:cs="Times New Roman"/>
          <w:sz w:val="24"/>
          <w:szCs w:val="24"/>
        </w:rPr>
        <w:t xml:space="preserve"> pe- di </w:t>
      </w:r>
      <w:proofErr w:type="spellStart"/>
      <w:r w:rsidRPr="00E85D9F">
        <w:rPr>
          <w:rFonts w:ascii="Times New Roman" w:hAnsi="Times New Roman" w:cs="Times New Roman"/>
          <w:sz w:val="24"/>
          <w:szCs w:val="24"/>
        </w:rPr>
        <w:t>awal</w:t>
      </w:r>
      <w:proofErr w:type="spellEnd"/>
      <w:r w:rsidRPr="00E85D9F">
        <w:rPr>
          <w:rFonts w:ascii="Times New Roman" w:hAnsi="Times New Roman" w:cs="Times New Roman"/>
          <w:sz w:val="24"/>
          <w:szCs w:val="24"/>
        </w:rPr>
        <w:t xml:space="preserve"> dan -an di </w:t>
      </w:r>
      <w:proofErr w:type="spellStart"/>
      <w:r w:rsidRPr="00E85D9F">
        <w:rPr>
          <w:rFonts w:ascii="Times New Roman" w:hAnsi="Times New Roman" w:cs="Times New Roman"/>
          <w:sz w:val="24"/>
          <w:szCs w:val="24"/>
        </w:rPr>
        <w:t>akhir</w:t>
      </w:r>
      <w:proofErr w:type="spellEnd"/>
      <w:r w:rsidRPr="00E85D9F">
        <w:rPr>
          <w:rFonts w:ascii="Times New Roman" w:hAnsi="Times New Roman" w:cs="Times New Roman"/>
          <w:sz w:val="24"/>
          <w:szCs w:val="24"/>
        </w:rPr>
        <w:t xml:space="preserve">, </w:t>
      </w:r>
      <w:proofErr w:type="spellStart"/>
      <w:r w:rsidRPr="00E85D9F">
        <w:rPr>
          <w:rFonts w:ascii="Times New Roman" w:hAnsi="Times New Roman" w:cs="Times New Roman"/>
          <w:sz w:val="24"/>
          <w:szCs w:val="24"/>
        </w:rPr>
        <w:t>sehingga</w:t>
      </w:r>
      <w:proofErr w:type="spellEnd"/>
      <w:r w:rsidRPr="00E85D9F">
        <w:rPr>
          <w:rFonts w:ascii="Times New Roman" w:hAnsi="Times New Roman" w:cs="Times New Roman"/>
          <w:sz w:val="24"/>
          <w:szCs w:val="24"/>
        </w:rPr>
        <w:t xml:space="preserve"> </w:t>
      </w:r>
      <w:proofErr w:type="spellStart"/>
      <w:r w:rsidRPr="00E85D9F">
        <w:rPr>
          <w:rFonts w:ascii="Times New Roman" w:hAnsi="Times New Roman" w:cs="Times New Roman"/>
          <w:sz w:val="24"/>
          <w:szCs w:val="24"/>
        </w:rPr>
        <w:t>dapat</w:t>
      </w:r>
      <w:proofErr w:type="spellEnd"/>
      <w:r w:rsidRPr="00E85D9F">
        <w:rPr>
          <w:rFonts w:ascii="Times New Roman" w:hAnsi="Times New Roman" w:cs="Times New Roman"/>
          <w:sz w:val="24"/>
          <w:szCs w:val="24"/>
        </w:rPr>
        <w:t xml:space="preserve"> </w:t>
      </w:r>
      <w:proofErr w:type="spellStart"/>
      <w:r w:rsidRPr="00E85D9F">
        <w:rPr>
          <w:rFonts w:ascii="Times New Roman" w:hAnsi="Times New Roman" w:cs="Times New Roman"/>
          <w:sz w:val="24"/>
          <w:szCs w:val="24"/>
        </w:rPr>
        <w:t>diartikan</w:t>
      </w:r>
      <w:proofErr w:type="spellEnd"/>
      <w:r w:rsidRPr="00E85D9F">
        <w:rPr>
          <w:rFonts w:ascii="Times New Roman" w:hAnsi="Times New Roman" w:cs="Times New Roman"/>
          <w:sz w:val="24"/>
          <w:szCs w:val="24"/>
        </w:rPr>
        <w:t xml:space="preserve"> </w:t>
      </w:r>
      <w:proofErr w:type="spellStart"/>
      <w:r w:rsidRPr="00E85D9F">
        <w:rPr>
          <w:rFonts w:ascii="Times New Roman" w:hAnsi="Times New Roman" w:cs="Times New Roman"/>
          <w:sz w:val="24"/>
          <w:szCs w:val="24"/>
        </w:rPr>
        <w:t>bahwa</w:t>
      </w:r>
      <w:proofErr w:type="spellEnd"/>
      <w:r w:rsidRPr="00E85D9F">
        <w:rPr>
          <w:rFonts w:ascii="Times New Roman" w:hAnsi="Times New Roman" w:cs="Times New Roman"/>
          <w:sz w:val="24"/>
          <w:szCs w:val="24"/>
        </w:rPr>
        <w:t xml:space="preserve"> </w:t>
      </w:r>
      <w:proofErr w:type="spellStart"/>
      <w:r w:rsidRPr="00E85D9F">
        <w:rPr>
          <w:rFonts w:ascii="Times New Roman" w:hAnsi="Times New Roman" w:cs="Times New Roman"/>
          <w:sz w:val="24"/>
          <w:szCs w:val="24"/>
        </w:rPr>
        <w:t>pengadaan</w:t>
      </w:r>
      <w:proofErr w:type="spellEnd"/>
      <w:r w:rsidRPr="00E85D9F">
        <w:rPr>
          <w:rFonts w:ascii="Times New Roman" w:hAnsi="Times New Roman" w:cs="Times New Roman"/>
          <w:sz w:val="24"/>
          <w:szCs w:val="24"/>
        </w:rPr>
        <w:t xml:space="preserve"> </w:t>
      </w:r>
      <w:proofErr w:type="spellStart"/>
      <w:r w:rsidRPr="00E85D9F">
        <w:rPr>
          <w:rFonts w:ascii="Times New Roman" w:hAnsi="Times New Roman" w:cs="Times New Roman"/>
          <w:sz w:val="24"/>
          <w:szCs w:val="24"/>
        </w:rPr>
        <w:t>merupakan</w:t>
      </w:r>
      <w:proofErr w:type="spellEnd"/>
      <w:r w:rsidRPr="00E85D9F">
        <w:rPr>
          <w:rFonts w:ascii="Times New Roman" w:hAnsi="Times New Roman" w:cs="Times New Roman"/>
          <w:sz w:val="24"/>
          <w:szCs w:val="24"/>
        </w:rPr>
        <w:t xml:space="preserve"> proses/</w:t>
      </w:r>
      <w:proofErr w:type="spellStart"/>
      <w:r w:rsidRPr="00E85D9F">
        <w:rPr>
          <w:rFonts w:ascii="Times New Roman" w:hAnsi="Times New Roman" w:cs="Times New Roman"/>
          <w:sz w:val="24"/>
          <w:szCs w:val="24"/>
        </w:rPr>
        <w:t>perbuatan</w:t>
      </w:r>
      <w:proofErr w:type="spellEnd"/>
      <w:r w:rsidRPr="00E85D9F">
        <w:rPr>
          <w:rFonts w:ascii="Times New Roman" w:hAnsi="Times New Roman" w:cs="Times New Roman"/>
          <w:sz w:val="24"/>
          <w:szCs w:val="24"/>
        </w:rPr>
        <w:t xml:space="preserve"> </w:t>
      </w:r>
      <w:proofErr w:type="spellStart"/>
      <w:r w:rsidRPr="00E85D9F">
        <w:rPr>
          <w:rFonts w:ascii="Times New Roman" w:hAnsi="Times New Roman" w:cs="Times New Roman"/>
          <w:sz w:val="24"/>
          <w:szCs w:val="24"/>
        </w:rPr>
        <w:t>dengan</w:t>
      </w:r>
      <w:proofErr w:type="spellEnd"/>
      <w:r w:rsidRPr="00E85D9F">
        <w:rPr>
          <w:rFonts w:ascii="Times New Roman" w:hAnsi="Times New Roman" w:cs="Times New Roman"/>
          <w:sz w:val="24"/>
          <w:szCs w:val="24"/>
        </w:rPr>
        <w:t xml:space="preserve"> </w:t>
      </w:r>
      <w:proofErr w:type="spellStart"/>
      <w:r w:rsidRPr="00E85D9F">
        <w:rPr>
          <w:rFonts w:ascii="Times New Roman" w:hAnsi="Times New Roman" w:cs="Times New Roman"/>
          <w:sz w:val="24"/>
          <w:szCs w:val="24"/>
        </w:rPr>
        <w:t>menjadikan</w:t>
      </w:r>
      <w:proofErr w:type="spellEnd"/>
      <w:r w:rsidRPr="00E85D9F">
        <w:rPr>
          <w:rFonts w:ascii="Times New Roman" w:hAnsi="Times New Roman" w:cs="Times New Roman"/>
          <w:sz w:val="24"/>
          <w:szCs w:val="24"/>
        </w:rPr>
        <w:t xml:space="preserve"> </w:t>
      </w:r>
      <w:proofErr w:type="spellStart"/>
      <w:r w:rsidRPr="00E85D9F">
        <w:rPr>
          <w:rFonts w:ascii="Times New Roman" w:hAnsi="Times New Roman" w:cs="Times New Roman"/>
          <w:sz w:val="24"/>
          <w:szCs w:val="24"/>
        </w:rPr>
        <w:t>sesuatu</w:t>
      </w:r>
      <w:proofErr w:type="spellEnd"/>
      <w:r w:rsidRPr="00E85D9F">
        <w:rPr>
          <w:rFonts w:ascii="Times New Roman" w:hAnsi="Times New Roman" w:cs="Times New Roman"/>
          <w:sz w:val="24"/>
          <w:szCs w:val="24"/>
        </w:rPr>
        <w:t xml:space="preserve"> yang </w:t>
      </w:r>
      <w:proofErr w:type="spellStart"/>
      <w:r w:rsidRPr="00E85D9F">
        <w:rPr>
          <w:rFonts w:ascii="Times New Roman" w:hAnsi="Times New Roman" w:cs="Times New Roman"/>
          <w:sz w:val="24"/>
          <w:szCs w:val="24"/>
        </w:rPr>
        <w:t>tadinya</w:t>
      </w:r>
      <w:proofErr w:type="spellEnd"/>
      <w:r w:rsidRPr="00E85D9F">
        <w:rPr>
          <w:rFonts w:ascii="Times New Roman" w:hAnsi="Times New Roman" w:cs="Times New Roman"/>
          <w:sz w:val="24"/>
          <w:szCs w:val="24"/>
        </w:rPr>
        <w:t xml:space="preserve"> </w:t>
      </w:r>
      <w:proofErr w:type="spellStart"/>
      <w:r w:rsidRPr="00E85D9F">
        <w:rPr>
          <w:rFonts w:ascii="Times New Roman" w:hAnsi="Times New Roman" w:cs="Times New Roman"/>
          <w:sz w:val="24"/>
          <w:szCs w:val="24"/>
        </w:rPr>
        <w:t>tidak</w:t>
      </w:r>
      <w:proofErr w:type="spellEnd"/>
      <w:r w:rsidRPr="00E85D9F">
        <w:rPr>
          <w:rFonts w:ascii="Times New Roman" w:hAnsi="Times New Roman" w:cs="Times New Roman"/>
          <w:sz w:val="24"/>
          <w:szCs w:val="24"/>
        </w:rPr>
        <w:t xml:space="preserve"> </w:t>
      </w:r>
      <w:proofErr w:type="spellStart"/>
      <w:r w:rsidRPr="00E85D9F">
        <w:rPr>
          <w:rFonts w:ascii="Times New Roman" w:hAnsi="Times New Roman" w:cs="Times New Roman"/>
          <w:sz w:val="24"/>
          <w:szCs w:val="24"/>
        </w:rPr>
        <w:t>ada</w:t>
      </w:r>
      <w:proofErr w:type="spellEnd"/>
      <w:r w:rsidRPr="00E85D9F">
        <w:rPr>
          <w:rFonts w:ascii="Times New Roman" w:hAnsi="Times New Roman" w:cs="Times New Roman"/>
          <w:sz w:val="24"/>
          <w:szCs w:val="24"/>
        </w:rPr>
        <w:t xml:space="preserve"> </w:t>
      </w:r>
      <w:proofErr w:type="spellStart"/>
      <w:r w:rsidRPr="00E85D9F">
        <w:rPr>
          <w:rFonts w:ascii="Times New Roman" w:hAnsi="Times New Roman" w:cs="Times New Roman"/>
          <w:sz w:val="24"/>
          <w:szCs w:val="24"/>
        </w:rPr>
        <w:t>menjadi</w:t>
      </w:r>
      <w:proofErr w:type="spellEnd"/>
      <w:r w:rsidRPr="00E85D9F">
        <w:rPr>
          <w:rFonts w:ascii="Times New Roman" w:hAnsi="Times New Roman" w:cs="Times New Roman"/>
          <w:sz w:val="24"/>
          <w:szCs w:val="24"/>
        </w:rPr>
        <w:t xml:space="preserve"> </w:t>
      </w:r>
      <w:proofErr w:type="spellStart"/>
      <w:r w:rsidRPr="00E85D9F">
        <w:rPr>
          <w:rFonts w:ascii="Times New Roman" w:hAnsi="Times New Roman" w:cs="Times New Roman"/>
          <w:sz w:val="24"/>
          <w:szCs w:val="24"/>
        </w:rPr>
        <w:t>sesuatu</w:t>
      </w:r>
      <w:proofErr w:type="spellEnd"/>
      <w:r w:rsidRPr="00E85D9F">
        <w:rPr>
          <w:rFonts w:ascii="Times New Roman" w:hAnsi="Times New Roman" w:cs="Times New Roman"/>
          <w:sz w:val="24"/>
          <w:szCs w:val="24"/>
        </w:rPr>
        <w:t xml:space="preserve"> yang </w:t>
      </w:r>
      <w:proofErr w:type="spellStart"/>
      <w:r w:rsidRPr="00E85D9F">
        <w:rPr>
          <w:rFonts w:ascii="Times New Roman" w:hAnsi="Times New Roman" w:cs="Times New Roman"/>
          <w:sz w:val="24"/>
          <w:szCs w:val="24"/>
        </w:rPr>
        <w:t>berwujud</w:t>
      </w:r>
      <w:proofErr w:type="spellEnd"/>
      <w:r w:rsidRPr="00E85D9F">
        <w:rPr>
          <w:rFonts w:ascii="Times New Roman" w:hAnsi="Times New Roman" w:cs="Times New Roman"/>
          <w:sz w:val="24"/>
          <w:szCs w:val="24"/>
        </w:rPr>
        <w:t xml:space="preserve"> </w:t>
      </w:r>
      <w:proofErr w:type="spellStart"/>
      <w:r w:rsidRPr="00E85D9F">
        <w:rPr>
          <w:rFonts w:ascii="Times New Roman" w:hAnsi="Times New Roman" w:cs="Times New Roman"/>
          <w:sz w:val="24"/>
          <w:szCs w:val="24"/>
        </w:rPr>
        <w:t>atau</w:t>
      </w:r>
      <w:proofErr w:type="spellEnd"/>
      <w:r w:rsidRPr="00E85D9F">
        <w:rPr>
          <w:rFonts w:ascii="Times New Roman" w:hAnsi="Times New Roman" w:cs="Times New Roman"/>
          <w:sz w:val="24"/>
          <w:szCs w:val="24"/>
        </w:rPr>
        <w:t xml:space="preserve"> </w:t>
      </w:r>
      <w:proofErr w:type="spellStart"/>
      <w:r w:rsidRPr="00E85D9F">
        <w:rPr>
          <w:rFonts w:ascii="Times New Roman" w:hAnsi="Times New Roman" w:cs="Times New Roman"/>
          <w:sz w:val="24"/>
          <w:szCs w:val="24"/>
        </w:rPr>
        <w:t>ada</w:t>
      </w:r>
      <w:proofErr w:type="spellEnd"/>
      <w:r w:rsidRPr="00E85D9F">
        <w:rPr>
          <w:rFonts w:ascii="Times New Roman" w:hAnsi="Times New Roman" w:cs="Times New Roman"/>
          <w:sz w:val="24"/>
          <w:szCs w:val="24"/>
        </w:rPr>
        <w:t>.</w:t>
      </w:r>
      <w:r w:rsidRPr="00E85D9F">
        <w:rPr>
          <w:rStyle w:val="FootnoteReference"/>
          <w:rFonts w:ascii="Times New Roman" w:hAnsi="Times New Roman" w:cs="Times New Roman"/>
          <w:sz w:val="24"/>
          <w:szCs w:val="24"/>
        </w:rPr>
        <w:footnoteReference w:id="64"/>
      </w:r>
    </w:p>
    <w:p w14:paraId="42424592" w14:textId="77777777" w:rsidR="002010FC" w:rsidRDefault="002010FC" w:rsidP="0094423E">
      <w:pPr>
        <w:spacing w:line="480" w:lineRule="auto"/>
        <w:ind w:left="426" w:firstLine="589"/>
        <w:jc w:val="both"/>
        <w:rPr>
          <w:rFonts w:ascii="Times New Roman" w:hAnsi="Times New Roman" w:cs="Times New Roman"/>
          <w:sz w:val="24"/>
          <w:szCs w:val="24"/>
        </w:rPr>
      </w:pPr>
      <w:proofErr w:type="spellStart"/>
      <w:r w:rsidRPr="009D7980">
        <w:rPr>
          <w:rFonts w:ascii="Times New Roman" w:hAnsi="Times New Roman" w:cs="Times New Roman"/>
          <w:sz w:val="24"/>
          <w:szCs w:val="24"/>
        </w:rPr>
        <w:t>Berdasarkan</w:t>
      </w:r>
      <w:proofErr w:type="spellEnd"/>
      <w:r w:rsidRPr="009D7980">
        <w:rPr>
          <w:rFonts w:ascii="Times New Roman" w:hAnsi="Times New Roman" w:cs="Times New Roman"/>
          <w:sz w:val="24"/>
          <w:szCs w:val="24"/>
        </w:rPr>
        <w:t xml:space="preserve"> </w:t>
      </w:r>
      <w:proofErr w:type="spellStart"/>
      <w:r w:rsidRPr="009D7980">
        <w:rPr>
          <w:rFonts w:ascii="Times New Roman" w:hAnsi="Times New Roman" w:cs="Times New Roman"/>
          <w:sz w:val="24"/>
          <w:szCs w:val="24"/>
        </w:rPr>
        <w:t>Peraturan</w:t>
      </w:r>
      <w:proofErr w:type="spellEnd"/>
      <w:r w:rsidRPr="009D7980">
        <w:rPr>
          <w:rFonts w:ascii="Times New Roman" w:hAnsi="Times New Roman" w:cs="Times New Roman"/>
          <w:sz w:val="24"/>
          <w:szCs w:val="24"/>
        </w:rPr>
        <w:t xml:space="preserve"> </w:t>
      </w:r>
      <w:proofErr w:type="spellStart"/>
      <w:r w:rsidRPr="009D7980">
        <w:rPr>
          <w:rFonts w:ascii="Times New Roman" w:hAnsi="Times New Roman" w:cs="Times New Roman"/>
          <w:sz w:val="24"/>
          <w:szCs w:val="24"/>
        </w:rPr>
        <w:t>Presiden</w:t>
      </w:r>
      <w:proofErr w:type="spellEnd"/>
      <w:r w:rsidRPr="009D7980">
        <w:rPr>
          <w:rFonts w:ascii="Times New Roman" w:hAnsi="Times New Roman" w:cs="Times New Roman"/>
          <w:sz w:val="24"/>
          <w:szCs w:val="24"/>
        </w:rPr>
        <w:t xml:space="preserve"> </w:t>
      </w:r>
      <w:proofErr w:type="spellStart"/>
      <w:r w:rsidRPr="009D7980">
        <w:rPr>
          <w:rFonts w:ascii="Times New Roman" w:hAnsi="Times New Roman" w:cs="Times New Roman"/>
          <w:sz w:val="24"/>
          <w:szCs w:val="24"/>
        </w:rPr>
        <w:t>Nomor</w:t>
      </w:r>
      <w:proofErr w:type="spellEnd"/>
      <w:r w:rsidRPr="009D7980">
        <w:rPr>
          <w:rFonts w:ascii="Times New Roman" w:hAnsi="Times New Roman" w:cs="Times New Roman"/>
          <w:sz w:val="24"/>
          <w:szCs w:val="24"/>
        </w:rPr>
        <w:t xml:space="preserve"> 12 </w:t>
      </w:r>
      <w:proofErr w:type="spellStart"/>
      <w:r w:rsidRPr="009D7980">
        <w:rPr>
          <w:rFonts w:ascii="Times New Roman" w:hAnsi="Times New Roman" w:cs="Times New Roman"/>
          <w:sz w:val="24"/>
          <w:szCs w:val="24"/>
        </w:rPr>
        <w:t>Tahun</w:t>
      </w:r>
      <w:proofErr w:type="spellEnd"/>
      <w:r w:rsidRPr="009D7980">
        <w:rPr>
          <w:rFonts w:ascii="Times New Roman" w:hAnsi="Times New Roman" w:cs="Times New Roman"/>
          <w:sz w:val="24"/>
          <w:szCs w:val="24"/>
        </w:rPr>
        <w:t xml:space="preserve"> 2021 </w:t>
      </w:r>
      <w:proofErr w:type="spellStart"/>
      <w:r w:rsidRPr="009D7980">
        <w:rPr>
          <w:rFonts w:ascii="Times New Roman" w:hAnsi="Times New Roman" w:cs="Times New Roman"/>
          <w:sz w:val="24"/>
          <w:szCs w:val="24"/>
        </w:rPr>
        <w:t>tentang</w:t>
      </w:r>
      <w:proofErr w:type="spellEnd"/>
      <w:r w:rsidRPr="009D7980">
        <w:rPr>
          <w:rFonts w:ascii="Times New Roman" w:hAnsi="Times New Roman" w:cs="Times New Roman"/>
          <w:sz w:val="24"/>
          <w:szCs w:val="24"/>
        </w:rPr>
        <w:t xml:space="preserve"> </w:t>
      </w:r>
      <w:proofErr w:type="spellStart"/>
      <w:r w:rsidRPr="009D7980">
        <w:rPr>
          <w:rFonts w:ascii="Times New Roman" w:hAnsi="Times New Roman" w:cs="Times New Roman"/>
          <w:sz w:val="24"/>
          <w:szCs w:val="24"/>
        </w:rPr>
        <w:t>perubahan</w:t>
      </w:r>
      <w:proofErr w:type="spellEnd"/>
      <w:r w:rsidRPr="009D7980">
        <w:rPr>
          <w:rFonts w:ascii="Times New Roman" w:hAnsi="Times New Roman" w:cs="Times New Roman"/>
          <w:sz w:val="24"/>
          <w:szCs w:val="24"/>
        </w:rPr>
        <w:t xml:space="preserve"> </w:t>
      </w:r>
      <w:proofErr w:type="spellStart"/>
      <w:r w:rsidRPr="009D7980">
        <w:rPr>
          <w:rFonts w:ascii="Times New Roman" w:hAnsi="Times New Roman" w:cs="Times New Roman"/>
          <w:sz w:val="24"/>
          <w:szCs w:val="24"/>
        </w:rPr>
        <w:t>atas</w:t>
      </w:r>
      <w:proofErr w:type="spellEnd"/>
      <w:r w:rsidRPr="009D7980">
        <w:rPr>
          <w:rFonts w:ascii="Times New Roman" w:hAnsi="Times New Roman" w:cs="Times New Roman"/>
          <w:sz w:val="24"/>
          <w:szCs w:val="24"/>
        </w:rPr>
        <w:t xml:space="preserve"> </w:t>
      </w:r>
      <w:proofErr w:type="spellStart"/>
      <w:r w:rsidRPr="009D7980">
        <w:rPr>
          <w:rFonts w:ascii="Times New Roman" w:hAnsi="Times New Roman" w:cs="Times New Roman"/>
          <w:sz w:val="24"/>
          <w:szCs w:val="24"/>
        </w:rPr>
        <w:t>Pe</w:t>
      </w:r>
      <w:r>
        <w:rPr>
          <w:rFonts w:ascii="Times New Roman" w:hAnsi="Times New Roman" w:cs="Times New Roman"/>
          <w:sz w:val="24"/>
          <w:szCs w:val="24"/>
        </w:rPr>
        <w:t>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Presiden</w:t>
      </w:r>
      <w:proofErr w:type="spellEnd"/>
      <w:r>
        <w:rPr>
          <w:rFonts w:ascii="Times New Roman" w:hAnsi="Times New Roman" w:cs="Times New Roman"/>
          <w:sz w:val="24"/>
          <w:szCs w:val="24"/>
        </w:rPr>
        <w:t xml:space="preserve"> 16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2018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dijelaskan</w:t>
      </w:r>
      <w:proofErr w:type="spellEnd"/>
      <w:r>
        <w:rPr>
          <w:rFonts w:ascii="Times New Roman" w:hAnsi="Times New Roman" w:cs="Times New Roman"/>
          <w:sz w:val="24"/>
          <w:szCs w:val="24"/>
        </w:rPr>
        <w:t xml:space="preserve"> </w:t>
      </w:r>
      <w:proofErr w:type="spellStart"/>
      <w:r w:rsidRPr="009D7980">
        <w:rPr>
          <w:rFonts w:ascii="Times New Roman" w:hAnsi="Times New Roman" w:cs="Times New Roman"/>
          <w:sz w:val="24"/>
          <w:szCs w:val="24"/>
        </w:rPr>
        <w:t>Pengadaan</w:t>
      </w:r>
      <w:proofErr w:type="spellEnd"/>
      <w:r w:rsidRPr="009D7980">
        <w:rPr>
          <w:rFonts w:ascii="Times New Roman" w:hAnsi="Times New Roman" w:cs="Times New Roman"/>
          <w:sz w:val="24"/>
          <w:szCs w:val="24"/>
        </w:rPr>
        <w:t xml:space="preserve"> </w:t>
      </w:r>
      <w:proofErr w:type="spellStart"/>
      <w:r w:rsidRPr="009D7980">
        <w:rPr>
          <w:rFonts w:ascii="Times New Roman" w:hAnsi="Times New Roman" w:cs="Times New Roman"/>
          <w:sz w:val="24"/>
          <w:szCs w:val="24"/>
        </w:rPr>
        <w:t>Barang</w:t>
      </w:r>
      <w:proofErr w:type="spellEnd"/>
      <w:r w:rsidRPr="009D7980">
        <w:rPr>
          <w:rFonts w:ascii="Times New Roman" w:hAnsi="Times New Roman" w:cs="Times New Roman"/>
          <w:sz w:val="24"/>
          <w:szCs w:val="24"/>
        </w:rPr>
        <w:t>/</w:t>
      </w:r>
      <w:proofErr w:type="spellStart"/>
      <w:r w:rsidRPr="009D7980">
        <w:rPr>
          <w:rFonts w:ascii="Times New Roman" w:hAnsi="Times New Roman" w:cs="Times New Roman"/>
          <w:sz w:val="24"/>
          <w:szCs w:val="24"/>
        </w:rPr>
        <w:t>Jasa</w:t>
      </w:r>
      <w:proofErr w:type="spellEnd"/>
      <w:r w:rsidRPr="009D7980">
        <w:rPr>
          <w:rFonts w:ascii="Times New Roman" w:hAnsi="Times New Roman" w:cs="Times New Roman"/>
          <w:sz w:val="24"/>
          <w:szCs w:val="24"/>
        </w:rPr>
        <w:t xml:space="preserve"> </w:t>
      </w:r>
      <w:proofErr w:type="spellStart"/>
      <w:r w:rsidRPr="009D7980">
        <w:rPr>
          <w:rFonts w:ascii="Times New Roman" w:hAnsi="Times New Roman" w:cs="Times New Roman"/>
          <w:sz w:val="24"/>
          <w:szCs w:val="24"/>
        </w:rPr>
        <w:t>adalah</w:t>
      </w:r>
      <w:proofErr w:type="spellEnd"/>
      <w:r w:rsidRPr="009D7980">
        <w:rPr>
          <w:rFonts w:ascii="Times New Roman" w:hAnsi="Times New Roman" w:cs="Times New Roman"/>
          <w:sz w:val="24"/>
          <w:szCs w:val="24"/>
        </w:rPr>
        <w:t xml:space="preserve"> </w:t>
      </w:r>
      <w:proofErr w:type="spellStart"/>
      <w:r w:rsidRPr="009D7980">
        <w:rPr>
          <w:rFonts w:ascii="Times New Roman" w:hAnsi="Times New Roman" w:cs="Times New Roman"/>
          <w:sz w:val="24"/>
          <w:szCs w:val="24"/>
        </w:rPr>
        <w:t>kegiatan</w:t>
      </w:r>
      <w:proofErr w:type="spellEnd"/>
      <w:r w:rsidRPr="009D7980">
        <w:rPr>
          <w:rFonts w:ascii="Times New Roman" w:hAnsi="Times New Roman" w:cs="Times New Roman"/>
          <w:sz w:val="24"/>
          <w:szCs w:val="24"/>
        </w:rPr>
        <w:t xml:space="preserve"> </w:t>
      </w:r>
      <w:proofErr w:type="spellStart"/>
      <w:r w:rsidRPr="009D7980">
        <w:rPr>
          <w:rFonts w:ascii="Times New Roman" w:hAnsi="Times New Roman" w:cs="Times New Roman"/>
          <w:sz w:val="24"/>
          <w:szCs w:val="24"/>
        </w:rPr>
        <w:t>Pengadaan</w:t>
      </w:r>
      <w:proofErr w:type="spellEnd"/>
      <w:r w:rsidRPr="009D7980">
        <w:rPr>
          <w:rFonts w:ascii="Times New Roman" w:hAnsi="Times New Roman" w:cs="Times New Roman"/>
          <w:sz w:val="24"/>
          <w:szCs w:val="24"/>
        </w:rPr>
        <w:t xml:space="preserve"> </w:t>
      </w:r>
      <w:proofErr w:type="spellStart"/>
      <w:r w:rsidRPr="009D7980">
        <w:rPr>
          <w:rFonts w:ascii="Times New Roman" w:hAnsi="Times New Roman" w:cs="Times New Roman"/>
          <w:sz w:val="24"/>
          <w:szCs w:val="24"/>
        </w:rPr>
        <w:t>Barang</w:t>
      </w:r>
      <w:proofErr w:type="spellEnd"/>
      <w:r w:rsidRPr="009D7980">
        <w:rPr>
          <w:rFonts w:ascii="Times New Roman" w:hAnsi="Times New Roman" w:cs="Times New Roman"/>
          <w:sz w:val="24"/>
          <w:szCs w:val="24"/>
        </w:rPr>
        <w:t>/</w:t>
      </w:r>
      <w:proofErr w:type="spellStart"/>
      <w:r w:rsidRPr="009D7980">
        <w:rPr>
          <w:rFonts w:ascii="Times New Roman" w:hAnsi="Times New Roman" w:cs="Times New Roman"/>
          <w:sz w:val="24"/>
          <w:szCs w:val="24"/>
        </w:rPr>
        <w:t>Jasa</w:t>
      </w:r>
      <w:proofErr w:type="spellEnd"/>
      <w:r w:rsidRPr="009D7980">
        <w:rPr>
          <w:rFonts w:ascii="Times New Roman" w:hAnsi="Times New Roman" w:cs="Times New Roman"/>
          <w:sz w:val="24"/>
          <w:szCs w:val="24"/>
        </w:rPr>
        <w:t xml:space="preserve"> oleh Kementerian/Lembaga/</w:t>
      </w:r>
      <w:proofErr w:type="spellStart"/>
      <w:r w:rsidRPr="009D7980">
        <w:rPr>
          <w:rFonts w:ascii="Times New Roman" w:hAnsi="Times New Roman" w:cs="Times New Roman"/>
          <w:sz w:val="24"/>
          <w:szCs w:val="24"/>
        </w:rPr>
        <w:t>Perangkat</w:t>
      </w:r>
      <w:proofErr w:type="spellEnd"/>
      <w:r w:rsidRPr="009D7980">
        <w:rPr>
          <w:rFonts w:ascii="Times New Roman" w:hAnsi="Times New Roman" w:cs="Times New Roman"/>
          <w:sz w:val="24"/>
          <w:szCs w:val="24"/>
        </w:rPr>
        <w:t xml:space="preserve"> Daerah yang </w:t>
      </w:r>
      <w:proofErr w:type="spellStart"/>
      <w:r w:rsidRPr="009D7980">
        <w:rPr>
          <w:rFonts w:ascii="Times New Roman" w:hAnsi="Times New Roman" w:cs="Times New Roman"/>
          <w:sz w:val="24"/>
          <w:szCs w:val="24"/>
        </w:rPr>
        <w:t>dibiayai</w:t>
      </w:r>
      <w:proofErr w:type="spellEnd"/>
      <w:r w:rsidRPr="009D7980">
        <w:rPr>
          <w:rFonts w:ascii="Times New Roman" w:hAnsi="Times New Roman" w:cs="Times New Roman"/>
          <w:sz w:val="24"/>
          <w:szCs w:val="24"/>
        </w:rPr>
        <w:t xml:space="preserve"> oleh APBN/APBD yang </w:t>
      </w:r>
      <w:proofErr w:type="spellStart"/>
      <w:r w:rsidRPr="009D7980">
        <w:rPr>
          <w:rFonts w:ascii="Times New Roman" w:hAnsi="Times New Roman" w:cs="Times New Roman"/>
          <w:sz w:val="24"/>
          <w:szCs w:val="24"/>
        </w:rPr>
        <w:t>prosesnya</w:t>
      </w:r>
      <w:proofErr w:type="spellEnd"/>
      <w:r w:rsidRPr="009D7980">
        <w:rPr>
          <w:rFonts w:ascii="Times New Roman" w:hAnsi="Times New Roman" w:cs="Times New Roman"/>
          <w:sz w:val="24"/>
          <w:szCs w:val="24"/>
        </w:rPr>
        <w:t xml:space="preserve"> </w:t>
      </w:r>
      <w:proofErr w:type="spellStart"/>
      <w:r w:rsidRPr="009D7980">
        <w:rPr>
          <w:rFonts w:ascii="Times New Roman" w:hAnsi="Times New Roman" w:cs="Times New Roman"/>
          <w:sz w:val="24"/>
          <w:szCs w:val="24"/>
        </w:rPr>
        <w:t>mulai</w:t>
      </w:r>
      <w:proofErr w:type="spellEnd"/>
      <w:r w:rsidRPr="009D7980">
        <w:rPr>
          <w:rFonts w:ascii="Times New Roman" w:hAnsi="Times New Roman" w:cs="Times New Roman"/>
          <w:sz w:val="24"/>
          <w:szCs w:val="24"/>
        </w:rPr>
        <w:t xml:space="preserve"> </w:t>
      </w:r>
      <w:proofErr w:type="spellStart"/>
      <w:r w:rsidRPr="009D7980">
        <w:rPr>
          <w:rFonts w:ascii="Times New Roman" w:hAnsi="Times New Roman" w:cs="Times New Roman"/>
          <w:sz w:val="24"/>
          <w:szCs w:val="24"/>
        </w:rPr>
        <w:t>dari</w:t>
      </w:r>
      <w:proofErr w:type="spellEnd"/>
      <w:r w:rsidRPr="009D7980">
        <w:rPr>
          <w:rFonts w:ascii="Times New Roman" w:hAnsi="Times New Roman" w:cs="Times New Roman"/>
          <w:sz w:val="24"/>
          <w:szCs w:val="24"/>
        </w:rPr>
        <w:t xml:space="preserve"> </w:t>
      </w:r>
      <w:proofErr w:type="spellStart"/>
      <w:r w:rsidRPr="009D7980">
        <w:rPr>
          <w:rFonts w:ascii="Times New Roman" w:hAnsi="Times New Roman" w:cs="Times New Roman"/>
          <w:sz w:val="24"/>
          <w:szCs w:val="24"/>
        </w:rPr>
        <w:t>identifikasi</w:t>
      </w:r>
      <w:proofErr w:type="spellEnd"/>
      <w:r w:rsidRPr="009D7980">
        <w:rPr>
          <w:rFonts w:ascii="Times New Roman" w:hAnsi="Times New Roman" w:cs="Times New Roman"/>
          <w:sz w:val="24"/>
          <w:szCs w:val="24"/>
        </w:rPr>
        <w:t xml:space="preserve"> </w:t>
      </w:r>
      <w:proofErr w:type="spellStart"/>
      <w:r w:rsidRPr="009D7980">
        <w:rPr>
          <w:rFonts w:ascii="Times New Roman" w:hAnsi="Times New Roman" w:cs="Times New Roman"/>
          <w:sz w:val="24"/>
          <w:szCs w:val="24"/>
        </w:rPr>
        <w:t>kebutuhan</w:t>
      </w:r>
      <w:proofErr w:type="spellEnd"/>
      <w:r w:rsidRPr="009D7980">
        <w:rPr>
          <w:rFonts w:ascii="Times New Roman" w:hAnsi="Times New Roman" w:cs="Times New Roman"/>
          <w:sz w:val="24"/>
          <w:szCs w:val="24"/>
        </w:rPr>
        <w:t xml:space="preserve">, </w:t>
      </w:r>
      <w:proofErr w:type="spellStart"/>
      <w:r w:rsidRPr="009D7980">
        <w:rPr>
          <w:rFonts w:ascii="Times New Roman" w:hAnsi="Times New Roman" w:cs="Times New Roman"/>
          <w:sz w:val="24"/>
          <w:szCs w:val="24"/>
        </w:rPr>
        <w:t>sampai</w:t>
      </w:r>
      <w:proofErr w:type="spellEnd"/>
      <w:r w:rsidRPr="009D7980">
        <w:rPr>
          <w:rFonts w:ascii="Times New Roman" w:hAnsi="Times New Roman" w:cs="Times New Roman"/>
          <w:sz w:val="24"/>
          <w:szCs w:val="24"/>
        </w:rPr>
        <w:t xml:space="preserve"> </w:t>
      </w:r>
      <w:proofErr w:type="spellStart"/>
      <w:r w:rsidRPr="009D7980">
        <w:rPr>
          <w:rFonts w:ascii="Times New Roman" w:hAnsi="Times New Roman" w:cs="Times New Roman"/>
          <w:sz w:val="24"/>
          <w:szCs w:val="24"/>
        </w:rPr>
        <w:t>dengan</w:t>
      </w:r>
      <w:proofErr w:type="spellEnd"/>
      <w:r w:rsidRPr="009D7980">
        <w:rPr>
          <w:rFonts w:ascii="Times New Roman" w:hAnsi="Times New Roman" w:cs="Times New Roman"/>
          <w:sz w:val="24"/>
          <w:szCs w:val="24"/>
        </w:rPr>
        <w:t xml:space="preserve"> </w:t>
      </w:r>
      <w:proofErr w:type="spellStart"/>
      <w:r w:rsidRPr="009D7980">
        <w:rPr>
          <w:rFonts w:ascii="Times New Roman" w:hAnsi="Times New Roman" w:cs="Times New Roman"/>
          <w:sz w:val="24"/>
          <w:szCs w:val="24"/>
        </w:rPr>
        <w:t>serah</w:t>
      </w:r>
      <w:proofErr w:type="spellEnd"/>
      <w:r w:rsidRPr="009D7980">
        <w:rPr>
          <w:rFonts w:ascii="Times New Roman" w:hAnsi="Times New Roman" w:cs="Times New Roman"/>
          <w:sz w:val="24"/>
          <w:szCs w:val="24"/>
        </w:rPr>
        <w:t xml:space="preserve"> </w:t>
      </w:r>
      <w:proofErr w:type="spellStart"/>
      <w:r w:rsidRPr="009D7980">
        <w:rPr>
          <w:rFonts w:ascii="Times New Roman" w:hAnsi="Times New Roman" w:cs="Times New Roman"/>
          <w:sz w:val="24"/>
          <w:szCs w:val="24"/>
        </w:rPr>
        <w:t>terima</w:t>
      </w:r>
      <w:proofErr w:type="spellEnd"/>
      <w:r w:rsidRPr="009D7980">
        <w:rPr>
          <w:rFonts w:ascii="Times New Roman" w:hAnsi="Times New Roman" w:cs="Times New Roman"/>
          <w:sz w:val="24"/>
          <w:szCs w:val="24"/>
        </w:rPr>
        <w:t xml:space="preserve"> </w:t>
      </w:r>
      <w:proofErr w:type="spellStart"/>
      <w:r w:rsidRPr="009D7980">
        <w:rPr>
          <w:rFonts w:ascii="Times New Roman" w:hAnsi="Times New Roman" w:cs="Times New Roman"/>
          <w:sz w:val="24"/>
          <w:szCs w:val="24"/>
        </w:rPr>
        <w:t>hasil</w:t>
      </w:r>
      <w:proofErr w:type="spellEnd"/>
      <w:r w:rsidRPr="009D7980">
        <w:rPr>
          <w:rFonts w:ascii="Times New Roman" w:hAnsi="Times New Roman" w:cs="Times New Roman"/>
          <w:sz w:val="24"/>
          <w:szCs w:val="24"/>
        </w:rPr>
        <w:t xml:space="preserve"> </w:t>
      </w:r>
      <w:proofErr w:type="spellStart"/>
      <w:r w:rsidRPr="009D7980">
        <w:rPr>
          <w:rFonts w:ascii="Times New Roman" w:hAnsi="Times New Roman" w:cs="Times New Roman"/>
          <w:sz w:val="24"/>
          <w:szCs w:val="24"/>
        </w:rPr>
        <w:t>pekerjaan</w:t>
      </w:r>
      <w:proofErr w:type="spellEnd"/>
      <w:r>
        <w:rPr>
          <w:rFonts w:ascii="Times New Roman" w:hAnsi="Times New Roman" w:cs="Times New Roman"/>
          <w:sz w:val="24"/>
          <w:szCs w:val="24"/>
        </w:rPr>
        <w:t>.</w:t>
      </w:r>
    </w:p>
    <w:p w14:paraId="0373C450" w14:textId="77777777" w:rsidR="002010FC" w:rsidRPr="009D7980" w:rsidRDefault="002010FC" w:rsidP="003E786D">
      <w:pPr>
        <w:pStyle w:val="ListParagraph"/>
        <w:numPr>
          <w:ilvl w:val="0"/>
          <w:numId w:val="76"/>
        </w:numPr>
        <w:spacing w:line="480" w:lineRule="auto"/>
        <w:ind w:left="426"/>
        <w:jc w:val="both"/>
        <w:rPr>
          <w:rFonts w:ascii="Times New Roman" w:hAnsi="Times New Roman" w:cs="Times New Roman"/>
          <w:b/>
          <w:sz w:val="24"/>
          <w:szCs w:val="24"/>
        </w:rPr>
      </w:pPr>
      <w:proofErr w:type="spellStart"/>
      <w:r>
        <w:rPr>
          <w:rFonts w:ascii="Times New Roman" w:hAnsi="Times New Roman" w:cs="Times New Roman"/>
          <w:b/>
          <w:sz w:val="24"/>
          <w:szCs w:val="24"/>
        </w:rPr>
        <w:t>Tujuan</w:t>
      </w:r>
      <w:proofErr w:type="spellEnd"/>
      <w:r w:rsidRPr="009D7980">
        <w:rPr>
          <w:rFonts w:ascii="Times New Roman" w:hAnsi="Times New Roman" w:cs="Times New Roman"/>
          <w:b/>
          <w:sz w:val="24"/>
          <w:szCs w:val="24"/>
        </w:rPr>
        <w:t xml:space="preserve"> </w:t>
      </w:r>
      <w:proofErr w:type="spellStart"/>
      <w:r w:rsidRPr="009D7980">
        <w:rPr>
          <w:rFonts w:ascii="Times New Roman" w:hAnsi="Times New Roman" w:cs="Times New Roman"/>
          <w:b/>
          <w:sz w:val="24"/>
          <w:szCs w:val="24"/>
        </w:rPr>
        <w:t>Pengadaan</w:t>
      </w:r>
      <w:proofErr w:type="spellEnd"/>
      <w:r w:rsidRPr="009D7980">
        <w:rPr>
          <w:rFonts w:ascii="Times New Roman" w:hAnsi="Times New Roman" w:cs="Times New Roman"/>
          <w:b/>
          <w:sz w:val="24"/>
          <w:szCs w:val="24"/>
        </w:rPr>
        <w:t xml:space="preserve"> </w:t>
      </w:r>
      <w:proofErr w:type="spellStart"/>
      <w:r w:rsidRPr="009D7980">
        <w:rPr>
          <w:rFonts w:ascii="Times New Roman" w:hAnsi="Times New Roman" w:cs="Times New Roman"/>
          <w:b/>
          <w:sz w:val="24"/>
          <w:szCs w:val="24"/>
        </w:rPr>
        <w:t>Barang</w:t>
      </w:r>
      <w:proofErr w:type="spellEnd"/>
      <w:r w:rsidRPr="009D7980">
        <w:rPr>
          <w:rFonts w:ascii="Times New Roman" w:hAnsi="Times New Roman" w:cs="Times New Roman"/>
          <w:b/>
          <w:sz w:val="24"/>
          <w:szCs w:val="24"/>
        </w:rPr>
        <w:t xml:space="preserve"> dan/</w:t>
      </w:r>
      <w:proofErr w:type="spellStart"/>
      <w:r w:rsidRPr="009D7980">
        <w:rPr>
          <w:rFonts w:ascii="Times New Roman" w:hAnsi="Times New Roman" w:cs="Times New Roman"/>
          <w:b/>
          <w:sz w:val="24"/>
          <w:szCs w:val="24"/>
        </w:rPr>
        <w:t>atau</w:t>
      </w:r>
      <w:proofErr w:type="spellEnd"/>
      <w:r w:rsidRPr="009D7980">
        <w:rPr>
          <w:rFonts w:ascii="Times New Roman" w:hAnsi="Times New Roman" w:cs="Times New Roman"/>
          <w:b/>
          <w:sz w:val="24"/>
          <w:szCs w:val="24"/>
        </w:rPr>
        <w:t xml:space="preserve"> </w:t>
      </w:r>
      <w:proofErr w:type="spellStart"/>
      <w:r w:rsidRPr="009D7980">
        <w:rPr>
          <w:rFonts w:ascii="Times New Roman" w:hAnsi="Times New Roman" w:cs="Times New Roman"/>
          <w:b/>
          <w:sz w:val="24"/>
          <w:szCs w:val="24"/>
        </w:rPr>
        <w:t>Jasa</w:t>
      </w:r>
      <w:proofErr w:type="spellEnd"/>
    </w:p>
    <w:p w14:paraId="0B3EF57A" w14:textId="77777777" w:rsidR="002010FC" w:rsidRPr="00D42744" w:rsidRDefault="002010FC" w:rsidP="0094423E">
      <w:pPr>
        <w:pStyle w:val="ListParagraph"/>
        <w:spacing w:line="480" w:lineRule="auto"/>
        <w:ind w:left="426" w:firstLine="360"/>
        <w:jc w:val="both"/>
        <w:rPr>
          <w:rFonts w:ascii="Times New Roman" w:hAnsi="Times New Roman" w:cs="Times New Roman"/>
          <w:sz w:val="24"/>
          <w:szCs w:val="24"/>
        </w:rPr>
      </w:pPr>
      <w:proofErr w:type="spellStart"/>
      <w:r>
        <w:rPr>
          <w:rFonts w:ascii="Times New Roman" w:hAnsi="Times New Roman" w:cs="Times New Roman"/>
          <w:sz w:val="24"/>
          <w:szCs w:val="24"/>
        </w:rPr>
        <w:t>Didalam</w:t>
      </w:r>
      <w:proofErr w:type="spellEnd"/>
      <w:r>
        <w:rPr>
          <w:rFonts w:ascii="Times New Roman" w:hAnsi="Times New Roman" w:cs="Times New Roman"/>
          <w:sz w:val="24"/>
          <w:szCs w:val="24"/>
        </w:rPr>
        <w:t xml:space="preserve"> </w:t>
      </w:r>
      <w:proofErr w:type="spellStart"/>
      <w:r w:rsidRPr="009D7980">
        <w:rPr>
          <w:rFonts w:ascii="Times New Roman" w:hAnsi="Times New Roman" w:cs="Times New Roman"/>
          <w:sz w:val="24"/>
          <w:szCs w:val="24"/>
        </w:rPr>
        <w:t>Peraturan</w:t>
      </w:r>
      <w:proofErr w:type="spellEnd"/>
      <w:r w:rsidRPr="009D7980">
        <w:rPr>
          <w:rFonts w:ascii="Times New Roman" w:hAnsi="Times New Roman" w:cs="Times New Roman"/>
          <w:sz w:val="24"/>
          <w:szCs w:val="24"/>
        </w:rPr>
        <w:t xml:space="preserve"> </w:t>
      </w:r>
      <w:proofErr w:type="spellStart"/>
      <w:r w:rsidRPr="009D7980">
        <w:rPr>
          <w:rFonts w:ascii="Times New Roman" w:hAnsi="Times New Roman" w:cs="Times New Roman"/>
          <w:sz w:val="24"/>
          <w:szCs w:val="24"/>
        </w:rPr>
        <w:t>Presiden</w:t>
      </w:r>
      <w:proofErr w:type="spellEnd"/>
      <w:r w:rsidRPr="009D7980">
        <w:rPr>
          <w:rFonts w:ascii="Times New Roman" w:hAnsi="Times New Roman" w:cs="Times New Roman"/>
          <w:sz w:val="24"/>
          <w:szCs w:val="24"/>
        </w:rPr>
        <w:t xml:space="preserve"> </w:t>
      </w:r>
      <w:proofErr w:type="spellStart"/>
      <w:r w:rsidRPr="009D7980">
        <w:rPr>
          <w:rFonts w:ascii="Times New Roman" w:hAnsi="Times New Roman" w:cs="Times New Roman"/>
          <w:sz w:val="24"/>
          <w:szCs w:val="24"/>
        </w:rPr>
        <w:t>Nomor</w:t>
      </w:r>
      <w:proofErr w:type="spellEnd"/>
      <w:r w:rsidRPr="009D7980">
        <w:rPr>
          <w:rFonts w:ascii="Times New Roman" w:hAnsi="Times New Roman" w:cs="Times New Roman"/>
          <w:sz w:val="24"/>
          <w:szCs w:val="24"/>
        </w:rPr>
        <w:t xml:space="preserve"> 12 </w:t>
      </w:r>
      <w:proofErr w:type="spellStart"/>
      <w:r w:rsidRPr="009D7980">
        <w:rPr>
          <w:rFonts w:ascii="Times New Roman" w:hAnsi="Times New Roman" w:cs="Times New Roman"/>
          <w:sz w:val="24"/>
          <w:szCs w:val="24"/>
        </w:rPr>
        <w:t>Tahun</w:t>
      </w:r>
      <w:proofErr w:type="spellEnd"/>
      <w:r w:rsidRPr="009D7980">
        <w:rPr>
          <w:rFonts w:ascii="Times New Roman" w:hAnsi="Times New Roman" w:cs="Times New Roman"/>
          <w:sz w:val="24"/>
          <w:szCs w:val="24"/>
        </w:rPr>
        <w:t xml:space="preserve"> 2021 </w:t>
      </w:r>
      <w:proofErr w:type="spellStart"/>
      <w:r w:rsidRPr="009D7980">
        <w:rPr>
          <w:rFonts w:ascii="Times New Roman" w:hAnsi="Times New Roman" w:cs="Times New Roman"/>
          <w:sz w:val="24"/>
          <w:szCs w:val="24"/>
        </w:rPr>
        <w:t>tentang</w:t>
      </w:r>
      <w:proofErr w:type="spellEnd"/>
      <w:r w:rsidRPr="009D7980">
        <w:rPr>
          <w:rFonts w:ascii="Times New Roman" w:hAnsi="Times New Roman" w:cs="Times New Roman"/>
          <w:sz w:val="24"/>
          <w:szCs w:val="24"/>
        </w:rPr>
        <w:t xml:space="preserve"> </w:t>
      </w:r>
      <w:proofErr w:type="spellStart"/>
      <w:r w:rsidRPr="009D7980">
        <w:rPr>
          <w:rFonts w:ascii="Times New Roman" w:hAnsi="Times New Roman" w:cs="Times New Roman"/>
          <w:sz w:val="24"/>
          <w:szCs w:val="24"/>
        </w:rPr>
        <w:t>perubahan</w:t>
      </w:r>
      <w:proofErr w:type="spellEnd"/>
      <w:r w:rsidRPr="009D7980">
        <w:rPr>
          <w:rFonts w:ascii="Times New Roman" w:hAnsi="Times New Roman" w:cs="Times New Roman"/>
          <w:sz w:val="24"/>
          <w:szCs w:val="24"/>
        </w:rPr>
        <w:t xml:space="preserve"> </w:t>
      </w:r>
      <w:proofErr w:type="spellStart"/>
      <w:r w:rsidRPr="009D7980">
        <w:rPr>
          <w:rFonts w:ascii="Times New Roman" w:hAnsi="Times New Roman" w:cs="Times New Roman"/>
          <w:sz w:val="24"/>
          <w:szCs w:val="24"/>
        </w:rPr>
        <w:t>atas</w:t>
      </w:r>
      <w:proofErr w:type="spellEnd"/>
      <w:r w:rsidRPr="009D7980">
        <w:rPr>
          <w:rFonts w:ascii="Times New Roman" w:hAnsi="Times New Roman" w:cs="Times New Roman"/>
          <w:sz w:val="24"/>
          <w:szCs w:val="24"/>
        </w:rPr>
        <w:t xml:space="preserve"> </w:t>
      </w:r>
      <w:proofErr w:type="spellStart"/>
      <w:r w:rsidRPr="009D7980">
        <w:rPr>
          <w:rFonts w:ascii="Times New Roman" w:hAnsi="Times New Roman" w:cs="Times New Roman"/>
          <w:sz w:val="24"/>
          <w:szCs w:val="24"/>
        </w:rPr>
        <w:t>Pe</w:t>
      </w:r>
      <w:r>
        <w:rPr>
          <w:rFonts w:ascii="Times New Roman" w:hAnsi="Times New Roman" w:cs="Times New Roman"/>
          <w:sz w:val="24"/>
          <w:szCs w:val="24"/>
        </w:rPr>
        <w:t>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Presiden</w:t>
      </w:r>
      <w:proofErr w:type="spellEnd"/>
      <w:r>
        <w:rPr>
          <w:rFonts w:ascii="Times New Roman" w:hAnsi="Times New Roman" w:cs="Times New Roman"/>
          <w:sz w:val="24"/>
          <w:szCs w:val="24"/>
        </w:rPr>
        <w:t xml:space="preserve"> 16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2018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sidRPr="00D42744">
        <w:rPr>
          <w:rFonts w:ascii="Times New Roman" w:hAnsi="Times New Roman" w:cs="Times New Roman"/>
          <w:sz w:val="24"/>
          <w:szCs w:val="24"/>
        </w:rPr>
        <w:t>pengadaan</w:t>
      </w:r>
      <w:proofErr w:type="spellEnd"/>
      <w:r w:rsidRPr="00D42744">
        <w:rPr>
          <w:rFonts w:ascii="Times New Roman" w:hAnsi="Times New Roman" w:cs="Times New Roman"/>
          <w:sz w:val="24"/>
          <w:szCs w:val="24"/>
        </w:rPr>
        <w:t xml:space="preserve"> </w:t>
      </w:r>
      <w:proofErr w:type="spellStart"/>
      <w:r w:rsidRPr="00D42744">
        <w:rPr>
          <w:rFonts w:ascii="Times New Roman" w:hAnsi="Times New Roman" w:cs="Times New Roman"/>
          <w:sz w:val="24"/>
          <w:szCs w:val="24"/>
        </w:rPr>
        <w:t>barang</w:t>
      </w:r>
      <w:proofErr w:type="spellEnd"/>
      <w:r w:rsidRPr="00D42744">
        <w:rPr>
          <w:rFonts w:ascii="Times New Roman" w:hAnsi="Times New Roman" w:cs="Times New Roman"/>
          <w:sz w:val="24"/>
          <w:szCs w:val="24"/>
        </w:rPr>
        <w:t xml:space="preserve"> dan/</w:t>
      </w:r>
      <w:proofErr w:type="spellStart"/>
      <w:r w:rsidRPr="00D42744">
        <w:rPr>
          <w:rFonts w:ascii="Times New Roman" w:hAnsi="Times New Roman" w:cs="Times New Roman"/>
          <w:sz w:val="24"/>
          <w:szCs w:val="24"/>
        </w:rPr>
        <w:t>atau</w:t>
      </w:r>
      <w:proofErr w:type="spellEnd"/>
      <w:r w:rsidRPr="00D42744">
        <w:rPr>
          <w:rFonts w:ascii="Times New Roman" w:hAnsi="Times New Roman" w:cs="Times New Roman"/>
          <w:sz w:val="24"/>
          <w:szCs w:val="24"/>
        </w:rPr>
        <w:t xml:space="preserve"> </w:t>
      </w:r>
      <w:proofErr w:type="spellStart"/>
      <w:r w:rsidRPr="00D42744">
        <w:rPr>
          <w:rFonts w:ascii="Times New Roman" w:hAnsi="Times New Roman" w:cs="Times New Roman"/>
          <w:sz w:val="24"/>
          <w:szCs w:val="24"/>
        </w:rPr>
        <w:t>jasa</w:t>
      </w:r>
      <w:proofErr w:type="spellEnd"/>
      <w:r w:rsidRPr="00D42744">
        <w:rPr>
          <w:rFonts w:ascii="Times New Roman" w:hAnsi="Times New Roman" w:cs="Times New Roman"/>
          <w:sz w:val="24"/>
          <w:szCs w:val="24"/>
        </w:rPr>
        <w:t xml:space="preserve"> </w:t>
      </w:r>
      <w:proofErr w:type="spellStart"/>
      <w:r w:rsidRPr="00D42744">
        <w:rPr>
          <w:rFonts w:ascii="Times New Roman" w:hAnsi="Times New Roman" w:cs="Times New Roman"/>
          <w:sz w:val="24"/>
          <w:szCs w:val="24"/>
        </w:rPr>
        <w:t>dalam</w:t>
      </w:r>
      <w:proofErr w:type="spellEnd"/>
      <w:r w:rsidRPr="00D42744">
        <w:rPr>
          <w:rFonts w:ascii="Times New Roman" w:hAnsi="Times New Roman" w:cs="Times New Roman"/>
          <w:sz w:val="24"/>
          <w:szCs w:val="24"/>
        </w:rPr>
        <w:t xml:space="preserve"> </w:t>
      </w:r>
      <w:proofErr w:type="spellStart"/>
      <w:r w:rsidRPr="00D42744">
        <w:rPr>
          <w:rFonts w:ascii="Times New Roman" w:hAnsi="Times New Roman" w:cs="Times New Roman"/>
          <w:sz w:val="24"/>
          <w:szCs w:val="24"/>
        </w:rPr>
        <w:t>Pasal</w:t>
      </w:r>
      <w:proofErr w:type="spellEnd"/>
      <w:r w:rsidRPr="00D42744">
        <w:rPr>
          <w:rFonts w:ascii="Times New Roman" w:hAnsi="Times New Roman" w:cs="Times New Roman"/>
          <w:sz w:val="24"/>
          <w:szCs w:val="24"/>
        </w:rPr>
        <w:t xml:space="preserve"> 4 </w:t>
      </w:r>
      <w:proofErr w:type="spellStart"/>
      <w:r w:rsidRPr="00D42744">
        <w:rPr>
          <w:rFonts w:ascii="Times New Roman" w:hAnsi="Times New Roman" w:cs="Times New Roman"/>
          <w:sz w:val="24"/>
          <w:szCs w:val="24"/>
        </w:rPr>
        <w:t>yaitu</w:t>
      </w:r>
      <w:proofErr w:type="spellEnd"/>
      <w:r w:rsidRPr="00D42744">
        <w:rPr>
          <w:rFonts w:ascii="Times New Roman" w:hAnsi="Times New Roman" w:cs="Times New Roman"/>
          <w:sz w:val="24"/>
          <w:szCs w:val="24"/>
        </w:rPr>
        <w:t xml:space="preserve"> </w:t>
      </w:r>
      <w:proofErr w:type="spellStart"/>
      <w:r w:rsidRPr="00D42744">
        <w:rPr>
          <w:rFonts w:ascii="Times New Roman" w:hAnsi="Times New Roman" w:cs="Times New Roman"/>
          <w:sz w:val="24"/>
          <w:szCs w:val="24"/>
        </w:rPr>
        <w:t>Pengadaan</w:t>
      </w:r>
      <w:proofErr w:type="spellEnd"/>
      <w:r w:rsidRPr="00D42744">
        <w:rPr>
          <w:rFonts w:ascii="Times New Roman" w:hAnsi="Times New Roman" w:cs="Times New Roman"/>
          <w:sz w:val="24"/>
          <w:szCs w:val="24"/>
        </w:rPr>
        <w:t xml:space="preserve"> </w:t>
      </w:r>
      <w:proofErr w:type="spellStart"/>
      <w:r w:rsidRPr="00D42744">
        <w:rPr>
          <w:rFonts w:ascii="Times New Roman" w:hAnsi="Times New Roman" w:cs="Times New Roman"/>
          <w:sz w:val="24"/>
          <w:szCs w:val="24"/>
        </w:rPr>
        <w:t>Barang</w:t>
      </w:r>
      <w:proofErr w:type="spellEnd"/>
      <w:r w:rsidRPr="00D42744">
        <w:rPr>
          <w:rFonts w:ascii="Times New Roman" w:hAnsi="Times New Roman" w:cs="Times New Roman"/>
          <w:sz w:val="24"/>
          <w:szCs w:val="24"/>
        </w:rPr>
        <w:t>/</w:t>
      </w:r>
      <w:proofErr w:type="spellStart"/>
      <w:r w:rsidRPr="00D42744">
        <w:rPr>
          <w:rFonts w:ascii="Times New Roman" w:hAnsi="Times New Roman" w:cs="Times New Roman"/>
          <w:sz w:val="24"/>
          <w:szCs w:val="24"/>
        </w:rPr>
        <w:t>Jasa</w:t>
      </w:r>
      <w:proofErr w:type="spellEnd"/>
      <w:r w:rsidRPr="00D42744">
        <w:rPr>
          <w:rFonts w:ascii="Times New Roman" w:hAnsi="Times New Roman" w:cs="Times New Roman"/>
          <w:sz w:val="24"/>
          <w:szCs w:val="24"/>
        </w:rPr>
        <w:t xml:space="preserve"> </w:t>
      </w:r>
      <w:proofErr w:type="spellStart"/>
      <w:r w:rsidRPr="00D42744">
        <w:rPr>
          <w:rFonts w:ascii="Times New Roman" w:hAnsi="Times New Roman" w:cs="Times New Roman"/>
          <w:sz w:val="24"/>
          <w:szCs w:val="24"/>
        </w:rPr>
        <w:t>bertujuan</w:t>
      </w:r>
      <w:proofErr w:type="spellEnd"/>
      <w:r w:rsidRPr="00D42744">
        <w:rPr>
          <w:rFonts w:ascii="Times New Roman" w:hAnsi="Times New Roman" w:cs="Times New Roman"/>
          <w:sz w:val="24"/>
          <w:szCs w:val="24"/>
        </w:rPr>
        <w:t xml:space="preserve"> </w:t>
      </w:r>
      <w:proofErr w:type="spellStart"/>
      <w:r w:rsidRPr="00D42744">
        <w:rPr>
          <w:rFonts w:ascii="Times New Roman" w:hAnsi="Times New Roman" w:cs="Times New Roman"/>
          <w:sz w:val="24"/>
          <w:szCs w:val="24"/>
        </w:rPr>
        <w:t>untuk</w:t>
      </w:r>
      <w:proofErr w:type="spellEnd"/>
      <w:r w:rsidRPr="00D42744">
        <w:rPr>
          <w:rFonts w:ascii="Times New Roman" w:hAnsi="Times New Roman" w:cs="Times New Roman"/>
          <w:sz w:val="24"/>
          <w:szCs w:val="24"/>
        </w:rPr>
        <w:t xml:space="preserve">: </w:t>
      </w:r>
    </w:p>
    <w:p w14:paraId="095BF695" w14:textId="77777777" w:rsidR="002010FC" w:rsidRPr="00D42744" w:rsidRDefault="002010FC" w:rsidP="0094423E">
      <w:pPr>
        <w:pStyle w:val="ListParagraph"/>
        <w:numPr>
          <w:ilvl w:val="0"/>
          <w:numId w:val="72"/>
        </w:numPr>
        <w:spacing w:line="480" w:lineRule="auto"/>
        <w:jc w:val="both"/>
        <w:rPr>
          <w:rFonts w:ascii="Times New Roman" w:hAnsi="Times New Roman" w:cs="Times New Roman"/>
          <w:sz w:val="24"/>
          <w:szCs w:val="24"/>
        </w:rPr>
      </w:pPr>
      <w:proofErr w:type="spellStart"/>
      <w:r w:rsidRPr="00D42744">
        <w:rPr>
          <w:rFonts w:ascii="Times New Roman" w:hAnsi="Times New Roman" w:cs="Times New Roman"/>
          <w:sz w:val="24"/>
          <w:szCs w:val="24"/>
        </w:rPr>
        <w:t>menghasilkan</w:t>
      </w:r>
      <w:proofErr w:type="spellEnd"/>
      <w:r w:rsidRPr="00D42744">
        <w:rPr>
          <w:rFonts w:ascii="Times New Roman" w:hAnsi="Times New Roman" w:cs="Times New Roman"/>
          <w:sz w:val="24"/>
          <w:szCs w:val="24"/>
        </w:rPr>
        <w:t xml:space="preserve"> </w:t>
      </w:r>
      <w:proofErr w:type="spellStart"/>
      <w:r w:rsidRPr="00D42744">
        <w:rPr>
          <w:rFonts w:ascii="Times New Roman" w:hAnsi="Times New Roman" w:cs="Times New Roman"/>
          <w:sz w:val="24"/>
          <w:szCs w:val="24"/>
        </w:rPr>
        <w:t>barang</w:t>
      </w:r>
      <w:proofErr w:type="spellEnd"/>
      <w:r w:rsidRPr="00D42744">
        <w:rPr>
          <w:rFonts w:ascii="Times New Roman" w:hAnsi="Times New Roman" w:cs="Times New Roman"/>
          <w:sz w:val="24"/>
          <w:szCs w:val="24"/>
        </w:rPr>
        <w:t>/</w:t>
      </w:r>
      <w:proofErr w:type="spellStart"/>
      <w:r w:rsidRPr="00D42744">
        <w:rPr>
          <w:rFonts w:ascii="Times New Roman" w:hAnsi="Times New Roman" w:cs="Times New Roman"/>
          <w:sz w:val="24"/>
          <w:szCs w:val="24"/>
        </w:rPr>
        <w:t>jasa</w:t>
      </w:r>
      <w:proofErr w:type="spellEnd"/>
      <w:r w:rsidRPr="00D42744">
        <w:rPr>
          <w:rFonts w:ascii="Times New Roman" w:hAnsi="Times New Roman" w:cs="Times New Roman"/>
          <w:sz w:val="24"/>
          <w:szCs w:val="24"/>
        </w:rPr>
        <w:t xml:space="preserve"> yang </w:t>
      </w:r>
      <w:proofErr w:type="spellStart"/>
      <w:r w:rsidRPr="00D42744">
        <w:rPr>
          <w:rFonts w:ascii="Times New Roman" w:hAnsi="Times New Roman" w:cs="Times New Roman"/>
          <w:sz w:val="24"/>
          <w:szCs w:val="24"/>
        </w:rPr>
        <w:t>tepat</w:t>
      </w:r>
      <w:proofErr w:type="spellEnd"/>
      <w:r w:rsidRPr="00D42744">
        <w:rPr>
          <w:rFonts w:ascii="Times New Roman" w:hAnsi="Times New Roman" w:cs="Times New Roman"/>
          <w:sz w:val="24"/>
          <w:szCs w:val="24"/>
        </w:rPr>
        <w:t xml:space="preserve"> </w:t>
      </w:r>
      <w:proofErr w:type="spellStart"/>
      <w:r w:rsidRPr="00D42744">
        <w:rPr>
          <w:rFonts w:ascii="Times New Roman" w:hAnsi="Times New Roman" w:cs="Times New Roman"/>
          <w:sz w:val="24"/>
          <w:szCs w:val="24"/>
        </w:rPr>
        <w:t>dari</w:t>
      </w:r>
      <w:proofErr w:type="spellEnd"/>
      <w:r w:rsidRPr="00D42744">
        <w:rPr>
          <w:rFonts w:ascii="Times New Roman" w:hAnsi="Times New Roman" w:cs="Times New Roman"/>
          <w:sz w:val="24"/>
          <w:szCs w:val="24"/>
        </w:rPr>
        <w:t xml:space="preserve"> </w:t>
      </w:r>
      <w:proofErr w:type="spellStart"/>
      <w:r w:rsidRPr="00D42744">
        <w:rPr>
          <w:rFonts w:ascii="Times New Roman" w:hAnsi="Times New Roman" w:cs="Times New Roman"/>
          <w:sz w:val="24"/>
          <w:szCs w:val="24"/>
        </w:rPr>
        <w:t>setiap</w:t>
      </w:r>
      <w:proofErr w:type="spellEnd"/>
      <w:r w:rsidRPr="00D42744">
        <w:rPr>
          <w:rFonts w:ascii="Times New Roman" w:hAnsi="Times New Roman" w:cs="Times New Roman"/>
          <w:sz w:val="24"/>
          <w:szCs w:val="24"/>
        </w:rPr>
        <w:t xml:space="preserve"> </w:t>
      </w:r>
      <w:proofErr w:type="spellStart"/>
      <w:r w:rsidRPr="00D42744">
        <w:rPr>
          <w:rFonts w:ascii="Times New Roman" w:hAnsi="Times New Roman" w:cs="Times New Roman"/>
          <w:sz w:val="24"/>
          <w:szCs w:val="24"/>
        </w:rPr>
        <w:t>uang</w:t>
      </w:r>
      <w:proofErr w:type="spellEnd"/>
      <w:r w:rsidRPr="00D42744">
        <w:rPr>
          <w:rFonts w:ascii="Times New Roman" w:hAnsi="Times New Roman" w:cs="Times New Roman"/>
          <w:sz w:val="24"/>
          <w:szCs w:val="24"/>
        </w:rPr>
        <w:t xml:space="preserve"> yang </w:t>
      </w:r>
      <w:proofErr w:type="spellStart"/>
      <w:r w:rsidRPr="00D42744">
        <w:rPr>
          <w:rFonts w:ascii="Times New Roman" w:hAnsi="Times New Roman" w:cs="Times New Roman"/>
          <w:sz w:val="24"/>
          <w:szCs w:val="24"/>
        </w:rPr>
        <w:t>dibelanjakan</w:t>
      </w:r>
      <w:proofErr w:type="spellEnd"/>
      <w:r w:rsidRPr="00D42744">
        <w:rPr>
          <w:rFonts w:ascii="Times New Roman" w:hAnsi="Times New Roman" w:cs="Times New Roman"/>
          <w:sz w:val="24"/>
          <w:szCs w:val="24"/>
        </w:rPr>
        <w:t xml:space="preserve">, </w:t>
      </w:r>
      <w:proofErr w:type="spellStart"/>
      <w:r w:rsidRPr="00D42744">
        <w:rPr>
          <w:rFonts w:ascii="Times New Roman" w:hAnsi="Times New Roman" w:cs="Times New Roman"/>
          <w:sz w:val="24"/>
          <w:szCs w:val="24"/>
        </w:rPr>
        <w:t>diukur</w:t>
      </w:r>
      <w:proofErr w:type="spellEnd"/>
      <w:r w:rsidRPr="00D42744">
        <w:rPr>
          <w:rFonts w:ascii="Times New Roman" w:hAnsi="Times New Roman" w:cs="Times New Roman"/>
          <w:sz w:val="24"/>
          <w:szCs w:val="24"/>
        </w:rPr>
        <w:t xml:space="preserve"> </w:t>
      </w:r>
      <w:proofErr w:type="spellStart"/>
      <w:r w:rsidRPr="00D42744">
        <w:rPr>
          <w:rFonts w:ascii="Times New Roman" w:hAnsi="Times New Roman" w:cs="Times New Roman"/>
          <w:sz w:val="24"/>
          <w:szCs w:val="24"/>
        </w:rPr>
        <w:t>dari</w:t>
      </w:r>
      <w:proofErr w:type="spellEnd"/>
      <w:r w:rsidRPr="00D42744">
        <w:rPr>
          <w:rFonts w:ascii="Times New Roman" w:hAnsi="Times New Roman" w:cs="Times New Roman"/>
          <w:sz w:val="24"/>
          <w:szCs w:val="24"/>
        </w:rPr>
        <w:t xml:space="preserve"> </w:t>
      </w:r>
      <w:proofErr w:type="spellStart"/>
      <w:r w:rsidRPr="00D42744">
        <w:rPr>
          <w:rFonts w:ascii="Times New Roman" w:hAnsi="Times New Roman" w:cs="Times New Roman"/>
          <w:sz w:val="24"/>
          <w:szCs w:val="24"/>
        </w:rPr>
        <w:t>aspek</w:t>
      </w:r>
      <w:proofErr w:type="spellEnd"/>
      <w:r w:rsidRPr="00D42744">
        <w:rPr>
          <w:rFonts w:ascii="Times New Roman" w:hAnsi="Times New Roman" w:cs="Times New Roman"/>
          <w:sz w:val="24"/>
          <w:szCs w:val="24"/>
        </w:rPr>
        <w:t xml:space="preserve"> </w:t>
      </w:r>
      <w:proofErr w:type="spellStart"/>
      <w:r w:rsidRPr="00D42744">
        <w:rPr>
          <w:rFonts w:ascii="Times New Roman" w:hAnsi="Times New Roman" w:cs="Times New Roman"/>
          <w:sz w:val="24"/>
          <w:szCs w:val="24"/>
        </w:rPr>
        <w:t>kualitas</w:t>
      </w:r>
      <w:proofErr w:type="spellEnd"/>
      <w:r w:rsidRPr="00D42744">
        <w:rPr>
          <w:rFonts w:ascii="Times New Roman" w:hAnsi="Times New Roman" w:cs="Times New Roman"/>
          <w:sz w:val="24"/>
          <w:szCs w:val="24"/>
        </w:rPr>
        <w:t xml:space="preserve">, </w:t>
      </w:r>
      <w:proofErr w:type="spellStart"/>
      <w:r w:rsidRPr="00D42744">
        <w:rPr>
          <w:rFonts w:ascii="Times New Roman" w:hAnsi="Times New Roman" w:cs="Times New Roman"/>
          <w:sz w:val="24"/>
          <w:szCs w:val="24"/>
        </w:rPr>
        <w:t>kuantitas</w:t>
      </w:r>
      <w:proofErr w:type="spellEnd"/>
      <w:r w:rsidRPr="00D42744">
        <w:rPr>
          <w:rFonts w:ascii="Times New Roman" w:hAnsi="Times New Roman" w:cs="Times New Roman"/>
          <w:sz w:val="24"/>
          <w:szCs w:val="24"/>
        </w:rPr>
        <w:t xml:space="preserve">, </w:t>
      </w:r>
      <w:proofErr w:type="spellStart"/>
      <w:r w:rsidRPr="00D42744">
        <w:rPr>
          <w:rFonts w:ascii="Times New Roman" w:hAnsi="Times New Roman" w:cs="Times New Roman"/>
          <w:sz w:val="24"/>
          <w:szCs w:val="24"/>
        </w:rPr>
        <w:t>waktu</w:t>
      </w:r>
      <w:proofErr w:type="spellEnd"/>
      <w:r w:rsidRPr="00D42744">
        <w:rPr>
          <w:rFonts w:ascii="Times New Roman" w:hAnsi="Times New Roman" w:cs="Times New Roman"/>
          <w:sz w:val="24"/>
          <w:szCs w:val="24"/>
        </w:rPr>
        <w:t xml:space="preserve">, </w:t>
      </w:r>
      <w:proofErr w:type="spellStart"/>
      <w:r w:rsidRPr="00D42744">
        <w:rPr>
          <w:rFonts w:ascii="Times New Roman" w:hAnsi="Times New Roman" w:cs="Times New Roman"/>
          <w:sz w:val="24"/>
          <w:szCs w:val="24"/>
        </w:rPr>
        <w:t>biaya</w:t>
      </w:r>
      <w:proofErr w:type="spellEnd"/>
      <w:r w:rsidRPr="00D42744">
        <w:rPr>
          <w:rFonts w:ascii="Times New Roman" w:hAnsi="Times New Roman" w:cs="Times New Roman"/>
          <w:sz w:val="24"/>
          <w:szCs w:val="24"/>
        </w:rPr>
        <w:t xml:space="preserve">, </w:t>
      </w:r>
      <w:proofErr w:type="spellStart"/>
      <w:r w:rsidRPr="00D42744">
        <w:rPr>
          <w:rFonts w:ascii="Times New Roman" w:hAnsi="Times New Roman" w:cs="Times New Roman"/>
          <w:sz w:val="24"/>
          <w:szCs w:val="24"/>
        </w:rPr>
        <w:t>lokasi</w:t>
      </w:r>
      <w:proofErr w:type="spellEnd"/>
      <w:r w:rsidRPr="00D42744">
        <w:rPr>
          <w:rFonts w:ascii="Times New Roman" w:hAnsi="Times New Roman" w:cs="Times New Roman"/>
          <w:sz w:val="24"/>
          <w:szCs w:val="24"/>
        </w:rPr>
        <w:t xml:space="preserve">, dan </w:t>
      </w:r>
      <w:proofErr w:type="spellStart"/>
      <w:r w:rsidRPr="00D42744">
        <w:rPr>
          <w:rFonts w:ascii="Times New Roman" w:hAnsi="Times New Roman" w:cs="Times New Roman"/>
          <w:sz w:val="24"/>
          <w:szCs w:val="24"/>
        </w:rPr>
        <w:t>Penyedia</w:t>
      </w:r>
      <w:proofErr w:type="spellEnd"/>
      <w:r w:rsidRPr="00D42744">
        <w:rPr>
          <w:rFonts w:ascii="Times New Roman" w:hAnsi="Times New Roman" w:cs="Times New Roman"/>
          <w:sz w:val="24"/>
          <w:szCs w:val="24"/>
        </w:rPr>
        <w:t xml:space="preserve">; </w:t>
      </w:r>
    </w:p>
    <w:p w14:paraId="280F5A84" w14:textId="77777777" w:rsidR="002010FC" w:rsidRPr="00D42744" w:rsidRDefault="002010FC" w:rsidP="0094423E">
      <w:pPr>
        <w:pStyle w:val="ListParagraph"/>
        <w:numPr>
          <w:ilvl w:val="0"/>
          <w:numId w:val="72"/>
        </w:numPr>
        <w:spacing w:line="480" w:lineRule="auto"/>
        <w:jc w:val="both"/>
        <w:rPr>
          <w:rFonts w:ascii="Times New Roman" w:hAnsi="Times New Roman" w:cs="Times New Roman"/>
          <w:sz w:val="24"/>
          <w:szCs w:val="24"/>
        </w:rPr>
      </w:pPr>
      <w:proofErr w:type="spellStart"/>
      <w:r w:rsidRPr="00D42744">
        <w:rPr>
          <w:rFonts w:ascii="Times New Roman" w:hAnsi="Times New Roman" w:cs="Times New Roman"/>
          <w:sz w:val="24"/>
          <w:szCs w:val="24"/>
        </w:rPr>
        <w:t>Meningkatkan</w:t>
      </w:r>
      <w:proofErr w:type="spellEnd"/>
      <w:r w:rsidRPr="00D42744">
        <w:rPr>
          <w:rFonts w:ascii="Times New Roman" w:hAnsi="Times New Roman" w:cs="Times New Roman"/>
          <w:sz w:val="24"/>
          <w:szCs w:val="24"/>
        </w:rPr>
        <w:t xml:space="preserve"> </w:t>
      </w:r>
      <w:proofErr w:type="spellStart"/>
      <w:r w:rsidRPr="00D42744">
        <w:rPr>
          <w:rFonts w:ascii="Times New Roman" w:hAnsi="Times New Roman" w:cs="Times New Roman"/>
          <w:sz w:val="24"/>
          <w:szCs w:val="24"/>
        </w:rPr>
        <w:t>penggunaan</w:t>
      </w:r>
      <w:proofErr w:type="spellEnd"/>
      <w:r w:rsidRPr="00D42744">
        <w:rPr>
          <w:rFonts w:ascii="Times New Roman" w:hAnsi="Times New Roman" w:cs="Times New Roman"/>
          <w:sz w:val="24"/>
          <w:szCs w:val="24"/>
        </w:rPr>
        <w:t xml:space="preserve"> </w:t>
      </w:r>
      <w:proofErr w:type="spellStart"/>
      <w:r w:rsidRPr="00D42744">
        <w:rPr>
          <w:rFonts w:ascii="Times New Roman" w:hAnsi="Times New Roman" w:cs="Times New Roman"/>
          <w:sz w:val="24"/>
          <w:szCs w:val="24"/>
        </w:rPr>
        <w:t>produk</w:t>
      </w:r>
      <w:proofErr w:type="spellEnd"/>
      <w:r w:rsidRPr="00D42744">
        <w:rPr>
          <w:rFonts w:ascii="Times New Roman" w:hAnsi="Times New Roman" w:cs="Times New Roman"/>
          <w:sz w:val="24"/>
          <w:szCs w:val="24"/>
        </w:rPr>
        <w:t xml:space="preserve"> </w:t>
      </w:r>
      <w:proofErr w:type="spellStart"/>
      <w:r w:rsidRPr="00D42744">
        <w:rPr>
          <w:rFonts w:ascii="Times New Roman" w:hAnsi="Times New Roman" w:cs="Times New Roman"/>
          <w:sz w:val="24"/>
          <w:szCs w:val="24"/>
        </w:rPr>
        <w:t>dalam</w:t>
      </w:r>
      <w:proofErr w:type="spellEnd"/>
      <w:r w:rsidRPr="00D42744">
        <w:rPr>
          <w:rFonts w:ascii="Times New Roman" w:hAnsi="Times New Roman" w:cs="Times New Roman"/>
          <w:sz w:val="24"/>
          <w:szCs w:val="24"/>
        </w:rPr>
        <w:t xml:space="preserve"> negeri; </w:t>
      </w:r>
    </w:p>
    <w:p w14:paraId="7010501E" w14:textId="77777777" w:rsidR="002010FC" w:rsidRPr="00D42744" w:rsidRDefault="002010FC" w:rsidP="0094423E">
      <w:pPr>
        <w:pStyle w:val="ListParagraph"/>
        <w:numPr>
          <w:ilvl w:val="0"/>
          <w:numId w:val="72"/>
        </w:numPr>
        <w:spacing w:line="480" w:lineRule="auto"/>
        <w:jc w:val="both"/>
        <w:rPr>
          <w:rFonts w:ascii="Times New Roman" w:hAnsi="Times New Roman" w:cs="Times New Roman"/>
          <w:sz w:val="24"/>
          <w:szCs w:val="24"/>
        </w:rPr>
      </w:pPr>
      <w:proofErr w:type="spellStart"/>
      <w:r w:rsidRPr="00D42744">
        <w:rPr>
          <w:rFonts w:ascii="Times New Roman" w:hAnsi="Times New Roman" w:cs="Times New Roman"/>
          <w:sz w:val="24"/>
          <w:szCs w:val="24"/>
        </w:rPr>
        <w:lastRenderedPageBreak/>
        <w:t>Meningkatkan</w:t>
      </w:r>
      <w:proofErr w:type="spellEnd"/>
      <w:r w:rsidRPr="00D42744">
        <w:rPr>
          <w:rFonts w:ascii="Times New Roman" w:hAnsi="Times New Roman" w:cs="Times New Roman"/>
          <w:sz w:val="24"/>
          <w:szCs w:val="24"/>
        </w:rPr>
        <w:t xml:space="preserve"> </w:t>
      </w:r>
      <w:proofErr w:type="spellStart"/>
      <w:r w:rsidRPr="00D42744">
        <w:rPr>
          <w:rFonts w:ascii="Times New Roman" w:hAnsi="Times New Roman" w:cs="Times New Roman"/>
          <w:sz w:val="24"/>
          <w:szCs w:val="24"/>
        </w:rPr>
        <w:t>peran</w:t>
      </w:r>
      <w:proofErr w:type="spellEnd"/>
      <w:r w:rsidRPr="00D42744">
        <w:rPr>
          <w:rFonts w:ascii="Times New Roman" w:hAnsi="Times New Roman" w:cs="Times New Roman"/>
          <w:sz w:val="24"/>
          <w:szCs w:val="24"/>
        </w:rPr>
        <w:t xml:space="preserve"> </w:t>
      </w:r>
      <w:proofErr w:type="spellStart"/>
      <w:r w:rsidRPr="00D42744">
        <w:rPr>
          <w:rFonts w:ascii="Times New Roman" w:hAnsi="Times New Roman" w:cs="Times New Roman"/>
          <w:sz w:val="24"/>
          <w:szCs w:val="24"/>
        </w:rPr>
        <w:t>serta</w:t>
      </w:r>
      <w:proofErr w:type="spellEnd"/>
      <w:r w:rsidRPr="00D42744">
        <w:rPr>
          <w:rFonts w:ascii="Times New Roman" w:hAnsi="Times New Roman" w:cs="Times New Roman"/>
          <w:sz w:val="24"/>
          <w:szCs w:val="24"/>
        </w:rPr>
        <w:t xml:space="preserve"> Usaha </w:t>
      </w:r>
      <w:proofErr w:type="spellStart"/>
      <w:r w:rsidRPr="00D42744">
        <w:rPr>
          <w:rFonts w:ascii="Times New Roman" w:hAnsi="Times New Roman" w:cs="Times New Roman"/>
          <w:sz w:val="24"/>
          <w:szCs w:val="24"/>
        </w:rPr>
        <w:t>Mikro</w:t>
      </w:r>
      <w:proofErr w:type="spellEnd"/>
      <w:r w:rsidRPr="00D42744">
        <w:rPr>
          <w:rFonts w:ascii="Times New Roman" w:hAnsi="Times New Roman" w:cs="Times New Roman"/>
          <w:sz w:val="24"/>
          <w:szCs w:val="24"/>
        </w:rPr>
        <w:t xml:space="preserve">, Usaha Kecil, dan </w:t>
      </w:r>
      <w:proofErr w:type="spellStart"/>
      <w:r w:rsidRPr="00D42744">
        <w:rPr>
          <w:rFonts w:ascii="Times New Roman" w:hAnsi="Times New Roman" w:cs="Times New Roman"/>
          <w:sz w:val="24"/>
          <w:szCs w:val="24"/>
        </w:rPr>
        <w:t>Koperasi</w:t>
      </w:r>
      <w:proofErr w:type="spellEnd"/>
      <w:r w:rsidRPr="00D42744">
        <w:rPr>
          <w:rFonts w:ascii="Times New Roman" w:hAnsi="Times New Roman" w:cs="Times New Roman"/>
          <w:sz w:val="24"/>
          <w:szCs w:val="24"/>
        </w:rPr>
        <w:t xml:space="preserve">; </w:t>
      </w:r>
    </w:p>
    <w:p w14:paraId="3CDE8AC1" w14:textId="77777777" w:rsidR="002010FC" w:rsidRPr="00D42744" w:rsidRDefault="002010FC" w:rsidP="0094423E">
      <w:pPr>
        <w:pStyle w:val="ListParagraph"/>
        <w:numPr>
          <w:ilvl w:val="0"/>
          <w:numId w:val="72"/>
        </w:numPr>
        <w:spacing w:line="480" w:lineRule="auto"/>
        <w:jc w:val="both"/>
        <w:rPr>
          <w:rFonts w:ascii="Times New Roman" w:hAnsi="Times New Roman" w:cs="Times New Roman"/>
          <w:sz w:val="24"/>
          <w:szCs w:val="24"/>
        </w:rPr>
      </w:pPr>
      <w:proofErr w:type="spellStart"/>
      <w:r w:rsidRPr="00D42744">
        <w:rPr>
          <w:rFonts w:ascii="Times New Roman" w:hAnsi="Times New Roman" w:cs="Times New Roman"/>
          <w:sz w:val="24"/>
          <w:szCs w:val="24"/>
        </w:rPr>
        <w:t>Meningkatkan</w:t>
      </w:r>
      <w:proofErr w:type="spellEnd"/>
      <w:r w:rsidRPr="00D42744">
        <w:rPr>
          <w:rFonts w:ascii="Times New Roman" w:hAnsi="Times New Roman" w:cs="Times New Roman"/>
          <w:sz w:val="24"/>
          <w:szCs w:val="24"/>
        </w:rPr>
        <w:t xml:space="preserve"> </w:t>
      </w:r>
      <w:proofErr w:type="spellStart"/>
      <w:r w:rsidRPr="00D42744">
        <w:rPr>
          <w:rFonts w:ascii="Times New Roman" w:hAnsi="Times New Roman" w:cs="Times New Roman"/>
          <w:sz w:val="24"/>
          <w:szCs w:val="24"/>
        </w:rPr>
        <w:t>peran</w:t>
      </w:r>
      <w:proofErr w:type="spellEnd"/>
      <w:r w:rsidRPr="00D42744">
        <w:rPr>
          <w:rFonts w:ascii="Times New Roman" w:hAnsi="Times New Roman" w:cs="Times New Roman"/>
          <w:sz w:val="24"/>
          <w:szCs w:val="24"/>
        </w:rPr>
        <w:t xml:space="preserve"> </w:t>
      </w:r>
      <w:proofErr w:type="spellStart"/>
      <w:r w:rsidRPr="00D42744">
        <w:rPr>
          <w:rFonts w:ascii="Times New Roman" w:hAnsi="Times New Roman" w:cs="Times New Roman"/>
          <w:sz w:val="24"/>
          <w:szCs w:val="24"/>
        </w:rPr>
        <w:t>Pelaku</w:t>
      </w:r>
      <w:proofErr w:type="spellEnd"/>
      <w:r w:rsidRPr="00D42744">
        <w:rPr>
          <w:rFonts w:ascii="Times New Roman" w:hAnsi="Times New Roman" w:cs="Times New Roman"/>
          <w:sz w:val="24"/>
          <w:szCs w:val="24"/>
        </w:rPr>
        <w:t xml:space="preserve"> Usaha </w:t>
      </w:r>
      <w:proofErr w:type="spellStart"/>
      <w:r w:rsidRPr="00D42744">
        <w:rPr>
          <w:rFonts w:ascii="Times New Roman" w:hAnsi="Times New Roman" w:cs="Times New Roman"/>
          <w:sz w:val="24"/>
          <w:szCs w:val="24"/>
        </w:rPr>
        <w:t>nasional</w:t>
      </w:r>
      <w:proofErr w:type="spellEnd"/>
      <w:r w:rsidRPr="00D42744">
        <w:rPr>
          <w:rFonts w:ascii="Times New Roman" w:hAnsi="Times New Roman" w:cs="Times New Roman"/>
          <w:sz w:val="24"/>
          <w:szCs w:val="24"/>
        </w:rPr>
        <w:t xml:space="preserve">; </w:t>
      </w:r>
    </w:p>
    <w:p w14:paraId="407DF1B1" w14:textId="77777777" w:rsidR="002010FC" w:rsidRPr="00D42744" w:rsidRDefault="002010FC" w:rsidP="0094423E">
      <w:pPr>
        <w:pStyle w:val="ListParagraph"/>
        <w:numPr>
          <w:ilvl w:val="0"/>
          <w:numId w:val="72"/>
        </w:numPr>
        <w:spacing w:line="480" w:lineRule="auto"/>
        <w:jc w:val="both"/>
        <w:rPr>
          <w:rFonts w:ascii="Times New Roman" w:hAnsi="Times New Roman" w:cs="Times New Roman"/>
          <w:sz w:val="24"/>
          <w:szCs w:val="24"/>
        </w:rPr>
      </w:pPr>
      <w:proofErr w:type="spellStart"/>
      <w:r w:rsidRPr="00D42744">
        <w:rPr>
          <w:rFonts w:ascii="Times New Roman" w:hAnsi="Times New Roman" w:cs="Times New Roman"/>
          <w:sz w:val="24"/>
          <w:szCs w:val="24"/>
        </w:rPr>
        <w:t>Mendukung</w:t>
      </w:r>
      <w:proofErr w:type="spellEnd"/>
      <w:r w:rsidRPr="00D42744">
        <w:rPr>
          <w:rFonts w:ascii="Times New Roman" w:hAnsi="Times New Roman" w:cs="Times New Roman"/>
          <w:sz w:val="24"/>
          <w:szCs w:val="24"/>
        </w:rPr>
        <w:t xml:space="preserve"> </w:t>
      </w:r>
      <w:proofErr w:type="spellStart"/>
      <w:r w:rsidRPr="00D42744">
        <w:rPr>
          <w:rFonts w:ascii="Times New Roman" w:hAnsi="Times New Roman" w:cs="Times New Roman"/>
          <w:sz w:val="24"/>
          <w:szCs w:val="24"/>
        </w:rPr>
        <w:t>pelaksanaan</w:t>
      </w:r>
      <w:proofErr w:type="spellEnd"/>
      <w:r w:rsidRPr="00D42744">
        <w:rPr>
          <w:rFonts w:ascii="Times New Roman" w:hAnsi="Times New Roman" w:cs="Times New Roman"/>
          <w:sz w:val="24"/>
          <w:szCs w:val="24"/>
        </w:rPr>
        <w:t xml:space="preserve"> </w:t>
      </w:r>
      <w:proofErr w:type="spellStart"/>
      <w:r w:rsidRPr="00D42744">
        <w:rPr>
          <w:rFonts w:ascii="Times New Roman" w:hAnsi="Times New Roman" w:cs="Times New Roman"/>
          <w:sz w:val="24"/>
          <w:szCs w:val="24"/>
        </w:rPr>
        <w:t>penelitian</w:t>
      </w:r>
      <w:proofErr w:type="spellEnd"/>
      <w:r w:rsidRPr="00D42744">
        <w:rPr>
          <w:rFonts w:ascii="Times New Roman" w:hAnsi="Times New Roman" w:cs="Times New Roman"/>
          <w:sz w:val="24"/>
          <w:szCs w:val="24"/>
        </w:rPr>
        <w:t xml:space="preserve"> dan </w:t>
      </w:r>
      <w:proofErr w:type="spellStart"/>
      <w:r w:rsidRPr="00D42744">
        <w:rPr>
          <w:rFonts w:ascii="Times New Roman" w:hAnsi="Times New Roman" w:cs="Times New Roman"/>
          <w:sz w:val="24"/>
          <w:szCs w:val="24"/>
        </w:rPr>
        <w:t>pemanfaatan</w:t>
      </w:r>
      <w:proofErr w:type="spellEnd"/>
      <w:r w:rsidRPr="00D42744">
        <w:rPr>
          <w:rFonts w:ascii="Times New Roman" w:hAnsi="Times New Roman" w:cs="Times New Roman"/>
          <w:sz w:val="24"/>
          <w:szCs w:val="24"/>
        </w:rPr>
        <w:t xml:space="preserve"> </w:t>
      </w:r>
      <w:proofErr w:type="spellStart"/>
      <w:r w:rsidRPr="00D42744">
        <w:rPr>
          <w:rFonts w:ascii="Times New Roman" w:hAnsi="Times New Roman" w:cs="Times New Roman"/>
          <w:sz w:val="24"/>
          <w:szCs w:val="24"/>
        </w:rPr>
        <w:t>barang</w:t>
      </w:r>
      <w:proofErr w:type="spellEnd"/>
      <w:r w:rsidRPr="00D42744">
        <w:rPr>
          <w:rFonts w:ascii="Times New Roman" w:hAnsi="Times New Roman" w:cs="Times New Roman"/>
          <w:sz w:val="24"/>
          <w:szCs w:val="24"/>
        </w:rPr>
        <w:t>/</w:t>
      </w:r>
      <w:proofErr w:type="spellStart"/>
      <w:r w:rsidRPr="00D42744">
        <w:rPr>
          <w:rFonts w:ascii="Times New Roman" w:hAnsi="Times New Roman" w:cs="Times New Roman"/>
          <w:sz w:val="24"/>
          <w:szCs w:val="24"/>
        </w:rPr>
        <w:t>jasa</w:t>
      </w:r>
      <w:proofErr w:type="spellEnd"/>
      <w:r w:rsidRPr="00D42744">
        <w:rPr>
          <w:rFonts w:ascii="Times New Roman" w:hAnsi="Times New Roman" w:cs="Times New Roman"/>
          <w:sz w:val="24"/>
          <w:szCs w:val="24"/>
        </w:rPr>
        <w:t xml:space="preserve"> </w:t>
      </w:r>
      <w:proofErr w:type="spellStart"/>
      <w:r w:rsidRPr="00D42744">
        <w:rPr>
          <w:rFonts w:ascii="Times New Roman" w:hAnsi="Times New Roman" w:cs="Times New Roman"/>
          <w:sz w:val="24"/>
          <w:szCs w:val="24"/>
        </w:rPr>
        <w:t>hasil</w:t>
      </w:r>
      <w:proofErr w:type="spellEnd"/>
      <w:r w:rsidRPr="00D42744">
        <w:rPr>
          <w:rFonts w:ascii="Times New Roman" w:hAnsi="Times New Roman" w:cs="Times New Roman"/>
          <w:sz w:val="24"/>
          <w:szCs w:val="24"/>
        </w:rPr>
        <w:t xml:space="preserve"> </w:t>
      </w:r>
      <w:proofErr w:type="spellStart"/>
      <w:r w:rsidRPr="00D42744">
        <w:rPr>
          <w:rFonts w:ascii="Times New Roman" w:hAnsi="Times New Roman" w:cs="Times New Roman"/>
          <w:sz w:val="24"/>
          <w:szCs w:val="24"/>
        </w:rPr>
        <w:t>penelitian</w:t>
      </w:r>
      <w:proofErr w:type="spellEnd"/>
      <w:r w:rsidRPr="00D42744">
        <w:rPr>
          <w:rFonts w:ascii="Times New Roman" w:hAnsi="Times New Roman" w:cs="Times New Roman"/>
          <w:sz w:val="24"/>
          <w:szCs w:val="24"/>
        </w:rPr>
        <w:t xml:space="preserve">; </w:t>
      </w:r>
    </w:p>
    <w:p w14:paraId="3AADFC80" w14:textId="77777777" w:rsidR="002010FC" w:rsidRPr="00D42744" w:rsidRDefault="002010FC" w:rsidP="0094423E">
      <w:pPr>
        <w:pStyle w:val="ListParagraph"/>
        <w:numPr>
          <w:ilvl w:val="0"/>
          <w:numId w:val="72"/>
        </w:numPr>
        <w:spacing w:line="480" w:lineRule="auto"/>
        <w:jc w:val="both"/>
        <w:rPr>
          <w:rFonts w:ascii="Times New Roman" w:hAnsi="Times New Roman" w:cs="Times New Roman"/>
          <w:sz w:val="24"/>
          <w:szCs w:val="24"/>
        </w:rPr>
      </w:pPr>
      <w:proofErr w:type="spellStart"/>
      <w:r w:rsidRPr="00D42744">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sidRPr="00D42744">
        <w:rPr>
          <w:rFonts w:ascii="Times New Roman" w:hAnsi="Times New Roman" w:cs="Times New Roman"/>
          <w:sz w:val="24"/>
          <w:szCs w:val="24"/>
        </w:rPr>
        <w:t>keikutsertaan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industri</w:t>
      </w:r>
      <w:proofErr w:type="spellEnd"/>
      <w:r>
        <w:rPr>
          <w:rFonts w:ascii="Times New Roman" w:hAnsi="Times New Roman" w:cs="Times New Roman"/>
          <w:sz w:val="24"/>
          <w:szCs w:val="24"/>
        </w:rPr>
        <w:t xml:space="preserve"> </w:t>
      </w:r>
      <w:proofErr w:type="spellStart"/>
      <w:r w:rsidRPr="00D42744">
        <w:rPr>
          <w:rFonts w:ascii="Times New Roman" w:hAnsi="Times New Roman" w:cs="Times New Roman"/>
          <w:sz w:val="24"/>
          <w:szCs w:val="24"/>
        </w:rPr>
        <w:t>kreatif</w:t>
      </w:r>
      <w:proofErr w:type="spellEnd"/>
      <w:r w:rsidRPr="00D42744">
        <w:rPr>
          <w:rFonts w:ascii="Times New Roman" w:hAnsi="Times New Roman" w:cs="Times New Roman"/>
          <w:sz w:val="24"/>
          <w:szCs w:val="24"/>
        </w:rPr>
        <w:t>;</w:t>
      </w:r>
    </w:p>
    <w:p w14:paraId="3FBC953D" w14:textId="77777777" w:rsidR="002010FC" w:rsidRPr="00D42744" w:rsidRDefault="002010FC" w:rsidP="0094423E">
      <w:pPr>
        <w:pStyle w:val="ListParagraph"/>
        <w:numPr>
          <w:ilvl w:val="0"/>
          <w:numId w:val="72"/>
        </w:numPr>
        <w:spacing w:line="480" w:lineRule="auto"/>
        <w:jc w:val="both"/>
        <w:rPr>
          <w:rFonts w:ascii="Times New Roman" w:hAnsi="Times New Roman" w:cs="Times New Roman"/>
          <w:sz w:val="24"/>
          <w:szCs w:val="24"/>
        </w:rPr>
      </w:pPr>
      <w:proofErr w:type="spellStart"/>
      <w:r w:rsidRPr="00D42744">
        <w:rPr>
          <w:rFonts w:ascii="Times New Roman" w:hAnsi="Times New Roman" w:cs="Times New Roman"/>
          <w:sz w:val="24"/>
          <w:szCs w:val="24"/>
        </w:rPr>
        <w:t>Mewujudkan</w:t>
      </w:r>
      <w:proofErr w:type="spellEnd"/>
      <w:r w:rsidRPr="00D42744">
        <w:rPr>
          <w:rFonts w:ascii="Times New Roman" w:hAnsi="Times New Roman" w:cs="Times New Roman"/>
          <w:sz w:val="24"/>
          <w:szCs w:val="24"/>
        </w:rPr>
        <w:t xml:space="preserve"> </w:t>
      </w:r>
      <w:proofErr w:type="spellStart"/>
      <w:r w:rsidRPr="00D42744">
        <w:rPr>
          <w:rFonts w:ascii="Times New Roman" w:hAnsi="Times New Roman" w:cs="Times New Roman"/>
          <w:sz w:val="24"/>
          <w:szCs w:val="24"/>
        </w:rPr>
        <w:t>pemerataan</w:t>
      </w:r>
      <w:proofErr w:type="spellEnd"/>
      <w:r w:rsidRPr="00D42744">
        <w:rPr>
          <w:rFonts w:ascii="Times New Roman" w:hAnsi="Times New Roman" w:cs="Times New Roman"/>
          <w:sz w:val="24"/>
          <w:szCs w:val="24"/>
        </w:rPr>
        <w:t xml:space="preserve"> </w:t>
      </w:r>
      <w:proofErr w:type="spellStart"/>
      <w:r w:rsidRPr="00D42744">
        <w:rPr>
          <w:rFonts w:ascii="Times New Roman" w:hAnsi="Times New Roman" w:cs="Times New Roman"/>
          <w:sz w:val="24"/>
          <w:szCs w:val="24"/>
        </w:rPr>
        <w:t>ekonomi</w:t>
      </w:r>
      <w:proofErr w:type="spellEnd"/>
      <w:r w:rsidRPr="00D42744">
        <w:rPr>
          <w:rFonts w:ascii="Times New Roman" w:hAnsi="Times New Roman" w:cs="Times New Roman"/>
          <w:sz w:val="24"/>
          <w:szCs w:val="24"/>
        </w:rPr>
        <w:t xml:space="preserve"> dan </w:t>
      </w:r>
      <w:proofErr w:type="spellStart"/>
      <w:r w:rsidRPr="00D42744">
        <w:rPr>
          <w:rFonts w:ascii="Times New Roman" w:hAnsi="Times New Roman" w:cs="Times New Roman"/>
          <w:sz w:val="24"/>
          <w:szCs w:val="24"/>
        </w:rPr>
        <w:t>memberikan</w:t>
      </w:r>
      <w:proofErr w:type="spellEnd"/>
      <w:r w:rsidRPr="00D42744">
        <w:rPr>
          <w:rFonts w:ascii="Times New Roman" w:hAnsi="Times New Roman" w:cs="Times New Roman"/>
          <w:sz w:val="24"/>
          <w:szCs w:val="24"/>
        </w:rPr>
        <w:t xml:space="preserve"> </w:t>
      </w:r>
      <w:proofErr w:type="spellStart"/>
      <w:r w:rsidRPr="00D42744">
        <w:rPr>
          <w:rFonts w:ascii="Times New Roman" w:hAnsi="Times New Roman" w:cs="Times New Roman"/>
          <w:sz w:val="24"/>
          <w:szCs w:val="24"/>
        </w:rPr>
        <w:t>perluasan</w:t>
      </w:r>
      <w:proofErr w:type="spellEnd"/>
      <w:r w:rsidRPr="00D42744">
        <w:rPr>
          <w:rFonts w:ascii="Times New Roman" w:hAnsi="Times New Roman" w:cs="Times New Roman"/>
          <w:sz w:val="24"/>
          <w:szCs w:val="24"/>
        </w:rPr>
        <w:t xml:space="preserve"> </w:t>
      </w:r>
      <w:proofErr w:type="spellStart"/>
      <w:r w:rsidRPr="00D42744">
        <w:rPr>
          <w:rFonts w:ascii="Times New Roman" w:hAnsi="Times New Roman" w:cs="Times New Roman"/>
          <w:sz w:val="24"/>
          <w:szCs w:val="24"/>
        </w:rPr>
        <w:t>kesempatan</w:t>
      </w:r>
      <w:proofErr w:type="spellEnd"/>
      <w:r w:rsidRPr="00D42744">
        <w:rPr>
          <w:rFonts w:ascii="Times New Roman" w:hAnsi="Times New Roman" w:cs="Times New Roman"/>
          <w:sz w:val="24"/>
          <w:szCs w:val="24"/>
        </w:rPr>
        <w:t xml:space="preserve"> </w:t>
      </w:r>
      <w:proofErr w:type="spellStart"/>
      <w:r w:rsidRPr="00D42744">
        <w:rPr>
          <w:rFonts w:ascii="Times New Roman" w:hAnsi="Times New Roman" w:cs="Times New Roman"/>
          <w:sz w:val="24"/>
          <w:szCs w:val="24"/>
        </w:rPr>
        <w:t>berusaha</w:t>
      </w:r>
      <w:proofErr w:type="spellEnd"/>
      <w:r w:rsidRPr="00D42744">
        <w:rPr>
          <w:rFonts w:ascii="Times New Roman" w:hAnsi="Times New Roman" w:cs="Times New Roman"/>
          <w:sz w:val="24"/>
          <w:szCs w:val="24"/>
        </w:rPr>
        <w:t xml:space="preserve">; dan </w:t>
      </w:r>
    </w:p>
    <w:p w14:paraId="40B61DBA" w14:textId="77777777" w:rsidR="002010FC" w:rsidRDefault="002010FC" w:rsidP="0094423E">
      <w:pPr>
        <w:pStyle w:val="ListParagraph"/>
        <w:numPr>
          <w:ilvl w:val="0"/>
          <w:numId w:val="72"/>
        </w:numPr>
        <w:spacing w:line="480" w:lineRule="auto"/>
        <w:jc w:val="both"/>
        <w:rPr>
          <w:rFonts w:ascii="Times New Roman" w:hAnsi="Times New Roman" w:cs="Times New Roman"/>
          <w:sz w:val="24"/>
          <w:szCs w:val="24"/>
        </w:rPr>
      </w:pPr>
      <w:proofErr w:type="spellStart"/>
      <w:r w:rsidRPr="00D42744">
        <w:rPr>
          <w:rFonts w:ascii="Times New Roman" w:hAnsi="Times New Roman" w:cs="Times New Roman"/>
          <w:sz w:val="24"/>
          <w:szCs w:val="24"/>
        </w:rPr>
        <w:t>Meningkatkan</w:t>
      </w:r>
      <w:proofErr w:type="spellEnd"/>
      <w:r w:rsidRPr="00D42744">
        <w:rPr>
          <w:rFonts w:ascii="Times New Roman" w:hAnsi="Times New Roman" w:cs="Times New Roman"/>
          <w:sz w:val="24"/>
          <w:szCs w:val="24"/>
        </w:rPr>
        <w:t xml:space="preserve"> </w:t>
      </w:r>
      <w:proofErr w:type="spellStart"/>
      <w:r w:rsidRPr="00D42744">
        <w:rPr>
          <w:rFonts w:ascii="Times New Roman" w:hAnsi="Times New Roman" w:cs="Times New Roman"/>
          <w:sz w:val="24"/>
          <w:szCs w:val="24"/>
        </w:rPr>
        <w:t>Pengadaan</w:t>
      </w:r>
      <w:proofErr w:type="spellEnd"/>
      <w:r w:rsidRPr="00D42744">
        <w:rPr>
          <w:rFonts w:ascii="Times New Roman" w:hAnsi="Times New Roman" w:cs="Times New Roman"/>
          <w:sz w:val="24"/>
          <w:szCs w:val="24"/>
        </w:rPr>
        <w:t xml:space="preserve"> </w:t>
      </w:r>
      <w:proofErr w:type="spellStart"/>
      <w:r w:rsidRPr="00D42744">
        <w:rPr>
          <w:rFonts w:ascii="Times New Roman" w:hAnsi="Times New Roman" w:cs="Times New Roman"/>
          <w:sz w:val="24"/>
          <w:szCs w:val="24"/>
        </w:rPr>
        <w:t>Berkelanjutan</w:t>
      </w:r>
      <w:proofErr w:type="spellEnd"/>
      <w:r w:rsidRPr="00D42744">
        <w:rPr>
          <w:rFonts w:ascii="Times New Roman" w:hAnsi="Times New Roman" w:cs="Times New Roman"/>
          <w:sz w:val="24"/>
          <w:szCs w:val="24"/>
        </w:rPr>
        <w:t>.</w:t>
      </w:r>
    </w:p>
    <w:p w14:paraId="259F36DF" w14:textId="77777777" w:rsidR="002010FC" w:rsidRDefault="002010FC" w:rsidP="002010FC">
      <w:pPr>
        <w:pStyle w:val="ListParagraph"/>
        <w:spacing w:line="480" w:lineRule="auto"/>
        <w:ind w:left="1211"/>
        <w:jc w:val="both"/>
        <w:rPr>
          <w:rFonts w:ascii="Times New Roman" w:hAnsi="Times New Roman" w:cs="Times New Roman"/>
          <w:sz w:val="24"/>
          <w:szCs w:val="24"/>
        </w:rPr>
      </w:pPr>
    </w:p>
    <w:p w14:paraId="6808DBBB" w14:textId="77777777" w:rsidR="002010FC" w:rsidRPr="00C1431E" w:rsidRDefault="002010FC" w:rsidP="003040A4">
      <w:pPr>
        <w:pStyle w:val="ListParagraph"/>
        <w:numPr>
          <w:ilvl w:val="0"/>
          <w:numId w:val="70"/>
        </w:numPr>
        <w:spacing w:line="480" w:lineRule="auto"/>
        <w:ind w:left="426"/>
        <w:jc w:val="both"/>
        <w:rPr>
          <w:rFonts w:ascii="Times New Roman" w:hAnsi="Times New Roman" w:cs="Times New Roman"/>
          <w:b/>
          <w:sz w:val="24"/>
          <w:szCs w:val="24"/>
        </w:rPr>
      </w:pPr>
      <w:proofErr w:type="spellStart"/>
      <w:r w:rsidRPr="00C1431E">
        <w:rPr>
          <w:rFonts w:ascii="Times New Roman" w:hAnsi="Times New Roman" w:cs="Times New Roman"/>
          <w:b/>
          <w:sz w:val="24"/>
          <w:szCs w:val="24"/>
        </w:rPr>
        <w:t>Pelaku</w:t>
      </w:r>
      <w:proofErr w:type="spellEnd"/>
      <w:r w:rsidRPr="00C1431E">
        <w:rPr>
          <w:rFonts w:ascii="Times New Roman" w:hAnsi="Times New Roman" w:cs="Times New Roman"/>
          <w:b/>
          <w:sz w:val="24"/>
          <w:szCs w:val="24"/>
        </w:rPr>
        <w:t xml:space="preserve"> </w:t>
      </w:r>
      <w:proofErr w:type="spellStart"/>
      <w:r w:rsidRPr="00C1431E">
        <w:rPr>
          <w:rFonts w:ascii="Times New Roman" w:hAnsi="Times New Roman" w:cs="Times New Roman"/>
          <w:b/>
          <w:sz w:val="24"/>
          <w:szCs w:val="24"/>
        </w:rPr>
        <w:t>Pengadaan</w:t>
      </w:r>
      <w:proofErr w:type="spellEnd"/>
      <w:r w:rsidRPr="00C1431E">
        <w:rPr>
          <w:rFonts w:ascii="Times New Roman" w:hAnsi="Times New Roman" w:cs="Times New Roman"/>
          <w:b/>
          <w:sz w:val="24"/>
          <w:szCs w:val="24"/>
        </w:rPr>
        <w:t xml:space="preserve"> </w:t>
      </w:r>
      <w:proofErr w:type="spellStart"/>
      <w:r w:rsidRPr="00C1431E">
        <w:rPr>
          <w:rFonts w:ascii="Times New Roman" w:hAnsi="Times New Roman" w:cs="Times New Roman"/>
          <w:b/>
          <w:sz w:val="24"/>
          <w:szCs w:val="24"/>
        </w:rPr>
        <w:t>Barang</w:t>
      </w:r>
      <w:proofErr w:type="spellEnd"/>
      <w:r w:rsidRPr="00C1431E">
        <w:rPr>
          <w:rFonts w:ascii="Times New Roman" w:hAnsi="Times New Roman" w:cs="Times New Roman"/>
          <w:b/>
          <w:sz w:val="24"/>
          <w:szCs w:val="24"/>
        </w:rPr>
        <w:t xml:space="preserve"> dan/</w:t>
      </w:r>
      <w:proofErr w:type="spellStart"/>
      <w:r w:rsidRPr="00C1431E">
        <w:rPr>
          <w:rFonts w:ascii="Times New Roman" w:hAnsi="Times New Roman" w:cs="Times New Roman"/>
          <w:b/>
          <w:sz w:val="24"/>
          <w:szCs w:val="24"/>
        </w:rPr>
        <w:t>atau</w:t>
      </w:r>
      <w:proofErr w:type="spellEnd"/>
      <w:r w:rsidRPr="00C1431E">
        <w:rPr>
          <w:rFonts w:ascii="Times New Roman" w:hAnsi="Times New Roman" w:cs="Times New Roman"/>
          <w:b/>
          <w:sz w:val="24"/>
          <w:szCs w:val="24"/>
        </w:rPr>
        <w:t xml:space="preserve"> </w:t>
      </w:r>
      <w:proofErr w:type="spellStart"/>
      <w:r w:rsidRPr="00C1431E">
        <w:rPr>
          <w:rFonts w:ascii="Times New Roman" w:hAnsi="Times New Roman" w:cs="Times New Roman"/>
          <w:b/>
          <w:sz w:val="24"/>
          <w:szCs w:val="24"/>
        </w:rPr>
        <w:t>Jasa</w:t>
      </w:r>
      <w:proofErr w:type="spellEnd"/>
    </w:p>
    <w:p w14:paraId="36E28327" w14:textId="77777777" w:rsidR="002010FC" w:rsidRDefault="002010FC" w:rsidP="0094423E">
      <w:pPr>
        <w:pStyle w:val="ListParagraph"/>
        <w:spacing w:line="480" w:lineRule="auto"/>
        <w:ind w:left="426" w:firstLine="360"/>
        <w:jc w:val="both"/>
        <w:rPr>
          <w:rFonts w:ascii="Times New Roman" w:hAnsi="Times New Roman" w:cs="Times New Roman"/>
          <w:b/>
          <w:sz w:val="24"/>
          <w:szCs w:val="24"/>
        </w:rPr>
      </w:pPr>
      <w:r w:rsidRPr="00D42744">
        <w:rPr>
          <w:rFonts w:ascii="Times New Roman" w:hAnsi="Times New Roman" w:cs="Times New Roman"/>
          <w:sz w:val="24"/>
          <w:szCs w:val="24"/>
        </w:rPr>
        <w:t xml:space="preserve">Para </w:t>
      </w:r>
      <w:proofErr w:type="spellStart"/>
      <w:r w:rsidRPr="00D42744">
        <w:rPr>
          <w:rFonts w:ascii="Times New Roman" w:hAnsi="Times New Roman" w:cs="Times New Roman"/>
          <w:sz w:val="24"/>
          <w:szCs w:val="24"/>
        </w:rPr>
        <w:t>pelaku</w:t>
      </w:r>
      <w:proofErr w:type="spellEnd"/>
      <w:r w:rsidRPr="00D42744">
        <w:rPr>
          <w:rFonts w:ascii="Times New Roman" w:hAnsi="Times New Roman" w:cs="Times New Roman"/>
          <w:sz w:val="24"/>
          <w:szCs w:val="24"/>
        </w:rPr>
        <w:t xml:space="preserve"> </w:t>
      </w:r>
      <w:proofErr w:type="spellStart"/>
      <w:r w:rsidRPr="00D42744">
        <w:rPr>
          <w:rFonts w:ascii="Times New Roman" w:hAnsi="Times New Roman" w:cs="Times New Roman"/>
          <w:sz w:val="24"/>
          <w:szCs w:val="24"/>
        </w:rPr>
        <w:t>pengadaan</w:t>
      </w:r>
      <w:proofErr w:type="spellEnd"/>
      <w:r w:rsidRPr="00D42744">
        <w:rPr>
          <w:rFonts w:ascii="Times New Roman" w:hAnsi="Times New Roman" w:cs="Times New Roman"/>
          <w:sz w:val="24"/>
          <w:szCs w:val="24"/>
        </w:rPr>
        <w:t xml:space="preserve"> </w:t>
      </w:r>
      <w:proofErr w:type="spellStart"/>
      <w:r w:rsidRPr="00D42744">
        <w:rPr>
          <w:rFonts w:ascii="Times New Roman" w:hAnsi="Times New Roman" w:cs="Times New Roman"/>
          <w:sz w:val="24"/>
          <w:szCs w:val="24"/>
        </w:rPr>
        <w:t>barang</w:t>
      </w:r>
      <w:proofErr w:type="spellEnd"/>
      <w:r w:rsidRPr="00D42744">
        <w:rPr>
          <w:rFonts w:ascii="Times New Roman" w:hAnsi="Times New Roman" w:cs="Times New Roman"/>
          <w:sz w:val="24"/>
          <w:szCs w:val="24"/>
        </w:rPr>
        <w:t xml:space="preserve"> dan/</w:t>
      </w:r>
      <w:proofErr w:type="spellStart"/>
      <w:r w:rsidRPr="00D42744">
        <w:rPr>
          <w:rFonts w:ascii="Times New Roman" w:hAnsi="Times New Roman" w:cs="Times New Roman"/>
          <w:sz w:val="24"/>
          <w:szCs w:val="24"/>
        </w:rPr>
        <w:t>atau</w:t>
      </w:r>
      <w:proofErr w:type="spellEnd"/>
      <w:r w:rsidRPr="00D42744">
        <w:rPr>
          <w:rFonts w:ascii="Times New Roman" w:hAnsi="Times New Roman" w:cs="Times New Roman"/>
          <w:sz w:val="24"/>
          <w:szCs w:val="24"/>
        </w:rPr>
        <w:t xml:space="preserve"> </w:t>
      </w:r>
      <w:proofErr w:type="spellStart"/>
      <w:r w:rsidRPr="00D42744">
        <w:rPr>
          <w:rFonts w:ascii="Times New Roman" w:hAnsi="Times New Roman" w:cs="Times New Roman"/>
          <w:sz w:val="24"/>
          <w:szCs w:val="24"/>
        </w:rPr>
        <w:t>jasa</w:t>
      </w:r>
      <w:proofErr w:type="spellEnd"/>
      <w:r w:rsidRPr="00D42744">
        <w:rPr>
          <w:rFonts w:ascii="Times New Roman" w:hAnsi="Times New Roman" w:cs="Times New Roman"/>
          <w:sz w:val="24"/>
          <w:szCs w:val="24"/>
        </w:rPr>
        <w:t xml:space="preserve"> </w:t>
      </w:r>
      <w:proofErr w:type="spellStart"/>
      <w:r w:rsidRPr="00D42744">
        <w:rPr>
          <w:rFonts w:ascii="Times New Roman" w:hAnsi="Times New Roman" w:cs="Times New Roman"/>
          <w:sz w:val="24"/>
          <w:szCs w:val="24"/>
        </w:rPr>
        <w:t>dijelaskan</w:t>
      </w:r>
      <w:proofErr w:type="spellEnd"/>
      <w:r w:rsidRPr="00D42744">
        <w:rPr>
          <w:rFonts w:ascii="Times New Roman" w:hAnsi="Times New Roman" w:cs="Times New Roman"/>
          <w:sz w:val="24"/>
          <w:szCs w:val="24"/>
        </w:rPr>
        <w:t xml:space="preserve"> </w:t>
      </w:r>
      <w:proofErr w:type="spellStart"/>
      <w:r w:rsidRPr="00D42744">
        <w:rPr>
          <w:rFonts w:ascii="Times New Roman" w:hAnsi="Times New Roman" w:cs="Times New Roman"/>
          <w:sz w:val="24"/>
          <w:szCs w:val="24"/>
        </w:rPr>
        <w:t>dalam</w:t>
      </w:r>
      <w:proofErr w:type="spellEnd"/>
      <w:r w:rsidRPr="00D42744">
        <w:rPr>
          <w:rFonts w:ascii="Times New Roman" w:hAnsi="Times New Roman" w:cs="Times New Roman"/>
          <w:sz w:val="24"/>
          <w:szCs w:val="24"/>
        </w:rPr>
        <w:t xml:space="preserve"> </w:t>
      </w:r>
      <w:proofErr w:type="spellStart"/>
      <w:r w:rsidRPr="00D42744">
        <w:rPr>
          <w:rFonts w:ascii="Times New Roman" w:hAnsi="Times New Roman" w:cs="Times New Roman"/>
          <w:sz w:val="24"/>
          <w:szCs w:val="24"/>
        </w:rPr>
        <w:t>pasal</w:t>
      </w:r>
      <w:proofErr w:type="spellEnd"/>
      <w:r w:rsidRPr="00D42744">
        <w:rPr>
          <w:rFonts w:ascii="Times New Roman" w:hAnsi="Times New Roman" w:cs="Times New Roman"/>
          <w:sz w:val="24"/>
          <w:szCs w:val="24"/>
        </w:rPr>
        <w:t xml:space="preserve"> 8</w:t>
      </w:r>
      <w:r>
        <w:rPr>
          <w:rFonts w:ascii="Times New Roman" w:hAnsi="Times New Roman" w:cs="Times New Roman"/>
          <w:b/>
          <w:sz w:val="24"/>
          <w:szCs w:val="24"/>
        </w:rPr>
        <w:t xml:space="preserve"> </w:t>
      </w:r>
      <w:proofErr w:type="spellStart"/>
      <w:r w:rsidRPr="009D7980">
        <w:rPr>
          <w:rFonts w:ascii="Times New Roman" w:hAnsi="Times New Roman" w:cs="Times New Roman"/>
          <w:sz w:val="24"/>
          <w:szCs w:val="24"/>
        </w:rPr>
        <w:t>Peraturan</w:t>
      </w:r>
      <w:proofErr w:type="spellEnd"/>
      <w:r w:rsidRPr="009D7980">
        <w:rPr>
          <w:rFonts w:ascii="Times New Roman" w:hAnsi="Times New Roman" w:cs="Times New Roman"/>
          <w:sz w:val="24"/>
          <w:szCs w:val="24"/>
        </w:rPr>
        <w:t xml:space="preserve"> </w:t>
      </w:r>
      <w:proofErr w:type="spellStart"/>
      <w:r w:rsidRPr="009D7980">
        <w:rPr>
          <w:rFonts w:ascii="Times New Roman" w:hAnsi="Times New Roman" w:cs="Times New Roman"/>
          <w:sz w:val="24"/>
          <w:szCs w:val="24"/>
        </w:rPr>
        <w:t>Presiden</w:t>
      </w:r>
      <w:proofErr w:type="spellEnd"/>
      <w:r w:rsidRPr="009D7980">
        <w:rPr>
          <w:rFonts w:ascii="Times New Roman" w:hAnsi="Times New Roman" w:cs="Times New Roman"/>
          <w:sz w:val="24"/>
          <w:szCs w:val="24"/>
        </w:rPr>
        <w:t xml:space="preserve"> </w:t>
      </w:r>
      <w:proofErr w:type="spellStart"/>
      <w:r w:rsidRPr="009D7980">
        <w:rPr>
          <w:rFonts w:ascii="Times New Roman" w:hAnsi="Times New Roman" w:cs="Times New Roman"/>
          <w:sz w:val="24"/>
          <w:szCs w:val="24"/>
        </w:rPr>
        <w:t>Nomor</w:t>
      </w:r>
      <w:proofErr w:type="spellEnd"/>
      <w:r w:rsidRPr="009D7980">
        <w:rPr>
          <w:rFonts w:ascii="Times New Roman" w:hAnsi="Times New Roman" w:cs="Times New Roman"/>
          <w:sz w:val="24"/>
          <w:szCs w:val="24"/>
        </w:rPr>
        <w:t xml:space="preserve"> 12 </w:t>
      </w:r>
      <w:proofErr w:type="spellStart"/>
      <w:r w:rsidRPr="009D7980">
        <w:rPr>
          <w:rFonts w:ascii="Times New Roman" w:hAnsi="Times New Roman" w:cs="Times New Roman"/>
          <w:sz w:val="24"/>
          <w:szCs w:val="24"/>
        </w:rPr>
        <w:t>Tahun</w:t>
      </w:r>
      <w:proofErr w:type="spellEnd"/>
      <w:r w:rsidRPr="009D7980">
        <w:rPr>
          <w:rFonts w:ascii="Times New Roman" w:hAnsi="Times New Roman" w:cs="Times New Roman"/>
          <w:sz w:val="24"/>
          <w:szCs w:val="24"/>
        </w:rPr>
        <w:t xml:space="preserve"> 2021 </w:t>
      </w:r>
      <w:proofErr w:type="spellStart"/>
      <w:r w:rsidRPr="009D7980">
        <w:rPr>
          <w:rFonts w:ascii="Times New Roman" w:hAnsi="Times New Roman" w:cs="Times New Roman"/>
          <w:sz w:val="24"/>
          <w:szCs w:val="24"/>
        </w:rPr>
        <w:t>tentang</w:t>
      </w:r>
      <w:proofErr w:type="spellEnd"/>
      <w:r w:rsidRPr="009D7980">
        <w:rPr>
          <w:rFonts w:ascii="Times New Roman" w:hAnsi="Times New Roman" w:cs="Times New Roman"/>
          <w:sz w:val="24"/>
          <w:szCs w:val="24"/>
        </w:rPr>
        <w:t xml:space="preserve"> </w:t>
      </w:r>
      <w:proofErr w:type="spellStart"/>
      <w:r w:rsidRPr="009D7980">
        <w:rPr>
          <w:rFonts w:ascii="Times New Roman" w:hAnsi="Times New Roman" w:cs="Times New Roman"/>
          <w:sz w:val="24"/>
          <w:szCs w:val="24"/>
        </w:rPr>
        <w:t>perubahan</w:t>
      </w:r>
      <w:proofErr w:type="spellEnd"/>
      <w:r w:rsidRPr="009D7980">
        <w:rPr>
          <w:rFonts w:ascii="Times New Roman" w:hAnsi="Times New Roman" w:cs="Times New Roman"/>
          <w:sz w:val="24"/>
          <w:szCs w:val="24"/>
        </w:rPr>
        <w:t xml:space="preserve"> </w:t>
      </w:r>
      <w:proofErr w:type="spellStart"/>
      <w:r w:rsidRPr="009D7980">
        <w:rPr>
          <w:rFonts w:ascii="Times New Roman" w:hAnsi="Times New Roman" w:cs="Times New Roman"/>
          <w:sz w:val="24"/>
          <w:szCs w:val="24"/>
        </w:rPr>
        <w:t>atas</w:t>
      </w:r>
      <w:proofErr w:type="spellEnd"/>
      <w:r w:rsidRPr="009D7980">
        <w:rPr>
          <w:rFonts w:ascii="Times New Roman" w:hAnsi="Times New Roman" w:cs="Times New Roman"/>
          <w:sz w:val="24"/>
          <w:szCs w:val="24"/>
        </w:rPr>
        <w:t xml:space="preserve"> </w:t>
      </w:r>
      <w:proofErr w:type="spellStart"/>
      <w:r w:rsidRPr="009D7980">
        <w:rPr>
          <w:rFonts w:ascii="Times New Roman" w:hAnsi="Times New Roman" w:cs="Times New Roman"/>
          <w:sz w:val="24"/>
          <w:szCs w:val="24"/>
        </w:rPr>
        <w:t>Pe</w:t>
      </w:r>
      <w:r>
        <w:rPr>
          <w:rFonts w:ascii="Times New Roman" w:hAnsi="Times New Roman" w:cs="Times New Roman"/>
          <w:sz w:val="24"/>
          <w:szCs w:val="24"/>
        </w:rPr>
        <w:t>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Presiden</w:t>
      </w:r>
      <w:proofErr w:type="spellEnd"/>
      <w:r>
        <w:rPr>
          <w:rFonts w:ascii="Times New Roman" w:hAnsi="Times New Roman" w:cs="Times New Roman"/>
          <w:sz w:val="24"/>
          <w:szCs w:val="24"/>
        </w:rPr>
        <w:t xml:space="preserve"> 16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2018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
    <w:p w14:paraId="44946857" w14:textId="77777777" w:rsidR="00C1431E" w:rsidRPr="00C1431E" w:rsidRDefault="002010FC" w:rsidP="00C1431E">
      <w:pPr>
        <w:pStyle w:val="ListParagraph"/>
        <w:numPr>
          <w:ilvl w:val="0"/>
          <w:numId w:val="73"/>
        </w:numPr>
        <w:spacing w:line="480" w:lineRule="auto"/>
        <w:jc w:val="both"/>
        <w:rPr>
          <w:rFonts w:ascii="Times New Roman" w:hAnsi="Times New Roman" w:cs="Times New Roman"/>
          <w:b/>
          <w:sz w:val="24"/>
          <w:szCs w:val="24"/>
        </w:rPr>
      </w:pPr>
      <w:proofErr w:type="spellStart"/>
      <w:r w:rsidRPr="00AA702B">
        <w:rPr>
          <w:rFonts w:ascii="Times New Roman" w:hAnsi="Times New Roman" w:cs="Times New Roman"/>
          <w:sz w:val="24"/>
          <w:szCs w:val="24"/>
        </w:rPr>
        <w:t>Pengguna</w:t>
      </w:r>
      <w:proofErr w:type="spellEnd"/>
      <w:r w:rsidRPr="00AA702B">
        <w:rPr>
          <w:rFonts w:ascii="Times New Roman" w:hAnsi="Times New Roman" w:cs="Times New Roman"/>
          <w:sz w:val="24"/>
          <w:szCs w:val="24"/>
        </w:rPr>
        <w:t xml:space="preserve"> </w:t>
      </w:r>
      <w:proofErr w:type="spellStart"/>
      <w:r w:rsidRPr="00AA702B">
        <w:rPr>
          <w:rFonts w:ascii="Times New Roman" w:hAnsi="Times New Roman" w:cs="Times New Roman"/>
          <w:sz w:val="24"/>
          <w:szCs w:val="24"/>
        </w:rPr>
        <w:t>Anggaran</w:t>
      </w:r>
      <w:proofErr w:type="spellEnd"/>
      <w:r w:rsidRPr="00AA702B">
        <w:rPr>
          <w:rFonts w:ascii="Times New Roman" w:hAnsi="Times New Roman" w:cs="Times New Roman"/>
          <w:sz w:val="24"/>
          <w:szCs w:val="24"/>
        </w:rPr>
        <w:t xml:space="preserve"> (PA)</w:t>
      </w:r>
    </w:p>
    <w:p w14:paraId="2ACACA29" w14:textId="77777777" w:rsidR="00C1431E" w:rsidRPr="00C1431E" w:rsidRDefault="002010FC" w:rsidP="00C1431E">
      <w:pPr>
        <w:pStyle w:val="ListParagraph"/>
        <w:numPr>
          <w:ilvl w:val="0"/>
          <w:numId w:val="73"/>
        </w:numPr>
        <w:spacing w:line="480" w:lineRule="auto"/>
        <w:jc w:val="both"/>
        <w:rPr>
          <w:rFonts w:ascii="Times New Roman" w:hAnsi="Times New Roman" w:cs="Times New Roman"/>
          <w:b/>
          <w:sz w:val="24"/>
          <w:szCs w:val="24"/>
        </w:rPr>
      </w:pPr>
      <w:proofErr w:type="spellStart"/>
      <w:r w:rsidRPr="00C1431E">
        <w:rPr>
          <w:rFonts w:ascii="Times New Roman" w:hAnsi="Times New Roman" w:cs="Times New Roman"/>
          <w:sz w:val="24"/>
          <w:szCs w:val="24"/>
        </w:rPr>
        <w:t>Kuasa</w:t>
      </w:r>
      <w:proofErr w:type="spellEnd"/>
      <w:r w:rsidRPr="00C1431E">
        <w:rPr>
          <w:rFonts w:ascii="Times New Roman" w:hAnsi="Times New Roman" w:cs="Times New Roman"/>
          <w:sz w:val="24"/>
          <w:szCs w:val="24"/>
        </w:rPr>
        <w:t xml:space="preserve"> </w:t>
      </w:r>
      <w:proofErr w:type="spellStart"/>
      <w:r w:rsidRPr="00C1431E">
        <w:rPr>
          <w:rFonts w:ascii="Times New Roman" w:hAnsi="Times New Roman" w:cs="Times New Roman"/>
          <w:sz w:val="24"/>
          <w:szCs w:val="24"/>
        </w:rPr>
        <w:t>Penggunan</w:t>
      </w:r>
      <w:proofErr w:type="spellEnd"/>
      <w:r w:rsidRPr="00C1431E">
        <w:rPr>
          <w:rFonts w:ascii="Times New Roman" w:hAnsi="Times New Roman" w:cs="Times New Roman"/>
          <w:sz w:val="24"/>
          <w:szCs w:val="24"/>
        </w:rPr>
        <w:t xml:space="preserve"> </w:t>
      </w:r>
      <w:proofErr w:type="spellStart"/>
      <w:r w:rsidRPr="00C1431E">
        <w:rPr>
          <w:rFonts w:ascii="Times New Roman" w:hAnsi="Times New Roman" w:cs="Times New Roman"/>
          <w:sz w:val="24"/>
          <w:szCs w:val="24"/>
        </w:rPr>
        <w:t>Anggaran</w:t>
      </w:r>
      <w:proofErr w:type="spellEnd"/>
      <w:r w:rsidRPr="00C1431E">
        <w:rPr>
          <w:rFonts w:ascii="Times New Roman" w:hAnsi="Times New Roman" w:cs="Times New Roman"/>
          <w:sz w:val="24"/>
          <w:szCs w:val="24"/>
        </w:rPr>
        <w:t xml:space="preserve"> (KPA)</w:t>
      </w:r>
    </w:p>
    <w:p w14:paraId="02318447" w14:textId="77777777" w:rsidR="00C1431E" w:rsidRPr="00C1431E" w:rsidRDefault="002010FC" w:rsidP="00C1431E">
      <w:pPr>
        <w:pStyle w:val="ListParagraph"/>
        <w:numPr>
          <w:ilvl w:val="0"/>
          <w:numId w:val="73"/>
        </w:numPr>
        <w:spacing w:line="480" w:lineRule="auto"/>
        <w:jc w:val="both"/>
        <w:rPr>
          <w:rFonts w:ascii="Times New Roman" w:hAnsi="Times New Roman" w:cs="Times New Roman"/>
          <w:b/>
          <w:sz w:val="24"/>
          <w:szCs w:val="24"/>
        </w:rPr>
      </w:pPr>
      <w:proofErr w:type="spellStart"/>
      <w:r w:rsidRPr="00C1431E">
        <w:rPr>
          <w:rFonts w:ascii="Times New Roman" w:hAnsi="Times New Roman" w:cs="Times New Roman"/>
          <w:sz w:val="24"/>
          <w:szCs w:val="24"/>
        </w:rPr>
        <w:t>Pejabat</w:t>
      </w:r>
      <w:proofErr w:type="spellEnd"/>
      <w:r w:rsidRPr="00C1431E">
        <w:rPr>
          <w:rFonts w:ascii="Times New Roman" w:hAnsi="Times New Roman" w:cs="Times New Roman"/>
          <w:sz w:val="24"/>
          <w:szCs w:val="24"/>
        </w:rPr>
        <w:t xml:space="preserve"> </w:t>
      </w:r>
      <w:proofErr w:type="spellStart"/>
      <w:r w:rsidRPr="00C1431E">
        <w:rPr>
          <w:rFonts w:ascii="Times New Roman" w:hAnsi="Times New Roman" w:cs="Times New Roman"/>
          <w:sz w:val="24"/>
          <w:szCs w:val="24"/>
        </w:rPr>
        <w:t>Pembuat</w:t>
      </w:r>
      <w:proofErr w:type="spellEnd"/>
      <w:r w:rsidRPr="00C1431E">
        <w:rPr>
          <w:rFonts w:ascii="Times New Roman" w:hAnsi="Times New Roman" w:cs="Times New Roman"/>
          <w:sz w:val="24"/>
          <w:szCs w:val="24"/>
        </w:rPr>
        <w:t xml:space="preserve"> </w:t>
      </w:r>
      <w:proofErr w:type="spellStart"/>
      <w:r w:rsidRPr="00C1431E">
        <w:rPr>
          <w:rFonts w:ascii="Times New Roman" w:hAnsi="Times New Roman" w:cs="Times New Roman"/>
          <w:sz w:val="24"/>
          <w:szCs w:val="24"/>
        </w:rPr>
        <w:t>Komitmen</w:t>
      </w:r>
      <w:proofErr w:type="spellEnd"/>
      <w:r w:rsidRPr="00C1431E">
        <w:rPr>
          <w:rFonts w:ascii="Times New Roman" w:hAnsi="Times New Roman" w:cs="Times New Roman"/>
          <w:sz w:val="24"/>
          <w:szCs w:val="24"/>
        </w:rPr>
        <w:t xml:space="preserve"> (PPK)</w:t>
      </w:r>
    </w:p>
    <w:p w14:paraId="39AAEEBA" w14:textId="77777777" w:rsidR="00C1431E" w:rsidRPr="00C1431E" w:rsidRDefault="002010FC" w:rsidP="00C1431E">
      <w:pPr>
        <w:pStyle w:val="ListParagraph"/>
        <w:numPr>
          <w:ilvl w:val="0"/>
          <w:numId w:val="73"/>
        </w:numPr>
        <w:spacing w:line="480" w:lineRule="auto"/>
        <w:jc w:val="both"/>
        <w:rPr>
          <w:rFonts w:ascii="Times New Roman" w:hAnsi="Times New Roman" w:cs="Times New Roman"/>
          <w:b/>
          <w:sz w:val="24"/>
          <w:szCs w:val="24"/>
        </w:rPr>
      </w:pPr>
      <w:proofErr w:type="spellStart"/>
      <w:r w:rsidRPr="00C1431E">
        <w:rPr>
          <w:rFonts w:ascii="Times New Roman" w:hAnsi="Times New Roman" w:cs="Times New Roman"/>
          <w:sz w:val="24"/>
          <w:szCs w:val="24"/>
        </w:rPr>
        <w:t>Pejabat</w:t>
      </w:r>
      <w:proofErr w:type="spellEnd"/>
      <w:r w:rsidRPr="00C1431E">
        <w:rPr>
          <w:rFonts w:ascii="Times New Roman" w:hAnsi="Times New Roman" w:cs="Times New Roman"/>
          <w:sz w:val="24"/>
          <w:szCs w:val="24"/>
        </w:rPr>
        <w:t xml:space="preserve"> </w:t>
      </w:r>
      <w:proofErr w:type="spellStart"/>
      <w:r w:rsidRPr="00C1431E">
        <w:rPr>
          <w:rFonts w:ascii="Times New Roman" w:hAnsi="Times New Roman" w:cs="Times New Roman"/>
          <w:sz w:val="24"/>
          <w:szCs w:val="24"/>
        </w:rPr>
        <w:t>Pengadaan</w:t>
      </w:r>
      <w:proofErr w:type="spellEnd"/>
    </w:p>
    <w:p w14:paraId="2AA48540" w14:textId="77777777" w:rsidR="00C1431E" w:rsidRPr="00C1431E" w:rsidRDefault="002010FC" w:rsidP="00C1431E">
      <w:pPr>
        <w:pStyle w:val="ListParagraph"/>
        <w:numPr>
          <w:ilvl w:val="0"/>
          <w:numId w:val="73"/>
        </w:numPr>
        <w:spacing w:line="480" w:lineRule="auto"/>
        <w:jc w:val="both"/>
        <w:rPr>
          <w:rFonts w:ascii="Times New Roman" w:hAnsi="Times New Roman" w:cs="Times New Roman"/>
          <w:b/>
          <w:sz w:val="24"/>
          <w:szCs w:val="24"/>
        </w:rPr>
      </w:pPr>
      <w:proofErr w:type="spellStart"/>
      <w:r w:rsidRPr="00C1431E">
        <w:rPr>
          <w:rFonts w:ascii="Times New Roman" w:hAnsi="Times New Roman" w:cs="Times New Roman"/>
          <w:sz w:val="24"/>
          <w:szCs w:val="24"/>
        </w:rPr>
        <w:t>Kelompok</w:t>
      </w:r>
      <w:proofErr w:type="spellEnd"/>
      <w:r w:rsidRPr="00C1431E">
        <w:rPr>
          <w:rFonts w:ascii="Times New Roman" w:hAnsi="Times New Roman" w:cs="Times New Roman"/>
          <w:sz w:val="24"/>
          <w:szCs w:val="24"/>
        </w:rPr>
        <w:t xml:space="preserve"> </w:t>
      </w:r>
      <w:proofErr w:type="spellStart"/>
      <w:r w:rsidRPr="00C1431E">
        <w:rPr>
          <w:rFonts w:ascii="Times New Roman" w:hAnsi="Times New Roman" w:cs="Times New Roman"/>
          <w:sz w:val="24"/>
          <w:szCs w:val="24"/>
        </w:rPr>
        <w:t>Kerja</w:t>
      </w:r>
      <w:proofErr w:type="spellEnd"/>
      <w:r w:rsidRPr="00C1431E">
        <w:rPr>
          <w:rFonts w:ascii="Times New Roman" w:hAnsi="Times New Roman" w:cs="Times New Roman"/>
          <w:sz w:val="24"/>
          <w:szCs w:val="24"/>
        </w:rPr>
        <w:t xml:space="preserve"> (</w:t>
      </w:r>
      <w:proofErr w:type="spellStart"/>
      <w:r w:rsidRPr="00C1431E">
        <w:rPr>
          <w:rFonts w:ascii="Times New Roman" w:hAnsi="Times New Roman" w:cs="Times New Roman"/>
          <w:sz w:val="24"/>
          <w:szCs w:val="24"/>
        </w:rPr>
        <w:t>Pokja</w:t>
      </w:r>
      <w:proofErr w:type="spellEnd"/>
      <w:r w:rsidRPr="00C1431E">
        <w:rPr>
          <w:rFonts w:ascii="Times New Roman" w:hAnsi="Times New Roman" w:cs="Times New Roman"/>
          <w:sz w:val="24"/>
          <w:szCs w:val="24"/>
        </w:rPr>
        <w:t xml:space="preserve">) </w:t>
      </w:r>
      <w:proofErr w:type="spellStart"/>
      <w:r w:rsidRPr="00C1431E">
        <w:rPr>
          <w:rFonts w:ascii="Times New Roman" w:hAnsi="Times New Roman" w:cs="Times New Roman"/>
          <w:sz w:val="24"/>
          <w:szCs w:val="24"/>
        </w:rPr>
        <w:t>Pemilihan</w:t>
      </w:r>
      <w:proofErr w:type="spellEnd"/>
    </w:p>
    <w:p w14:paraId="430ACA76" w14:textId="77777777" w:rsidR="00C1431E" w:rsidRPr="00C1431E" w:rsidRDefault="002010FC" w:rsidP="00C1431E">
      <w:pPr>
        <w:pStyle w:val="ListParagraph"/>
        <w:numPr>
          <w:ilvl w:val="0"/>
          <w:numId w:val="73"/>
        </w:numPr>
        <w:spacing w:line="480" w:lineRule="auto"/>
        <w:jc w:val="both"/>
        <w:rPr>
          <w:rFonts w:ascii="Times New Roman" w:hAnsi="Times New Roman" w:cs="Times New Roman"/>
          <w:b/>
          <w:sz w:val="24"/>
          <w:szCs w:val="24"/>
        </w:rPr>
      </w:pPr>
      <w:proofErr w:type="spellStart"/>
      <w:r w:rsidRPr="00C1431E">
        <w:rPr>
          <w:rFonts w:ascii="Times New Roman" w:hAnsi="Times New Roman" w:cs="Times New Roman"/>
          <w:sz w:val="24"/>
          <w:szCs w:val="24"/>
        </w:rPr>
        <w:t>Agen</w:t>
      </w:r>
      <w:proofErr w:type="spellEnd"/>
      <w:r w:rsidRPr="00C1431E">
        <w:rPr>
          <w:rFonts w:ascii="Times New Roman" w:hAnsi="Times New Roman" w:cs="Times New Roman"/>
          <w:sz w:val="24"/>
          <w:szCs w:val="24"/>
        </w:rPr>
        <w:t xml:space="preserve"> </w:t>
      </w:r>
      <w:proofErr w:type="spellStart"/>
      <w:r w:rsidRPr="00C1431E">
        <w:rPr>
          <w:rFonts w:ascii="Times New Roman" w:hAnsi="Times New Roman" w:cs="Times New Roman"/>
          <w:sz w:val="24"/>
          <w:szCs w:val="24"/>
        </w:rPr>
        <w:t>Pengadaan</w:t>
      </w:r>
      <w:proofErr w:type="spellEnd"/>
    </w:p>
    <w:p w14:paraId="23BA91B4" w14:textId="77777777" w:rsidR="00C1431E" w:rsidRPr="00C1431E" w:rsidRDefault="002010FC" w:rsidP="00C1431E">
      <w:pPr>
        <w:pStyle w:val="ListParagraph"/>
        <w:numPr>
          <w:ilvl w:val="0"/>
          <w:numId w:val="73"/>
        </w:numPr>
        <w:spacing w:line="480" w:lineRule="auto"/>
        <w:jc w:val="both"/>
        <w:rPr>
          <w:rFonts w:ascii="Times New Roman" w:hAnsi="Times New Roman" w:cs="Times New Roman"/>
          <w:b/>
          <w:sz w:val="24"/>
          <w:szCs w:val="24"/>
        </w:rPr>
      </w:pPr>
      <w:proofErr w:type="spellStart"/>
      <w:r w:rsidRPr="00C1431E">
        <w:rPr>
          <w:rFonts w:ascii="Times New Roman" w:hAnsi="Times New Roman" w:cs="Times New Roman"/>
          <w:sz w:val="24"/>
          <w:szCs w:val="24"/>
        </w:rPr>
        <w:t>Penyelenggara</w:t>
      </w:r>
      <w:proofErr w:type="spellEnd"/>
      <w:r w:rsidRPr="00C1431E">
        <w:rPr>
          <w:rFonts w:ascii="Times New Roman" w:hAnsi="Times New Roman" w:cs="Times New Roman"/>
          <w:sz w:val="24"/>
          <w:szCs w:val="24"/>
        </w:rPr>
        <w:t xml:space="preserve"> </w:t>
      </w:r>
      <w:proofErr w:type="spellStart"/>
      <w:r w:rsidRPr="00C1431E">
        <w:rPr>
          <w:rFonts w:ascii="Times New Roman" w:hAnsi="Times New Roman" w:cs="Times New Roman"/>
          <w:sz w:val="24"/>
          <w:szCs w:val="24"/>
        </w:rPr>
        <w:t>Swakelola</w:t>
      </w:r>
      <w:proofErr w:type="spellEnd"/>
      <w:r w:rsidRPr="00C1431E">
        <w:rPr>
          <w:rFonts w:ascii="Times New Roman" w:hAnsi="Times New Roman" w:cs="Times New Roman"/>
          <w:sz w:val="24"/>
          <w:szCs w:val="24"/>
        </w:rPr>
        <w:t xml:space="preserve"> dan</w:t>
      </w:r>
    </w:p>
    <w:p w14:paraId="5F7687D4" w14:textId="47746747" w:rsidR="002010FC" w:rsidRPr="00C1431E" w:rsidRDefault="002010FC" w:rsidP="00C1431E">
      <w:pPr>
        <w:pStyle w:val="ListParagraph"/>
        <w:numPr>
          <w:ilvl w:val="0"/>
          <w:numId w:val="73"/>
        </w:numPr>
        <w:spacing w:line="480" w:lineRule="auto"/>
        <w:jc w:val="both"/>
        <w:rPr>
          <w:rFonts w:ascii="Times New Roman" w:hAnsi="Times New Roman" w:cs="Times New Roman"/>
          <w:b/>
          <w:sz w:val="24"/>
          <w:szCs w:val="24"/>
        </w:rPr>
      </w:pPr>
      <w:proofErr w:type="spellStart"/>
      <w:r w:rsidRPr="00C1431E">
        <w:rPr>
          <w:rFonts w:ascii="Times New Roman" w:hAnsi="Times New Roman" w:cs="Times New Roman"/>
          <w:sz w:val="24"/>
          <w:szCs w:val="24"/>
        </w:rPr>
        <w:t>Penyedia</w:t>
      </w:r>
      <w:proofErr w:type="spellEnd"/>
      <w:r w:rsidRPr="00C1431E">
        <w:rPr>
          <w:rFonts w:ascii="Times New Roman" w:hAnsi="Times New Roman" w:cs="Times New Roman"/>
          <w:sz w:val="24"/>
          <w:szCs w:val="24"/>
        </w:rPr>
        <w:t>.</w:t>
      </w:r>
    </w:p>
    <w:p w14:paraId="57AAF42B" w14:textId="77777777" w:rsidR="00C1431E" w:rsidRDefault="00C1431E" w:rsidP="00C1431E">
      <w:pPr>
        <w:spacing w:line="480" w:lineRule="auto"/>
        <w:jc w:val="both"/>
        <w:rPr>
          <w:rFonts w:ascii="Times New Roman" w:hAnsi="Times New Roman" w:cs="Times New Roman"/>
          <w:b/>
          <w:sz w:val="24"/>
          <w:szCs w:val="24"/>
        </w:rPr>
      </w:pPr>
    </w:p>
    <w:p w14:paraId="172CF7DB" w14:textId="77777777" w:rsidR="00C1431E" w:rsidRPr="00C1431E" w:rsidRDefault="00C1431E" w:rsidP="00C1431E">
      <w:pPr>
        <w:spacing w:line="480" w:lineRule="auto"/>
        <w:jc w:val="both"/>
        <w:rPr>
          <w:rFonts w:ascii="Times New Roman" w:hAnsi="Times New Roman" w:cs="Times New Roman"/>
          <w:b/>
          <w:sz w:val="24"/>
          <w:szCs w:val="24"/>
        </w:rPr>
      </w:pPr>
    </w:p>
    <w:p w14:paraId="6145A68E" w14:textId="77777777" w:rsidR="002010FC" w:rsidRPr="00C1431E" w:rsidRDefault="002010FC" w:rsidP="00C1431E">
      <w:pPr>
        <w:pStyle w:val="ListParagraph"/>
        <w:numPr>
          <w:ilvl w:val="0"/>
          <w:numId w:val="70"/>
        </w:numPr>
        <w:spacing w:line="480" w:lineRule="auto"/>
        <w:ind w:left="709"/>
        <w:jc w:val="both"/>
        <w:rPr>
          <w:rFonts w:ascii="Times New Roman" w:hAnsi="Times New Roman" w:cs="Times New Roman"/>
          <w:b/>
          <w:sz w:val="24"/>
          <w:szCs w:val="24"/>
        </w:rPr>
      </w:pPr>
      <w:proofErr w:type="spellStart"/>
      <w:r w:rsidRPr="00C1431E">
        <w:rPr>
          <w:rFonts w:ascii="Times New Roman" w:hAnsi="Times New Roman" w:cs="Times New Roman"/>
          <w:b/>
          <w:sz w:val="24"/>
          <w:szCs w:val="24"/>
        </w:rPr>
        <w:lastRenderedPageBreak/>
        <w:t>Jenis-jenis</w:t>
      </w:r>
      <w:proofErr w:type="spellEnd"/>
      <w:r w:rsidRPr="00C1431E">
        <w:rPr>
          <w:rFonts w:ascii="Times New Roman" w:hAnsi="Times New Roman" w:cs="Times New Roman"/>
          <w:b/>
          <w:sz w:val="24"/>
          <w:szCs w:val="24"/>
        </w:rPr>
        <w:t xml:space="preserve"> </w:t>
      </w:r>
      <w:proofErr w:type="spellStart"/>
      <w:r w:rsidRPr="00C1431E">
        <w:rPr>
          <w:rFonts w:ascii="Times New Roman" w:hAnsi="Times New Roman" w:cs="Times New Roman"/>
          <w:b/>
          <w:sz w:val="24"/>
          <w:szCs w:val="24"/>
        </w:rPr>
        <w:t>Pengadaan</w:t>
      </w:r>
      <w:proofErr w:type="spellEnd"/>
      <w:r w:rsidRPr="00C1431E">
        <w:rPr>
          <w:rFonts w:ascii="Times New Roman" w:hAnsi="Times New Roman" w:cs="Times New Roman"/>
          <w:b/>
          <w:sz w:val="24"/>
          <w:szCs w:val="24"/>
        </w:rPr>
        <w:t xml:space="preserve"> </w:t>
      </w:r>
      <w:proofErr w:type="spellStart"/>
      <w:r w:rsidRPr="00C1431E">
        <w:rPr>
          <w:rFonts w:ascii="Times New Roman" w:hAnsi="Times New Roman" w:cs="Times New Roman"/>
          <w:b/>
          <w:sz w:val="24"/>
          <w:szCs w:val="24"/>
        </w:rPr>
        <w:t>Barang</w:t>
      </w:r>
      <w:proofErr w:type="spellEnd"/>
      <w:r w:rsidRPr="00C1431E">
        <w:rPr>
          <w:rFonts w:ascii="Times New Roman" w:hAnsi="Times New Roman" w:cs="Times New Roman"/>
          <w:b/>
          <w:sz w:val="24"/>
          <w:szCs w:val="24"/>
        </w:rPr>
        <w:t xml:space="preserve"> dan/</w:t>
      </w:r>
      <w:proofErr w:type="spellStart"/>
      <w:r w:rsidRPr="00C1431E">
        <w:rPr>
          <w:rFonts w:ascii="Times New Roman" w:hAnsi="Times New Roman" w:cs="Times New Roman"/>
          <w:b/>
          <w:sz w:val="24"/>
          <w:szCs w:val="24"/>
        </w:rPr>
        <w:t>atau</w:t>
      </w:r>
      <w:proofErr w:type="spellEnd"/>
      <w:r w:rsidRPr="00C1431E">
        <w:rPr>
          <w:rFonts w:ascii="Times New Roman" w:hAnsi="Times New Roman" w:cs="Times New Roman"/>
          <w:b/>
          <w:sz w:val="24"/>
          <w:szCs w:val="24"/>
        </w:rPr>
        <w:t xml:space="preserve"> </w:t>
      </w:r>
      <w:proofErr w:type="spellStart"/>
      <w:r w:rsidRPr="00C1431E">
        <w:rPr>
          <w:rFonts w:ascii="Times New Roman" w:hAnsi="Times New Roman" w:cs="Times New Roman"/>
          <w:b/>
          <w:sz w:val="24"/>
          <w:szCs w:val="24"/>
        </w:rPr>
        <w:t>Jasa</w:t>
      </w:r>
      <w:proofErr w:type="spellEnd"/>
    </w:p>
    <w:p w14:paraId="48138DEC" w14:textId="77777777" w:rsidR="002010FC" w:rsidRPr="00A8341A" w:rsidRDefault="002010FC" w:rsidP="0094423E">
      <w:pPr>
        <w:pStyle w:val="ListParagraph"/>
        <w:spacing w:line="480" w:lineRule="auto"/>
        <w:ind w:left="426" w:firstLine="294"/>
        <w:jc w:val="both"/>
        <w:rPr>
          <w:rFonts w:ascii="Times New Roman" w:hAnsi="Times New Roman" w:cs="Times New Roman"/>
          <w:sz w:val="24"/>
          <w:szCs w:val="24"/>
        </w:rPr>
      </w:pPr>
      <w:proofErr w:type="spellStart"/>
      <w:r w:rsidRPr="00A8341A">
        <w:rPr>
          <w:rFonts w:ascii="Times New Roman" w:hAnsi="Times New Roman" w:cs="Times New Roman"/>
          <w:sz w:val="24"/>
          <w:szCs w:val="24"/>
        </w:rPr>
        <w:t>Peraturan</w:t>
      </w:r>
      <w:proofErr w:type="spellEnd"/>
      <w:r w:rsidRPr="00A8341A">
        <w:rPr>
          <w:rFonts w:ascii="Times New Roman" w:hAnsi="Times New Roman" w:cs="Times New Roman"/>
          <w:sz w:val="24"/>
          <w:szCs w:val="24"/>
        </w:rPr>
        <w:t xml:space="preserve"> </w:t>
      </w:r>
      <w:proofErr w:type="spellStart"/>
      <w:r w:rsidRPr="00A8341A">
        <w:rPr>
          <w:rFonts w:ascii="Times New Roman" w:hAnsi="Times New Roman" w:cs="Times New Roman"/>
          <w:sz w:val="24"/>
          <w:szCs w:val="24"/>
        </w:rPr>
        <w:t>Presiden</w:t>
      </w:r>
      <w:proofErr w:type="spellEnd"/>
      <w:r w:rsidRPr="00A8341A">
        <w:rPr>
          <w:rFonts w:ascii="Times New Roman" w:hAnsi="Times New Roman" w:cs="Times New Roman"/>
          <w:sz w:val="24"/>
          <w:szCs w:val="24"/>
        </w:rPr>
        <w:t xml:space="preserve"> </w:t>
      </w:r>
      <w:proofErr w:type="spellStart"/>
      <w:r w:rsidRPr="00A8341A">
        <w:rPr>
          <w:rFonts w:ascii="Times New Roman" w:hAnsi="Times New Roman" w:cs="Times New Roman"/>
          <w:sz w:val="24"/>
          <w:szCs w:val="24"/>
        </w:rPr>
        <w:t>Nomor</w:t>
      </w:r>
      <w:proofErr w:type="spellEnd"/>
      <w:r w:rsidRPr="00A8341A">
        <w:rPr>
          <w:rFonts w:ascii="Times New Roman" w:hAnsi="Times New Roman" w:cs="Times New Roman"/>
          <w:sz w:val="24"/>
          <w:szCs w:val="24"/>
        </w:rPr>
        <w:t xml:space="preserve"> 12 </w:t>
      </w:r>
      <w:proofErr w:type="spellStart"/>
      <w:r w:rsidRPr="00A8341A">
        <w:rPr>
          <w:rFonts w:ascii="Times New Roman" w:hAnsi="Times New Roman" w:cs="Times New Roman"/>
          <w:sz w:val="24"/>
          <w:szCs w:val="24"/>
        </w:rPr>
        <w:t>Tahun</w:t>
      </w:r>
      <w:proofErr w:type="spellEnd"/>
      <w:r w:rsidRPr="00A8341A">
        <w:rPr>
          <w:rFonts w:ascii="Times New Roman" w:hAnsi="Times New Roman" w:cs="Times New Roman"/>
          <w:sz w:val="24"/>
          <w:szCs w:val="24"/>
        </w:rPr>
        <w:t xml:space="preserve"> 2021 </w:t>
      </w:r>
      <w:proofErr w:type="spellStart"/>
      <w:r w:rsidRPr="00A8341A">
        <w:rPr>
          <w:rFonts w:ascii="Times New Roman" w:hAnsi="Times New Roman" w:cs="Times New Roman"/>
          <w:sz w:val="24"/>
          <w:szCs w:val="24"/>
        </w:rPr>
        <w:t>tentang</w:t>
      </w:r>
      <w:proofErr w:type="spellEnd"/>
      <w:r w:rsidRPr="00A8341A">
        <w:rPr>
          <w:rFonts w:ascii="Times New Roman" w:hAnsi="Times New Roman" w:cs="Times New Roman"/>
          <w:sz w:val="24"/>
          <w:szCs w:val="24"/>
        </w:rPr>
        <w:t xml:space="preserve"> </w:t>
      </w:r>
      <w:proofErr w:type="spellStart"/>
      <w:r w:rsidRPr="00A8341A">
        <w:rPr>
          <w:rFonts w:ascii="Times New Roman" w:hAnsi="Times New Roman" w:cs="Times New Roman"/>
          <w:sz w:val="24"/>
          <w:szCs w:val="24"/>
        </w:rPr>
        <w:t>perubahan</w:t>
      </w:r>
      <w:proofErr w:type="spellEnd"/>
      <w:r w:rsidRPr="00A8341A">
        <w:rPr>
          <w:rFonts w:ascii="Times New Roman" w:hAnsi="Times New Roman" w:cs="Times New Roman"/>
          <w:sz w:val="24"/>
          <w:szCs w:val="24"/>
        </w:rPr>
        <w:t xml:space="preserve"> </w:t>
      </w:r>
      <w:proofErr w:type="spellStart"/>
      <w:r w:rsidRPr="00A8341A">
        <w:rPr>
          <w:rFonts w:ascii="Times New Roman" w:hAnsi="Times New Roman" w:cs="Times New Roman"/>
          <w:sz w:val="24"/>
          <w:szCs w:val="24"/>
        </w:rPr>
        <w:t>atas</w:t>
      </w:r>
      <w:proofErr w:type="spellEnd"/>
      <w:r w:rsidRPr="00A8341A">
        <w:rPr>
          <w:rFonts w:ascii="Times New Roman" w:hAnsi="Times New Roman" w:cs="Times New Roman"/>
          <w:sz w:val="24"/>
          <w:szCs w:val="24"/>
        </w:rPr>
        <w:t xml:space="preserve"> </w:t>
      </w:r>
      <w:proofErr w:type="spellStart"/>
      <w:r w:rsidRPr="00A8341A">
        <w:rPr>
          <w:rFonts w:ascii="Times New Roman" w:hAnsi="Times New Roman" w:cs="Times New Roman"/>
          <w:sz w:val="24"/>
          <w:szCs w:val="24"/>
        </w:rPr>
        <w:t>Peraturan</w:t>
      </w:r>
      <w:proofErr w:type="spellEnd"/>
      <w:r w:rsidRPr="00A8341A">
        <w:rPr>
          <w:rFonts w:ascii="Times New Roman" w:hAnsi="Times New Roman" w:cs="Times New Roman"/>
          <w:sz w:val="24"/>
          <w:szCs w:val="24"/>
        </w:rPr>
        <w:t xml:space="preserve"> </w:t>
      </w:r>
      <w:proofErr w:type="spellStart"/>
      <w:r w:rsidRPr="00A8341A">
        <w:rPr>
          <w:rFonts w:ascii="Times New Roman" w:hAnsi="Times New Roman" w:cs="Times New Roman"/>
          <w:sz w:val="24"/>
          <w:szCs w:val="24"/>
        </w:rPr>
        <w:t>Presiden</w:t>
      </w:r>
      <w:proofErr w:type="spellEnd"/>
      <w:r w:rsidRPr="00A8341A">
        <w:rPr>
          <w:rFonts w:ascii="Times New Roman" w:hAnsi="Times New Roman" w:cs="Times New Roman"/>
          <w:sz w:val="24"/>
          <w:szCs w:val="24"/>
        </w:rPr>
        <w:t xml:space="preserve"> 16 </w:t>
      </w:r>
      <w:proofErr w:type="spellStart"/>
      <w:r w:rsidRPr="00A8341A">
        <w:rPr>
          <w:rFonts w:ascii="Times New Roman" w:hAnsi="Times New Roman" w:cs="Times New Roman"/>
          <w:sz w:val="24"/>
          <w:szCs w:val="24"/>
        </w:rPr>
        <w:t>Tahun</w:t>
      </w:r>
      <w:proofErr w:type="spellEnd"/>
      <w:r w:rsidRPr="00A8341A">
        <w:rPr>
          <w:rFonts w:ascii="Times New Roman" w:hAnsi="Times New Roman" w:cs="Times New Roman"/>
          <w:sz w:val="24"/>
          <w:szCs w:val="24"/>
        </w:rPr>
        <w:t xml:space="preserve"> 2018 </w:t>
      </w:r>
      <w:proofErr w:type="spellStart"/>
      <w:r w:rsidRPr="00A8341A">
        <w:rPr>
          <w:rFonts w:ascii="Times New Roman" w:hAnsi="Times New Roman" w:cs="Times New Roman"/>
          <w:sz w:val="24"/>
          <w:szCs w:val="24"/>
        </w:rPr>
        <w:t>menjelaskan</w:t>
      </w:r>
      <w:proofErr w:type="spellEnd"/>
      <w:r w:rsidRPr="00A8341A">
        <w:rPr>
          <w:rFonts w:ascii="Times New Roman" w:hAnsi="Times New Roman" w:cs="Times New Roman"/>
          <w:sz w:val="24"/>
          <w:szCs w:val="24"/>
        </w:rPr>
        <w:t xml:space="preserve"> </w:t>
      </w:r>
      <w:proofErr w:type="spellStart"/>
      <w:r w:rsidRPr="00A8341A">
        <w:rPr>
          <w:rFonts w:ascii="Times New Roman" w:hAnsi="Times New Roman" w:cs="Times New Roman"/>
          <w:sz w:val="24"/>
          <w:szCs w:val="24"/>
        </w:rPr>
        <w:t>dalam</w:t>
      </w:r>
      <w:proofErr w:type="spellEnd"/>
      <w:r w:rsidRPr="00A8341A">
        <w:rPr>
          <w:rFonts w:ascii="Times New Roman" w:hAnsi="Times New Roman" w:cs="Times New Roman"/>
          <w:sz w:val="24"/>
          <w:szCs w:val="24"/>
        </w:rPr>
        <w:t xml:space="preserve"> </w:t>
      </w:r>
      <w:proofErr w:type="spellStart"/>
      <w:r w:rsidRPr="00A8341A">
        <w:rPr>
          <w:rFonts w:ascii="Times New Roman" w:hAnsi="Times New Roman" w:cs="Times New Roman"/>
          <w:sz w:val="24"/>
          <w:szCs w:val="24"/>
        </w:rPr>
        <w:t>pasal</w:t>
      </w:r>
      <w:proofErr w:type="spellEnd"/>
      <w:r w:rsidRPr="00A8341A">
        <w:rPr>
          <w:rFonts w:ascii="Times New Roman" w:hAnsi="Times New Roman" w:cs="Times New Roman"/>
          <w:sz w:val="24"/>
          <w:szCs w:val="24"/>
        </w:rPr>
        <w:t xml:space="preserve"> 27 </w:t>
      </w:r>
      <w:proofErr w:type="spellStart"/>
      <w:r w:rsidRPr="00A8341A">
        <w:rPr>
          <w:rFonts w:ascii="Times New Roman" w:hAnsi="Times New Roman" w:cs="Times New Roman"/>
          <w:sz w:val="24"/>
          <w:szCs w:val="24"/>
        </w:rPr>
        <w:t>Jenis</w:t>
      </w:r>
      <w:proofErr w:type="spellEnd"/>
      <w:r w:rsidRPr="00A8341A">
        <w:rPr>
          <w:rFonts w:ascii="Times New Roman" w:hAnsi="Times New Roman" w:cs="Times New Roman"/>
          <w:sz w:val="24"/>
          <w:szCs w:val="24"/>
        </w:rPr>
        <w:t xml:space="preserve"> </w:t>
      </w:r>
      <w:proofErr w:type="spellStart"/>
      <w:r w:rsidRPr="00A8341A">
        <w:rPr>
          <w:rFonts w:ascii="Times New Roman" w:hAnsi="Times New Roman" w:cs="Times New Roman"/>
          <w:sz w:val="24"/>
          <w:szCs w:val="24"/>
        </w:rPr>
        <w:t>Kontrak</w:t>
      </w:r>
      <w:proofErr w:type="spellEnd"/>
      <w:r w:rsidRPr="00A8341A">
        <w:rPr>
          <w:rFonts w:ascii="Times New Roman" w:hAnsi="Times New Roman" w:cs="Times New Roman"/>
          <w:sz w:val="24"/>
          <w:szCs w:val="24"/>
        </w:rPr>
        <w:t xml:space="preserve"> </w:t>
      </w:r>
      <w:proofErr w:type="spellStart"/>
      <w:r w:rsidRPr="00A8341A">
        <w:rPr>
          <w:rFonts w:ascii="Times New Roman" w:hAnsi="Times New Roman" w:cs="Times New Roman"/>
          <w:sz w:val="24"/>
          <w:szCs w:val="24"/>
        </w:rPr>
        <w:t>Pengadaan</w:t>
      </w:r>
      <w:proofErr w:type="spellEnd"/>
      <w:r w:rsidRPr="00A8341A">
        <w:rPr>
          <w:rFonts w:ascii="Times New Roman" w:hAnsi="Times New Roman" w:cs="Times New Roman"/>
          <w:sz w:val="24"/>
          <w:szCs w:val="24"/>
        </w:rPr>
        <w:t xml:space="preserve"> </w:t>
      </w:r>
      <w:proofErr w:type="spellStart"/>
      <w:r w:rsidRPr="00A8341A">
        <w:rPr>
          <w:rFonts w:ascii="Times New Roman" w:hAnsi="Times New Roman" w:cs="Times New Roman"/>
          <w:sz w:val="24"/>
          <w:szCs w:val="24"/>
        </w:rPr>
        <w:t>Barang</w:t>
      </w:r>
      <w:proofErr w:type="spellEnd"/>
      <w:r w:rsidRPr="00A8341A">
        <w:rPr>
          <w:rFonts w:ascii="Times New Roman" w:hAnsi="Times New Roman" w:cs="Times New Roman"/>
          <w:sz w:val="24"/>
          <w:szCs w:val="24"/>
        </w:rPr>
        <w:t>/</w:t>
      </w:r>
      <w:proofErr w:type="spellStart"/>
      <w:r w:rsidRPr="00A8341A">
        <w:rPr>
          <w:rFonts w:ascii="Times New Roman" w:hAnsi="Times New Roman" w:cs="Times New Roman"/>
          <w:sz w:val="24"/>
          <w:szCs w:val="24"/>
        </w:rPr>
        <w:t>Jasa</w:t>
      </w:r>
      <w:proofErr w:type="spellEnd"/>
      <w:r w:rsidRPr="00A8341A">
        <w:rPr>
          <w:rFonts w:ascii="Times New Roman" w:hAnsi="Times New Roman" w:cs="Times New Roman"/>
          <w:sz w:val="24"/>
          <w:szCs w:val="24"/>
        </w:rPr>
        <w:t xml:space="preserve"> </w:t>
      </w:r>
      <w:proofErr w:type="spellStart"/>
      <w:r w:rsidRPr="00A8341A">
        <w:rPr>
          <w:rFonts w:ascii="Times New Roman" w:hAnsi="Times New Roman" w:cs="Times New Roman"/>
          <w:sz w:val="24"/>
          <w:szCs w:val="24"/>
        </w:rPr>
        <w:t>Lainnya</w:t>
      </w:r>
      <w:proofErr w:type="spellEnd"/>
      <w:r w:rsidRPr="00A8341A">
        <w:rPr>
          <w:rFonts w:ascii="Times New Roman" w:hAnsi="Times New Roman" w:cs="Times New Roman"/>
          <w:sz w:val="24"/>
          <w:szCs w:val="24"/>
        </w:rPr>
        <w:t xml:space="preserve"> </w:t>
      </w:r>
      <w:proofErr w:type="spellStart"/>
      <w:r w:rsidRPr="00A8341A">
        <w:rPr>
          <w:rFonts w:ascii="Times New Roman" w:hAnsi="Times New Roman" w:cs="Times New Roman"/>
          <w:sz w:val="24"/>
          <w:szCs w:val="24"/>
        </w:rPr>
        <w:t>terdiri</w:t>
      </w:r>
      <w:proofErr w:type="spellEnd"/>
      <w:r w:rsidRPr="00A8341A">
        <w:rPr>
          <w:rFonts w:ascii="Times New Roman" w:hAnsi="Times New Roman" w:cs="Times New Roman"/>
          <w:sz w:val="24"/>
          <w:szCs w:val="24"/>
        </w:rPr>
        <w:t xml:space="preserve"> </w:t>
      </w:r>
      <w:proofErr w:type="spellStart"/>
      <w:r w:rsidRPr="00A8341A">
        <w:rPr>
          <w:rFonts w:ascii="Times New Roman" w:hAnsi="Times New Roman" w:cs="Times New Roman"/>
          <w:sz w:val="24"/>
          <w:szCs w:val="24"/>
        </w:rPr>
        <w:t>atas</w:t>
      </w:r>
      <w:proofErr w:type="spellEnd"/>
      <w:r w:rsidRPr="00A8341A">
        <w:rPr>
          <w:rFonts w:ascii="Times New Roman" w:hAnsi="Times New Roman" w:cs="Times New Roman"/>
          <w:sz w:val="24"/>
          <w:szCs w:val="24"/>
        </w:rPr>
        <w:t xml:space="preserve"> :</w:t>
      </w:r>
    </w:p>
    <w:p w14:paraId="313865A3" w14:textId="77777777" w:rsidR="002010FC" w:rsidRPr="00A8341A" w:rsidRDefault="002010FC" w:rsidP="00C1431E">
      <w:pPr>
        <w:pStyle w:val="ListParagraph"/>
        <w:numPr>
          <w:ilvl w:val="0"/>
          <w:numId w:val="74"/>
        </w:numPr>
        <w:spacing w:line="480" w:lineRule="auto"/>
        <w:ind w:left="993"/>
        <w:jc w:val="both"/>
        <w:rPr>
          <w:rFonts w:ascii="Times New Roman" w:hAnsi="Times New Roman" w:cs="Times New Roman"/>
          <w:b/>
          <w:sz w:val="24"/>
          <w:szCs w:val="24"/>
        </w:rPr>
      </w:pPr>
      <w:proofErr w:type="spellStart"/>
      <w:r w:rsidRPr="00A8341A">
        <w:rPr>
          <w:rFonts w:ascii="Times New Roman" w:hAnsi="Times New Roman" w:cs="Times New Roman"/>
          <w:sz w:val="24"/>
          <w:szCs w:val="24"/>
        </w:rPr>
        <w:t>Lumsum</w:t>
      </w:r>
      <w:proofErr w:type="spellEnd"/>
      <w:r w:rsidRPr="00A8341A">
        <w:rPr>
          <w:rFonts w:ascii="Times New Roman" w:hAnsi="Times New Roman" w:cs="Times New Roman"/>
          <w:sz w:val="24"/>
          <w:szCs w:val="24"/>
        </w:rPr>
        <w:t xml:space="preserve"> </w:t>
      </w:r>
    </w:p>
    <w:p w14:paraId="5B9FDBF4" w14:textId="77777777" w:rsidR="002010FC" w:rsidRPr="00A8341A" w:rsidRDefault="002010FC" w:rsidP="00C1431E">
      <w:pPr>
        <w:pStyle w:val="ListParagraph"/>
        <w:spacing w:line="480" w:lineRule="auto"/>
        <w:ind w:left="993"/>
        <w:jc w:val="both"/>
        <w:rPr>
          <w:rFonts w:ascii="Times New Roman" w:hAnsi="Times New Roman" w:cs="Times New Roman"/>
          <w:sz w:val="24"/>
          <w:szCs w:val="24"/>
        </w:rPr>
      </w:pPr>
      <w:proofErr w:type="spellStart"/>
      <w:r w:rsidRPr="00A8341A">
        <w:rPr>
          <w:rFonts w:ascii="Times New Roman" w:hAnsi="Times New Roman" w:cs="Times New Roman"/>
          <w:sz w:val="24"/>
          <w:szCs w:val="24"/>
        </w:rPr>
        <w:t>Merupakan</w:t>
      </w:r>
      <w:proofErr w:type="spellEnd"/>
      <w:r w:rsidRPr="00A8341A">
        <w:rPr>
          <w:rFonts w:ascii="Times New Roman" w:hAnsi="Times New Roman" w:cs="Times New Roman"/>
          <w:sz w:val="24"/>
          <w:szCs w:val="24"/>
        </w:rPr>
        <w:t xml:space="preserve"> </w:t>
      </w:r>
      <w:proofErr w:type="spellStart"/>
      <w:r w:rsidRPr="00A8341A">
        <w:rPr>
          <w:rFonts w:ascii="Times New Roman" w:hAnsi="Times New Roman" w:cs="Times New Roman"/>
          <w:sz w:val="24"/>
          <w:szCs w:val="24"/>
        </w:rPr>
        <w:t>Kontrak</w:t>
      </w:r>
      <w:proofErr w:type="spellEnd"/>
      <w:r w:rsidRPr="00A8341A">
        <w:rPr>
          <w:rFonts w:ascii="Times New Roman" w:hAnsi="Times New Roman" w:cs="Times New Roman"/>
          <w:sz w:val="24"/>
          <w:szCs w:val="24"/>
        </w:rPr>
        <w:t xml:space="preserve"> </w:t>
      </w:r>
      <w:proofErr w:type="spellStart"/>
      <w:r w:rsidRPr="00A8341A">
        <w:rPr>
          <w:rFonts w:ascii="Times New Roman" w:hAnsi="Times New Roman" w:cs="Times New Roman"/>
          <w:sz w:val="24"/>
          <w:szCs w:val="24"/>
        </w:rPr>
        <w:t>dengan</w:t>
      </w:r>
      <w:proofErr w:type="spellEnd"/>
      <w:r w:rsidRPr="00A8341A">
        <w:rPr>
          <w:rFonts w:ascii="Times New Roman" w:hAnsi="Times New Roman" w:cs="Times New Roman"/>
          <w:sz w:val="24"/>
          <w:szCs w:val="24"/>
        </w:rPr>
        <w:t xml:space="preserve"> </w:t>
      </w:r>
      <w:proofErr w:type="spellStart"/>
      <w:r w:rsidRPr="00A8341A">
        <w:rPr>
          <w:rFonts w:ascii="Times New Roman" w:hAnsi="Times New Roman" w:cs="Times New Roman"/>
          <w:sz w:val="24"/>
          <w:szCs w:val="24"/>
        </w:rPr>
        <w:t>ru.ang</w:t>
      </w:r>
      <w:proofErr w:type="spellEnd"/>
      <w:r w:rsidRPr="00A8341A">
        <w:rPr>
          <w:rFonts w:ascii="Times New Roman" w:hAnsi="Times New Roman" w:cs="Times New Roman"/>
          <w:sz w:val="24"/>
          <w:szCs w:val="24"/>
        </w:rPr>
        <w:t xml:space="preserve"> </w:t>
      </w:r>
      <w:proofErr w:type="spellStart"/>
      <w:r w:rsidRPr="00A8341A">
        <w:rPr>
          <w:rFonts w:ascii="Times New Roman" w:hAnsi="Times New Roman" w:cs="Times New Roman"/>
          <w:sz w:val="24"/>
          <w:szCs w:val="24"/>
        </w:rPr>
        <w:t>lingkup</w:t>
      </w:r>
      <w:proofErr w:type="spellEnd"/>
      <w:r w:rsidRPr="00A8341A">
        <w:rPr>
          <w:rFonts w:ascii="Times New Roman" w:hAnsi="Times New Roman" w:cs="Times New Roman"/>
          <w:sz w:val="24"/>
          <w:szCs w:val="24"/>
        </w:rPr>
        <w:t xml:space="preserve"> </w:t>
      </w:r>
      <w:proofErr w:type="spellStart"/>
      <w:r w:rsidRPr="00A8341A">
        <w:rPr>
          <w:rFonts w:ascii="Times New Roman" w:hAnsi="Times New Roman" w:cs="Times New Roman"/>
          <w:sz w:val="24"/>
          <w:szCs w:val="24"/>
        </w:rPr>
        <w:t>pekerjaan</w:t>
      </w:r>
      <w:proofErr w:type="spellEnd"/>
      <w:r w:rsidRPr="00A8341A">
        <w:rPr>
          <w:rFonts w:ascii="Times New Roman" w:hAnsi="Times New Roman" w:cs="Times New Roman"/>
          <w:sz w:val="24"/>
          <w:szCs w:val="24"/>
        </w:rPr>
        <w:t xml:space="preserve"> dan </w:t>
      </w:r>
      <w:proofErr w:type="spellStart"/>
      <w:r w:rsidRPr="00A8341A">
        <w:rPr>
          <w:rFonts w:ascii="Times New Roman" w:hAnsi="Times New Roman" w:cs="Times New Roman"/>
          <w:sz w:val="24"/>
          <w:szCs w:val="24"/>
        </w:rPr>
        <w:t>jumlah</w:t>
      </w:r>
      <w:proofErr w:type="spellEnd"/>
      <w:r w:rsidRPr="00A8341A">
        <w:rPr>
          <w:rFonts w:ascii="Times New Roman" w:hAnsi="Times New Roman" w:cs="Times New Roman"/>
          <w:sz w:val="24"/>
          <w:szCs w:val="24"/>
        </w:rPr>
        <w:t xml:space="preserve"> </w:t>
      </w:r>
      <w:proofErr w:type="spellStart"/>
      <w:r w:rsidRPr="00A8341A">
        <w:rPr>
          <w:rFonts w:ascii="Times New Roman" w:hAnsi="Times New Roman" w:cs="Times New Roman"/>
          <w:sz w:val="24"/>
          <w:szCs w:val="24"/>
        </w:rPr>
        <w:t>harga</w:t>
      </w:r>
      <w:proofErr w:type="spellEnd"/>
      <w:r w:rsidRPr="00A8341A">
        <w:rPr>
          <w:rFonts w:ascii="Times New Roman" w:hAnsi="Times New Roman" w:cs="Times New Roman"/>
          <w:sz w:val="24"/>
          <w:szCs w:val="24"/>
        </w:rPr>
        <w:t xml:space="preserve"> yang </w:t>
      </w:r>
      <w:proofErr w:type="spellStart"/>
      <w:r w:rsidRPr="00A8341A">
        <w:rPr>
          <w:rFonts w:ascii="Times New Roman" w:hAnsi="Times New Roman" w:cs="Times New Roman"/>
          <w:sz w:val="24"/>
          <w:szCs w:val="24"/>
        </w:rPr>
        <w:t>pasti</w:t>
      </w:r>
      <w:proofErr w:type="spellEnd"/>
      <w:r w:rsidRPr="00A8341A">
        <w:rPr>
          <w:rFonts w:ascii="Times New Roman" w:hAnsi="Times New Roman" w:cs="Times New Roman"/>
          <w:sz w:val="24"/>
          <w:szCs w:val="24"/>
        </w:rPr>
        <w:t xml:space="preserve"> dan </w:t>
      </w:r>
      <w:proofErr w:type="spellStart"/>
      <w:r w:rsidRPr="00A8341A">
        <w:rPr>
          <w:rFonts w:ascii="Times New Roman" w:hAnsi="Times New Roman" w:cs="Times New Roman"/>
          <w:sz w:val="24"/>
          <w:szCs w:val="24"/>
        </w:rPr>
        <w:t>tetap</w:t>
      </w:r>
      <w:proofErr w:type="spellEnd"/>
      <w:r w:rsidRPr="00A8341A">
        <w:rPr>
          <w:rFonts w:ascii="Times New Roman" w:hAnsi="Times New Roman" w:cs="Times New Roman"/>
          <w:sz w:val="24"/>
          <w:szCs w:val="24"/>
        </w:rPr>
        <w:t xml:space="preserve"> </w:t>
      </w:r>
      <w:proofErr w:type="spellStart"/>
      <w:r w:rsidRPr="00A8341A">
        <w:rPr>
          <w:rFonts w:ascii="Times New Roman" w:hAnsi="Times New Roman" w:cs="Times New Roman"/>
          <w:sz w:val="24"/>
          <w:szCs w:val="24"/>
        </w:rPr>
        <w:t>dalam</w:t>
      </w:r>
      <w:proofErr w:type="spellEnd"/>
      <w:r w:rsidRPr="00A8341A">
        <w:rPr>
          <w:rFonts w:ascii="Times New Roman" w:hAnsi="Times New Roman" w:cs="Times New Roman"/>
          <w:sz w:val="24"/>
          <w:szCs w:val="24"/>
        </w:rPr>
        <w:t xml:space="preserve"> </w:t>
      </w:r>
      <w:proofErr w:type="spellStart"/>
      <w:r w:rsidRPr="00A8341A">
        <w:rPr>
          <w:rFonts w:ascii="Times New Roman" w:hAnsi="Times New Roman" w:cs="Times New Roman"/>
          <w:sz w:val="24"/>
          <w:szCs w:val="24"/>
        </w:rPr>
        <w:t>batas</w:t>
      </w:r>
      <w:proofErr w:type="spellEnd"/>
      <w:r w:rsidRPr="00A8341A">
        <w:rPr>
          <w:rFonts w:ascii="Times New Roman" w:hAnsi="Times New Roman" w:cs="Times New Roman"/>
          <w:sz w:val="24"/>
          <w:szCs w:val="24"/>
        </w:rPr>
        <w:t xml:space="preserve"> </w:t>
      </w:r>
      <w:proofErr w:type="spellStart"/>
      <w:r w:rsidRPr="00A8341A">
        <w:rPr>
          <w:rFonts w:ascii="Times New Roman" w:hAnsi="Times New Roman" w:cs="Times New Roman"/>
          <w:sz w:val="24"/>
          <w:szCs w:val="24"/>
        </w:rPr>
        <w:t>waktu</w:t>
      </w:r>
      <w:proofErr w:type="spellEnd"/>
      <w:r w:rsidRPr="00A8341A">
        <w:rPr>
          <w:rFonts w:ascii="Times New Roman" w:hAnsi="Times New Roman" w:cs="Times New Roman"/>
          <w:sz w:val="24"/>
          <w:szCs w:val="24"/>
        </w:rPr>
        <w:t xml:space="preserve"> </w:t>
      </w:r>
      <w:proofErr w:type="spellStart"/>
      <w:r w:rsidRPr="00A8341A">
        <w:rPr>
          <w:rFonts w:ascii="Times New Roman" w:hAnsi="Times New Roman" w:cs="Times New Roman"/>
          <w:sz w:val="24"/>
          <w:szCs w:val="24"/>
        </w:rPr>
        <w:t>tertentu</w:t>
      </w:r>
      <w:proofErr w:type="spellEnd"/>
      <w:r w:rsidRPr="00A8341A">
        <w:rPr>
          <w:rFonts w:ascii="Times New Roman" w:hAnsi="Times New Roman" w:cs="Times New Roman"/>
          <w:sz w:val="24"/>
          <w:szCs w:val="24"/>
        </w:rPr>
        <w:t>.</w:t>
      </w:r>
    </w:p>
    <w:p w14:paraId="1EC61342" w14:textId="77777777" w:rsidR="002010FC" w:rsidRPr="00A8341A" w:rsidRDefault="002010FC" w:rsidP="00C1431E">
      <w:pPr>
        <w:pStyle w:val="ListParagraph"/>
        <w:numPr>
          <w:ilvl w:val="0"/>
          <w:numId w:val="74"/>
        </w:numPr>
        <w:spacing w:line="480" w:lineRule="auto"/>
        <w:ind w:left="993"/>
        <w:jc w:val="both"/>
        <w:rPr>
          <w:rFonts w:ascii="Times New Roman" w:hAnsi="Times New Roman" w:cs="Times New Roman"/>
          <w:b/>
          <w:sz w:val="24"/>
          <w:szCs w:val="24"/>
        </w:rPr>
      </w:pPr>
      <w:proofErr w:type="spellStart"/>
      <w:r w:rsidRPr="00A8341A">
        <w:rPr>
          <w:rFonts w:ascii="Times New Roman" w:hAnsi="Times New Roman" w:cs="Times New Roman"/>
          <w:sz w:val="24"/>
          <w:szCs w:val="24"/>
        </w:rPr>
        <w:t>Harga</w:t>
      </w:r>
      <w:proofErr w:type="spellEnd"/>
      <w:r w:rsidRPr="00A8341A">
        <w:rPr>
          <w:rFonts w:ascii="Times New Roman" w:hAnsi="Times New Roman" w:cs="Times New Roman"/>
          <w:sz w:val="24"/>
          <w:szCs w:val="24"/>
        </w:rPr>
        <w:t xml:space="preserve"> </w:t>
      </w:r>
      <w:proofErr w:type="spellStart"/>
      <w:r w:rsidRPr="00A8341A">
        <w:rPr>
          <w:rFonts w:ascii="Times New Roman" w:hAnsi="Times New Roman" w:cs="Times New Roman"/>
          <w:sz w:val="24"/>
          <w:szCs w:val="24"/>
        </w:rPr>
        <w:t>Satuan</w:t>
      </w:r>
      <w:proofErr w:type="spellEnd"/>
    </w:p>
    <w:p w14:paraId="2FDD88DE" w14:textId="77777777" w:rsidR="002010FC" w:rsidRPr="00A8341A" w:rsidRDefault="002010FC" w:rsidP="00C1431E">
      <w:pPr>
        <w:pStyle w:val="ListParagraph"/>
        <w:spacing w:line="480" w:lineRule="auto"/>
        <w:ind w:left="993"/>
        <w:jc w:val="both"/>
        <w:rPr>
          <w:rFonts w:ascii="Times New Roman" w:hAnsi="Times New Roman" w:cs="Times New Roman"/>
          <w:b/>
          <w:sz w:val="24"/>
          <w:szCs w:val="24"/>
        </w:rPr>
      </w:pPr>
      <w:proofErr w:type="spellStart"/>
      <w:r w:rsidRPr="00A8341A">
        <w:rPr>
          <w:rFonts w:ascii="Times New Roman" w:hAnsi="Times New Roman" w:cs="Times New Roman"/>
          <w:sz w:val="24"/>
          <w:szCs w:val="24"/>
        </w:rPr>
        <w:t>Merupakan</w:t>
      </w:r>
      <w:proofErr w:type="spellEnd"/>
      <w:r w:rsidRPr="00A8341A">
        <w:rPr>
          <w:rFonts w:ascii="Times New Roman" w:hAnsi="Times New Roman" w:cs="Times New Roman"/>
          <w:sz w:val="24"/>
          <w:szCs w:val="24"/>
        </w:rPr>
        <w:t xml:space="preserve"> </w:t>
      </w:r>
      <w:proofErr w:type="spellStart"/>
      <w:r w:rsidRPr="00A8341A">
        <w:rPr>
          <w:rFonts w:ascii="Times New Roman" w:hAnsi="Times New Roman" w:cs="Times New Roman"/>
          <w:sz w:val="24"/>
          <w:szCs w:val="24"/>
        </w:rPr>
        <w:t>Kontrak</w:t>
      </w:r>
      <w:proofErr w:type="spellEnd"/>
      <w:r w:rsidRPr="00A8341A">
        <w:rPr>
          <w:rFonts w:ascii="Times New Roman" w:hAnsi="Times New Roman" w:cs="Times New Roman"/>
          <w:sz w:val="24"/>
          <w:szCs w:val="24"/>
        </w:rPr>
        <w:t xml:space="preserve"> </w:t>
      </w:r>
      <w:proofErr w:type="spellStart"/>
      <w:r w:rsidRPr="00A8341A">
        <w:rPr>
          <w:rFonts w:ascii="Times New Roman" w:hAnsi="Times New Roman" w:cs="Times New Roman"/>
          <w:sz w:val="24"/>
          <w:szCs w:val="24"/>
        </w:rPr>
        <w:t>Pengadaan</w:t>
      </w:r>
      <w:proofErr w:type="spellEnd"/>
      <w:r w:rsidRPr="00A8341A">
        <w:rPr>
          <w:rFonts w:ascii="Times New Roman" w:hAnsi="Times New Roman" w:cs="Times New Roman"/>
          <w:sz w:val="24"/>
          <w:szCs w:val="24"/>
        </w:rPr>
        <w:t xml:space="preserve"> </w:t>
      </w:r>
      <w:proofErr w:type="spellStart"/>
      <w:r w:rsidRPr="00A8341A">
        <w:rPr>
          <w:rFonts w:ascii="Times New Roman" w:hAnsi="Times New Roman" w:cs="Times New Roman"/>
          <w:sz w:val="24"/>
          <w:szCs w:val="24"/>
        </w:rPr>
        <w:t>Barang</w:t>
      </w:r>
      <w:proofErr w:type="spellEnd"/>
      <w:r w:rsidRPr="00A8341A">
        <w:rPr>
          <w:rFonts w:ascii="Times New Roman" w:hAnsi="Times New Roman" w:cs="Times New Roman"/>
          <w:sz w:val="24"/>
          <w:szCs w:val="24"/>
        </w:rPr>
        <w:t>/</w:t>
      </w:r>
      <w:proofErr w:type="spellStart"/>
      <w:r w:rsidRPr="00A8341A">
        <w:rPr>
          <w:rFonts w:ascii="Times New Roman" w:hAnsi="Times New Roman" w:cs="Times New Roman"/>
          <w:sz w:val="24"/>
          <w:szCs w:val="24"/>
        </w:rPr>
        <w:t>Pekerjaan</w:t>
      </w:r>
      <w:proofErr w:type="spellEnd"/>
      <w:r w:rsidRPr="00A8341A">
        <w:rPr>
          <w:rFonts w:ascii="Times New Roman" w:hAnsi="Times New Roman" w:cs="Times New Roman"/>
          <w:sz w:val="24"/>
          <w:szCs w:val="24"/>
        </w:rPr>
        <w:t xml:space="preserve"> </w:t>
      </w:r>
      <w:proofErr w:type="spellStart"/>
      <w:r w:rsidRPr="00A8341A">
        <w:rPr>
          <w:rFonts w:ascii="Times New Roman" w:hAnsi="Times New Roman" w:cs="Times New Roman"/>
          <w:sz w:val="24"/>
          <w:szCs w:val="24"/>
        </w:rPr>
        <w:t>Konstmksi</w:t>
      </w:r>
      <w:proofErr w:type="spellEnd"/>
      <w:r w:rsidRPr="00A8341A">
        <w:rPr>
          <w:rFonts w:ascii="Times New Roman" w:hAnsi="Times New Roman" w:cs="Times New Roman"/>
          <w:sz w:val="24"/>
          <w:szCs w:val="24"/>
        </w:rPr>
        <w:t>/</w:t>
      </w:r>
      <w:proofErr w:type="spellStart"/>
      <w:r w:rsidRPr="00A8341A">
        <w:rPr>
          <w:rFonts w:ascii="Times New Roman" w:hAnsi="Times New Roman" w:cs="Times New Roman"/>
          <w:sz w:val="24"/>
          <w:szCs w:val="24"/>
        </w:rPr>
        <w:t>Jasa</w:t>
      </w:r>
      <w:proofErr w:type="spellEnd"/>
      <w:r w:rsidRPr="00A8341A">
        <w:rPr>
          <w:rFonts w:ascii="Times New Roman" w:hAnsi="Times New Roman" w:cs="Times New Roman"/>
          <w:sz w:val="24"/>
          <w:szCs w:val="24"/>
        </w:rPr>
        <w:t xml:space="preserve"> </w:t>
      </w:r>
      <w:proofErr w:type="spellStart"/>
      <w:r w:rsidRPr="00A8341A">
        <w:rPr>
          <w:rFonts w:ascii="Times New Roman" w:hAnsi="Times New Roman" w:cs="Times New Roman"/>
          <w:sz w:val="24"/>
          <w:szCs w:val="24"/>
        </w:rPr>
        <w:t>Lainnya</w:t>
      </w:r>
      <w:proofErr w:type="spellEnd"/>
      <w:r w:rsidRPr="00A8341A">
        <w:rPr>
          <w:rFonts w:ascii="Times New Roman" w:hAnsi="Times New Roman" w:cs="Times New Roman"/>
          <w:sz w:val="24"/>
          <w:szCs w:val="24"/>
        </w:rPr>
        <w:t xml:space="preserve"> </w:t>
      </w:r>
      <w:proofErr w:type="spellStart"/>
      <w:r w:rsidRPr="00A8341A">
        <w:rPr>
          <w:rFonts w:ascii="Times New Roman" w:hAnsi="Times New Roman" w:cs="Times New Roman"/>
          <w:sz w:val="24"/>
          <w:szCs w:val="24"/>
        </w:rPr>
        <w:t>dengan</w:t>
      </w:r>
      <w:proofErr w:type="spellEnd"/>
      <w:r w:rsidRPr="00A8341A">
        <w:rPr>
          <w:rFonts w:ascii="Times New Roman" w:hAnsi="Times New Roman" w:cs="Times New Roman"/>
          <w:sz w:val="24"/>
          <w:szCs w:val="24"/>
        </w:rPr>
        <w:t xml:space="preserve"> </w:t>
      </w:r>
      <w:proofErr w:type="spellStart"/>
      <w:r w:rsidRPr="00A8341A">
        <w:rPr>
          <w:rFonts w:ascii="Times New Roman" w:hAnsi="Times New Roman" w:cs="Times New Roman"/>
          <w:sz w:val="24"/>
          <w:szCs w:val="24"/>
        </w:rPr>
        <w:t>harga</w:t>
      </w:r>
      <w:proofErr w:type="spellEnd"/>
      <w:r w:rsidRPr="00A8341A">
        <w:rPr>
          <w:rFonts w:ascii="Times New Roman" w:hAnsi="Times New Roman" w:cs="Times New Roman"/>
          <w:sz w:val="24"/>
          <w:szCs w:val="24"/>
        </w:rPr>
        <w:t xml:space="preserve"> </w:t>
      </w:r>
      <w:proofErr w:type="spellStart"/>
      <w:r w:rsidRPr="00A8341A">
        <w:rPr>
          <w:rFonts w:ascii="Times New Roman" w:hAnsi="Times New Roman" w:cs="Times New Roman"/>
          <w:sz w:val="24"/>
          <w:szCs w:val="24"/>
        </w:rPr>
        <w:t>satuan</w:t>
      </w:r>
      <w:proofErr w:type="spellEnd"/>
      <w:r w:rsidRPr="00A8341A">
        <w:rPr>
          <w:rFonts w:ascii="Times New Roman" w:hAnsi="Times New Roman" w:cs="Times New Roman"/>
          <w:sz w:val="24"/>
          <w:szCs w:val="24"/>
        </w:rPr>
        <w:t xml:space="preserve"> yang </w:t>
      </w:r>
      <w:proofErr w:type="spellStart"/>
      <w:r w:rsidRPr="00A8341A">
        <w:rPr>
          <w:rFonts w:ascii="Times New Roman" w:hAnsi="Times New Roman" w:cs="Times New Roman"/>
          <w:sz w:val="24"/>
          <w:szCs w:val="24"/>
        </w:rPr>
        <w:t>tetap</w:t>
      </w:r>
      <w:proofErr w:type="spellEnd"/>
      <w:r w:rsidRPr="00A8341A">
        <w:rPr>
          <w:rFonts w:ascii="Times New Roman" w:hAnsi="Times New Roman" w:cs="Times New Roman"/>
          <w:sz w:val="24"/>
          <w:szCs w:val="24"/>
        </w:rPr>
        <w:t xml:space="preserve"> </w:t>
      </w:r>
      <w:proofErr w:type="spellStart"/>
      <w:r w:rsidRPr="00A8341A">
        <w:rPr>
          <w:rFonts w:ascii="Times New Roman" w:hAnsi="Times New Roman" w:cs="Times New Roman"/>
          <w:sz w:val="24"/>
          <w:szCs w:val="24"/>
        </w:rPr>
        <w:t>untuk</w:t>
      </w:r>
      <w:proofErr w:type="spellEnd"/>
      <w:r w:rsidRPr="00A8341A">
        <w:rPr>
          <w:rFonts w:ascii="Times New Roman" w:hAnsi="Times New Roman" w:cs="Times New Roman"/>
          <w:sz w:val="24"/>
          <w:szCs w:val="24"/>
        </w:rPr>
        <w:t xml:space="preserve"> </w:t>
      </w:r>
      <w:proofErr w:type="spellStart"/>
      <w:r w:rsidRPr="00A8341A">
        <w:rPr>
          <w:rFonts w:ascii="Times New Roman" w:hAnsi="Times New Roman" w:cs="Times New Roman"/>
          <w:sz w:val="24"/>
          <w:szCs w:val="24"/>
        </w:rPr>
        <w:t>setiap</w:t>
      </w:r>
      <w:proofErr w:type="spellEnd"/>
      <w:r w:rsidRPr="00A8341A">
        <w:rPr>
          <w:rFonts w:ascii="Times New Roman" w:hAnsi="Times New Roman" w:cs="Times New Roman"/>
          <w:sz w:val="24"/>
          <w:szCs w:val="24"/>
        </w:rPr>
        <w:t xml:space="preserve"> </w:t>
      </w:r>
      <w:proofErr w:type="spellStart"/>
      <w:r w:rsidRPr="00A8341A">
        <w:rPr>
          <w:rFonts w:ascii="Times New Roman" w:hAnsi="Times New Roman" w:cs="Times New Roman"/>
          <w:sz w:val="24"/>
          <w:szCs w:val="24"/>
        </w:rPr>
        <w:t>satuan</w:t>
      </w:r>
      <w:proofErr w:type="spellEnd"/>
      <w:r w:rsidRPr="00A8341A">
        <w:rPr>
          <w:rFonts w:ascii="Times New Roman" w:hAnsi="Times New Roman" w:cs="Times New Roman"/>
          <w:sz w:val="24"/>
          <w:szCs w:val="24"/>
        </w:rPr>
        <w:t xml:space="preserve"> </w:t>
      </w:r>
      <w:proofErr w:type="spellStart"/>
      <w:r w:rsidRPr="00A8341A">
        <w:rPr>
          <w:rFonts w:ascii="Times New Roman" w:hAnsi="Times New Roman" w:cs="Times New Roman"/>
          <w:sz w:val="24"/>
          <w:szCs w:val="24"/>
        </w:rPr>
        <w:t>atau</w:t>
      </w:r>
      <w:proofErr w:type="spellEnd"/>
      <w:r w:rsidRPr="00A8341A">
        <w:rPr>
          <w:rFonts w:ascii="Times New Roman" w:hAnsi="Times New Roman" w:cs="Times New Roman"/>
          <w:sz w:val="24"/>
          <w:szCs w:val="24"/>
        </w:rPr>
        <w:t xml:space="preserve"> </w:t>
      </w:r>
      <w:proofErr w:type="spellStart"/>
      <w:r w:rsidRPr="00A8341A">
        <w:rPr>
          <w:rFonts w:ascii="Times New Roman" w:hAnsi="Times New Roman" w:cs="Times New Roman"/>
          <w:sz w:val="24"/>
          <w:szCs w:val="24"/>
        </w:rPr>
        <w:t>unsur</w:t>
      </w:r>
      <w:proofErr w:type="spellEnd"/>
      <w:r w:rsidRPr="00A8341A">
        <w:rPr>
          <w:rFonts w:ascii="Times New Roman" w:hAnsi="Times New Roman" w:cs="Times New Roman"/>
          <w:sz w:val="24"/>
          <w:szCs w:val="24"/>
        </w:rPr>
        <w:t xml:space="preserve"> </w:t>
      </w:r>
      <w:proofErr w:type="spellStart"/>
      <w:r w:rsidRPr="00A8341A">
        <w:rPr>
          <w:rFonts w:ascii="Times New Roman" w:hAnsi="Times New Roman" w:cs="Times New Roman"/>
          <w:sz w:val="24"/>
          <w:szCs w:val="24"/>
        </w:rPr>
        <w:t>pekerjaan</w:t>
      </w:r>
      <w:proofErr w:type="spellEnd"/>
      <w:r w:rsidRPr="00A8341A">
        <w:rPr>
          <w:rFonts w:ascii="Times New Roman" w:hAnsi="Times New Roman" w:cs="Times New Roman"/>
          <w:sz w:val="24"/>
          <w:szCs w:val="24"/>
        </w:rPr>
        <w:t xml:space="preserve"> </w:t>
      </w:r>
      <w:proofErr w:type="spellStart"/>
      <w:r w:rsidRPr="00A8341A">
        <w:rPr>
          <w:rFonts w:ascii="Times New Roman" w:hAnsi="Times New Roman" w:cs="Times New Roman"/>
          <w:sz w:val="24"/>
          <w:szCs w:val="24"/>
        </w:rPr>
        <w:t>dengan</w:t>
      </w:r>
      <w:proofErr w:type="spellEnd"/>
      <w:r w:rsidRPr="00A8341A">
        <w:rPr>
          <w:rFonts w:ascii="Times New Roman" w:hAnsi="Times New Roman" w:cs="Times New Roman"/>
          <w:sz w:val="24"/>
          <w:szCs w:val="24"/>
        </w:rPr>
        <w:t xml:space="preserve"> </w:t>
      </w:r>
      <w:proofErr w:type="spellStart"/>
      <w:r w:rsidRPr="00A8341A">
        <w:rPr>
          <w:rFonts w:ascii="Times New Roman" w:hAnsi="Times New Roman" w:cs="Times New Roman"/>
          <w:sz w:val="24"/>
          <w:szCs w:val="24"/>
        </w:rPr>
        <w:t>spesifikasi</w:t>
      </w:r>
      <w:proofErr w:type="spellEnd"/>
      <w:r w:rsidRPr="00A8341A">
        <w:rPr>
          <w:rFonts w:ascii="Times New Roman" w:hAnsi="Times New Roman" w:cs="Times New Roman"/>
          <w:sz w:val="24"/>
          <w:szCs w:val="24"/>
        </w:rPr>
        <w:t xml:space="preserve"> </w:t>
      </w:r>
      <w:proofErr w:type="spellStart"/>
      <w:r w:rsidRPr="00A8341A">
        <w:rPr>
          <w:rFonts w:ascii="Times New Roman" w:hAnsi="Times New Roman" w:cs="Times New Roman"/>
          <w:sz w:val="24"/>
          <w:szCs w:val="24"/>
        </w:rPr>
        <w:t>teknis</w:t>
      </w:r>
      <w:proofErr w:type="spellEnd"/>
      <w:r w:rsidRPr="00A8341A">
        <w:rPr>
          <w:rFonts w:ascii="Times New Roman" w:hAnsi="Times New Roman" w:cs="Times New Roman"/>
          <w:sz w:val="24"/>
          <w:szCs w:val="24"/>
        </w:rPr>
        <w:t xml:space="preserve"> </w:t>
      </w:r>
      <w:proofErr w:type="spellStart"/>
      <w:r w:rsidRPr="00A8341A">
        <w:rPr>
          <w:rFonts w:ascii="Times New Roman" w:hAnsi="Times New Roman" w:cs="Times New Roman"/>
          <w:sz w:val="24"/>
          <w:szCs w:val="24"/>
        </w:rPr>
        <w:t>tertentu</w:t>
      </w:r>
      <w:proofErr w:type="spellEnd"/>
      <w:r w:rsidRPr="00A8341A">
        <w:rPr>
          <w:rFonts w:ascii="Times New Roman" w:hAnsi="Times New Roman" w:cs="Times New Roman"/>
          <w:sz w:val="24"/>
          <w:szCs w:val="24"/>
        </w:rPr>
        <w:t xml:space="preserve"> </w:t>
      </w:r>
      <w:proofErr w:type="spellStart"/>
      <w:r w:rsidRPr="00A8341A">
        <w:rPr>
          <w:rFonts w:ascii="Times New Roman" w:hAnsi="Times New Roman" w:cs="Times New Roman"/>
          <w:sz w:val="24"/>
          <w:szCs w:val="24"/>
        </w:rPr>
        <w:t>atas</w:t>
      </w:r>
      <w:proofErr w:type="spellEnd"/>
      <w:r w:rsidRPr="00A8341A">
        <w:rPr>
          <w:rFonts w:ascii="Times New Roman" w:hAnsi="Times New Roman" w:cs="Times New Roman"/>
          <w:sz w:val="24"/>
          <w:szCs w:val="24"/>
        </w:rPr>
        <w:t xml:space="preserve"> </w:t>
      </w:r>
      <w:proofErr w:type="spellStart"/>
      <w:r w:rsidRPr="00A8341A">
        <w:rPr>
          <w:rFonts w:ascii="Times New Roman" w:hAnsi="Times New Roman" w:cs="Times New Roman"/>
          <w:sz w:val="24"/>
          <w:szCs w:val="24"/>
        </w:rPr>
        <w:t>penyelesaian</w:t>
      </w:r>
      <w:proofErr w:type="spellEnd"/>
      <w:r w:rsidRPr="00A8341A">
        <w:rPr>
          <w:rFonts w:ascii="Times New Roman" w:hAnsi="Times New Roman" w:cs="Times New Roman"/>
          <w:sz w:val="24"/>
          <w:szCs w:val="24"/>
        </w:rPr>
        <w:t xml:space="preserve"> </w:t>
      </w:r>
      <w:proofErr w:type="spellStart"/>
      <w:r w:rsidRPr="00A8341A">
        <w:rPr>
          <w:rFonts w:ascii="Times New Roman" w:hAnsi="Times New Roman" w:cs="Times New Roman"/>
          <w:sz w:val="24"/>
          <w:szCs w:val="24"/>
        </w:rPr>
        <w:t>seluruh</w:t>
      </w:r>
      <w:proofErr w:type="spellEnd"/>
      <w:r w:rsidRPr="00A8341A">
        <w:rPr>
          <w:rFonts w:ascii="Times New Roman" w:hAnsi="Times New Roman" w:cs="Times New Roman"/>
          <w:sz w:val="24"/>
          <w:szCs w:val="24"/>
        </w:rPr>
        <w:t xml:space="preserve"> </w:t>
      </w:r>
      <w:proofErr w:type="spellStart"/>
      <w:r w:rsidRPr="00A8341A">
        <w:rPr>
          <w:rFonts w:ascii="Times New Roman" w:hAnsi="Times New Roman" w:cs="Times New Roman"/>
          <w:sz w:val="24"/>
          <w:szCs w:val="24"/>
        </w:rPr>
        <w:t>pekerjaan</w:t>
      </w:r>
      <w:proofErr w:type="spellEnd"/>
      <w:r w:rsidRPr="00A8341A">
        <w:rPr>
          <w:rFonts w:ascii="Times New Roman" w:hAnsi="Times New Roman" w:cs="Times New Roman"/>
          <w:sz w:val="24"/>
          <w:szCs w:val="24"/>
        </w:rPr>
        <w:t xml:space="preserve"> </w:t>
      </w:r>
      <w:proofErr w:type="spellStart"/>
      <w:r w:rsidRPr="00A8341A">
        <w:rPr>
          <w:rFonts w:ascii="Times New Roman" w:hAnsi="Times New Roman" w:cs="Times New Roman"/>
          <w:sz w:val="24"/>
          <w:szCs w:val="24"/>
        </w:rPr>
        <w:t>dalam</w:t>
      </w:r>
      <w:proofErr w:type="spellEnd"/>
      <w:r w:rsidRPr="00A8341A">
        <w:rPr>
          <w:rFonts w:ascii="Times New Roman" w:hAnsi="Times New Roman" w:cs="Times New Roman"/>
          <w:sz w:val="24"/>
          <w:szCs w:val="24"/>
        </w:rPr>
        <w:t xml:space="preserve"> </w:t>
      </w:r>
      <w:proofErr w:type="spellStart"/>
      <w:r w:rsidRPr="00A8341A">
        <w:rPr>
          <w:rFonts w:ascii="Times New Roman" w:hAnsi="Times New Roman" w:cs="Times New Roman"/>
          <w:sz w:val="24"/>
          <w:szCs w:val="24"/>
        </w:rPr>
        <w:t>batas</w:t>
      </w:r>
      <w:proofErr w:type="spellEnd"/>
      <w:r w:rsidRPr="00A8341A">
        <w:rPr>
          <w:rFonts w:ascii="Times New Roman" w:hAnsi="Times New Roman" w:cs="Times New Roman"/>
          <w:sz w:val="24"/>
          <w:szCs w:val="24"/>
        </w:rPr>
        <w:t xml:space="preserve"> </w:t>
      </w:r>
      <w:proofErr w:type="spellStart"/>
      <w:r w:rsidRPr="00A8341A">
        <w:rPr>
          <w:rFonts w:ascii="Times New Roman" w:hAnsi="Times New Roman" w:cs="Times New Roman"/>
          <w:sz w:val="24"/>
          <w:szCs w:val="24"/>
        </w:rPr>
        <w:t>waktu</w:t>
      </w:r>
      <w:proofErr w:type="spellEnd"/>
      <w:r w:rsidRPr="00A8341A">
        <w:rPr>
          <w:rFonts w:ascii="Times New Roman" w:hAnsi="Times New Roman" w:cs="Times New Roman"/>
          <w:sz w:val="24"/>
          <w:szCs w:val="24"/>
        </w:rPr>
        <w:t xml:space="preserve"> yang </w:t>
      </w:r>
      <w:proofErr w:type="spellStart"/>
      <w:r w:rsidRPr="00A8341A">
        <w:rPr>
          <w:rFonts w:ascii="Times New Roman" w:hAnsi="Times New Roman" w:cs="Times New Roman"/>
          <w:sz w:val="24"/>
          <w:szCs w:val="24"/>
        </w:rPr>
        <w:t>telah</w:t>
      </w:r>
      <w:proofErr w:type="spellEnd"/>
      <w:r w:rsidRPr="00A8341A">
        <w:rPr>
          <w:rFonts w:ascii="Times New Roman" w:hAnsi="Times New Roman" w:cs="Times New Roman"/>
          <w:sz w:val="24"/>
          <w:szCs w:val="24"/>
        </w:rPr>
        <w:t xml:space="preserve"> </w:t>
      </w:r>
      <w:proofErr w:type="spellStart"/>
      <w:r w:rsidRPr="00A8341A">
        <w:rPr>
          <w:rFonts w:ascii="Times New Roman" w:hAnsi="Times New Roman" w:cs="Times New Roman"/>
          <w:sz w:val="24"/>
          <w:szCs w:val="24"/>
        </w:rPr>
        <w:t>ditetapkan</w:t>
      </w:r>
      <w:proofErr w:type="spellEnd"/>
      <w:r w:rsidRPr="00A8341A">
        <w:rPr>
          <w:rFonts w:ascii="Times New Roman" w:hAnsi="Times New Roman" w:cs="Times New Roman"/>
          <w:sz w:val="24"/>
          <w:szCs w:val="24"/>
        </w:rPr>
        <w:t>.</w:t>
      </w:r>
    </w:p>
    <w:p w14:paraId="60D887D6" w14:textId="77777777" w:rsidR="002010FC" w:rsidRPr="00A8341A" w:rsidRDefault="002010FC" w:rsidP="00C1431E">
      <w:pPr>
        <w:pStyle w:val="ListParagraph"/>
        <w:numPr>
          <w:ilvl w:val="0"/>
          <w:numId w:val="74"/>
        </w:numPr>
        <w:spacing w:line="480" w:lineRule="auto"/>
        <w:ind w:left="993"/>
        <w:jc w:val="both"/>
        <w:rPr>
          <w:rFonts w:ascii="Times New Roman" w:hAnsi="Times New Roman" w:cs="Times New Roman"/>
          <w:b/>
          <w:sz w:val="24"/>
          <w:szCs w:val="24"/>
        </w:rPr>
      </w:pPr>
      <w:proofErr w:type="spellStart"/>
      <w:r w:rsidRPr="00A8341A">
        <w:rPr>
          <w:rFonts w:ascii="Times New Roman" w:hAnsi="Times New Roman" w:cs="Times New Roman"/>
          <w:sz w:val="24"/>
          <w:szCs w:val="24"/>
        </w:rPr>
        <w:t>Gabungan</w:t>
      </w:r>
      <w:proofErr w:type="spellEnd"/>
      <w:r w:rsidRPr="00A8341A">
        <w:rPr>
          <w:rFonts w:ascii="Times New Roman" w:hAnsi="Times New Roman" w:cs="Times New Roman"/>
          <w:sz w:val="24"/>
          <w:szCs w:val="24"/>
        </w:rPr>
        <w:t xml:space="preserve"> </w:t>
      </w:r>
      <w:proofErr w:type="spellStart"/>
      <w:r w:rsidRPr="00A8341A">
        <w:rPr>
          <w:rFonts w:ascii="Times New Roman" w:hAnsi="Times New Roman" w:cs="Times New Roman"/>
          <w:sz w:val="24"/>
          <w:szCs w:val="24"/>
        </w:rPr>
        <w:t>Lumsum</w:t>
      </w:r>
      <w:proofErr w:type="spellEnd"/>
      <w:r w:rsidRPr="00A8341A">
        <w:rPr>
          <w:rFonts w:ascii="Times New Roman" w:hAnsi="Times New Roman" w:cs="Times New Roman"/>
          <w:sz w:val="24"/>
          <w:szCs w:val="24"/>
        </w:rPr>
        <w:t xml:space="preserve"> dan </w:t>
      </w:r>
      <w:proofErr w:type="spellStart"/>
      <w:r w:rsidRPr="00A8341A">
        <w:rPr>
          <w:rFonts w:ascii="Times New Roman" w:hAnsi="Times New Roman" w:cs="Times New Roman"/>
          <w:sz w:val="24"/>
          <w:szCs w:val="24"/>
        </w:rPr>
        <w:t>Harga</w:t>
      </w:r>
      <w:proofErr w:type="spellEnd"/>
      <w:r w:rsidRPr="00A8341A">
        <w:rPr>
          <w:rFonts w:ascii="Times New Roman" w:hAnsi="Times New Roman" w:cs="Times New Roman"/>
          <w:sz w:val="24"/>
          <w:szCs w:val="24"/>
        </w:rPr>
        <w:t xml:space="preserve"> </w:t>
      </w:r>
      <w:proofErr w:type="spellStart"/>
      <w:r w:rsidRPr="00A8341A">
        <w:rPr>
          <w:rFonts w:ascii="Times New Roman" w:hAnsi="Times New Roman" w:cs="Times New Roman"/>
          <w:sz w:val="24"/>
          <w:szCs w:val="24"/>
        </w:rPr>
        <w:t>Satuan</w:t>
      </w:r>
      <w:proofErr w:type="spellEnd"/>
    </w:p>
    <w:p w14:paraId="6DDFF8C0" w14:textId="77777777" w:rsidR="002010FC" w:rsidRPr="00A8341A" w:rsidRDefault="002010FC" w:rsidP="00C1431E">
      <w:pPr>
        <w:pStyle w:val="ListParagraph"/>
        <w:spacing w:line="480" w:lineRule="auto"/>
        <w:ind w:left="993"/>
        <w:jc w:val="both"/>
        <w:rPr>
          <w:rFonts w:ascii="Times New Roman" w:hAnsi="Times New Roman" w:cs="Times New Roman"/>
          <w:sz w:val="24"/>
          <w:szCs w:val="24"/>
        </w:rPr>
      </w:pPr>
      <w:proofErr w:type="spellStart"/>
      <w:r w:rsidRPr="00A8341A">
        <w:rPr>
          <w:rFonts w:ascii="Times New Roman" w:hAnsi="Times New Roman" w:cs="Times New Roman"/>
          <w:sz w:val="24"/>
          <w:szCs w:val="24"/>
        </w:rPr>
        <w:t>Merupakan</w:t>
      </w:r>
      <w:proofErr w:type="spellEnd"/>
      <w:r w:rsidRPr="00A8341A">
        <w:rPr>
          <w:rFonts w:ascii="Times New Roman" w:hAnsi="Times New Roman" w:cs="Times New Roman"/>
          <w:sz w:val="24"/>
          <w:szCs w:val="24"/>
        </w:rPr>
        <w:t xml:space="preserve"> </w:t>
      </w:r>
      <w:proofErr w:type="spellStart"/>
      <w:r w:rsidRPr="00A8341A">
        <w:rPr>
          <w:rFonts w:ascii="Times New Roman" w:hAnsi="Times New Roman" w:cs="Times New Roman"/>
          <w:sz w:val="24"/>
          <w:szCs w:val="24"/>
        </w:rPr>
        <w:t>Kontrak</w:t>
      </w:r>
      <w:proofErr w:type="spellEnd"/>
      <w:r w:rsidRPr="00A8341A">
        <w:rPr>
          <w:rFonts w:ascii="Times New Roman" w:hAnsi="Times New Roman" w:cs="Times New Roman"/>
          <w:sz w:val="24"/>
          <w:szCs w:val="24"/>
        </w:rPr>
        <w:t xml:space="preserve"> </w:t>
      </w:r>
      <w:proofErr w:type="spellStart"/>
      <w:r w:rsidRPr="00A8341A">
        <w:rPr>
          <w:rFonts w:ascii="Times New Roman" w:hAnsi="Times New Roman" w:cs="Times New Roman"/>
          <w:sz w:val="24"/>
          <w:szCs w:val="24"/>
        </w:rPr>
        <w:t>Pengadaan</w:t>
      </w:r>
      <w:proofErr w:type="spellEnd"/>
      <w:r w:rsidRPr="00A8341A">
        <w:rPr>
          <w:rFonts w:ascii="Times New Roman" w:hAnsi="Times New Roman" w:cs="Times New Roman"/>
          <w:sz w:val="24"/>
          <w:szCs w:val="24"/>
        </w:rPr>
        <w:t xml:space="preserve"> </w:t>
      </w:r>
      <w:proofErr w:type="spellStart"/>
      <w:r w:rsidRPr="00A8341A">
        <w:rPr>
          <w:rFonts w:ascii="Times New Roman" w:hAnsi="Times New Roman" w:cs="Times New Roman"/>
          <w:sz w:val="24"/>
          <w:szCs w:val="24"/>
        </w:rPr>
        <w:t>Barang</w:t>
      </w:r>
      <w:proofErr w:type="spellEnd"/>
      <w:r w:rsidRPr="00A8341A">
        <w:rPr>
          <w:rFonts w:ascii="Times New Roman" w:hAnsi="Times New Roman" w:cs="Times New Roman"/>
          <w:sz w:val="24"/>
          <w:szCs w:val="24"/>
        </w:rPr>
        <w:t>/</w:t>
      </w:r>
      <w:proofErr w:type="spellStart"/>
      <w:r w:rsidRPr="00A8341A">
        <w:rPr>
          <w:rFonts w:ascii="Times New Roman" w:hAnsi="Times New Roman" w:cs="Times New Roman"/>
          <w:sz w:val="24"/>
          <w:szCs w:val="24"/>
        </w:rPr>
        <w:t>Pekerjaan</w:t>
      </w:r>
      <w:proofErr w:type="spellEnd"/>
      <w:r w:rsidRPr="00A8341A">
        <w:rPr>
          <w:rFonts w:ascii="Times New Roman" w:hAnsi="Times New Roman" w:cs="Times New Roman"/>
          <w:sz w:val="24"/>
          <w:szCs w:val="24"/>
        </w:rPr>
        <w:t xml:space="preserve"> </w:t>
      </w:r>
      <w:proofErr w:type="spellStart"/>
      <w:r w:rsidRPr="00A8341A">
        <w:rPr>
          <w:rFonts w:ascii="Times New Roman" w:hAnsi="Times New Roman" w:cs="Times New Roman"/>
          <w:sz w:val="24"/>
          <w:szCs w:val="24"/>
        </w:rPr>
        <w:t>Konstruksi</w:t>
      </w:r>
      <w:proofErr w:type="spellEnd"/>
      <w:r w:rsidRPr="00A8341A">
        <w:rPr>
          <w:rFonts w:ascii="Times New Roman" w:hAnsi="Times New Roman" w:cs="Times New Roman"/>
          <w:sz w:val="24"/>
          <w:szCs w:val="24"/>
        </w:rPr>
        <w:t>/</w:t>
      </w:r>
      <w:proofErr w:type="spellStart"/>
      <w:r w:rsidRPr="00A8341A">
        <w:rPr>
          <w:rFonts w:ascii="Times New Roman" w:hAnsi="Times New Roman" w:cs="Times New Roman"/>
          <w:sz w:val="24"/>
          <w:szCs w:val="24"/>
        </w:rPr>
        <w:t>jasa</w:t>
      </w:r>
      <w:proofErr w:type="spellEnd"/>
      <w:r w:rsidRPr="00A8341A">
        <w:rPr>
          <w:rFonts w:ascii="Times New Roman" w:hAnsi="Times New Roman" w:cs="Times New Roman"/>
          <w:sz w:val="24"/>
          <w:szCs w:val="24"/>
        </w:rPr>
        <w:t xml:space="preserve"> </w:t>
      </w:r>
      <w:proofErr w:type="spellStart"/>
      <w:r w:rsidRPr="00A8341A">
        <w:rPr>
          <w:rFonts w:ascii="Times New Roman" w:hAnsi="Times New Roman" w:cs="Times New Roman"/>
          <w:sz w:val="24"/>
          <w:szCs w:val="24"/>
        </w:rPr>
        <w:t>Lainnya</w:t>
      </w:r>
      <w:proofErr w:type="spellEnd"/>
      <w:r w:rsidRPr="00A8341A">
        <w:rPr>
          <w:rFonts w:ascii="Times New Roman" w:hAnsi="Times New Roman" w:cs="Times New Roman"/>
          <w:sz w:val="24"/>
          <w:szCs w:val="24"/>
        </w:rPr>
        <w:t xml:space="preserve"> </w:t>
      </w:r>
      <w:proofErr w:type="spellStart"/>
      <w:r w:rsidRPr="00A8341A">
        <w:rPr>
          <w:rFonts w:ascii="Times New Roman" w:hAnsi="Times New Roman" w:cs="Times New Roman"/>
          <w:sz w:val="24"/>
          <w:szCs w:val="24"/>
        </w:rPr>
        <w:t>gabungan</w:t>
      </w:r>
      <w:proofErr w:type="spellEnd"/>
      <w:r w:rsidRPr="00A8341A">
        <w:rPr>
          <w:rFonts w:ascii="Times New Roman" w:hAnsi="Times New Roman" w:cs="Times New Roman"/>
          <w:sz w:val="24"/>
          <w:szCs w:val="24"/>
        </w:rPr>
        <w:t xml:space="preserve"> </w:t>
      </w:r>
      <w:proofErr w:type="spellStart"/>
      <w:r w:rsidRPr="00A8341A">
        <w:rPr>
          <w:rFonts w:ascii="Times New Roman" w:hAnsi="Times New Roman" w:cs="Times New Roman"/>
          <w:sz w:val="24"/>
          <w:szCs w:val="24"/>
        </w:rPr>
        <w:t>Lumsurm</w:t>
      </w:r>
      <w:proofErr w:type="spellEnd"/>
      <w:r w:rsidRPr="00A8341A">
        <w:rPr>
          <w:rFonts w:ascii="Times New Roman" w:hAnsi="Times New Roman" w:cs="Times New Roman"/>
          <w:sz w:val="24"/>
          <w:szCs w:val="24"/>
        </w:rPr>
        <w:t xml:space="preserve"> dan </w:t>
      </w:r>
      <w:proofErr w:type="spellStart"/>
      <w:r w:rsidRPr="00A8341A">
        <w:rPr>
          <w:rFonts w:ascii="Times New Roman" w:hAnsi="Times New Roman" w:cs="Times New Roman"/>
          <w:sz w:val="24"/>
          <w:szCs w:val="24"/>
        </w:rPr>
        <w:t>Harga</w:t>
      </w:r>
      <w:proofErr w:type="spellEnd"/>
      <w:r w:rsidRPr="00A8341A">
        <w:rPr>
          <w:rFonts w:ascii="Times New Roman" w:hAnsi="Times New Roman" w:cs="Times New Roman"/>
          <w:sz w:val="24"/>
          <w:szCs w:val="24"/>
        </w:rPr>
        <w:t xml:space="preserve"> </w:t>
      </w:r>
      <w:proofErr w:type="spellStart"/>
      <w:r w:rsidRPr="00A8341A">
        <w:rPr>
          <w:rFonts w:ascii="Times New Roman" w:hAnsi="Times New Roman" w:cs="Times New Roman"/>
          <w:sz w:val="24"/>
          <w:szCs w:val="24"/>
        </w:rPr>
        <w:t>Satuan</w:t>
      </w:r>
      <w:proofErr w:type="spellEnd"/>
      <w:r w:rsidRPr="00A8341A">
        <w:rPr>
          <w:rFonts w:ascii="Times New Roman" w:hAnsi="Times New Roman" w:cs="Times New Roman"/>
          <w:sz w:val="24"/>
          <w:szCs w:val="24"/>
        </w:rPr>
        <w:t xml:space="preserve"> </w:t>
      </w:r>
      <w:proofErr w:type="spellStart"/>
      <w:r w:rsidRPr="00A8341A">
        <w:rPr>
          <w:rFonts w:ascii="Times New Roman" w:hAnsi="Times New Roman" w:cs="Times New Roman"/>
          <w:sz w:val="24"/>
          <w:szCs w:val="24"/>
        </w:rPr>
        <w:t>dalam</w:t>
      </w:r>
      <w:proofErr w:type="spellEnd"/>
      <w:r w:rsidRPr="00A8341A">
        <w:rPr>
          <w:rFonts w:ascii="Times New Roman" w:hAnsi="Times New Roman" w:cs="Times New Roman"/>
          <w:sz w:val="24"/>
          <w:szCs w:val="24"/>
        </w:rPr>
        <w:t xml:space="preserve"> 1 (</w:t>
      </w:r>
      <w:proofErr w:type="spellStart"/>
      <w:r w:rsidRPr="00A8341A">
        <w:rPr>
          <w:rFonts w:ascii="Times New Roman" w:hAnsi="Times New Roman" w:cs="Times New Roman"/>
          <w:sz w:val="24"/>
          <w:szCs w:val="24"/>
        </w:rPr>
        <w:t>satu</w:t>
      </w:r>
      <w:proofErr w:type="spellEnd"/>
      <w:r w:rsidRPr="00A8341A">
        <w:rPr>
          <w:rFonts w:ascii="Times New Roman" w:hAnsi="Times New Roman" w:cs="Times New Roman"/>
          <w:sz w:val="24"/>
          <w:szCs w:val="24"/>
        </w:rPr>
        <w:t xml:space="preserve">) </w:t>
      </w:r>
      <w:proofErr w:type="spellStart"/>
      <w:r w:rsidRPr="00A8341A">
        <w:rPr>
          <w:rFonts w:ascii="Times New Roman" w:hAnsi="Times New Roman" w:cs="Times New Roman"/>
          <w:sz w:val="24"/>
          <w:szCs w:val="24"/>
        </w:rPr>
        <w:t>pekerj</w:t>
      </w:r>
      <w:proofErr w:type="spellEnd"/>
      <w:r w:rsidRPr="00A8341A">
        <w:rPr>
          <w:rFonts w:ascii="Times New Roman" w:hAnsi="Times New Roman" w:cs="Times New Roman"/>
          <w:sz w:val="24"/>
          <w:szCs w:val="24"/>
        </w:rPr>
        <w:t xml:space="preserve"> </w:t>
      </w:r>
      <w:proofErr w:type="spellStart"/>
      <w:r w:rsidRPr="00A8341A">
        <w:rPr>
          <w:rFonts w:ascii="Times New Roman" w:hAnsi="Times New Roman" w:cs="Times New Roman"/>
          <w:sz w:val="24"/>
          <w:szCs w:val="24"/>
        </w:rPr>
        <w:t>aan</w:t>
      </w:r>
      <w:proofErr w:type="spellEnd"/>
      <w:r w:rsidRPr="00A8341A">
        <w:rPr>
          <w:rFonts w:ascii="Times New Roman" w:hAnsi="Times New Roman" w:cs="Times New Roman"/>
          <w:sz w:val="24"/>
          <w:szCs w:val="24"/>
        </w:rPr>
        <w:t xml:space="preserve"> yang </w:t>
      </w:r>
      <w:proofErr w:type="spellStart"/>
      <w:r w:rsidRPr="00A8341A">
        <w:rPr>
          <w:rFonts w:ascii="Times New Roman" w:hAnsi="Times New Roman" w:cs="Times New Roman"/>
          <w:sz w:val="24"/>
          <w:szCs w:val="24"/>
        </w:rPr>
        <w:t>dipeijanjikan</w:t>
      </w:r>
      <w:proofErr w:type="spellEnd"/>
    </w:p>
    <w:p w14:paraId="4456E00D" w14:textId="77777777" w:rsidR="002010FC" w:rsidRPr="00A8341A" w:rsidRDefault="002010FC" w:rsidP="00C1431E">
      <w:pPr>
        <w:pStyle w:val="ListParagraph"/>
        <w:numPr>
          <w:ilvl w:val="0"/>
          <w:numId w:val="74"/>
        </w:numPr>
        <w:spacing w:line="480" w:lineRule="auto"/>
        <w:ind w:left="993"/>
        <w:jc w:val="both"/>
        <w:rPr>
          <w:rFonts w:ascii="Times New Roman" w:hAnsi="Times New Roman" w:cs="Times New Roman"/>
          <w:b/>
          <w:sz w:val="24"/>
          <w:szCs w:val="24"/>
        </w:rPr>
      </w:pPr>
      <w:proofErr w:type="spellStart"/>
      <w:r w:rsidRPr="00A8341A">
        <w:rPr>
          <w:rFonts w:ascii="Times New Roman" w:hAnsi="Times New Roman" w:cs="Times New Roman"/>
          <w:sz w:val="24"/>
          <w:szCs w:val="24"/>
        </w:rPr>
        <w:t>Kontrak</w:t>
      </w:r>
      <w:proofErr w:type="spellEnd"/>
      <w:r w:rsidRPr="00A8341A">
        <w:rPr>
          <w:rFonts w:ascii="Times New Roman" w:hAnsi="Times New Roman" w:cs="Times New Roman"/>
          <w:sz w:val="24"/>
          <w:szCs w:val="24"/>
        </w:rPr>
        <w:t xml:space="preserve"> </w:t>
      </w:r>
      <w:proofErr w:type="spellStart"/>
      <w:r w:rsidRPr="00A8341A">
        <w:rPr>
          <w:rFonts w:ascii="Times New Roman" w:hAnsi="Times New Roman" w:cs="Times New Roman"/>
          <w:sz w:val="24"/>
          <w:szCs w:val="24"/>
        </w:rPr>
        <w:t>Payung</w:t>
      </w:r>
      <w:proofErr w:type="spellEnd"/>
    </w:p>
    <w:p w14:paraId="53DE27C4" w14:textId="5D139EF6" w:rsidR="002010FC" w:rsidRPr="00A8341A" w:rsidRDefault="002010FC" w:rsidP="00C1431E">
      <w:pPr>
        <w:pStyle w:val="ListParagraph"/>
        <w:spacing w:line="480" w:lineRule="auto"/>
        <w:ind w:left="993"/>
        <w:jc w:val="both"/>
        <w:rPr>
          <w:rFonts w:ascii="Times New Roman" w:hAnsi="Times New Roman" w:cs="Times New Roman"/>
          <w:sz w:val="24"/>
          <w:szCs w:val="24"/>
        </w:rPr>
      </w:pPr>
      <w:proofErr w:type="spellStart"/>
      <w:r w:rsidRPr="00A8341A">
        <w:rPr>
          <w:rFonts w:ascii="Times New Roman" w:hAnsi="Times New Roman" w:cs="Times New Roman"/>
          <w:sz w:val="24"/>
          <w:szCs w:val="24"/>
        </w:rPr>
        <w:t>Berupa</w:t>
      </w:r>
      <w:proofErr w:type="spellEnd"/>
      <w:r w:rsidRPr="00A8341A">
        <w:rPr>
          <w:rFonts w:ascii="Times New Roman" w:hAnsi="Times New Roman" w:cs="Times New Roman"/>
          <w:sz w:val="24"/>
          <w:szCs w:val="24"/>
        </w:rPr>
        <w:t xml:space="preserve"> </w:t>
      </w:r>
      <w:proofErr w:type="spellStart"/>
      <w:r w:rsidRPr="00A8341A">
        <w:rPr>
          <w:rFonts w:ascii="Times New Roman" w:hAnsi="Times New Roman" w:cs="Times New Roman"/>
          <w:sz w:val="24"/>
          <w:szCs w:val="24"/>
        </w:rPr>
        <w:t>kontrak</w:t>
      </w:r>
      <w:proofErr w:type="spellEnd"/>
      <w:r w:rsidRPr="00A8341A">
        <w:rPr>
          <w:rFonts w:ascii="Times New Roman" w:hAnsi="Times New Roman" w:cs="Times New Roman"/>
          <w:sz w:val="24"/>
          <w:szCs w:val="24"/>
        </w:rPr>
        <w:t xml:space="preserve"> </w:t>
      </w:r>
      <w:proofErr w:type="spellStart"/>
      <w:r w:rsidRPr="00A8341A">
        <w:rPr>
          <w:rFonts w:ascii="Times New Roman" w:hAnsi="Times New Roman" w:cs="Times New Roman"/>
          <w:sz w:val="24"/>
          <w:szCs w:val="24"/>
        </w:rPr>
        <w:t>harga</w:t>
      </w:r>
      <w:proofErr w:type="spellEnd"/>
      <w:r w:rsidRPr="00A8341A">
        <w:rPr>
          <w:rFonts w:ascii="Times New Roman" w:hAnsi="Times New Roman" w:cs="Times New Roman"/>
          <w:sz w:val="24"/>
          <w:szCs w:val="24"/>
        </w:rPr>
        <w:t xml:space="preserve"> </w:t>
      </w:r>
      <w:proofErr w:type="spellStart"/>
      <w:r w:rsidRPr="00A8341A">
        <w:rPr>
          <w:rFonts w:ascii="Times New Roman" w:hAnsi="Times New Roman" w:cs="Times New Roman"/>
          <w:sz w:val="24"/>
          <w:szCs w:val="24"/>
        </w:rPr>
        <w:t>satuan</w:t>
      </w:r>
      <w:proofErr w:type="spellEnd"/>
      <w:r w:rsidRPr="00A8341A">
        <w:rPr>
          <w:rFonts w:ascii="Times New Roman" w:hAnsi="Times New Roman" w:cs="Times New Roman"/>
          <w:sz w:val="24"/>
          <w:szCs w:val="24"/>
        </w:rPr>
        <w:t xml:space="preserve"> </w:t>
      </w:r>
      <w:proofErr w:type="spellStart"/>
      <w:r w:rsidRPr="00A8341A">
        <w:rPr>
          <w:rFonts w:ascii="Times New Roman" w:hAnsi="Times New Roman" w:cs="Times New Roman"/>
          <w:sz w:val="24"/>
          <w:szCs w:val="24"/>
        </w:rPr>
        <w:t>dalam</w:t>
      </w:r>
      <w:proofErr w:type="spellEnd"/>
      <w:r w:rsidRPr="00A8341A">
        <w:rPr>
          <w:rFonts w:ascii="Times New Roman" w:hAnsi="Times New Roman" w:cs="Times New Roman"/>
          <w:sz w:val="24"/>
          <w:szCs w:val="24"/>
        </w:rPr>
        <w:t xml:space="preserve"> </w:t>
      </w:r>
      <w:proofErr w:type="spellStart"/>
      <w:r w:rsidRPr="00A8341A">
        <w:rPr>
          <w:rFonts w:ascii="Times New Roman" w:hAnsi="Times New Roman" w:cs="Times New Roman"/>
          <w:sz w:val="24"/>
          <w:szCs w:val="24"/>
        </w:rPr>
        <w:t>periode</w:t>
      </w:r>
      <w:proofErr w:type="spellEnd"/>
      <w:r w:rsidR="00C1431E">
        <w:rPr>
          <w:rFonts w:ascii="Times New Roman" w:hAnsi="Times New Roman" w:cs="Times New Roman"/>
          <w:sz w:val="24"/>
          <w:szCs w:val="24"/>
        </w:rPr>
        <w:t xml:space="preserve"> </w:t>
      </w:r>
      <w:proofErr w:type="spellStart"/>
      <w:r w:rsidR="00C1431E">
        <w:rPr>
          <w:rFonts w:ascii="Times New Roman" w:hAnsi="Times New Roman" w:cs="Times New Roman"/>
          <w:sz w:val="24"/>
          <w:szCs w:val="24"/>
        </w:rPr>
        <w:t>waktu</w:t>
      </w:r>
      <w:proofErr w:type="spellEnd"/>
      <w:r w:rsidR="00C1431E">
        <w:rPr>
          <w:rFonts w:ascii="Times New Roman" w:hAnsi="Times New Roman" w:cs="Times New Roman"/>
          <w:sz w:val="24"/>
          <w:szCs w:val="24"/>
        </w:rPr>
        <w:t xml:space="preserve"> </w:t>
      </w:r>
      <w:proofErr w:type="spellStart"/>
      <w:r w:rsidR="00C1431E">
        <w:rPr>
          <w:rFonts w:ascii="Times New Roman" w:hAnsi="Times New Roman" w:cs="Times New Roman"/>
          <w:sz w:val="24"/>
          <w:szCs w:val="24"/>
        </w:rPr>
        <w:t>tertentu</w:t>
      </w:r>
      <w:proofErr w:type="spellEnd"/>
      <w:r w:rsidR="00C1431E">
        <w:rPr>
          <w:rFonts w:ascii="Times New Roman" w:hAnsi="Times New Roman" w:cs="Times New Roman"/>
          <w:sz w:val="24"/>
          <w:szCs w:val="24"/>
        </w:rPr>
        <w:t xml:space="preserve"> </w:t>
      </w:r>
      <w:proofErr w:type="spellStart"/>
      <w:r w:rsidR="00C1431E">
        <w:rPr>
          <w:rFonts w:ascii="Times New Roman" w:hAnsi="Times New Roman" w:cs="Times New Roman"/>
          <w:sz w:val="24"/>
          <w:szCs w:val="24"/>
        </w:rPr>
        <w:t>untuk</w:t>
      </w:r>
      <w:proofErr w:type="spellEnd"/>
      <w:r w:rsidR="00C1431E">
        <w:rPr>
          <w:rFonts w:ascii="Times New Roman" w:hAnsi="Times New Roman" w:cs="Times New Roman"/>
          <w:sz w:val="24"/>
          <w:szCs w:val="24"/>
        </w:rPr>
        <w:t xml:space="preserve"> </w:t>
      </w:r>
      <w:proofErr w:type="spellStart"/>
      <w:r w:rsidR="00C1431E">
        <w:rPr>
          <w:rFonts w:ascii="Times New Roman" w:hAnsi="Times New Roman" w:cs="Times New Roman"/>
          <w:sz w:val="24"/>
          <w:szCs w:val="24"/>
        </w:rPr>
        <w:t>barang</w:t>
      </w:r>
      <w:proofErr w:type="spellEnd"/>
      <w:r w:rsidR="00C1431E">
        <w:rPr>
          <w:rFonts w:ascii="Times New Roman" w:hAnsi="Times New Roman" w:cs="Times New Roman"/>
          <w:sz w:val="24"/>
          <w:szCs w:val="24"/>
        </w:rPr>
        <w:t xml:space="preserve"> dan </w:t>
      </w:r>
      <w:proofErr w:type="spellStart"/>
      <w:r w:rsidRPr="00A8341A">
        <w:rPr>
          <w:rFonts w:ascii="Times New Roman" w:hAnsi="Times New Roman" w:cs="Times New Roman"/>
          <w:sz w:val="24"/>
          <w:szCs w:val="24"/>
        </w:rPr>
        <w:t>jasa</w:t>
      </w:r>
      <w:proofErr w:type="spellEnd"/>
      <w:r w:rsidRPr="00A8341A">
        <w:rPr>
          <w:rFonts w:ascii="Times New Roman" w:hAnsi="Times New Roman" w:cs="Times New Roman"/>
          <w:sz w:val="24"/>
          <w:szCs w:val="24"/>
        </w:rPr>
        <w:t xml:space="preserve"> yang </w:t>
      </w:r>
      <w:proofErr w:type="spellStart"/>
      <w:r w:rsidRPr="00A8341A">
        <w:rPr>
          <w:rFonts w:ascii="Times New Roman" w:hAnsi="Times New Roman" w:cs="Times New Roman"/>
          <w:sz w:val="24"/>
          <w:szCs w:val="24"/>
        </w:rPr>
        <w:t>belum</w:t>
      </w:r>
      <w:proofErr w:type="spellEnd"/>
      <w:r w:rsidRPr="00A8341A">
        <w:rPr>
          <w:rFonts w:ascii="Times New Roman" w:hAnsi="Times New Roman" w:cs="Times New Roman"/>
          <w:sz w:val="24"/>
          <w:szCs w:val="24"/>
        </w:rPr>
        <w:t xml:space="preserve"> </w:t>
      </w:r>
      <w:proofErr w:type="spellStart"/>
      <w:r w:rsidRPr="00A8341A">
        <w:rPr>
          <w:rFonts w:ascii="Times New Roman" w:hAnsi="Times New Roman" w:cs="Times New Roman"/>
          <w:sz w:val="24"/>
          <w:szCs w:val="24"/>
        </w:rPr>
        <w:t>dapat</w:t>
      </w:r>
      <w:proofErr w:type="spellEnd"/>
      <w:r w:rsidRPr="00A8341A">
        <w:rPr>
          <w:rFonts w:ascii="Times New Roman" w:hAnsi="Times New Roman" w:cs="Times New Roman"/>
          <w:sz w:val="24"/>
          <w:szCs w:val="24"/>
        </w:rPr>
        <w:t xml:space="preserve"> </w:t>
      </w:r>
      <w:proofErr w:type="spellStart"/>
      <w:r w:rsidRPr="00A8341A">
        <w:rPr>
          <w:rFonts w:ascii="Times New Roman" w:hAnsi="Times New Roman" w:cs="Times New Roman"/>
          <w:sz w:val="24"/>
          <w:szCs w:val="24"/>
        </w:rPr>
        <w:t>ditentukan</w:t>
      </w:r>
      <w:proofErr w:type="spellEnd"/>
      <w:r w:rsidRPr="00A8341A">
        <w:rPr>
          <w:rFonts w:ascii="Times New Roman" w:hAnsi="Times New Roman" w:cs="Times New Roman"/>
          <w:sz w:val="24"/>
          <w:szCs w:val="24"/>
        </w:rPr>
        <w:t xml:space="preserve"> volume dan/</w:t>
      </w:r>
      <w:proofErr w:type="spellStart"/>
      <w:r w:rsidRPr="00A8341A">
        <w:rPr>
          <w:rFonts w:ascii="Times New Roman" w:hAnsi="Times New Roman" w:cs="Times New Roman"/>
          <w:sz w:val="24"/>
          <w:szCs w:val="24"/>
        </w:rPr>
        <w:t>atau</w:t>
      </w:r>
      <w:proofErr w:type="spellEnd"/>
      <w:r w:rsidRPr="00A8341A">
        <w:rPr>
          <w:rFonts w:ascii="Times New Roman" w:hAnsi="Times New Roman" w:cs="Times New Roman"/>
          <w:sz w:val="24"/>
          <w:szCs w:val="24"/>
        </w:rPr>
        <w:t xml:space="preserve"> </w:t>
      </w:r>
      <w:proofErr w:type="spellStart"/>
      <w:r w:rsidRPr="00A8341A">
        <w:rPr>
          <w:rFonts w:ascii="Times New Roman" w:hAnsi="Times New Roman" w:cs="Times New Roman"/>
          <w:sz w:val="24"/>
          <w:szCs w:val="24"/>
        </w:rPr>
        <w:t>waktu</w:t>
      </w:r>
      <w:proofErr w:type="spellEnd"/>
      <w:r w:rsidRPr="00A8341A">
        <w:rPr>
          <w:rFonts w:ascii="Times New Roman" w:hAnsi="Times New Roman" w:cs="Times New Roman"/>
          <w:sz w:val="24"/>
          <w:szCs w:val="24"/>
        </w:rPr>
        <w:t xml:space="preserve"> </w:t>
      </w:r>
      <w:proofErr w:type="spellStart"/>
      <w:r w:rsidRPr="00A8341A">
        <w:rPr>
          <w:rFonts w:ascii="Times New Roman" w:hAnsi="Times New Roman" w:cs="Times New Roman"/>
          <w:sz w:val="24"/>
          <w:szCs w:val="24"/>
        </w:rPr>
        <w:t>pengirimannya</w:t>
      </w:r>
      <w:proofErr w:type="spellEnd"/>
      <w:r w:rsidRPr="00A8341A">
        <w:rPr>
          <w:rFonts w:ascii="Times New Roman" w:hAnsi="Times New Roman" w:cs="Times New Roman"/>
          <w:sz w:val="24"/>
          <w:szCs w:val="24"/>
        </w:rPr>
        <w:t xml:space="preserve"> p</w:t>
      </w:r>
      <w:r>
        <w:rPr>
          <w:rFonts w:ascii="Times New Roman" w:hAnsi="Times New Roman" w:cs="Times New Roman"/>
          <w:sz w:val="24"/>
          <w:szCs w:val="24"/>
        </w:rPr>
        <w:t xml:space="preserve">ada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A8341A">
        <w:rPr>
          <w:rFonts w:ascii="Times New Roman" w:hAnsi="Times New Roman" w:cs="Times New Roman"/>
          <w:sz w:val="24"/>
          <w:szCs w:val="24"/>
        </w:rPr>
        <w:t>ontrak</w:t>
      </w:r>
      <w:proofErr w:type="spellEnd"/>
      <w:r w:rsidRPr="00A8341A">
        <w:rPr>
          <w:rFonts w:ascii="Times New Roman" w:hAnsi="Times New Roman" w:cs="Times New Roman"/>
          <w:sz w:val="24"/>
          <w:szCs w:val="24"/>
        </w:rPr>
        <w:t xml:space="preserve"> </w:t>
      </w:r>
      <w:proofErr w:type="spellStart"/>
      <w:r w:rsidRPr="00A8341A">
        <w:rPr>
          <w:rFonts w:ascii="Times New Roman" w:hAnsi="Times New Roman" w:cs="Times New Roman"/>
          <w:sz w:val="24"/>
          <w:szCs w:val="24"/>
        </w:rPr>
        <w:t>ditandatangani</w:t>
      </w:r>
      <w:proofErr w:type="spellEnd"/>
      <w:r w:rsidRPr="00A8341A">
        <w:rPr>
          <w:rFonts w:ascii="Times New Roman" w:hAnsi="Times New Roman" w:cs="Times New Roman"/>
          <w:sz w:val="24"/>
          <w:szCs w:val="24"/>
        </w:rPr>
        <w:t>.</w:t>
      </w:r>
    </w:p>
    <w:p w14:paraId="0CA86A44" w14:textId="77777777" w:rsidR="002010FC" w:rsidRPr="00A8341A" w:rsidRDefault="002010FC" w:rsidP="00C1431E">
      <w:pPr>
        <w:pStyle w:val="ListParagraph"/>
        <w:numPr>
          <w:ilvl w:val="0"/>
          <w:numId w:val="74"/>
        </w:numPr>
        <w:spacing w:line="480" w:lineRule="auto"/>
        <w:ind w:left="993"/>
        <w:jc w:val="both"/>
        <w:rPr>
          <w:rFonts w:ascii="Times New Roman" w:hAnsi="Times New Roman" w:cs="Times New Roman"/>
          <w:b/>
          <w:sz w:val="24"/>
          <w:szCs w:val="24"/>
        </w:rPr>
      </w:pPr>
      <w:proofErr w:type="spellStart"/>
      <w:r w:rsidRPr="00A8341A">
        <w:rPr>
          <w:rFonts w:ascii="Times New Roman" w:hAnsi="Times New Roman" w:cs="Times New Roman"/>
          <w:sz w:val="24"/>
          <w:szCs w:val="24"/>
        </w:rPr>
        <w:t>Biaya</w:t>
      </w:r>
      <w:proofErr w:type="spellEnd"/>
      <w:r w:rsidRPr="00A8341A">
        <w:rPr>
          <w:rFonts w:ascii="Times New Roman" w:hAnsi="Times New Roman" w:cs="Times New Roman"/>
          <w:sz w:val="24"/>
          <w:szCs w:val="24"/>
        </w:rPr>
        <w:t xml:space="preserve"> Plus </w:t>
      </w:r>
      <w:proofErr w:type="spellStart"/>
      <w:r w:rsidRPr="00A8341A">
        <w:rPr>
          <w:rFonts w:ascii="Times New Roman" w:hAnsi="Times New Roman" w:cs="Times New Roman"/>
          <w:sz w:val="24"/>
          <w:szCs w:val="24"/>
        </w:rPr>
        <w:t>Imbalan</w:t>
      </w:r>
      <w:proofErr w:type="spellEnd"/>
    </w:p>
    <w:p w14:paraId="340160EF" w14:textId="77777777" w:rsidR="002010FC" w:rsidRPr="00A8341A" w:rsidRDefault="002010FC" w:rsidP="00C1431E">
      <w:pPr>
        <w:pStyle w:val="ListParagraph"/>
        <w:spacing w:line="480" w:lineRule="auto"/>
        <w:ind w:left="993"/>
        <w:jc w:val="both"/>
        <w:rPr>
          <w:rFonts w:ascii="Times New Roman" w:hAnsi="Times New Roman" w:cs="Times New Roman"/>
          <w:b/>
          <w:sz w:val="24"/>
          <w:szCs w:val="24"/>
        </w:rPr>
      </w:pPr>
      <w:proofErr w:type="spellStart"/>
      <w:r w:rsidRPr="00A8341A">
        <w:rPr>
          <w:rFonts w:ascii="Times New Roman" w:hAnsi="Times New Roman" w:cs="Times New Roman"/>
          <w:sz w:val="24"/>
          <w:szCs w:val="24"/>
        </w:rPr>
        <w:t>Merupakan</w:t>
      </w:r>
      <w:proofErr w:type="spellEnd"/>
      <w:r w:rsidRPr="00A8341A">
        <w:rPr>
          <w:rFonts w:ascii="Times New Roman" w:hAnsi="Times New Roman" w:cs="Times New Roman"/>
          <w:sz w:val="24"/>
          <w:szCs w:val="24"/>
        </w:rPr>
        <w:t xml:space="preserve"> </w:t>
      </w:r>
      <w:proofErr w:type="spellStart"/>
      <w:r w:rsidRPr="00A8341A">
        <w:rPr>
          <w:rFonts w:ascii="Times New Roman" w:hAnsi="Times New Roman" w:cs="Times New Roman"/>
          <w:sz w:val="24"/>
          <w:szCs w:val="24"/>
        </w:rPr>
        <w:t>jenis</w:t>
      </w:r>
      <w:proofErr w:type="spellEnd"/>
      <w:r w:rsidRPr="00A8341A">
        <w:rPr>
          <w:rFonts w:ascii="Times New Roman" w:hAnsi="Times New Roman" w:cs="Times New Roman"/>
          <w:sz w:val="24"/>
          <w:szCs w:val="24"/>
        </w:rPr>
        <w:t xml:space="preserve"> </w:t>
      </w:r>
      <w:proofErr w:type="spellStart"/>
      <w:r w:rsidRPr="00A8341A">
        <w:rPr>
          <w:rFonts w:ascii="Times New Roman" w:hAnsi="Times New Roman" w:cs="Times New Roman"/>
          <w:sz w:val="24"/>
          <w:szCs w:val="24"/>
        </w:rPr>
        <w:t>Kontrak</w:t>
      </w:r>
      <w:proofErr w:type="spellEnd"/>
      <w:r w:rsidRPr="00A8341A">
        <w:rPr>
          <w:rFonts w:ascii="Times New Roman" w:hAnsi="Times New Roman" w:cs="Times New Roman"/>
          <w:sz w:val="24"/>
          <w:szCs w:val="24"/>
        </w:rPr>
        <w:t xml:space="preserve"> yang </w:t>
      </w:r>
      <w:proofErr w:type="spellStart"/>
      <w:r w:rsidRPr="00A8341A">
        <w:rPr>
          <w:rFonts w:ascii="Times New Roman" w:hAnsi="Times New Roman" w:cs="Times New Roman"/>
          <w:sz w:val="24"/>
          <w:szCs w:val="24"/>
        </w:rPr>
        <w:t>digunakan</w:t>
      </w:r>
      <w:proofErr w:type="spellEnd"/>
      <w:r w:rsidRPr="00A8341A">
        <w:rPr>
          <w:rFonts w:ascii="Times New Roman" w:hAnsi="Times New Roman" w:cs="Times New Roman"/>
          <w:sz w:val="24"/>
          <w:szCs w:val="24"/>
        </w:rPr>
        <w:t xml:space="preserve"> </w:t>
      </w:r>
      <w:proofErr w:type="spellStart"/>
      <w:r w:rsidRPr="00A8341A">
        <w:rPr>
          <w:rFonts w:ascii="Times New Roman" w:hAnsi="Times New Roman" w:cs="Times New Roman"/>
          <w:sz w:val="24"/>
          <w:szCs w:val="24"/>
        </w:rPr>
        <w:t>untuk</w:t>
      </w:r>
      <w:proofErr w:type="spellEnd"/>
      <w:r w:rsidRPr="00A8341A">
        <w:rPr>
          <w:rFonts w:ascii="Times New Roman" w:hAnsi="Times New Roman" w:cs="Times New Roman"/>
          <w:sz w:val="24"/>
          <w:szCs w:val="24"/>
        </w:rPr>
        <w:t xml:space="preserve"> </w:t>
      </w:r>
      <w:proofErr w:type="spellStart"/>
      <w:r w:rsidRPr="00A8341A">
        <w:rPr>
          <w:rFonts w:ascii="Times New Roman" w:hAnsi="Times New Roman" w:cs="Times New Roman"/>
          <w:sz w:val="24"/>
          <w:szCs w:val="24"/>
        </w:rPr>
        <w:t>Pengadaan</w:t>
      </w:r>
      <w:proofErr w:type="spellEnd"/>
      <w:r w:rsidRPr="00A8341A">
        <w:rPr>
          <w:rFonts w:ascii="Times New Roman" w:hAnsi="Times New Roman" w:cs="Times New Roman"/>
          <w:sz w:val="24"/>
          <w:szCs w:val="24"/>
        </w:rPr>
        <w:t xml:space="preserve"> </w:t>
      </w:r>
      <w:proofErr w:type="spellStart"/>
      <w:r w:rsidRPr="00A8341A">
        <w:rPr>
          <w:rFonts w:ascii="Times New Roman" w:hAnsi="Times New Roman" w:cs="Times New Roman"/>
          <w:sz w:val="24"/>
          <w:szCs w:val="24"/>
        </w:rPr>
        <w:t>Barang</w:t>
      </w:r>
      <w:proofErr w:type="spellEnd"/>
      <w:r w:rsidRPr="00A8341A">
        <w:rPr>
          <w:rFonts w:ascii="Times New Roman" w:hAnsi="Times New Roman" w:cs="Times New Roman"/>
          <w:sz w:val="24"/>
          <w:szCs w:val="24"/>
        </w:rPr>
        <w:t>/</w:t>
      </w:r>
      <w:proofErr w:type="spellStart"/>
      <w:r w:rsidRPr="00A8341A">
        <w:rPr>
          <w:rFonts w:ascii="Times New Roman" w:hAnsi="Times New Roman" w:cs="Times New Roman"/>
          <w:sz w:val="24"/>
          <w:szCs w:val="24"/>
        </w:rPr>
        <w:t>Fekerjaan</w:t>
      </w:r>
      <w:proofErr w:type="spellEnd"/>
      <w:r w:rsidRPr="00A8341A">
        <w:rPr>
          <w:rFonts w:ascii="Times New Roman" w:hAnsi="Times New Roman" w:cs="Times New Roman"/>
          <w:sz w:val="24"/>
          <w:szCs w:val="24"/>
        </w:rPr>
        <w:t xml:space="preserve"> </w:t>
      </w:r>
      <w:proofErr w:type="spellStart"/>
      <w:r w:rsidRPr="00A8341A">
        <w:rPr>
          <w:rFonts w:ascii="Times New Roman" w:hAnsi="Times New Roman" w:cs="Times New Roman"/>
          <w:sz w:val="24"/>
          <w:szCs w:val="24"/>
        </w:rPr>
        <w:t>Konstruksi</w:t>
      </w:r>
      <w:proofErr w:type="spellEnd"/>
      <w:r w:rsidRPr="00A8341A">
        <w:rPr>
          <w:rFonts w:ascii="Times New Roman" w:hAnsi="Times New Roman" w:cs="Times New Roman"/>
          <w:sz w:val="24"/>
          <w:szCs w:val="24"/>
        </w:rPr>
        <w:t>/</w:t>
      </w:r>
      <w:proofErr w:type="spellStart"/>
      <w:r w:rsidRPr="00A8341A">
        <w:rPr>
          <w:rFonts w:ascii="Times New Roman" w:hAnsi="Times New Roman" w:cs="Times New Roman"/>
          <w:sz w:val="24"/>
          <w:szCs w:val="24"/>
        </w:rPr>
        <w:t>Jasa</w:t>
      </w:r>
      <w:proofErr w:type="spellEnd"/>
      <w:r w:rsidRPr="00A8341A">
        <w:rPr>
          <w:rFonts w:ascii="Times New Roman" w:hAnsi="Times New Roman" w:cs="Times New Roman"/>
          <w:sz w:val="24"/>
          <w:szCs w:val="24"/>
        </w:rPr>
        <w:t xml:space="preserve"> </w:t>
      </w:r>
      <w:proofErr w:type="spellStart"/>
      <w:r w:rsidRPr="00A8341A">
        <w:rPr>
          <w:rFonts w:ascii="Times New Roman" w:hAnsi="Times New Roman" w:cs="Times New Roman"/>
          <w:sz w:val="24"/>
          <w:szCs w:val="24"/>
        </w:rPr>
        <w:t>Lainnya</w:t>
      </w:r>
      <w:proofErr w:type="spellEnd"/>
      <w:r w:rsidRPr="00A8341A">
        <w:rPr>
          <w:rFonts w:ascii="Times New Roman" w:hAnsi="Times New Roman" w:cs="Times New Roman"/>
          <w:sz w:val="24"/>
          <w:szCs w:val="24"/>
        </w:rPr>
        <w:t xml:space="preserve"> </w:t>
      </w:r>
      <w:proofErr w:type="spellStart"/>
      <w:r w:rsidRPr="00A8341A">
        <w:rPr>
          <w:rFonts w:ascii="Times New Roman" w:hAnsi="Times New Roman" w:cs="Times New Roman"/>
          <w:sz w:val="24"/>
          <w:szCs w:val="24"/>
        </w:rPr>
        <w:t>dalam</w:t>
      </w:r>
      <w:proofErr w:type="spellEnd"/>
      <w:r w:rsidRPr="00A8341A">
        <w:rPr>
          <w:rFonts w:ascii="Times New Roman" w:hAnsi="Times New Roman" w:cs="Times New Roman"/>
          <w:sz w:val="24"/>
          <w:szCs w:val="24"/>
        </w:rPr>
        <w:t xml:space="preserve"> </w:t>
      </w:r>
      <w:proofErr w:type="spellStart"/>
      <w:r w:rsidRPr="00A8341A">
        <w:rPr>
          <w:rFonts w:ascii="Times New Roman" w:hAnsi="Times New Roman" w:cs="Times New Roman"/>
          <w:sz w:val="24"/>
          <w:szCs w:val="24"/>
        </w:rPr>
        <w:t>rangka</w:t>
      </w:r>
      <w:proofErr w:type="spellEnd"/>
      <w:r w:rsidRPr="00A8341A">
        <w:rPr>
          <w:rFonts w:ascii="Times New Roman" w:hAnsi="Times New Roman" w:cs="Times New Roman"/>
          <w:sz w:val="24"/>
          <w:szCs w:val="24"/>
        </w:rPr>
        <w:t xml:space="preserve"> </w:t>
      </w:r>
      <w:proofErr w:type="spellStart"/>
      <w:r w:rsidRPr="00A8341A">
        <w:rPr>
          <w:rFonts w:ascii="Times New Roman" w:hAnsi="Times New Roman" w:cs="Times New Roman"/>
          <w:sz w:val="24"/>
          <w:szCs w:val="24"/>
        </w:rPr>
        <w:t>penanganan</w:t>
      </w:r>
      <w:proofErr w:type="spellEnd"/>
      <w:r w:rsidRPr="00A8341A">
        <w:rPr>
          <w:rFonts w:ascii="Times New Roman" w:hAnsi="Times New Roman" w:cs="Times New Roman"/>
          <w:sz w:val="24"/>
          <w:szCs w:val="24"/>
        </w:rPr>
        <w:t xml:space="preserve"> </w:t>
      </w:r>
      <w:proofErr w:type="spellStart"/>
      <w:r w:rsidRPr="00A8341A">
        <w:rPr>
          <w:rFonts w:ascii="Times New Roman" w:hAnsi="Times New Roman" w:cs="Times New Roman"/>
          <w:sz w:val="24"/>
          <w:szCs w:val="24"/>
        </w:rPr>
        <w:lastRenderedPageBreak/>
        <w:t>keadaan</w:t>
      </w:r>
      <w:proofErr w:type="spellEnd"/>
      <w:r w:rsidRPr="00A8341A">
        <w:rPr>
          <w:rFonts w:ascii="Times New Roman" w:hAnsi="Times New Roman" w:cs="Times New Roman"/>
          <w:sz w:val="24"/>
          <w:szCs w:val="24"/>
        </w:rPr>
        <w:t xml:space="preserve"> </w:t>
      </w:r>
      <w:proofErr w:type="spellStart"/>
      <w:r w:rsidRPr="00A8341A">
        <w:rPr>
          <w:rFonts w:ascii="Times New Roman" w:hAnsi="Times New Roman" w:cs="Times New Roman"/>
          <w:sz w:val="24"/>
          <w:szCs w:val="24"/>
        </w:rPr>
        <w:t>darurat</w:t>
      </w:r>
      <w:proofErr w:type="spellEnd"/>
      <w:r w:rsidRPr="00A8341A">
        <w:rPr>
          <w:rFonts w:ascii="Times New Roman" w:hAnsi="Times New Roman" w:cs="Times New Roman"/>
          <w:sz w:val="24"/>
          <w:szCs w:val="24"/>
        </w:rPr>
        <w:t xml:space="preserve"> </w:t>
      </w:r>
      <w:proofErr w:type="spellStart"/>
      <w:r w:rsidRPr="00A8341A">
        <w:rPr>
          <w:rFonts w:ascii="Times New Roman" w:hAnsi="Times New Roman" w:cs="Times New Roman"/>
          <w:sz w:val="24"/>
          <w:szCs w:val="24"/>
        </w:rPr>
        <w:t>dengan</w:t>
      </w:r>
      <w:proofErr w:type="spellEnd"/>
      <w:r w:rsidRPr="00A8341A">
        <w:rPr>
          <w:rFonts w:ascii="Times New Roman" w:hAnsi="Times New Roman" w:cs="Times New Roman"/>
          <w:sz w:val="24"/>
          <w:szCs w:val="24"/>
        </w:rPr>
        <w:t xml:space="preserve"> </w:t>
      </w:r>
      <w:proofErr w:type="spellStart"/>
      <w:r w:rsidRPr="00A8341A">
        <w:rPr>
          <w:rFonts w:ascii="Times New Roman" w:hAnsi="Times New Roman" w:cs="Times New Roman"/>
          <w:sz w:val="24"/>
          <w:szCs w:val="24"/>
        </w:rPr>
        <w:t>nilai</w:t>
      </w:r>
      <w:proofErr w:type="spellEnd"/>
      <w:r w:rsidRPr="00A8341A">
        <w:rPr>
          <w:rFonts w:ascii="Times New Roman" w:hAnsi="Times New Roman" w:cs="Times New Roman"/>
          <w:sz w:val="24"/>
          <w:szCs w:val="24"/>
        </w:rPr>
        <w:t xml:space="preserve"> </w:t>
      </w:r>
      <w:proofErr w:type="spellStart"/>
      <w:r w:rsidRPr="00A8341A">
        <w:rPr>
          <w:rFonts w:ascii="Times New Roman" w:hAnsi="Times New Roman" w:cs="Times New Roman"/>
          <w:sz w:val="24"/>
          <w:szCs w:val="24"/>
        </w:rPr>
        <w:t>Kontrak</w:t>
      </w:r>
      <w:proofErr w:type="spellEnd"/>
      <w:r w:rsidRPr="00A8341A">
        <w:rPr>
          <w:rFonts w:ascii="Times New Roman" w:hAnsi="Times New Roman" w:cs="Times New Roman"/>
          <w:sz w:val="24"/>
          <w:szCs w:val="24"/>
        </w:rPr>
        <w:t xml:space="preserve"> </w:t>
      </w:r>
      <w:proofErr w:type="spellStart"/>
      <w:r w:rsidRPr="00A8341A">
        <w:rPr>
          <w:rFonts w:ascii="Times New Roman" w:hAnsi="Times New Roman" w:cs="Times New Roman"/>
          <w:sz w:val="24"/>
          <w:szCs w:val="24"/>
        </w:rPr>
        <w:t>merupakan</w:t>
      </w:r>
      <w:proofErr w:type="spellEnd"/>
      <w:r w:rsidRPr="00A8341A">
        <w:rPr>
          <w:rFonts w:ascii="Times New Roman" w:hAnsi="Times New Roman" w:cs="Times New Roman"/>
          <w:sz w:val="24"/>
          <w:szCs w:val="24"/>
        </w:rPr>
        <w:t xml:space="preserve"> </w:t>
      </w:r>
      <w:proofErr w:type="spellStart"/>
      <w:r w:rsidRPr="00A8341A">
        <w:rPr>
          <w:rFonts w:ascii="Times New Roman" w:hAnsi="Times New Roman" w:cs="Times New Roman"/>
          <w:sz w:val="24"/>
          <w:szCs w:val="24"/>
        </w:rPr>
        <w:t>perhitungan</w:t>
      </w:r>
      <w:proofErr w:type="spellEnd"/>
      <w:r w:rsidRPr="00A8341A">
        <w:rPr>
          <w:rFonts w:ascii="Times New Roman" w:hAnsi="Times New Roman" w:cs="Times New Roman"/>
          <w:sz w:val="24"/>
          <w:szCs w:val="24"/>
        </w:rPr>
        <w:t xml:space="preserve"> Cari </w:t>
      </w:r>
      <w:proofErr w:type="spellStart"/>
      <w:r w:rsidRPr="00A8341A">
        <w:rPr>
          <w:rFonts w:ascii="Times New Roman" w:hAnsi="Times New Roman" w:cs="Times New Roman"/>
          <w:sz w:val="24"/>
          <w:szCs w:val="24"/>
        </w:rPr>
        <w:t>biaya</w:t>
      </w:r>
      <w:proofErr w:type="spellEnd"/>
      <w:r w:rsidRPr="00A8341A">
        <w:rPr>
          <w:rFonts w:ascii="Times New Roman" w:hAnsi="Times New Roman" w:cs="Times New Roman"/>
          <w:sz w:val="24"/>
          <w:szCs w:val="24"/>
        </w:rPr>
        <w:t xml:space="preserve"> </w:t>
      </w:r>
      <w:proofErr w:type="spellStart"/>
      <w:r w:rsidRPr="00A8341A">
        <w:rPr>
          <w:rFonts w:ascii="Times New Roman" w:hAnsi="Times New Roman" w:cs="Times New Roman"/>
          <w:sz w:val="24"/>
          <w:szCs w:val="24"/>
        </w:rPr>
        <w:t>aktual</w:t>
      </w:r>
      <w:proofErr w:type="spellEnd"/>
      <w:r w:rsidRPr="00A8341A">
        <w:rPr>
          <w:rFonts w:ascii="Times New Roman" w:hAnsi="Times New Roman" w:cs="Times New Roman"/>
          <w:sz w:val="24"/>
          <w:szCs w:val="24"/>
        </w:rPr>
        <w:t xml:space="preserve"> </w:t>
      </w:r>
      <w:proofErr w:type="spellStart"/>
      <w:r w:rsidRPr="00A8341A">
        <w:rPr>
          <w:rFonts w:ascii="Times New Roman" w:hAnsi="Times New Roman" w:cs="Times New Roman"/>
          <w:sz w:val="24"/>
          <w:szCs w:val="24"/>
        </w:rPr>
        <w:t>ditarnbah</w:t>
      </w:r>
      <w:proofErr w:type="spellEnd"/>
      <w:r w:rsidRPr="00A8341A">
        <w:rPr>
          <w:rFonts w:ascii="Times New Roman" w:hAnsi="Times New Roman" w:cs="Times New Roman"/>
          <w:sz w:val="24"/>
          <w:szCs w:val="24"/>
        </w:rPr>
        <w:t xml:space="preserve"> </w:t>
      </w:r>
      <w:proofErr w:type="spellStart"/>
      <w:r w:rsidRPr="00A8341A">
        <w:rPr>
          <w:rFonts w:ascii="Times New Roman" w:hAnsi="Times New Roman" w:cs="Times New Roman"/>
          <w:sz w:val="24"/>
          <w:szCs w:val="24"/>
        </w:rPr>
        <w:t>imbalan</w:t>
      </w:r>
      <w:proofErr w:type="spellEnd"/>
      <w:r w:rsidRPr="00A8341A">
        <w:rPr>
          <w:rFonts w:ascii="Times New Roman" w:hAnsi="Times New Roman" w:cs="Times New Roman"/>
          <w:sz w:val="24"/>
          <w:szCs w:val="24"/>
        </w:rPr>
        <w:t xml:space="preserve"> </w:t>
      </w:r>
      <w:proofErr w:type="spellStart"/>
      <w:r w:rsidRPr="00A8341A">
        <w:rPr>
          <w:rFonts w:ascii="Times New Roman" w:hAnsi="Times New Roman" w:cs="Times New Roman"/>
          <w:sz w:val="24"/>
          <w:szCs w:val="24"/>
        </w:rPr>
        <w:t>dengan</w:t>
      </w:r>
      <w:proofErr w:type="spellEnd"/>
      <w:r w:rsidRPr="00A8341A">
        <w:rPr>
          <w:rFonts w:ascii="Times New Roman" w:hAnsi="Times New Roman" w:cs="Times New Roman"/>
          <w:sz w:val="24"/>
          <w:szCs w:val="24"/>
        </w:rPr>
        <w:t xml:space="preserve"> </w:t>
      </w:r>
      <w:proofErr w:type="spellStart"/>
      <w:r w:rsidRPr="00A8341A">
        <w:rPr>
          <w:rFonts w:ascii="Times New Roman" w:hAnsi="Times New Roman" w:cs="Times New Roman"/>
          <w:sz w:val="24"/>
          <w:szCs w:val="24"/>
        </w:rPr>
        <w:t>persentase</w:t>
      </w:r>
      <w:proofErr w:type="spellEnd"/>
      <w:r w:rsidRPr="00A8341A">
        <w:rPr>
          <w:rFonts w:ascii="Times New Roman" w:hAnsi="Times New Roman" w:cs="Times New Roman"/>
          <w:sz w:val="24"/>
          <w:szCs w:val="24"/>
        </w:rPr>
        <w:t xml:space="preserve"> </w:t>
      </w:r>
      <w:proofErr w:type="spellStart"/>
      <w:r w:rsidRPr="00A8341A">
        <w:rPr>
          <w:rFonts w:ascii="Times New Roman" w:hAnsi="Times New Roman" w:cs="Times New Roman"/>
          <w:sz w:val="24"/>
          <w:szCs w:val="24"/>
        </w:rPr>
        <w:t>tetap</w:t>
      </w:r>
      <w:proofErr w:type="spellEnd"/>
      <w:r w:rsidRPr="00A8341A">
        <w:rPr>
          <w:rFonts w:ascii="Times New Roman" w:hAnsi="Times New Roman" w:cs="Times New Roman"/>
          <w:sz w:val="24"/>
          <w:szCs w:val="24"/>
        </w:rPr>
        <w:t xml:space="preserve"> </w:t>
      </w:r>
      <w:proofErr w:type="spellStart"/>
      <w:r w:rsidRPr="00A8341A">
        <w:rPr>
          <w:rFonts w:ascii="Times New Roman" w:hAnsi="Times New Roman" w:cs="Times New Roman"/>
          <w:sz w:val="24"/>
          <w:szCs w:val="24"/>
        </w:rPr>
        <w:t>atas</w:t>
      </w:r>
      <w:proofErr w:type="spellEnd"/>
      <w:r w:rsidRPr="00A8341A">
        <w:rPr>
          <w:rFonts w:ascii="Times New Roman" w:hAnsi="Times New Roman" w:cs="Times New Roman"/>
          <w:sz w:val="24"/>
          <w:szCs w:val="24"/>
        </w:rPr>
        <w:t xml:space="preserve"> </w:t>
      </w:r>
      <w:proofErr w:type="spellStart"/>
      <w:r w:rsidRPr="00A8341A">
        <w:rPr>
          <w:rFonts w:ascii="Times New Roman" w:hAnsi="Times New Roman" w:cs="Times New Roman"/>
          <w:sz w:val="24"/>
          <w:szCs w:val="24"/>
        </w:rPr>
        <w:t>biaya</w:t>
      </w:r>
      <w:proofErr w:type="spellEnd"/>
      <w:r w:rsidRPr="00A8341A">
        <w:rPr>
          <w:rFonts w:ascii="Times New Roman" w:hAnsi="Times New Roman" w:cs="Times New Roman"/>
          <w:sz w:val="24"/>
          <w:szCs w:val="24"/>
        </w:rPr>
        <w:t xml:space="preserve"> </w:t>
      </w:r>
      <w:proofErr w:type="spellStart"/>
      <w:r w:rsidRPr="00A8341A">
        <w:rPr>
          <w:rFonts w:ascii="Times New Roman" w:hAnsi="Times New Roman" w:cs="Times New Roman"/>
          <w:sz w:val="24"/>
          <w:szCs w:val="24"/>
        </w:rPr>
        <w:t>aktual</w:t>
      </w:r>
      <w:proofErr w:type="spellEnd"/>
      <w:r w:rsidRPr="00A8341A">
        <w:rPr>
          <w:rFonts w:ascii="Times New Roman" w:hAnsi="Times New Roman" w:cs="Times New Roman"/>
          <w:sz w:val="24"/>
          <w:szCs w:val="24"/>
        </w:rPr>
        <w:t xml:space="preserve"> </w:t>
      </w:r>
      <w:proofErr w:type="spellStart"/>
      <w:r w:rsidRPr="00A8341A">
        <w:rPr>
          <w:rFonts w:ascii="Times New Roman" w:hAnsi="Times New Roman" w:cs="Times New Roman"/>
          <w:sz w:val="24"/>
          <w:szCs w:val="24"/>
        </w:rPr>
        <w:t>atau</w:t>
      </w:r>
      <w:proofErr w:type="spellEnd"/>
      <w:r w:rsidRPr="00A8341A">
        <w:rPr>
          <w:rFonts w:ascii="Times New Roman" w:hAnsi="Times New Roman" w:cs="Times New Roman"/>
          <w:sz w:val="24"/>
          <w:szCs w:val="24"/>
        </w:rPr>
        <w:t xml:space="preserve">  </w:t>
      </w:r>
      <w:proofErr w:type="spellStart"/>
      <w:r w:rsidRPr="00A8341A">
        <w:rPr>
          <w:rFonts w:ascii="Times New Roman" w:hAnsi="Times New Roman" w:cs="Times New Roman"/>
          <w:sz w:val="24"/>
          <w:szCs w:val="24"/>
        </w:rPr>
        <w:t>imbalan</w:t>
      </w:r>
      <w:proofErr w:type="spellEnd"/>
      <w:r w:rsidRPr="00A8341A">
        <w:rPr>
          <w:rFonts w:ascii="Times New Roman" w:hAnsi="Times New Roman" w:cs="Times New Roman"/>
          <w:sz w:val="24"/>
          <w:szCs w:val="24"/>
        </w:rPr>
        <w:t xml:space="preserve"> </w:t>
      </w:r>
      <w:proofErr w:type="spellStart"/>
      <w:r w:rsidRPr="00A8341A">
        <w:rPr>
          <w:rFonts w:ascii="Times New Roman" w:hAnsi="Times New Roman" w:cs="Times New Roman"/>
          <w:sz w:val="24"/>
          <w:szCs w:val="24"/>
        </w:rPr>
        <w:t>dengan</w:t>
      </w:r>
      <w:proofErr w:type="spellEnd"/>
      <w:r w:rsidRPr="00A8341A">
        <w:rPr>
          <w:rFonts w:ascii="Times New Roman" w:hAnsi="Times New Roman" w:cs="Times New Roman"/>
          <w:sz w:val="24"/>
          <w:szCs w:val="24"/>
        </w:rPr>
        <w:t xml:space="preserve"> </w:t>
      </w:r>
      <w:proofErr w:type="spellStart"/>
      <w:r w:rsidRPr="00A8341A">
        <w:rPr>
          <w:rFonts w:ascii="Times New Roman" w:hAnsi="Times New Roman" w:cs="Times New Roman"/>
          <w:sz w:val="24"/>
          <w:szCs w:val="24"/>
        </w:rPr>
        <w:t>jumlah</w:t>
      </w:r>
      <w:proofErr w:type="spellEnd"/>
      <w:r w:rsidRPr="00A8341A">
        <w:rPr>
          <w:rFonts w:ascii="Times New Roman" w:hAnsi="Times New Roman" w:cs="Times New Roman"/>
          <w:sz w:val="24"/>
          <w:szCs w:val="24"/>
        </w:rPr>
        <w:t xml:space="preserve"> </w:t>
      </w:r>
      <w:proofErr w:type="spellStart"/>
      <w:r w:rsidRPr="00A8341A">
        <w:rPr>
          <w:rFonts w:ascii="Times New Roman" w:hAnsi="Times New Roman" w:cs="Times New Roman"/>
          <w:sz w:val="24"/>
          <w:szCs w:val="24"/>
        </w:rPr>
        <w:t>tetap</w:t>
      </w:r>
      <w:proofErr w:type="spellEnd"/>
      <w:r w:rsidRPr="00A8341A">
        <w:rPr>
          <w:rFonts w:ascii="Times New Roman" w:hAnsi="Times New Roman" w:cs="Times New Roman"/>
          <w:sz w:val="24"/>
          <w:szCs w:val="24"/>
        </w:rPr>
        <w:t>.</w:t>
      </w:r>
    </w:p>
    <w:p w14:paraId="33F08D70" w14:textId="77777777" w:rsidR="002010FC" w:rsidRPr="000F7F34" w:rsidRDefault="002010FC" w:rsidP="002010FC">
      <w:pPr>
        <w:spacing w:line="480" w:lineRule="auto"/>
        <w:ind w:firstLine="720"/>
        <w:jc w:val="both"/>
        <w:rPr>
          <w:rFonts w:ascii="Times New Roman" w:hAnsi="Times New Roman" w:cs="Times New Roman"/>
          <w:sz w:val="24"/>
          <w:szCs w:val="24"/>
        </w:rPr>
      </w:pPr>
      <w:proofErr w:type="spellStart"/>
      <w:r w:rsidRPr="000F7F34">
        <w:rPr>
          <w:rFonts w:ascii="Times New Roman" w:hAnsi="Times New Roman" w:cs="Times New Roman"/>
          <w:sz w:val="24"/>
          <w:szCs w:val="24"/>
        </w:rPr>
        <w:t>Pengadaan</w:t>
      </w:r>
      <w:proofErr w:type="spellEnd"/>
      <w:r>
        <w:rPr>
          <w:rFonts w:ascii="Times New Roman" w:hAnsi="Times New Roman" w:cs="Times New Roman"/>
          <w:sz w:val="24"/>
          <w:szCs w:val="24"/>
        </w:rPr>
        <w:t xml:space="preserve"> </w:t>
      </w:r>
      <w:proofErr w:type="spellStart"/>
      <w:r w:rsidRPr="000F7F34">
        <w:rPr>
          <w:rFonts w:ascii="Times New Roman" w:hAnsi="Times New Roman" w:cs="Times New Roman"/>
          <w:sz w:val="24"/>
          <w:szCs w:val="24"/>
        </w:rPr>
        <w:t>barang</w:t>
      </w:r>
      <w:proofErr w:type="spellEnd"/>
      <w:r w:rsidRPr="000F7F34">
        <w:rPr>
          <w:rFonts w:ascii="Times New Roman" w:hAnsi="Times New Roman" w:cs="Times New Roman"/>
          <w:sz w:val="24"/>
          <w:szCs w:val="24"/>
        </w:rPr>
        <w:t>/</w:t>
      </w:r>
      <w:proofErr w:type="spellStart"/>
      <w:r w:rsidRPr="000F7F34">
        <w:rPr>
          <w:rFonts w:ascii="Times New Roman" w:hAnsi="Times New Roman" w:cs="Times New Roman"/>
          <w:sz w:val="24"/>
          <w:szCs w:val="24"/>
        </w:rPr>
        <w:t>jasa</w:t>
      </w:r>
      <w:proofErr w:type="spellEnd"/>
      <w:r w:rsidRPr="000F7F34">
        <w:rPr>
          <w:rFonts w:ascii="Times New Roman" w:hAnsi="Times New Roman" w:cs="Times New Roman"/>
          <w:sz w:val="24"/>
          <w:szCs w:val="24"/>
        </w:rPr>
        <w:t xml:space="preserve"> </w:t>
      </w:r>
      <w:proofErr w:type="spellStart"/>
      <w:r w:rsidRPr="000F7F34">
        <w:rPr>
          <w:rFonts w:ascii="Times New Roman" w:hAnsi="Times New Roman" w:cs="Times New Roman"/>
          <w:sz w:val="24"/>
          <w:szCs w:val="24"/>
        </w:rPr>
        <w:t>melalui</w:t>
      </w:r>
      <w:proofErr w:type="spellEnd"/>
      <w:r w:rsidRPr="000F7F34">
        <w:rPr>
          <w:rFonts w:ascii="Times New Roman" w:hAnsi="Times New Roman" w:cs="Times New Roman"/>
          <w:sz w:val="24"/>
          <w:szCs w:val="24"/>
        </w:rPr>
        <w:t xml:space="preserve"> </w:t>
      </w:r>
      <w:proofErr w:type="spellStart"/>
      <w:r w:rsidRPr="000F7F34">
        <w:rPr>
          <w:rFonts w:ascii="Times New Roman" w:hAnsi="Times New Roman" w:cs="Times New Roman"/>
          <w:sz w:val="24"/>
          <w:szCs w:val="24"/>
        </w:rPr>
        <w:t>penyedia</w:t>
      </w:r>
      <w:proofErr w:type="spellEnd"/>
      <w:r w:rsidRPr="000F7F34">
        <w:rPr>
          <w:rFonts w:ascii="Times New Roman" w:hAnsi="Times New Roman" w:cs="Times New Roman"/>
          <w:sz w:val="24"/>
          <w:szCs w:val="24"/>
        </w:rPr>
        <w:t xml:space="preserve">, </w:t>
      </w:r>
      <w:proofErr w:type="spellStart"/>
      <w:r w:rsidRPr="000F7F34">
        <w:rPr>
          <w:rFonts w:ascii="Times New Roman" w:hAnsi="Times New Roman" w:cs="Times New Roman"/>
          <w:sz w:val="24"/>
          <w:szCs w:val="24"/>
        </w:rPr>
        <w:t>khususnya</w:t>
      </w:r>
      <w:proofErr w:type="spellEnd"/>
      <w:r w:rsidRPr="000F7F34">
        <w:rPr>
          <w:rFonts w:ascii="Times New Roman" w:hAnsi="Times New Roman" w:cs="Times New Roman"/>
          <w:sz w:val="24"/>
          <w:szCs w:val="24"/>
        </w:rPr>
        <w:t xml:space="preserve"> </w:t>
      </w:r>
      <w:proofErr w:type="spellStart"/>
      <w:r w:rsidRPr="000F7F34">
        <w:rPr>
          <w:rFonts w:ascii="Times New Roman" w:hAnsi="Times New Roman" w:cs="Times New Roman"/>
          <w:sz w:val="24"/>
          <w:szCs w:val="24"/>
        </w:rPr>
        <w:t>barang</w:t>
      </w:r>
      <w:proofErr w:type="spellEnd"/>
      <w:r w:rsidRPr="000F7F34">
        <w:rPr>
          <w:rFonts w:ascii="Times New Roman" w:hAnsi="Times New Roman" w:cs="Times New Roman"/>
          <w:sz w:val="24"/>
          <w:szCs w:val="24"/>
        </w:rPr>
        <w:t>/</w:t>
      </w:r>
      <w:proofErr w:type="spellStart"/>
      <w:r w:rsidRPr="000F7F34">
        <w:rPr>
          <w:rFonts w:ascii="Times New Roman" w:hAnsi="Times New Roman" w:cs="Times New Roman"/>
          <w:sz w:val="24"/>
          <w:szCs w:val="24"/>
        </w:rPr>
        <w:t>pekerjaan</w:t>
      </w:r>
      <w:proofErr w:type="spellEnd"/>
      <w:r w:rsidRPr="000F7F34">
        <w:rPr>
          <w:rFonts w:ascii="Times New Roman" w:hAnsi="Times New Roman" w:cs="Times New Roman"/>
          <w:sz w:val="24"/>
          <w:szCs w:val="24"/>
        </w:rPr>
        <w:t xml:space="preserve"> </w:t>
      </w:r>
      <w:proofErr w:type="spellStart"/>
      <w:r w:rsidRPr="000F7F34">
        <w:rPr>
          <w:rFonts w:ascii="Times New Roman" w:hAnsi="Times New Roman" w:cs="Times New Roman"/>
          <w:sz w:val="24"/>
          <w:szCs w:val="24"/>
        </w:rPr>
        <w:t>konstruksi</w:t>
      </w:r>
      <w:proofErr w:type="spellEnd"/>
      <w:r w:rsidRPr="000F7F34">
        <w:rPr>
          <w:rFonts w:ascii="Times New Roman" w:hAnsi="Times New Roman" w:cs="Times New Roman"/>
          <w:sz w:val="24"/>
          <w:szCs w:val="24"/>
        </w:rPr>
        <w:t>/</w:t>
      </w:r>
      <w:proofErr w:type="spellStart"/>
      <w:r w:rsidRPr="000F7F34">
        <w:rPr>
          <w:rFonts w:ascii="Times New Roman" w:hAnsi="Times New Roman" w:cs="Times New Roman"/>
          <w:sz w:val="24"/>
          <w:szCs w:val="24"/>
        </w:rPr>
        <w:t>jasa</w:t>
      </w:r>
      <w:proofErr w:type="spellEnd"/>
      <w:r w:rsidRPr="000F7F34">
        <w:rPr>
          <w:rFonts w:ascii="Times New Roman" w:hAnsi="Times New Roman" w:cs="Times New Roman"/>
          <w:sz w:val="24"/>
          <w:szCs w:val="24"/>
        </w:rPr>
        <w:t xml:space="preserve"> </w:t>
      </w:r>
      <w:proofErr w:type="spellStart"/>
      <w:r w:rsidRPr="000F7F34">
        <w:rPr>
          <w:rFonts w:ascii="Times New Roman" w:hAnsi="Times New Roman" w:cs="Times New Roman"/>
          <w:sz w:val="24"/>
          <w:szCs w:val="24"/>
        </w:rPr>
        <w:t>lainnya</w:t>
      </w:r>
      <w:proofErr w:type="spellEnd"/>
      <w:r w:rsidRPr="000F7F34">
        <w:rPr>
          <w:rFonts w:ascii="Times New Roman" w:hAnsi="Times New Roman" w:cs="Times New Roman"/>
          <w:sz w:val="24"/>
          <w:szCs w:val="24"/>
        </w:rPr>
        <w:t xml:space="preserve"> </w:t>
      </w:r>
      <w:proofErr w:type="spellStart"/>
      <w:r w:rsidRPr="000F7F34">
        <w:rPr>
          <w:rFonts w:ascii="Times New Roman" w:hAnsi="Times New Roman" w:cs="Times New Roman"/>
          <w:sz w:val="24"/>
          <w:szCs w:val="24"/>
        </w:rPr>
        <w:t>memiliki</w:t>
      </w:r>
      <w:proofErr w:type="spellEnd"/>
      <w:r w:rsidRPr="000F7F34">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sidRPr="000F7F34">
        <w:rPr>
          <w:rFonts w:ascii="Times New Roman" w:hAnsi="Times New Roman" w:cs="Times New Roman"/>
          <w:sz w:val="24"/>
          <w:szCs w:val="24"/>
        </w:rPr>
        <w:t>dalam</w:t>
      </w:r>
      <w:proofErr w:type="spellEnd"/>
      <w:r w:rsidRPr="000F7F34">
        <w:rPr>
          <w:rFonts w:ascii="Times New Roman" w:hAnsi="Times New Roman" w:cs="Times New Roman"/>
          <w:sz w:val="24"/>
          <w:szCs w:val="24"/>
        </w:rPr>
        <w:t xml:space="preserve"> </w:t>
      </w:r>
      <w:proofErr w:type="spellStart"/>
      <w:r w:rsidRPr="000F7F34">
        <w:rPr>
          <w:rFonts w:ascii="Times New Roman" w:hAnsi="Times New Roman" w:cs="Times New Roman"/>
          <w:sz w:val="24"/>
          <w:szCs w:val="24"/>
        </w:rPr>
        <w:t>pelaksanaannya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sidRPr="009D7980">
        <w:rPr>
          <w:rFonts w:ascii="Times New Roman" w:hAnsi="Times New Roman" w:cs="Times New Roman"/>
          <w:sz w:val="24"/>
          <w:szCs w:val="24"/>
        </w:rPr>
        <w:t>Peraturan</w:t>
      </w:r>
      <w:proofErr w:type="spellEnd"/>
      <w:r w:rsidRPr="009D7980">
        <w:rPr>
          <w:rFonts w:ascii="Times New Roman" w:hAnsi="Times New Roman" w:cs="Times New Roman"/>
          <w:sz w:val="24"/>
          <w:szCs w:val="24"/>
        </w:rPr>
        <w:t xml:space="preserve"> </w:t>
      </w:r>
      <w:proofErr w:type="spellStart"/>
      <w:r w:rsidRPr="009D7980">
        <w:rPr>
          <w:rFonts w:ascii="Times New Roman" w:hAnsi="Times New Roman" w:cs="Times New Roman"/>
          <w:sz w:val="24"/>
          <w:szCs w:val="24"/>
        </w:rPr>
        <w:t>Presiden</w:t>
      </w:r>
      <w:proofErr w:type="spellEnd"/>
      <w:r w:rsidRPr="009D7980">
        <w:rPr>
          <w:rFonts w:ascii="Times New Roman" w:hAnsi="Times New Roman" w:cs="Times New Roman"/>
          <w:sz w:val="24"/>
          <w:szCs w:val="24"/>
        </w:rPr>
        <w:t xml:space="preserve"> </w:t>
      </w:r>
      <w:proofErr w:type="spellStart"/>
      <w:r w:rsidRPr="009D7980">
        <w:rPr>
          <w:rFonts w:ascii="Times New Roman" w:hAnsi="Times New Roman" w:cs="Times New Roman"/>
          <w:sz w:val="24"/>
          <w:szCs w:val="24"/>
        </w:rPr>
        <w:t>Nomor</w:t>
      </w:r>
      <w:proofErr w:type="spellEnd"/>
      <w:r w:rsidRPr="009D7980">
        <w:rPr>
          <w:rFonts w:ascii="Times New Roman" w:hAnsi="Times New Roman" w:cs="Times New Roman"/>
          <w:sz w:val="24"/>
          <w:szCs w:val="24"/>
        </w:rPr>
        <w:t xml:space="preserve"> 12 </w:t>
      </w:r>
      <w:proofErr w:type="spellStart"/>
      <w:r w:rsidRPr="009D7980">
        <w:rPr>
          <w:rFonts w:ascii="Times New Roman" w:hAnsi="Times New Roman" w:cs="Times New Roman"/>
          <w:sz w:val="24"/>
          <w:szCs w:val="24"/>
        </w:rPr>
        <w:t>Tahun</w:t>
      </w:r>
      <w:proofErr w:type="spellEnd"/>
      <w:r w:rsidRPr="009D7980">
        <w:rPr>
          <w:rFonts w:ascii="Times New Roman" w:hAnsi="Times New Roman" w:cs="Times New Roman"/>
          <w:sz w:val="24"/>
          <w:szCs w:val="24"/>
        </w:rPr>
        <w:t xml:space="preserve"> 2021 </w:t>
      </w:r>
      <w:proofErr w:type="spellStart"/>
      <w:r w:rsidRPr="009D7980">
        <w:rPr>
          <w:rFonts w:ascii="Times New Roman" w:hAnsi="Times New Roman" w:cs="Times New Roman"/>
          <w:sz w:val="24"/>
          <w:szCs w:val="24"/>
        </w:rPr>
        <w:t>tentang</w:t>
      </w:r>
      <w:proofErr w:type="spellEnd"/>
      <w:r w:rsidRPr="009D7980">
        <w:rPr>
          <w:rFonts w:ascii="Times New Roman" w:hAnsi="Times New Roman" w:cs="Times New Roman"/>
          <w:sz w:val="24"/>
          <w:szCs w:val="24"/>
        </w:rPr>
        <w:t xml:space="preserve"> </w:t>
      </w:r>
      <w:proofErr w:type="spellStart"/>
      <w:r w:rsidRPr="009D7980">
        <w:rPr>
          <w:rFonts w:ascii="Times New Roman" w:hAnsi="Times New Roman" w:cs="Times New Roman"/>
          <w:sz w:val="24"/>
          <w:szCs w:val="24"/>
        </w:rPr>
        <w:t>perubahan</w:t>
      </w:r>
      <w:proofErr w:type="spellEnd"/>
      <w:r w:rsidRPr="009D7980">
        <w:rPr>
          <w:rFonts w:ascii="Times New Roman" w:hAnsi="Times New Roman" w:cs="Times New Roman"/>
          <w:sz w:val="24"/>
          <w:szCs w:val="24"/>
        </w:rPr>
        <w:t xml:space="preserve"> </w:t>
      </w:r>
      <w:proofErr w:type="spellStart"/>
      <w:r w:rsidRPr="009D7980">
        <w:rPr>
          <w:rFonts w:ascii="Times New Roman" w:hAnsi="Times New Roman" w:cs="Times New Roman"/>
          <w:sz w:val="24"/>
          <w:szCs w:val="24"/>
        </w:rPr>
        <w:t>atas</w:t>
      </w:r>
      <w:proofErr w:type="spellEnd"/>
      <w:r w:rsidRPr="009D7980">
        <w:rPr>
          <w:rFonts w:ascii="Times New Roman" w:hAnsi="Times New Roman" w:cs="Times New Roman"/>
          <w:sz w:val="24"/>
          <w:szCs w:val="24"/>
        </w:rPr>
        <w:t xml:space="preserve"> </w:t>
      </w:r>
      <w:proofErr w:type="spellStart"/>
      <w:r w:rsidRPr="00AA702B">
        <w:rPr>
          <w:rFonts w:ascii="Times New Roman" w:hAnsi="Times New Roman" w:cs="Times New Roman"/>
          <w:sz w:val="24"/>
          <w:szCs w:val="24"/>
        </w:rPr>
        <w:t>Peraturan</w:t>
      </w:r>
      <w:proofErr w:type="spellEnd"/>
      <w:r w:rsidRPr="00AA702B">
        <w:rPr>
          <w:rFonts w:ascii="Times New Roman" w:hAnsi="Times New Roman" w:cs="Times New Roman"/>
          <w:sz w:val="24"/>
          <w:szCs w:val="24"/>
        </w:rPr>
        <w:t xml:space="preserve"> </w:t>
      </w:r>
      <w:proofErr w:type="spellStart"/>
      <w:r w:rsidRPr="00AA702B">
        <w:rPr>
          <w:rFonts w:ascii="Times New Roman" w:hAnsi="Times New Roman" w:cs="Times New Roman"/>
          <w:sz w:val="24"/>
          <w:szCs w:val="24"/>
        </w:rPr>
        <w:t>Presiden</w:t>
      </w:r>
      <w:proofErr w:type="spellEnd"/>
      <w:r w:rsidRPr="00AA702B">
        <w:rPr>
          <w:rFonts w:ascii="Times New Roman" w:hAnsi="Times New Roman" w:cs="Times New Roman"/>
          <w:sz w:val="24"/>
          <w:szCs w:val="24"/>
        </w:rPr>
        <w:t xml:space="preserve"> 16 </w:t>
      </w:r>
      <w:proofErr w:type="spellStart"/>
      <w:r w:rsidRPr="00AA702B">
        <w:rPr>
          <w:rFonts w:ascii="Times New Roman" w:hAnsi="Times New Roman" w:cs="Times New Roman"/>
          <w:sz w:val="24"/>
          <w:szCs w:val="24"/>
        </w:rPr>
        <w:t>Tahun</w:t>
      </w:r>
      <w:proofErr w:type="spellEnd"/>
      <w:r w:rsidRPr="00AA702B">
        <w:rPr>
          <w:rFonts w:ascii="Times New Roman" w:hAnsi="Times New Roman" w:cs="Times New Roman"/>
          <w:sz w:val="24"/>
          <w:szCs w:val="24"/>
        </w:rPr>
        <w:t xml:space="preserve"> 2018</w:t>
      </w:r>
      <w:r>
        <w:rPr>
          <w:rFonts w:ascii="Times New Roman" w:hAnsi="Times New Roman" w:cs="Times New Roman"/>
          <w:sz w:val="24"/>
          <w:szCs w:val="24"/>
        </w:rPr>
        <w:t xml:space="preserve"> </w:t>
      </w:r>
      <w:proofErr w:type="spellStart"/>
      <w:r>
        <w:rPr>
          <w:rFonts w:ascii="Times New Roman" w:hAnsi="Times New Roman" w:cs="Times New Roman"/>
          <w:sz w:val="24"/>
          <w:szCs w:val="24"/>
        </w:rPr>
        <w:t>didalam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a</w:t>
      </w:r>
      <w:r w:rsidRPr="000F7F34">
        <w:rPr>
          <w:rFonts w:ascii="Times New Roman" w:hAnsi="Times New Roman" w:cs="Times New Roman"/>
          <w:sz w:val="24"/>
          <w:szCs w:val="24"/>
        </w:rPr>
        <w:t>ntara</w:t>
      </w:r>
      <w:proofErr w:type="spellEnd"/>
      <w:r w:rsidRPr="000F7F34">
        <w:rPr>
          <w:rFonts w:ascii="Times New Roman" w:hAnsi="Times New Roman" w:cs="Times New Roman"/>
          <w:sz w:val="24"/>
          <w:szCs w:val="24"/>
        </w:rPr>
        <w:t xml:space="preserve"> lain</w:t>
      </w:r>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sidRPr="000F7F34">
        <w:rPr>
          <w:rFonts w:ascii="Times New Roman" w:hAnsi="Times New Roman" w:cs="Times New Roman"/>
          <w:sz w:val="24"/>
          <w:szCs w:val="24"/>
        </w:rPr>
        <w:t xml:space="preserve">: </w:t>
      </w:r>
    </w:p>
    <w:p w14:paraId="22CFCC6E" w14:textId="77777777" w:rsidR="0094423E" w:rsidRPr="0094423E" w:rsidRDefault="002010FC" w:rsidP="0094423E">
      <w:pPr>
        <w:pStyle w:val="ListParagraph"/>
        <w:numPr>
          <w:ilvl w:val="0"/>
          <w:numId w:val="75"/>
        </w:numPr>
        <w:spacing w:line="480" w:lineRule="auto"/>
        <w:ind w:left="709"/>
        <w:jc w:val="both"/>
        <w:rPr>
          <w:rFonts w:ascii="Times New Roman" w:hAnsi="Times New Roman" w:cs="Times New Roman"/>
          <w:b/>
          <w:bCs/>
          <w:sz w:val="24"/>
          <w:szCs w:val="24"/>
        </w:rPr>
      </w:pPr>
      <w:proofErr w:type="spellStart"/>
      <w:r w:rsidRPr="0094423E">
        <w:rPr>
          <w:rFonts w:ascii="Times New Roman" w:hAnsi="Times New Roman" w:cs="Times New Roman"/>
          <w:sz w:val="24"/>
          <w:szCs w:val="24"/>
        </w:rPr>
        <w:t>Pembelian</w:t>
      </w:r>
      <w:proofErr w:type="spellEnd"/>
      <w:r w:rsidRPr="0094423E">
        <w:rPr>
          <w:rFonts w:ascii="Times New Roman" w:hAnsi="Times New Roman" w:cs="Times New Roman"/>
          <w:sz w:val="24"/>
          <w:szCs w:val="24"/>
        </w:rPr>
        <w:t xml:space="preserve"> </w:t>
      </w:r>
      <w:proofErr w:type="spellStart"/>
      <w:r w:rsidRPr="0094423E">
        <w:rPr>
          <w:rFonts w:ascii="Times New Roman" w:hAnsi="Times New Roman" w:cs="Times New Roman"/>
          <w:sz w:val="24"/>
          <w:szCs w:val="24"/>
        </w:rPr>
        <w:t>secara</w:t>
      </w:r>
      <w:proofErr w:type="spellEnd"/>
      <w:r w:rsidRPr="0094423E">
        <w:rPr>
          <w:rFonts w:ascii="Times New Roman" w:hAnsi="Times New Roman" w:cs="Times New Roman"/>
          <w:sz w:val="24"/>
          <w:szCs w:val="24"/>
        </w:rPr>
        <w:t xml:space="preserve"> </w:t>
      </w:r>
      <w:proofErr w:type="spellStart"/>
      <w:r w:rsidRPr="0094423E">
        <w:rPr>
          <w:rFonts w:ascii="Times New Roman" w:hAnsi="Times New Roman" w:cs="Times New Roman"/>
          <w:sz w:val="24"/>
          <w:szCs w:val="24"/>
        </w:rPr>
        <w:t>Elektronik</w:t>
      </w:r>
      <w:proofErr w:type="spellEnd"/>
      <w:r w:rsidRPr="0094423E">
        <w:rPr>
          <w:rFonts w:ascii="Times New Roman" w:hAnsi="Times New Roman" w:cs="Times New Roman"/>
          <w:sz w:val="24"/>
          <w:szCs w:val="24"/>
        </w:rPr>
        <w:t xml:space="preserve"> yang </w:t>
      </w:r>
      <w:proofErr w:type="spellStart"/>
      <w:r w:rsidRPr="0094423E">
        <w:rPr>
          <w:rFonts w:ascii="Times New Roman" w:hAnsi="Times New Roman" w:cs="Times New Roman"/>
          <w:sz w:val="24"/>
          <w:szCs w:val="24"/>
        </w:rPr>
        <w:t>selanjutnya</w:t>
      </w:r>
      <w:proofErr w:type="spellEnd"/>
      <w:r w:rsidRPr="0094423E">
        <w:rPr>
          <w:rFonts w:ascii="Times New Roman" w:hAnsi="Times New Roman" w:cs="Times New Roman"/>
          <w:sz w:val="24"/>
          <w:szCs w:val="24"/>
        </w:rPr>
        <w:t xml:space="preserve"> </w:t>
      </w:r>
      <w:proofErr w:type="spellStart"/>
      <w:r w:rsidRPr="0094423E">
        <w:rPr>
          <w:rFonts w:ascii="Times New Roman" w:hAnsi="Times New Roman" w:cs="Times New Roman"/>
          <w:sz w:val="24"/>
          <w:szCs w:val="24"/>
        </w:rPr>
        <w:t>disebut</w:t>
      </w:r>
      <w:proofErr w:type="spellEnd"/>
      <w:r w:rsidRPr="0094423E">
        <w:rPr>
          <w:rFonts w:ascii="Times New Roman" w:hAnsi="Times New Roman" w:cs="Times New Roman"/>
          <w:sz w:val="24"/>
          <w:szCs w:val="24"/>
        </w:rPr>
        <w:t xml:space="preserve"> </w:t>
      </w:r>
      <w:r w:rsidRPr="0094423E">
        <w:rPr>
          <w:rFonts w:ascii="Times New Roman" w:hAnsi="Times New Roman" w:cs="Times New Roman"/>
          <w:i/>
          <w:sz w:val="24"/>
          <w:szCs w:val="24"/>
        </w:rPr>
        <w:t>E-purchasing</w:t>
      </w:r>
      <w:r w:rsidRPr="0094423E">
        <w:rPr>
          <w:rFonts w:ascii="Times New Roman" w:hAnsi="Times New Roman" w:cs="Times New Roman"/>
          <w:sz w:val="24"/>
          <w:szCs w:val="24"/>
        </w:rPr>
        <w:t xml:space="preserve"> </w:t>
      </w:r>
      <w:proofErr w:type="spellStart"/>
      <w:r w:rsidRPr="0094423E">
        <w:rPr>
          <w:rFonts w:ascii="Times New Roman" w:hAnsi="Times New Roman" w:cs="Times New Roman"/>
          <w:sz w:val="24"/>
          <w:szCs w:val="24"/>
        </w:rPr>
        <w:t>adalah</w:t>
      </w:r>
      <w:proofErr w:type="spellEnd"/>
      <w:r w:rsidRPr="0094423E">
        <w:rPr>
          <w:rFonts w:ascii="Times New Roman" w:hAnsi="Times New Roman" w:cs="Times New Roman"/>
          <w:sz w:val="24"/>
          <w:szCs w:val="24"/>
        </w:rPr>
        <w:t xml:space="preserve"> tata </w:t>
      </w:r>
      <w:proofErr w:type="spellStart"/>
      <w:r w:rsidRPr="0094423E">
        <w:rPr>
          <w:rFonts w:ascii="Times New Roman" w:hAnsi="Times New Roman" w:cs="Times New Roman"/>
          <w:sz w:val="24"/>
          <w:szCs w:val="24"/>
        </w:rPr>
        <w:t>cara</w:t>
      </w:r>
      <w:proofErr w:type="spellEnd"/>
      <w:r w:rsidRPr="0094423E">
        <w:rPr>
          <w:rFonts w:ascii="Times New Roman" w:hAnsi="Times New Roman" w:cs="Times New Roman"/>
          <w:sz w:val="24"/>
          <w:szCs w:val="24"/>
        </w:rPr>
        <w:t xml:space="preserve"> </w:t>
      </w:r>
      <w:proofErr w:type="spellStart"/>
      <w:r w:rsidRPr="0094423E">
        <w:rPr>
          <w:rFonts w:ascii="Times New Roman" w:hAnsi="Times New Roman" w:cs="Times New Roman"/>
          <w:sz w:val="24"/>
          <w:szCs w:val="24"/>
        </w:rPr>
        <w:t>pembelian</w:t>
      </w:r>
      <w:proofErr w:type="spellEnd"/>
      <w:r w:rsidRPr="0094423E">
        <w:rPr>
          <w:rFonts w:ascii="Times New Roman" w:hAnsi="Times New Roman" w:cs="Times New Roman"/>
          <w:sz w:val="24"/>
          <w:szCs w:val="24"/>
        </w:rPr>
        <w:t xml:space="preserve"> </w:t>
      </w:r>
      <w:proofErr w:type="spellStart"/>
      <w:r w:rsidRPr="0094423E">
        <w:rPr>
          <w:rFonts w:ascii="Times New Roman" w:hAnsi="Times New Roman" w:cs="Times New Roman"/>
          <w:sz w:val="24"/>
          <w:szCs w:val="24"/>
        </w:rPr>
        <w:t>barang</w:t>
      </w:r>
      <w:proofErr w:type="spellEnd"/>
      <w:r w:rsidRPr="0094423E">
        <w:rPr>
          <w:rFonts w:ascii="Times New Roman" w:hAnsi="Times New Roman" w:cs="Times New Roman"/>
          <w:sz w:val="24"/>
          <w:szCs w:val="24"/>
        </w:rPr>
        <w:t>/</w:t>
      </w:r>
      <w:proofErr w:type="spellStart"/>
      <w:r w:rsidRPr="0094423E">
        <w:rPr>
          <w:rFonts w:ascii="Times New Roman" w:hAnsi="Times New Roman" w:cs="Times New Roman"/>
          <w:sz w:val="24"/>
          <w:szCs w:val="24"/>
        </w:rPr>
        <w:t>jasa</w:t>
      </w:r>
      <w:proofErr w:type="spellEnd"/>
      <w:r w:rsidRPr="0094423E">
        <w:rPr>
          <w:rFonts w:ascii="Times New Roman" w:hAnsi="Times New Roman" w:cs="Times New Roman"/>
          <w:sz w:val="24"/>
          <w:szCs w:val="24"/>
        </w:rPr>
        <w:t xml:space="preserve"> </w:t>
      </w:r>
      <w:proofErr w:type="spellStart"/>
      <w:r w:rsidRPr="0094423E">
        <w:rPr>
          <w:rFonts w:ascii="Times New Roman" w:hAnsi="Times New Roman" w:cs="Times New Roman"/>
          <w:sz w:val="24"/>
          <w:szCs w:val="24"/>
        </w:rPr>
        <w:t>meialui</w:t>
      </w:r>
      <w:proofErr w:type="spellEnd"/>
      <w:r w:rsidRPr="0094423E">
        <w:rPr>
          <w:rFonts w:ascii="Times New Roman" w:hAnsi="Times New Roman" w:cs="Times New Roman"/>
          <w:sz w:val="24"/>
          <w:szCs w:val="24"/>
        </w:rPr>
        <w:t xml:space="preserve"> </w:t>
      </w:r>
      <w:proofErr w:type="spellStart"/>
      <w:r w:rsidRPr="0094423E">
        <w:rPr>
          <w:rFonts w:ascii="Times New Roman" w:hAnsi="Times New Roman" w:cs="Times New Roman"/>
          <w:sz w:val="24"/>
          <w:szCs w:val="24"/>
        </w:rPr>
        <w:t>sistem</w:t>
      </w:r>
      <w:proofErr w:type="spellEnd"/>
      <w:r w:rsidRPr="0094423E">
        <w:rPr>
          <w:rFonts w:ascii="Times New Roman" w:hAnsi="Times New Roman" w:cs="Times New Roman"/>
          <w:sz w:val="24"/>
          <w:szCs w:val="24"/>
        </w:rPr>
        <w:t xml:space="preserve"> </w:t>
      </w:r>
      <w:proofErr w:type="spellStart"/>
      <w:r w:rsidRPr="0094423E">
        <w:rPr>
          <w:rFonts w:ascii="Times New Roman" w:hAnsi="Times New Roman" w:cs="Times New Roman"/>
          <w:sz w:val="24"/>
          <w:szCs w:val="24"/>
        </w:rPr>
        <w:t>katalog</w:t>
      </w:r>
      <w:proofErr w:type="spellEnd"/>
      <w:r w:rsidRPr="0094423E">
        <w:rPr>
          <w:rFonts w:ascii="Times New Roman" w:hAnsi="Times New Roman" w:cs="Times New Roman"/>
          <w:sz w:val="24"/>
          <w:szCs w:val="24"/>
        </w:rPr>
        <w:t xml:space="preserve"> </w:t>
      </w:r>
      <w:proofErr w:type="spellStart"/>
      <w:r w:rsidRPr="0094423E">
        <w:rPr>
          <w:rFonts w:ascii="Times New Roman" w:hAnsi="Times New Roman" w:cs="Times New Roman"/>
          <w:sz w:val="24"/>
          <w:szCs w:val="24"/>
        </w:rPr>
        <w:t>elektronik</w:t>
      </w:r>
      <w:proofErr w:type="spellEnd"/>
      <w:r w:rsidRPr="0094423E">
        <w:rPr>
          <w:rFonts w:ascii="Times New Roman" w:hAnsi="Times New Roman" w:cs="Times New Roman"/>
          <w:sz w:val="24"/>
          <w:szCs w:val="24"/>
        </w:rPr>
        <w:t xml:space="preserve"> </w:t>
      </w:r>
      <w:proofErr w:type="spellStart"/>
      <w:r w:rsidRPr="0094423E">
        <w:rPr>
          <w:rFonts w:ascii="Times New Roman" w:hAnsi="Times New Roman" w:cs="Times New Roman"/>
          <w:sz w:val="24"/>
          <w:szCs w:val="24"/>
        </w:rPr>
        <w:t>atau</w:t>
      </w:r>
      <w:proofErr w:type="spellEnd"/>
      <w:r w:rsidRPr="0094423E">
        <w:rPr>
          <w:rFonts w:ascii="Times New Roman" w:hAnsi="Times New Roman" w:cs="Times New Roman"/>
          <w:sz w:val="24"/>
          <w:szCs w:val="24"/>
        </w:rPr>
        <w:t xml:space="preserve"> </w:t>
      </w:r>
      <w:proofErr w:type="spellStart"/>
      <w:r w:rsidRPr="0094423E">
        <w:rPr>
          <w:rFonts w:ascii="Times New Roman" w:hAnsi="Times New Roman" w:cs="Times New Roman"/>
          <w:sz w:val="24"/>
          <w:szCs w:val="24"/>
        </w:rPr>
        <w:t>toko</w:t>
      </w:r>
      <w:proofErr w:type="spellEnd"/>
      <w:r w:rsidRPr="0094423E">
        <w:rPr>
          <w:rFonts w:ascii="Times New Roman" w:hAnsi="Times New Roman" w:cs="Times New Roman"/>
          <w:sz w:val="24"/>
          <w:szCs w:val="24"/>
        </w:rPr>
        <w:t xml:space="preserve"> daring.</w:t>
      </w:r>
    </w:p>
    <w:p w14:paraId="7BBFD5AA" w14:textId="77777777" w:rsidR="0094423E" w:rsidRPr="0094423E" w:rsidRDefault="002010FC" w:rsidP="0094423E">
      <w:pPr>
        <w:pStyle w:val="ListParagraph"/>
        <w:numPr>
          <w:ilvl w:val="0"/>
          <w:numId w:val="75"/>
        </w:numPr>
        <w:spacing w:line="480" w:lineRule="auto"/>
        <w:ind w:left="709"/>
        <w:jc w:val="both"/>
        <w:rPr>
          <w:rFonts w:ascii="Times New Roman" w:hAnsi="Times New Roman" w:cs="Times New Roman"/>
          <w:b/>
          <w:bCs/>
          <w:sz w:val="24"/>
          <w:szCs w:val="24"/>
        </w:rPr>
      </w:pPr>
      <w:r w:rsidRPr="0094423E">
        <w:rPr>
          <w:rFonts w:ascii="Times New Roman" w:hAnsi="Times New Roman" w:cs="Times New Roman"/>
          <w:sz w:val="24"/>
          <w:szCs w:val="24"/>
        </w:rPr>
        <w:t xml:space="preserve">Tender </w:t>
      </w:r>
      <w:proofErr w:type="spellStart"/>
      <w:r w:rsidRPr="0094423E">
        <w:rPr>
          <w:rFonts w:ascii="Times New Roman" w:hAnsi="Times New Roman" w:cs="Times New Roman"/>
          <w:sz w:val="24"/>
          <w:szCs w:val="24"/>
        </w:rPr>
        <w:t>adalah</w:t>
      </w:r>
      <w:proofErr w:type="spellEnd"/>
      <w:r w:rsidRPr="0094423E">
        <w:rPr>
          <w:rFonts w:ascii="Times New Roman" w:hAnsi="Times New Roman" w:cs="Times New Roman"/>
          <w:sz w:val="24"/>
          <w:szCs w:val="24"/>
        </w:rPr>
        <w:t xml:space="preserve"> </w:t>
      </w:r>
      <w:proofErr w:type="spellStart"/>
      <w:r w:rsidRPr="0094423E">
        <w:rPr>
          <w:rFonts w:ascii="Times New Roman" w:hAnsi="Times New Roman" w:cs="Times New Roman"/>
          <w:sz w:val="24"/>
          <w:szCs w:val="24"/>
        </w:rPr>
        <w:t>metode</w:t>
      </w:r>
      <w:proofErr w:type="spellEnd"/>
      <w:r w:rsidRPr="0094423E">
        <w:rPr>
          <w:rFonts w:ascii="Times New Roman" w:hAnsi="Times New Roman" w:cs="Times New Roman"/>
          <w:sz w:val="24"/>
          <w:szCs w:val="24"/>
        </w:rPr>
        <w:t xml:space="preserve"> </w:t>
      </w:r>
      <w:proofErr w:type="spellStart"/>
      <w:r w:rsidRPr="0094423E">
        <w:rPr>
          <w:rFonts w:ascii="Times New Roman" w:hAnsi="Times New Roman" w:cs="Times New Roman"/>
          <w:sz w:val="24"/>
          <w:szCs w:val="24"/>
        </w:rPr>
        <w:t>pemilihan</w:t>
      </w:r>
      <w:proofErr w:type="spellEnd"/>
      <w:r w:rsidRPr="0094423E">
        <w:rPr>
          <w:rFonts w:ascii="Times New Roman" w:hAnsi="Times New Roman" w:cs="Times New Roman"/>
          <w:sz w:val="24"/>
          <w:szCs w:val="24"/>
        </w:rPr>
        <w:t xml:space="preserve"> </w:t>
      </w:r>
      <w:proofErr w:type="spellStart"/>
      <w:r w:rsidRPr="0094423E">
        <w:rPr>
          <w:rFonts w:ascii="Times New Roman" w:hAnsi="Times New Roman" w:cs="Times New Roman"/>
          <w:sz w:val="24"/>
          <w:szCs w:val="24"/>
        </w:rPr>
        <w:t>untuk</w:t>
      </w:r>
      <w:proofErr w:type="spellEnd"/>
      <w:r w:rsidRPr="0094423E">
        <w:rPr>
          <w:rFonts w:ascii="Times New Roman" w:hAnsi="Times New Roman" w:cs="Times New Roman"/>
          <w:sz w:val="24"/>
          <w:szCs w:val="24"/>
        </w:rPr>
        <w:t xml:space="preserve"> </w:t>
      </w:r>
      <w:proofErr w:type="spellStart"/>
      <w:r w:rsidRPr="0094423E">
        <w:rPr>
          <w:rFonts w:ascii="Times New Roman" w:hAnsi="Times New Roman" w:cs="Times New Roman"/>
          <w:sz w:val="24"/>
          <w:szCs w:val="24"/>
        </w:rPr>
        <w:t>mendapatkan</w:t>
      </w:r>
      <w:proofErr w:type="spellEnd"/>
      <w:r w:rsidRPr="0094423E">
        <w:rPr>
          <w:rFonts w:ascii="Times New Roman" w:hAnsi="Times New Roman" w:cs="Times New Roman"/>
          <w:sz w:val="24"/>
          <w:szCs w:val="24"/>
        </w:rPr>
        <w:t xml:space="preserve"> </w:t>
      </w:r>
      <w:proofErr w:type="spellStart"/>
      <w:r w:rsidRPr="0094423E">
        <w:rPr>
          <w:rFonts w:ascii="Times New Roman" w:hAnsi="Times New Roman" w:cs="Times New Roman"/>
          <w:sz w:val="24"/>
          <w:szCs w:val="24"/>
        </w:rPr>
        <w:t>Penyedia</w:t>
      </w:r>
      <w:proofErr w:type="spellEnd"/>
      <w:r w:rsidRPr="0094423E">
        <w:rPr>
          <w:rFonts w:ascii="Times New Roman" w:hAnsi="Times New Roman" w:cs="Times New Roman"/>
          <w:sz w:val="24"/>
          <w:szCs w:val="24"/>
        </w:rPr>
        <w:t xml:space="preserve"> </w:t>
      </w:r>
      <w:proofErr w:type="spellStart"/>
      <w:r w:rsidRPr="0094423E">
        <w:rPr>
          <w:rFonts w:ascii="Times New Roman" w:hAnsi="Times New Roman" w:cs="Times New Roman"/>
          <w:sz w:val="24"/>
          <w:szCs w:val="24"/>
        </w:rPr>
        <w:t>Barang</w:t>
      </w:r>
      <w:proofErr w:type="spellEnd"/>
      <w:r w:rsidRPr="0094423E">
        <w:rPr>
          <w:rFonts w:ascii="Times New Roman" w:hAnsi="Times New Roman" w:cs="Times New Roman"/>
          <w:sz w:val="24"/>
          <w:szCs w:val="24"/>
        </w:rPr>
        <w:t>/</w:t>
      </w:r>
      <w:proofErr w:type="spellStart"/>
      <w:r w:rsidRPr="0094423E">
        <w:rPr>
          <w:rFonts w:ascii="Times New Roman" w:hAnsi="Times New Roman" w:cs="Times New Roman"/>
          <w:sz w:val="24"/>
          <w:szCs w:val="24"/>
        </w:rPr>
        <w:t>Pekerjaan</w:t>
      </w:r>
      <w:proofErr w:type="spellEnd"/>
      <w:r w:rsidRPr="0094423E">
        <w:rPr>
          <w:rFonts w:ascii="Times New Roman" w:hAnsi="Times New Roman" w:cs="Times New Roman"/>
          <w:sz w:val="24"/>
          <w:szCs w:val="24"/>
        </w:rPr>
        <w:t xml:space="preserve"> </w:t>
      </w:r>
      <w:proofErr w:type="spellStart"/>
      <w:r w:rsidRPr="0094423E">
        <w:rPr>
          <w:rFonts w:ascii="Times New Roman" w:hAnsi="Times New Roman" w:cs="Times New Roman"/>
          <w:sz w:val="24"/>
          <w:szCs w:val="24"/>
        </w:rPr>
        <w:t>Konstruksi</w:t>
      </w:r>
      <w:proofErr w:type="spellEnd"/>
      <w:r w:rsidRPr="0094423E">
        <w:rPr>
          <w:rFonts w:ascii="Times New Roman" w:hAnsi="Times New Roman" w:cs="Times New Roman"/>
          <w:sz w:val="24"/>
          <w:szCs w:val="24"/>
        </w:rPr>
        <w:t>/</w:t>
      </w:r>
      <w:proofErr w:type="spellStart"/>
      <w:r w:rsidRPr="0094423E">
        <w:rPr>
          <w:rFonts w:ascii="Times New Roman" w:hAnsi="Times New Roman" w:cs="Times New Roman"/>
          <w:sz w:val="24"/>
          <w:szCs w:val="24"/>
        </w:rPr>
        <w:t>Jasa</w:t>
      </w:r>
      <w:proofErr w:type="spellEnd"/>
      <w:r w:rsidRPr="0094423E">
        <w:rPr>
          <w:rFonts w:ascii="Times New Roman" w:hAnsi="Times New Roman" w:cs="Times New Roman"/>
          <w:sz w:val="24"/>
          <w:szCs w:val="24"/>
        </w:rPr>
        <w:t xml:space="preserve"> </w:t>
      </w:r>
      <w:proofErr w:type="spellStart"/>
      <w:r w:rsidRPr="0094423E">
        <w:rPr>
          <w:rFonts w:ascii="Times New Roman" w:hAnsi="Times New Roman" w:cs="Times New Roman"/>
          <w:sz w:val="24"/>
          <w:szCs w:val="24"/>
        </w:rPr>
        <w:t>Lainnya</w:t>
      </w:r>
      <w:proofErr w:type="spellEnd"/>
      <w:r w:rsidRPr="0094423E">
        <w:rPr>
          <w:rFonts w:ascii="Times New Roman" w:hAnsi="Times New Roman" w:cs="Times New Roman"/>
          <w:sz w:val="24"/>
          <w:szCs w:val="24"/>
        </w:rPr>
        <w:t>.</w:t>
      </w:r>
    </w:p>
    <w:p w14:paraId="27C1114F" w14:textId="77777777" w:rsidR="0094423E" w:rsidRPr="0094423E" w:rsidRDefault="002010FC" w:rsidP="0094423E">
      <w:pPr>
        <w:pStyle w:val="ListParagraph"/>
        <w:numPr>
          <w:ilvl w:val="0"/>
          <w:numId w:val="75"/>
        </w:numPr>
        <w:spacing w:line="480" w:lineRule="auto"/>
        <w:ind w:left="709"/>
        <w:jc w:val="both"/>
        <w:rPr>
          <w:rFonts w:ascii="Times New Roman" w:hAnsi="Times New Roman" w:cs="Times New Roman"/>
          <w:b/>
          <w:bCs/>
          <w:sz w:val="24"/>
          <w:szCs w:val="24"/>
        </w:rPr>
      </w:pPr>
      <w:proofErr w:type="spellStart"/>
      <w:r w:rsidRPr="0094423E">
        <w:rPr>
          <w:rFonts w:ascii="Times New Roman" w:hAnsi="Times New Roman" w:cs="Times New Roman"/>
          <w:sz w:val="24"/>
          <w:szCs w:val="24"/>
        </w:rPr>
        <w:t>Seleksi</w:t>
      </w:r>
      <w:proofErr w:type="spellEnd"/>
      <w:r w:rsidRPr="0094423E">
        <w:rPr>
          <w:rFonts w:ascii="Times New Roman" w:hAnsi="Times New Roman" w:cs="Times New Roman"/>
          <w:sz w:val="24"/>
          <w:szCs w:val="24"/>
        </w:rPr>
        <w:t xml:space="preserve"> </w:t>
      </w:r>
      <w:proofErr w:type="spellStart"/>
      <w:r w:rsidRPr="0094423E">
        <w:rPr>
          <w:rFonts w:ascii="Times New Roman" w:hAnsi="Times New Roman" w:cs="Times New Roman"/>
          <w:sz w:val="24"/>
          <w:szCs w:val="24"/>
        </w:rPr>
        <w:t>adalah</w:t>
      </w:r>
      <w:proofErr w:type="spellEnd"/>
      <w:r w:rsidRPr="0094423E">
        <w:rPr>
          <w:rFonts w:ascii="Times New Roman" w:hAnsi="Times New Roman" w:cs="Times New Roman"/>
          <w:sz w:val="24"/>
          <w:szCs w:val="24"/>
        </w:rPr>
        <w:t xml:space="preserve"> </w:t>
      </w:r>
      <w:proofErr w:type="spellStart"/>
      <w:r w:rsidRPr="0094423E">
        <w:rPr>
          <w:rFonts w:ascii="Times New Roman" w:hAnsi="Times New Roman" w:cs="Times New Roman"/>
          <w:sz w:val="24"/>
          <w:szCs w:val="24"/>
        </w:rPr>
        <w:t>metode</w:t>
      </w:r>
      <w:proofErr w:type="spellEnd"/>
      <w:r w:rsidRPr="0094423E">
        <w:rPr>
          <w:rFonts w:ascii="Times New Roman" w:hAnsi="Times New Roman" w:cs="Times New Roman"/>
          <w:sz w:val="24"/>
          <w:szCs w:val="24"/>
        </w:rPr>
        <w:t xml:space="preserve"> </w:t>
      </w:r>
      <w:proofErr w:type="spellStart"/>
      <w:r w:rsidRPr="0094423E">
        <w:rPr>
          <w:rFonts w:ascii="Times New Roman" w:hAnsi="Times New Roman" w:cs="Times New Roman"/>
          <w:sz w:val="24"/>
          <w:szCs w:val="24"/>
        </w:rPr>
        <w:t>pemilihan</w:t>
      </w:r>
      <w:proofErr w:type="spellEnd"/>
      <w:r w:rsidRPr="0094423E">
        <w:rPr>
          <w:rFonts w:ascii="Times New Roman" w:hAnsi="Times New Roman" w:cs="Times New Roman"/>
          <w:sz w:val="24"/>
          <w:szCs w:val="24"/>
        </w:rPr>
        <w:t xml:space="preserve"> </w:t>
      </w:r>
      <w:proofErr w:type="spellStart"/>
      <w:r w:rsidRPr="0094423E">
        <w:rPr>
          <w:rFonts w:ascii="Times New Roman" w:hAnsi="Times New Roman" w:cs="Times New Roman"/>
          <w:sz w:val="24"/>
          <w:szCs w:val="24"/>
        </w:rPr>
        <w:t>untuk</w:t>
      </w:r>
      <w:proofErr w:type="spellEnd"/>
      <w:r w:rsidRPr="0094423E">
        <w:rPr>
          <w:rFonts w:ascii="Times New Roman" w:hAnsi="Times New Roman" w:cs="Times New Roman"/>
          <w:sz w:val="24"/>
          <w:szCs w:val="24"/>
        </w:rPr>
        <w:t xml:space="preserve"> </w:t>
      </w:r>
      <w:proofErr w:type="spellStart"/>
      <w:r w:rsidRPr="0094423E">
        <w:rPr>
          <w:rFonts w:ascii="Times New Roman" w:hAnsi="Times New Roman" w:cs="Times New Roman"/>
          <w:sz w:val="24"/>
          <w:szCs w:val="24"/>
        </w:rPr>
        <w:t>mendapatkan</w:t>
      </w:r>
      <w:proofErr w:type="spellEnd"/>
      <w:r w:rsidRPr="0094423E">
        <w:rPr>
          <w:rFonts w:ascii="Times New Roman" w:hAnsi="Times New Roman" w:cs="Times New Roman"/>
          <w:sz w:val="24"/>
          <w:szCs w:val="24"/>
        </w:rPr>
        <w:t xml:space="preserve"> </w:t>
      </w:r>
      <w:proofErr w:type="spellStart"/>
      <w:r w:rsidRPr="0094423E">
        <w:rPr>
          <w:rFonts w:ascii="Times New Roman" w:hAnsi="Times New Roman" w:cs="Times New Roman"/>
          <w:sz w:val="24"/>
          <w:szCs w:val="24"/>
        </w:rPr>
        <w:t>Penyedia</w:t>
      </w:r>
      <w:proofErr w:type="spellEnd"/>
      <w:r w:rsidRPr="0094423E">
        <w:rPr>
          <w:rFonts w:ascii="Times New Roman" w:hAnsi="Times New Roman" w:cs="Times New Roman"/>
          <w:sz w:val="24"/>
          <w:szCs w:val="24"/>
        </w:rPr>
        <w:t xml:space="preserve"> </w:t>
      </w:r>
      <w:proofErr w:type="spellStart"/>
      <w:r w:rsidRPr="0094423E">
        <w:rPr>
          <w:rFonts w:ascii="Times New Roman" w:hAnsi="Times New Roman" w:cs="Times New Roman"/>
          <w:sz w:val="24"/>
          <w:szCs w:val="24"/>
        </w:rPr>
        <w:t>Jasa</w:t>
      </w:r>
      <w:proofErr w:type="spellEnd"/>
      <w:r w:rsidRPr="0094423E">
        <w:rPr>
          <w:rFonts w:ascii="Times New Roman" w:hAnsi="Times New Roman" w:cs="Times New Roman"/>
          <w:sz w:val="24"/>
          <w:szCs w:val="24"/>
        </w:rPr>
        <w:t xml:space="preserve"> </w:t>
      </w:r>
      <w:proofErr w:type="spellStart"/>
      <w:r w:rsidRPr="0094423E">
        <w:rPr>
          <w:rFonts w:ascii="Times New Roman" w:hAnsi="Times New Roman" w:cs="Times New Roman"/>
          <w:sz w:val="24"/>
          <w:szCs w:val="24"/>
        </w:rPr>
        <w:t>Konsultansi</w:t>
      </w:r>
      <w:proofErr w:type="spellEnd"/>
      <w:r w:rsidRPr="0094423E">
        <w:rPr>
          <w:rFonts w:ascii="Times New Roman" w:hAnsi="Times New Roman" w:cs="Times New Roman"/>
          <w:sz w:val="24"/>
          <w:szCs w:val="24"/>
        </w:rPr>
        <w:t>.</w:t>
      </w:r>
    </w:p>
    <w:p w14:paraId="49C96387" w14:textId="77777777" w:rsidR="0094423E" w:rsidRPr="0094423E" w:rsidRDefault="002010FC" w:rsidP="0094423E">
      <w:pPr>
        <w:pStyle w:val="ListParagraph"/>
        <w:numPr>
          <w:ilvl w:val="0"/>
          <w:numId w:val="75"/>
        </w:numPr>
        <w:spacing w:line="480" w:lineRule="auto"/>
        <w:ind w:left="709"/>
        <w:jc w:val="both"/>
        <w:rPr>
          <w:rFonts w:ascii="Times New Roman" w:hAnsi="Times New Roman" w:cs="Times New Roman"/>
          <w:b/>
          <w:bCs/>
          <w:sz w:val="24"/>
          <w:szCs w:val="24"/>
        </w:rPr>
      </w:pPr>
      <w:r w:rsidRPr="0094423E">
        <w:rPr>
          <w:rFonts w:ascii="Times New Roman" w:hAnsi="Times New Roman" w:cs="Times New Roman"/>
          <w:sz w:val="24"/>
          <w:szCs w:val="24"/>
        </w:rPr>
        <w:t>Tender/</w:t>
      </w:r>
      <w:proofErr w:type="spellStart"/>
      <w:r w:rsidRPr="0094423E">
        <w:rPr>
          <w:rFonts w:ascii="Times New Roman" w:hAnsi="Times New Roman" w:cs="Times New Roman"/>
          <w:sz w:val="24"/>
          <w:szCs w:val="24"/>
        </w:rPr>
        <w:t>Seleksi</w:t>
      </w:r>
      <w:proofErr w:type="spellEnd"/>
      <w:r w:rsidRPr="0094423E">
        <w:rPr>
          <w:rFonts w:ascii="Times New Roman" w:hAnsi="Times New Roman" w:cs="Times New Roman"/>
          <w:sz w:val="24"/>
          <w:szCs w:val="24"/>
        </w:rPr>
        <w:t xml:space="preserve"> </w:t>
      </w:r>
      <w:proofErr w:type="spellStart"/>
      <w:r w:rsidRPr="0094423E">
        <w:rPr>
          <w:rFonts w:ascii="Times New Roman" w:hAnsi="Times New Roman" w:cs="Times New Roman"/>
          <w:sz w:val="24"/>
          <w:szCs w:val="24"/>
        </w:rPr>
        <w:t>Internasional</w:t>
      </w:r>
      <w:proofErr w:type="spellEnd"/>
      <w:r w:rsidRPr="0094423E">
        <w:rPr>
          <w:rFonts w:ascii="Times New Roman" w:hAnsi="Times New Roman" w:cs="Times New Roman"/>
          <w:sz w:val="24"/>
          <w:szCs w:val="24"/>
        </w:rPr>
        <w:t xml:space="preserve"> </w:t>
      </w:r>
      <w:proofErr w:type="spellStart"/>
      <w:r w:rsidRPr="0094423E">
        <w:rPr>
          <w:rFonts w:ascii="Times New Roman" w:hAnsi="Times New Roman" w:cs="Times New Roman"/>
          <w:sz w:val="24"/>
          <w:szCs w:val="24"/>
        </w:rPr>
        <w:t>adalah</w:t>
      </w:r>
      <w:proofErr w:type="spellEnd"/>
      <w:r w:rsidRPr="0094423E">
        <w:rPr>
          <w:rFonts w:ascii="Times New Roman" w:hAnsi="Times New Roman" w:cs="Times New Roman"/>
          <w:sz w:val="24"/>
          <w:szCs w:val="24"/>
        </w:rPr>
        <w:t xml:space="preserve"> </w:t>
      </w:r>
      <w:proofErr w:type="spellStart"/>
      <w:r w:rsidRPr="0094423E">
        <w:rPr>
          <w:rFonts w:ascii="Times New Roman" w:hAnsi="Times New Roman" w:cs="Times New Roman"/>
          <w:sz w:val="24"/>
          <w:szCs w:val="24"/>
        </w:rPr>
        <w:t>pemilihan</w:t>
      </w:r>
      <w:proofErr w:type="spellEnd"/>
      <w:r w:rsidRPr="0094423E">
        <w:rPr>
          <w:rFonts w:ascii="Times New Roman" w:hAnsi="Times New Roman" w:cs="Times New Roman"/>
          <w:sz w:val="24"/>
          <w:szCs w:val="24"/>
        </w:rPr>
        <w:t xml:space="preserve"> </w:t>
      </w:r>
      <w:proofErr w:type="spellStart"/>
      <w:r w:rsidRPr="0094423E">
        <w:rPr>
          <w:rFonts w:ascii="Times New Roman" w:hAnsi="Times New Roman" w:cs="Times New Roman"/>
          <w:sz w:val="24"/>
          <w:szCs w:val="24"/>
        </w:rPr>
        <w:t>Penyedia</w:t>
      </w:r>
      <w:proofErr w:type="spellEnd"/>
      <w:r w:rsidRPr="0094423E">
        <w:rPr>
          <w:rFonts w:ascii="Times New Roman" w:hAnsi="Times New Roman" w:cs="Times New Roman"/>
          <w:sz w:val="24"/>
          <w:szCs w:val="24"/>
        </w:rPr>
        <w:t xml:space="preserve"> </w:t>
      </w:r>
      <w:proofErr w:type="spellStart"/>
      <w:r w:rsidRPr="0094423E">
        <w:rPr>
          <w:rFonts w:ascii="Times New Roman" w:hAnsi="Times New Roman" w:cs="Times New Roman"/>
          <w:sz w:val="24"/>
          <w:szCs w:val="24"/>
        </w:rPr>
        <w:t>dengan</w:t>
      </w:r>
      <w:proofErr w:type="spellEnd"/>
      <w:r w:rsidRPr="0094423E">
        <w:rPr>
          <w:rFonts w:ascii="Times New Roman" w:hAnsi="Times New Roman" w:cs="Times New Roman"/>
          <w:sz w:val="24"/>
          <w:szCs w:val="24"/>
        </w:rPr>
        <w:t xml:space="preserve"> </w:t>
      </w:r>
      <w:proofErr w:type="spellStart"/>
      <w:r w:rsidRPr="0094423E">
        <w:rPr>
          <w:rFonts w:ascii="Times New Roman" w:hAnsi="Times New Roman" w:cs="Times New Roman"/>
          <w:sz w:val="24"/>
          <w:szCs w:val="24"/>
        </w:rPr>
        <w:t>peserta</w:t>
      </w:r>
      <w:proofErr w:type="spellEnd"/>
      <w:r w:rsidRPr="0094423E">
        <w:rPr>
          <w:rFonts w:ascii="Times New Roman" w:hAnsi="Times New Roman" w:cs="Times New Roman"/>
          <w:sz w:val="24"/>
          <w:szCs w:val="24"/>
        </w:rPr>
        <w:t xml:space="preserve"> </w:t>
      </w:r>
      <w:proofErr w:type="spellStart"/>
      <w:r w:rsidRPr="0094423E">
        <w:rPr>
          <w:rFonts w:ascii="Times New Roman" w:hAnsi="Times New Roman" w:cs="Times New Roman"/>
          <w:sz w:val="24"/>
          <w:szCs w:val="24"/>
        </w:rPr>
        <w:t>pemilihan</w:t>
      </w:r>
      <w:proofErr w:type="spellEnd"/>
      <w:r w:rsidRPr="0094423E">
        <w:rPr>
          <w:rFonts w:ascii="Times New Roman" w:hAnsi="Times New Roman" w:cs="Times New Roman"/>
          <w:sz w:val="24"/>
          <w:szCs w:val="24"/>
        </w:rPr>
        <w:t xml:space="preserve"> </w:t>
      </w:r>
      <w:proofErr w:type="spellStart"/>
      <w:r w:rsidRPr="0094423E">
        <w:rPr>
          <w:rFonts w:ascii="Times New Roman" w:hAnsi="Times New Roman" w:cs="Times New Roman"/>
          <w:sz w:val="24"/>
          <w:szCs w:val="24"/>
        </w:rPr>
        <w:t>dapat</w:t>
      </w:r>
      <w:proofErr w:type="spellEnd"/>
      <w:r w:rsidRPr="0094423E">
        <w:rPr>
          <w:rFonts w:ascii="Times New Roman" w:hAnsi="Times New Roman" w:cs="Times New Roman"/>
          <w:sz w:val="24"/>
          <w:szCs w:val="24"/>
        </w:rPr>
        <w:t xml:space="preserve"> </w:t>
      </w:r>
      <w:proofErr w:type="spellStart"/>
      <w:r w:rsidRPr="0094423E">
        <w:rPr>
          <w:rFonts w:ascii="Times New Roman" w:hAnsi="Times New Roman" w:cs="Times New Roman"/>
          <w:sz w:val="24"/>
          <w:szCs w:val="24"/>
        </w:rPr>
        <w:t>berasal</w:t>
      </w:r>
      <w:proofErr w:type="spellEnd"/>
      <w:r w:rsidRPr="0094423E">
        <w:rPr>
          <w:rFonts w:ascii="Times New Roman" w:hAnsi="Times New Roman" w:cs="Times New Roman"/>
          <w:sz w:val="24"/>
          <w:szCs w:val="24"/>
        </w:rPr>
        <w:t xml:space="preserve"> </w:t>
      </w:r>
      <w:proofErr w:type="spellStart"/>
      <w:r w:rsidRPr="0094423E">
        <w:rPr>
          <w:rFonts w:ascii="Times New Roman" w:hAnsi="Times New Roman" w:cs="Times New Roman"/>
          <w:sz w:val="24"/>
          <w:szCs w:val="24"/>
        </w:rPr>
        <w:t>dari</w:t>
      </w:r>
      <w:proofErr w:type="spellEnd"/>
      <w:r w:rsidRPr="0094423E">
        <w:rPr>
          <w:rFonts w:ascii="Times New Roman" w:hAnsi="Times New Roman" w:cs="Times New Roman"/>
          <w:sz w:val="24"/>
          <w:szCs w:val="24"/>
        </w:rPr>
        <w:t xml:space="preserve"> </w:t>
      </w:r>
      <w:proofErr w:type="spellStart"/>
      <w:r w:rsidRPr="0094423E">
        <w:rPr>
          <w:rFonts w:ascii="Times New Roman" w:hAnsi="Times New Roman" w:cs="Times New Roman"/>
          <w:sz w:val="24"/>
          <w:szCs w:val="24"/>
        </w:rPr>
        <w:t>pelaku</w:t>
      </w:r>
      <w:proofErr w:type="spellEnd"/>
      <w:r w:rsidRPr="0094423E">
        <w:rPr>
          <w:rFonts w:ascii="Times New Roman" w:hAnsi="Times New Roman" w:cs="Times New Roman"/>
          <w:sz w:val="24"/>
          <w:szCs w:val="24"/>
        </w:rPr>
        <w:t xml:space="preserve"> </w:t>
      </w:r>
      <w:proofErr w:type="spellStart"/>
      <w:r w:rsidRPr="0094423E">
        <w:rPr>
          <w:rFonts w:ascii="Times New Roman" w:hAnsi="Times New Roman" w:cs="Times New Roman"/>
          <w:sz w:val="24"/>
          <w:szCs w:val="24"/>
        </w:rPr>
        <w:t>usaha</w:t>
      </w:r>
      <w:proofErr w:type="spellEnd"/>
      <w:r w:rsidRPr="0094423E">
        <w:rPr>
          <w:rFonts w:ascii="Times New Roman" w:hAnsi="Times New Roman" w:cs="Times New Roman"/>
          <w:sz w:val="24"/>
          <w:szCs w:val="24"/>
        </w:rPr>
        <w:t xml:space="preserve"> </w:t>
      </w:r>
      <w:proofErr w:type="spellStart"/>
      <w:r w:rsidRPr="0094423E">
        <w:rPr>
          <w:rFonts w:ascii="Times New Roman" w:hAnsi="Times New Roman" w:cs="Times New Roman"/>
          <w:sz w:val="24"/>
          <w:szCs w:val="24"/>
        </w:rPr>
        <w:t>nasional</w:t>
      </w:r>
      <w:proofErr w:type="spellEnd"/>
      <w:r w:rsidRPr="0094423E">
        <w:rPr>
          <w:rFonts w:ascii="Times New Roman" w:hAnsi="Times New Roman" w:cs="Times New Roman"/>
          <w:sz w:val="24"/>
          <w:szCs w:val="24"/>
        </w:rPr>
        <w:t xml:space="preserve"> dan </w:t>
      </w:r>
      <w:proofErr w:type="spellStart"/>
      <w:r w:rsidRPr="0094423E">
        <w:rPr>
          <w:rFonts w:ascii="Times New Roman" w:hAnsi="Times New Roman" w:cs="Times New Roman"/>
          <w:sz w:val="24"/>
          <w:szCs w:val="24"/>
        </w:rPr>
        <w:t>pelaku</w:t>
      </w:r>
      <w:proofErr w:type="spellEnd"/>
      <w:r w:rsidRPr="0094423E">
        <w:rPr>
          <w:rFonts w:ascii="Times New Roman" w:hAnsi="Times New Roman" w:cs="Times New Roman"/>
          <w:sz w:val="24"/>
          <w:szCs w:val="24"/>
        </w:rPr>
        <w:t xml:space="preserve"> </w:t>
      </w:r>
      <w:proofErr w:type="spellStart"/>
      <w:r w:rsidRPr="0094423E">
        <w:rPr>
          <w:rFonts w:ascii="Times New Roman" w:hAnsi="Times New Roman" w:cs="Times New Roman"/>
          <w:sz w:val="24"/>
          <w:szCs w:val="24"/>
        </w:rPr>
        <w:t>usaha</w:t>
      </w:r>
      <w:proofErr w:type="spellEnd"/>
      <w:r w:rsidRPr="0094423E">
        <w:rPr>
          <w:rFonts w:ascii="Times New Roman" w:hAnsi="Times New Roman" w:cs="Times New Roman"/>
          <w:sz w:val="24"/>
          <w:szCs w:val="24"/>
        </w:rPr>
        <w:t xml:space="preserve"> </w:t>
      </w:r>
      <w:proofErr w:type="spellStart"/>
      <w:r w:rsidRPr="0094423E">
        <w:rPr>
          <w:rFonts w:ascii="Times New Roman" w:hAnsi="Times New Roman" w:cs="Times New Roman"/>
          <w:sz w:val="24"/>
          <w:szCs w:val="24"/>
        </w:rPr>
        <w:t>asing</w:t>
      </w:r>
      <w:proofErr w:type="spellEnd"/>
      <w:r w:rsidRPr="0094423E">
        <w:rPr>
          <w:rFonts w:ascii="Times New Roman" w:hAnsi="Times New Roman" w:cs="Times New Roman"/>
          <w:sz w:val="24"/>
          <w:szCs w:val="24"/>
        </w:rPr>
        <w:t>.</w:t>
      </w:r>
    </w:p>
    <w:p w14:paraId="2480D105" w14:textId="77777777" w:rsidR="0094423E" w:rsidRPr="0094423E" w:rsidRDefault="002010FC" w:rsidP="0094423E">
      <w:pPr>
        <w:pStyle w:val="ListParagraph"/>
        <w:numPr>
          <w:ilvl w:val="0"/>
          <w:numId w:val="75"/>
        </w:numPr>
        <w:spacing w:line="480" w:lineRule="auto"/>
        <w:ind w:left="709"/>
        <w:jc w:val="both"/>
        <w:rPr>
          <w:rFonts w:ascii="Times New Roman" w:hAnsi="Times New Roman" w:cs="Times New Roman"/>
          <w:b/>
          <w:bCs/>
          <w:sz w:val="24"/>
          <w:szCs w:val="24"/>
        </w:rPr>
      </w:pPr>
      <w:proofErr w:type="spellStart"/>
      <w:r w:rsidRPr="0094423E">
        <w:rPr>
          <w:rFonts w:ascii="Times New Roman" w:hAnsi="Times New Roman" w:cs="Times New Roman"/>
          <w:sz w:val="24"/>
          <w:szCs w:val="24"/>
        </w:rPr>
        <w:t>Penunjukan</w:t>
      </w:r>
      <w:proofErr w:type="spellEnd"/>
      <w:r w:rsidRPr="0094423E">
        <w:rPr>
          <w:rFonts w:ascii="Times New Roman" w:hAnsi="Times New Roman" w:cs="Times New Roman"/>
          <w:sz w:val="24"/>
          <w:szCs w:val="24"/>
        </w:rPr>
        <w:t xml:space="preserve"> </w:t>
      </w:r>
      <w:proofErr w:type="spellStart"/>
      <w:r w:rsidRPr="0094423E">
        <w:rPr>
          <w:rFonts w:ascii="Times New Roman" w:hAnsi="Times New Roman" w:cs="Times New Roman"/>
          <w:sz w:val="24"/>
          <w:szCs w:val="24"/>
        </w:rPr>
        <w:t>Langsung</w:t>
      </w:r>
      <w:proofErr w:type="spellEnd"/>
      <w:r w:rsidRPr="0094423E">
        <w:rPr>
          <w:rFonts w:ascii="Times New Roman" w:hAnsi="Times New Roman" w:cs="Times New Roman"/>
          <w:sz w:val="24"/>
          <w:szCs w:val="24"/>
        </w:rPr>
        <w:t xml:space="preserve"> </w:t>
      </w:r>
      <w:proofErr w:type="spellStart"/>
      <w:r w:rsidRPr="0094423E">
        <w:rPr>
          <w:rFonts w:ascii="Times New Roman" w:hAnsi="Times New Roman" w:cs="Times New Roman"/>
          <w:sz w:val="24"/>
          <w:szCs w:val="24"/>
        </w:rPr>
        <w:t>adalah</w:t>
      </w:r>
      <w:proofErr w:type="spellEnd"/>
      <w:r w:rsidRPr="0094423E">
        <w:rPr>
          <w:rFonts w:ascii="Times New Roman" w:hAnsi="Times New Roman" w:cs="Times New Roman"/>
          <w:sz w:val="24"/>
          <w:szCs w:val="24"/>
        </w:rPr>
        <w:t xml:space="preserve"> </w:t>
      </w:r>
      <w:proofErr w:type="spellStart"/>
      <w:r w:rsidRPr="0094423E">
        <w:rPr>
          <w:rFonts w:ascii="Times New Roman" w:hAnsi="Times New Roman" w:cs="Times New Roman"/>
          <w:sz w:val="24"/>
          <w:szCs w:val="24"/>
        </w:rPr>
        <w:t>metode</w:t>
      </w:r>
      <w:proofErr w:type="spellEnd"/>
      <w:r w:rsidRPr="0094423E">
        <w:rPr>
          <w:rFonts w:ascii="Times New Roman" w:hAnsi="Times New Roman" w:cs="Times New Roman"/>
          <w:sz w:val="24"/>
          <w:szCs w:val="24"/>
        </w:rPr>
        <w:t xml:space="preserve"> </w:t>
      </w:r>
      <w:proofErr w:type="spellStart"/>
      <w:r w:rsidRPr="0094423E">
        <w:rPr>
          <w:rFonts w:ascii="Times New Roman" w:hAnsi="Times New Roman" w:cs="Times New Roman"/>
          <w:sz w:val="24"/>
          <w:szCs w:val="24"/>
        </w:rPr>
        <w:t>pemilihan</w:t>
      </w:r>
      <w:proofErr w:type="spellEnd"/>
      <w:r w:rsidRPr="0094423E">
        <w:rPr>
          <w:rFonts w:ascii="Times New Roman" w:hAnsi="Times New Roman" w:cs="Times New Roman"/>
          <w:sz w:val="24"/>
          <w:szCs w:val="24"/>
        </w:rPr>
        <w:t xml:space="preserve"> </w:t>
      </w:r>
      <w:proofErr w:type="spellStart"/>
      <w:r w:rsidRPr="0094423E">
        <w:rPr>
          <w:rFonts w:ascii="Times New Roman" w:hAnsi="Times New Roman" w:cs="Times New Roman"/>
          <w:sz w:val="24"/>
          <w:szCs w:val="24"/>
        </w:rPr>
        <w:t>untuk</w:t>
      </w:r>
      <w:proofErr w:type="spellEnd"/>
      <w:r w:rsidRPr="0094423E">
        <w:rPr>
          <w:rFonts w:ascii="Times New Roman" w:hAnsi="Times New Roman" w:cs="Times New Roman"/>
          <w:sz w:val="24"/>
          <w:szCs w:val="24"/>
        </w:rPr>
        <w:t xml:space="preserve"> </w:t>
      </w:r>
      <w:proofErr w:type="spellStart"/>
      <w:r w:rsidRPr="0094423E">
        <w:rPr>
          <w:rFonts w:ascii="Times New Roman" w:hAnsi="Times New Roman" w:cs="Times New Roman"/>
          <w:sz w:val="24"/>
          <w:szCs w:val="24"/>
        </w:rPr>
        <w:t>mendapatkan</w:t>
      </w:r>
      <w:proofErr w:type="spellEnd"/>
      <w:r w:rsidRPr="0094423E">
        <w:rPr>
          <w:rFonts w:ascii="Times New Roman" w:hAnsi="Times New Roman" w:cs="Times New Roman"/>
          <w:sz w:val="24"/>
          <w:szCs w:val="24"/>
        </w:rPr>
        <w:t xml:space="preserve"> </w:t>
      </w:r>
      <w:proofErr w:type="spellStart"/>
      <w:r w:rsidRPr="0094423E">
        <w:rPr>
          <w:rFonts w:ascii="Times New Roman" w:hAnsi="Times New Roman" w:cs="Times New Roman"/>
          <w:sz w:val="24"/>
          <w:szCs w:val="24"/>
        </w:rPr>
        <w:t>Penyedia</w:t>
      </w:r>
      <w:proofErr w:type="spellEnd"/>
      <w:r w:rsidRPr="0094423E">
        <w:rPr>
          <w:rFonts w:ascii="Times New Roman" w:hAnsi="Times New Roman" w:cs="Times New Roman"/>
          <w:sz w:val="24"/>
          <w:szCs w:val="24"/>
        </w:rPr>
        <w:t xml:space="preserve"> </w:t>
      </w:r>
      <w:proofErr w:type="spellStart"/>
      <w:r w:rsidRPr="0094423E">
        <w:rPr>
          <w:rFonts w:ascii="Times New Roman" w:hAnsi="Times New Roman" w:cs="Times New Roman"/>
          <w:sz w:val="24"/>
          <w:szCs w:val="24"/>
        </w:rPr>
        <w:t>Barang</w:t>
      </w:r>
      <w:proofErr w:type="spellEnd"/>
      <w:r w:rsidRPr="0094423E">
        <w:rPr>
          <w:rFonts w:ascii="Times New Roman" w:hAnsi="Times New Roman" w:cs="Times New Roman"/>
          <w:sz w:val="24"/>
          <w:szCs w:val="24"/>
        </w:rPr>
        <w:t xml:space="preserve"> </w:t>
      </w:r>
      <w:proofErr w:type="spellStart"/>
      <w:r w:rsidRPr="0094423E">
        <w:rPr>
          <w:rFonts w:ascii="Times New Roman" w:hAnsi="Times New Roman" w:cs="Times New Roman"/>
          <w:sz w:val="24"/>
          <w:szCs w:val="24"/>
        </w:rPr>
        <w:t>Pekerjaan</w:t>
      </w:r>
      <w:proofErr w:type="spellEnd"/>
      <w:r w:rsidRPr="0094423E">
        <w:rPr>
          <w:rFonts w:ascii="Times New Roman" w:hAnsi="Times New Roman" w:cs="Times New Roman"/>
          <w:sz w:val="24"/>
          <w:szCs w:val="24"/>
        </w:rPr>
        <w:t xml:space="preserve"> </w:t>
      </w:r>
      <w:proofErr w:type="spellStart"/>
      <w:r w:rsidRPr="0094423E">
        <w:rPr>
          <w:rFonts w:ascii="Times New Roman" w:hAnsi="Times New Roman" w:cs="Times New Roman"/>
          <w:sz w:val="24"/>
          <w:szCs w:val="24"/>
        </w:rPr>
        <w:t>Konstruksi</w:t>
      </w:r>
      <w:proofErr w:type="spellEnd"/>
      <w:r w:rsidRPr="0094423E">
        <w:rPr>
          <w:rFonts w:ascii="Times New Roman" w:hAnsi="Times New Roman" w:cs="Times New Roman"/>
          <w:sz w:val="24"/>
          <w:szCs w:val="24"/>
        </w:rPr>
        <w:t>/</w:t>
      </w:r>
      <w:proofErr w:type="spellStart"/>
      <w:r w:rsidRPr="0094423E">
        <w:rPr>
          <w:rFonts w:ascii="Times New Roman" w:hAnsi="Times New Roman" w:cs="Times New Roman"/>
          <w:sz w:val="24"/>
          <w:szCs w:val="24"/>
        </w:rPr>
        <w:t>Jasa</w:t>
      </w:r>
      <w:proofErr w:type="spellEnd"/>
      <w:r w:rsidRPr="0094423E">
        <w:rPr>
          <w:rFonts w:ascii="Times New Roman" w:hAnsi="Times New Roman" w:cs="Times New Roman"/>
          <w:sz w:val="24"/>
          <w:szCs w:val="24"/>
        </w:rPr>
        <w:t xml:space="preserve"> </w:t>
      </w:r>
      <w:proofErr w:type="spellStart"/>
      <w:r w:rsidRPr="0094423E">
        <w:rPr>
          <w:rFonts w:ascii="Times New Roman" w:hAnsi="Times New Roman" w:cs="Times New Roman"/>
          <w:sz w:val="24"/>
          <w:szCs w:val="24"/>
        </w:rPr>
        <w:t>Konsultansi</w:t>
      </w:r>
      <w:proofErr w:type="spellEnd"/>
      <w:r w:rsidRPr="0094423E">
        <w:rPr>
          <w:rFonts w:ascii="Times New Roman" w:hAnsi="Times New Roman" w:cs="Times New Roman"/>
          <w:sz w:val="24"/>
          <w:szCs w:val="24"/>
        </w:rPr>
        <w:t>/</w:t>
      </w:r>
      <w:proofErr w:type="spellStart"/>
      <w:r w:rsidRPr="0094423E">
        <w:rPr>
          <w:rFonts w:ascii="Times New Roman" w:hAnsi="Times New Roman" w:cs="Times New Roman"/>
          <w:sz w:val="24"/>
          <w:szCs w:val="24"/>
        </w:rPr>
        <w:t>Jasa</w:t>
      </w:r>
      <w:proofErr w:type="spellEnd"/>
      <w:r w:rsidRPr="0094423E">
        <w:rPr>
          <w:rFonts w:ascii="Times New Roman" w:hAnsi="Times New Roman" w:cs="Times New Roman"/>
          <w:sz w:val="24"/>
          <w:szCs w:val="24"/>
        </w:rPr>
        <w:t xml:space="preserve"> </w:t>
      </w:r>
      <w:proofErr w:type="spellStart"/>
      <w:r w:rsidRPr="0094423E">
        <w:rPr>
          <w:rFonts w:ascii="Times New Roman" w:hAnsi="Times New Roman" w:cs="Times New Roman"/>
          <w:sz w:val="24"/>
          <w:szCs w:val="24"/>
        </w:rPr>
        <w:t>Lainnya</w:t>
      </w:r>
      <w:proofErr w:type="spellEnd"/>
      <w:r w:rsidRPr="0094423E">
        <w:rPr>
          <w:rFonts w:ascii="Times New Roman" w:hAnsi="Times New Roman" w:cs="Times New Roman"/>
          <w:sz w:val="24"/>
          <w:szCs w:val="24"/>
        </w:rPr>
        <w:t xml:space="preserve"> </w:t>
      </w:r>
      <w:proofErr w:type="spellStart"/>
      <w:r w:rsidRPr="0094423E">
        <w:rPr>
          <w:rFonts w:ascii="Times New Roman" w:hAnsi="Times New Roman" w:cs="Times New Roman"/>
          <w:sz w:val="24"/>
          <w:szCs w:val="24"/>
        </w:rPr>
        <w:t>dalam</w:t>
      </w:r>
      <w:proofErr w:type="spellEnd"/>
      <w:r w:rsidRPr="0094423E">
        <w:rPr>
          <w:rFonts w:ascii="Times New Roman" w:hAnsi="Times New Roman" w:cs="Times New Roman"/>
          <w:sz w:val="24"/>
          <w:szCs w:val="24"/>
        </w:rPr>
        <w:t xml:space="preserve"> </w:t>
      </w:r>
      <w:proofErr w:type="spellStart"/>
      <w:r w:rsidRPr="0094423E">
        <w:rPr>
          <w:rFonts w:ascii="Times New Roman" w:hAnsi="Times New Roman" w:cs="Times New Roman"/>
          <w:sz w:val="24"/>
          <w:szCs w:val="24"/>
        </w:rPr>
        <w:t>keadaan</w:t>
      </w:r>
      <w:proofErr w:type="spellEnd"/>
      <w:r w:rsidRPr="0094423E">
        <w:rPr>
          <w:rFonts w:ascii="Times New Roman" w:hAnsi="Times New Roman" w:cs="Times New Roman"/>
          <w:sz w:val="24"/>
          <w:szCs w:val="24"/>
        </w:rPr>
        <w:t xml:space="preserve"> </w:t>
      </w:r>
      <w:proofErr w:type="spellStart"/>
      <w:r w:rsidRPr="0094423E">
        <w:rPr>
          <w:rFonts w:ascii="Times New Roman" w:hAnsi="Times New Roman" w:cs="Times New Roman"/>
          <w:sz w:val="24"/>
          <w:szCs w:val="24"/>
        </w:rPr>
        <w:t>tertentu</w:t>
      </w:r>
      <w:proofErr w:type="spellEnd"/>
    </w:p>
    <w:p w14:paraId="7FB8842C" w14:textId="77777777" w:rsidR="0094423E" w:rsidRPr="0094423E" w:rsidRDefault="002010FC" w:rsidP="0094423E">
      <w:pPr>
        <w:pStyle w:val="ListParagraph"/>
        <w:numPr>
          <w:ilvl w:val="0"/>
          <w:numId w:val="75"/>
        </w:numPr>
        <w:spacing w:line="480" w:lineRule="auto"/>
        <w:ind w:left="709"/>
        <w:jc w:val="both"/>
        <w:rPr>
          <w:rFonts w:ascii="Times New Roman" w:hAnsi="Times New Roman" w:cs="Times New Roman"/>
          <w:b/>
          <w:bCs/>
          <w:sz w:val="24"/>
          <w:szCs w:val="24"/>
        </w:rPr>
      </w:pPr>
      <w:proofErr w:type="spellStart"/>
      <w:r w:rsidRPr="0094423E">
        <w:rPr>
          <w:rFonts w:ascii="Times New Roman" w:hAnsi="Times New Roman" w:cs="Times New Roman"/>
          <w:sz w:val="24"/>
          <w:szCs w:val="24"/>
        </w:rPr>
        <w:t>Pengadaan</w:t>
      </w:r>
      <w:proofErr w:type="spellEnd"/>
      <w:r w:rsidRPr="0094423E">
        <w:rPr>
          <w:rFonts w:ascii="Times New Roman" w:hAnsi="Times New Roman" w:cs="Times New Roman"/>
          <w:sz w:val="24"/>
          <w:szCs w:val="24"/>
        </w:rPr>
        <w:t xml:space="preserve"> </w:t>
      </w:r>
      <w:proofErr w:type="spellStart"/>
      <w:r w:rsidRPr="0094423E">
        <w:rPr>
          <w:rFonts w:ascii="Times New Roman" w:hAnsi="Times New Roman" w:cs="Times New Roman"/>
          <w:sz w:val="24"/>
          <w:szCs w:val="24"/>
        </w:rPr>
        <w:t>langsung</w:t>
      </w:r>
      <w:proofErr w:type="spellEnd"/>
      <w:r w:rsidRPr="0094423E">
        <w:rPr>
          <w:rFonts w:ascii="Times New Roman" w:hAnsi="Times New Roman" w:cs="Times New Roman"/>
          <w:sz w:val="24"/>
          <w:szCs w:val="24"/>
        </w:rPr>
        <w:t xml:space="preserve"> </w:t>
      </w:r>
      <w:proofErr w:type="spellStart"/>
      <w:r w:rsidRPr="0094423E">
        <w:rPr>
          <w:rFonts w:ascii="Times New Roman" w:hAnsi="Times New Roman" w:cs="Times New Roman"/>
          <w:sz w:val="24"/>
          <w:szCs w:val="24"/>
        </w:rPr>
        <w:t>Barang</w:t>
      </w:r>
      <w:proofErr w:type="spellEnd"/>
      <w:r w:rsidRPr="0094423E">
        <w:rPr>
          <w:rFonts w:ascii="Times New Roman" w:hAnsi="Times New Roman" w:cs="Times New Roman"/>
          <w:sz w:val="24"/>
          <w:szCs w:val="24"/>
        </w:rPr>
        <w:t>/</w:t>
      </w:r>
      <w:proofErr w:type="spellStart"/>
      <w:r w:rsidRPr="0094423E">
        <w:rPr>
          <w:rFonts w:ascii="Times New Roman" w:hAnsi="Times New Roman" w:cs="Times New Roman"/>
          <w:sz w:val="24"/>
          <w:szCs w:val="24"/>
        </w:rPr>
        <w:t>Pekerjaan</w:t>
      </w:r>
      <w:proofErr w:type="spellEnd"/>
      <w:r w:rsidRPr="0094423E">
        <w:rPr>
          <w:rFonts w:ascii="Times New Roman" w:hAnsi="Times New Roman" w:cs="Times New Roman"/>
          <w:sz w:val="24"/>
          <w:szCs w:val="24"/>
        </w:rPr>
        <w:t xml:space="preserve"> </w:t>
      </w:r>
      <w:proofErr w:type="spellStart"/>
      <w:r w:rsidRPr="0094423E">
        <w:rPr>
          <w:rFonts w:ascii="Times New Roman" w:hAnsi="Times New Roman" w:cs="Times New Roman"/>
          <w:sz w:val="24"/>
          <w:szCs w:val="24"/>
        </w:rPr>
        <w:t>Konstruksi</w:t>
      </w:r>
      <w:proofErr w:type="spellEnd"/>
      <w:r w:rsidRPr="0094423E">
        <w:rPr>
          <w:rFonts w:ascii="Times New Roman" w:hAnsi="Times New Roman" w:cs="Times New Roman"/>
          <w:sz w:val="24"/>
          <w:szCs w:val="24"/>
        </w:rPr>
        <w:t>/</w:t>
      </w:r>
      <w:proofErr w:type="spellStart"/>
      <w:r w:rsidRPr="0094423E">
        <w:rPr>
          <w:rFonts w:ascii="Times New Roman" w:hAnsi="Times New Roman" w:cs="Times New Roman"/>
          <w:sz w:val="24"/>
          <w:szCs w:val="24"/>
        </w:rPr>
        <w:t>Jasa</w:t>
      </w:r>
      <w:proofErr w:type="spellEnd"/>
      <w:r w:rsidRPr="0094423E">
        <w:rPr>
          <w:rFonts w:ascii="Times New Roman" w:hAnsi="Times New Roman" w:cs="Times New Roman"/>
          <w:sz w:val="24"/>
          <w:szCs w:val="24"/>
        </w:rPr>
        <w:t xml:space="preserve"> </w:t>
      </w:r>
      <w:proofErr w:type="spellStart"/>
      <w:r w:rsidRPr="0094423E">
        <w:rPr>
          <w:rFonts w:ascii="Times New Roman" w:hAnsi="Times New Roman" w:cs="Times New Roman"/>
          <w:sz w:val="24"/>
          <w:szCs w:val="24"/>
        </w:rPr>
        <w:t>Lainnya</w:t>
      </w:r>
      <w:proofErr w:type="spellEnd"/>
      <w:r w:rsidRPr="0094423E">
        <w:rPr>
          <w:rFonts w:ascii="Times New Roman" w:hAnsi="Times New Roman" w:cs="Times New Roman"/>
          <w:sz w:val="24"/>
          <w:szCs w:val="24"/>
        </w:rPr>
        <w:t xml:space="preserve"> </w:t>
      </w:r>
      <w:proofErr w:type="spellStart"/>
      <w:r w:rsidRPr="0094423E">
        <w:rPr>
          <w:rFonts w:ascii="Times New Roman" w:hAnsi="Times New Roman" w:cs="Times New Roman"/>
          <w:sz w:val="24"/>
          <w:szCs w:val="24"/>
        </w:rPr>
        <w:t>adalah</w:t>
      </w:r>
      <w:proofErr w:type="spellEnd"/>
      <w:r w:rsidRPr="0094423E">
        <w:rPr>
          <w:rFonts w:ascii="Times New Roman" w:hAnsi="Times New Roman" w:cs="Times New Roman"/>
          <w:sz w:val="24"/>
          <w:szCs w:val="24"/>
        </w:rPr>
        <w:t xml:space="preserve"> </w:t>
      </w:r>
      <w:proofErr w:type="spellStart"/>
      <w:r w:rsidRPr="0094423E">
        <w:rPr>
          <w:rFonts w:ascii="Times New Roman" w:hAnsi="Times New Roman" w:cs="Times New Roman"/>
          <w:sz w:val="24"/>
          <w:szCs w:val="24"/>
        </w:rPr>
        <w:t>metode</w:t>
      </w:r>
      <w:proofErr w:type="spellEnd"/>
      <w:r w:rsidRPr="0094423E">
        <w:rPr>
          <w:rFonts w:ascii="Times New Roman" w:hAnsi="Times New Roman" w:cs="Times New Roman"/>
          <w:sz w:val="24"/>
          <w:szCs w:val="24"/>
        </w:rPr>
        <w:t xml:space="preserve"> </w:t>
      </w:r>
      <w:proofErr w:type="spellStart"/>
      <w:r w:rsidRPr="0094423E">
        <w:rPr>
          <w:rFonts w:ascii="Times New Roman" w:hAnsi="Times New Roman" w:cs="Times New Roman"/>
          <w:sz w:val="24"/>
          <w:szCs w:val="24"/>
        </w:rPr>
        <w:t>pemilihan</w:t>
      </w:r>
      <w:proofErr w:type="spellEnd"/>
      <w:r w:rsidRPr="0094423E">
        <w:rPr>
          <w:rFonts w:ascii="Times New Roman" w:hAnsi="Times New Roman" w:cs="Times New Roman"/>
          <w:sz w:val="24"/>
          <w:szCs w:val="24"/>
        </w:rPr>
        <w:t xml:space="preserve"> </w:t>
      </w:r>
      <w:proofErr w:type="spellStart"/>
      <w:r w:rsidRPr="0094423E">
        <w:rPr>
          <w:rFonts w:ascii="Times New Roman" w:hAnsi="Times New Roman" w:cs="Times New Roman"/>
          <w:sz w:val="24"/>
          <w:szCs w:val="24"/>
        </w:rPr>
        <w:t>untuk</w:t>
      </w:r>
      <w:proofErr w:type="spellEnd"/>
      <w:r w:rsidRPr="0094423E">
        <w:rPr>
          <w:rFonts w:ascii="Times New Roman" w:hAnsi="Times New Roman" w:cs="Times New Roman"/>
          <w:sz w:val="24"/>
          <w:szCs w:val="24"/>
        </w:rPr>
        <w:t xml:space="preserve"> </w:t>
      </w:r>
      <w:proofErr w:type="spellStart"/>
      <w:r w:rsidRPr="0094423E">
        <w:rPr>
          <w:rFonts w:ascii="Times New Roman" w:hAnsi="Times New Roman" w:cs="Times New Roman"/>
          <w:sz w:val="24"/>
          <w:szCs w:val="24"/>
        </w:rPr>
        <w:t>mendapatkan</w:t>
      </w:r>
      <w:proofErr w:type="spellEnd"/>
      <w:r w:rsidRPr="0094423E">
        <w:rPr>
          <w:rFonts w:ascii="Times New Roman" w:hAnsi="Times New Roman" w:cs="Times New Roman"/>
          <w:sz w:val="24"/>
          <w:szCs w:val="24"/>
        </w:rPr>
        <w:t xml:space="preserve"> </w:t>
      </w:r>
      <w:proofErr w:type="spellStart"/>
      <w:r w:rsidRPr="0094423E">
        <w:rPr>
          <w:rFonts w:ascii="Times New Roman" w:hAnsi="Times New Roman" w:cs="Times New Roman"/>
          <w:sz w:val="24"/>
          <w:szCs w:val="24"/>
        </w:rPr>
        <w:t>Penyedia</w:t>
      </w:r>
      <w:proofErr w:type="spellEnd"/>
      <w:r w:rsidRPr="0094423E">
        <w:rPr>
          <w:rFonts w:ascii="Times New Roman" w:hAnsi="Times New Roman" w:cs="Times New Roman"/>
          <w:sz w:val="24"/>
          <w:szCs w:val="24"/>
        </w:rPr>
        <w:t xml:space="preserve"> </w:t>
      </w:r>
      <w:proofErr w:type="spellStart"/>
      <w:r w:rsidRPr="0094423E">
        <w:rPr>
          <w:rFonts w:ascii="Times New Roman" w:hAnsi="Times New Roman" w:cs="Times New Roman"/>
          <w:sz w:val="24"/>
          <w:szCs w:val="24"/>
        </w:rPr>
        <w:t>Barang</w:t>
      </w:r>
      <w:proofErr w:type="spellEnd"/>
      <w:r w:rsidRPr="0094423E">
        <w:rPr>
          <w:rFonts w:ascii="Times New Roman" w:hAnsi="Times New Roman" w:cs="Times New Roman"/>
          <w:sz w:val="24"/>
          <w:szCs w:val="24"/>
        </w:rPr>
        <w:t>/</w:t>
      </w:r>
      <w:proofErr w:type="spellStart"/>
      <w:r w:rsidRPr="0094423E">
        <w:rPr>
          <w:rFonts w:ascii="Times New Roman" w:hAnsi="Times New Roman" w:cs="Times New Roman"/>
          <w:sz w:val="24"/>
          <w:szCs w:val="24"/>
        </w:rPr>
        <w:t>Pekerjaan</w:t>
      </w:r>
      <w:proofErr w:type="spellEnd"/>
      <w:r w:rsidRPr="0094423E">
        <w:rPr>
          <w:rFonts w:ascii="Times New Roman" w:hAnsi="Times New Roman" w:cs="Times New Roman"/>
          <w:sz w:val="24"/>
          <w:szCs w:val="24"/>
        </w:rPr>
        <w:t xml:space="preserve"> </w:t>
      </w:r>
      <w:proofErr w:type="spellStart"/>
      <w:r w:rsidRPr="0094423E">
        <w:rPr>
          <w:rFonts w:ascii="Times New Roman" w:hAnsi="Times New Roman" w:cs="Times New Roman"/>
          <w:sz w:val="24"/>
          <w:szCs w:val="24"/>
        </w:rPr>
        <w:t>Konstruksi</w:t>
      </w:r>
      <w:proofErr w:type="spellEnd"/>
      <w:r w:rsidRPr="0094423E">
        <w:rPr>
          <w:rFonts w:ascii="Times New Roman" w:hAnsi="Times New Roman" w:cs="Times New Roman"/>
          <w:sz w:val="24"/>
          <w:szCs w:val="24"/>
        </w:rPr>
        <w:t>/</w:t>
      </w:r>
      <w:proofErr w:type="spellStart"/>
      <w:r w:rsidRPr="0094423E">
        <w:rPr>
          <w:rFonts w:ascii="Times New Roman" w:hAnsi="Times New Roman" w:cs="Times New Roman"/>
          <w:sz w:val="24"/>
          <w:szCs w:val="24"/>
        </w:rPr>
        <w:t>Jasa</w:t>
      </w:r>
      <w:proofErr w:type="spellEnd"/>
      <w:r w:rsidRPr="0094423E">
        <w:rPr>
          <w:rFonts w:ascii="Times New Roman" w:hAnsi="Times New Roman" w:cs="Times New Roman"/>
          <w:sz w:val="24"/>
          <w:szCs w:val="24"/>
        </w:rPr>
        <w:t xml:space="preserve"> </w:t>
      </w:r>
      <w:proofErr w:type="spellStart"/>
      <w:r w:rsidRPr="0094423E">
        <w:rPr>
          <w:rFonts w:ascii="Times New Roman" w:hAnsi="Times New Roman" w:cs="Times New Roman"/>
          <w:sz w:val="24"/>
          <w:szCs w:val="24"/>
        </w:rPr>
        <w:t>Lainnya</w:t>
      </w:r>
      <w:proofErr w:type="spellEnd"/>
      <w:r w:rsidRPr="0094423E">
        <w:rPr>
          <w:rFonts w:ascii="Times New Roman" w:hAnsi="Times New Roman" w:cs="Times New Roman"/>
          <w:sz w:val="24"/>
          <w:szCs w:val="24"/>
        </w:rPr>
        <w:t xml:space="preserve"> yang </w:t>
      </w:r>
      <w:proofErr w:type="spellStart"/>
      <w:r w:rsidRPr="0094423E">
        <w:rPr>
          <w:rFonts w:ascii="Times New Roman" w:hAnsi="Times New Roman" w:cs="Times New Roman"/>
          <w:sz w:val="24"/>
          <w:szCs w:val="24"/>
        </w:rPr>
        <w:t>bernilai</w:t>
      </w:r>
      <w:proofErr w:type="spellEnd"/>
      <w:r w:rsidRPr="0094423E">
        <w:rPr>
          <w:rFonts w:ascii="Times New Roman" w:hAnsi="Times New Roman" w:cs="Times New Roman"/>
          <w:sz w:val="24"/>
          <w:szCs w:val="24"/>
        </w:rPr>
        <w:t xml:space="preserve"> paling </w:t>
      </w:r>
      <w:proofErr w:type="spellStart"/>
      <w:r w:rsidRPr="0094423E">
        <w:rPr>
          <w:rFonts w:ascii="Times New Roman" w:hAnsi="Times New Roman" w:cs="Times New Roman"/>
          <w:sz w:val="24"/>
          <w:szCs w:val="24"/>
        </w:rPr>
        <w:t>banyak</w:t>
      </w:r>
      <w:proofErr w:type="spellEnd"/>
      <w:r w:rsidRPr="0094423E">
        <w:rPr>
          <w:rFonts w:ascii="Times New Roman" w:hAnsi="Times New Roman" w:cs="Times New Roman"/>
          <w:sz w:val="24"/>
          <w:szCs w:val="24"/>
        </w:rPr>
        <w:t xml:space="preserve"> </w:t>
      </w:r>
      <w:proofErr w:type="spellStart"/>
      <w:r w:rsidRPr="0094423E">
        <w:rPr>
          <w:rFonts w:ascii="Times New Roman" w:hAnsi="Times New Roman" w:cs="Times New Roman"/>
          <w:sz w:val="24"/>
          <w:szCs w:val="24"/>
        </w:rPr>
        <w:t>Rp</w:t>
      </w:r>
      <w:proofErr w:type="spellEnd"/>
      <w:r w:rsidRPr="0094423E">
        <w:rPr>
          <w:rFonts w:ascii="Times New Roman" w:hAnsi="Times New Roman" w:cs="Times New Roman"/>
          <w:sz w:val="24"/>
          <w:szCs w:val="24"/>
        </w:rPr>
        <w:t>. 200.000.000,00 (</w:t>
      </w:r>
      <w:proofErr w:type="spellStart"/>
      <w:r w:rsidRPr="0094423E">
        <w:rPr>
          <w:rFonts w:ascii="Times New Roman" w:hAnsi="Times New Roman" w:cs="Times New Roman"/>
          <w:sz w:val="24"/>
          <w:szCs w:val="24"/>
        </w:rPr>
        <w:t>dua</w:t>
      </w:r>
      <w:proofErr w:type="spellEnd"/>
      <w:r w:rsidRPr="0094423E">
        <w:rPr>
          <w:rFonts w:ascii="Times New Roman" w:hAnsi="Times New Roman" w:cs="Times New Roman"/>
          <w:sz w:val="24"/>
          <w:szCs w:val="24"/>
        </w:rPr>
        <w:t xml:space="preserve"> </w:t>
      </w:r>
      <w:proofErr w:type="spellStart"/>
      <w:r w:rsidRPr="0094423E">
        <w:rPr>
          <w:rFonts w:ascii="Times New Roman" w:hAnsi="Times New Roman" w:cs="Times New Roman"/>
          <w:sz w:val="24"/>
          <w:szCs w:val="24"/>
        </w:rPr>
        <w:t>ratus</w:t>
      </w:r>
      <w:proofErr w:type="spellEnd"/>
      <w:r w:rsidRPr="0094423E">
        <w:rPr>
          <w:rFonts w:ascii="Times New Roman" w:hAnsi="Times New Roman" w:cs="Times New Roman"/>
          <w:sz w:val="24"/>
          <w:szCs w:val="24"/>
        </w:rPr>
        <w:t xml:space="preserve"> </w:t>
      </w:r>
      <w:proofErr w:type="spellStart"/>
      <w:r w:rsidRPr="0094423E">
        <w:rPr>
          <w:rFonts w:ascii="Times New Roman" w:hAnsi="Times New Roman" w:cs="Times New Roman"/>
          <w:sz w:val="24"/>
          <w:szCs w:val="24"/>
        </w:rPr>
        <w:t>juta</w:t>
      </w:r>
      <w:proofErr w:type="spellEnd"/>
      <w:r w:rsidRPr="0094423E">
        <w:rPr>
          <w:rFonts w:ascii="Times New Roman" w:hAnsi="Times New Roman" w:cs="Times New Roman"/>
          <w:sz w:val="24"/>
          <w:szCs w:val="24"/>
        </w:rPr>
        <w:t xml:space="preserve"> rupiah).</w:t>
      </w:r>
    </w:p>
    <w:p w14:paraId="50838A88" w14:textId="77777777" w:rsidR="0094423E" w:rsidRPr="0094423E" w:rsidRDefault="002010FC" w:rsidP="0094423E">
      <w:pPr>
        <w:pStyle w:val="ListParagraph"/>
        <w:numPr>
          <w:ilvl w:val="0"/>
          <w:numId w:val="75"/>
        </w:numPr>
        <w:spacing w:line="480" w:lineRule="auto"/>
        <w:ind w:left="709"/>
        <w:jc w:val="both"/>
        <w:rPr>
          <w:rFonts w:ascii="Times New Roman" w:hAnsi="Times New Roman" w:cs="Times New Roman"/>
          <w:b/>
          <w:bCs/>
          <w:sz w:val="24"/>
          <w:szCs w:val="24"/>
        </w:rPr>
      </w:pPr>
      <w:proofErr w:type="spellStart"/>
      <w:r w:rsidRPr="0094423E">
        <w:rPr>
          <w:rFonts w:ascii="Times New Roman" w:hAnsi="Times New Roman" w:cs="Times New Roman"/>
          <w:sz w:val="24"/>
          <w:szCs w:val="24"/>
        </w:rPr>
        <w:lastRenderedPageBreak/>
        <w:t>Pengadaan</w:t>
      </w:r>
      <w:proofErr w:type="spellEnd"/>
      <w:r w:rsidRPr="0094423E">
        <w:rPr>
          <w:rFonts w:ascii="Times New Roman" w:hAnsi="Times New Roman" w:cs="Times New Roman"/>
          <w:sz w:val="24"/>
          <w:szCs w:val="24"/>
        </w:rPr>
        <w:t xml:space="preserve"> </w:t>
      </w:r>
      <w:proofErr w:type="spellStart"/>
      <w:r w:rsidRPr="0094423E">
        <w:rPr>
          <w:rFonts w:ascii="Times New Roman" w:hAnsi="Times New Roman" w:cs="Times New Roman"/>
          <w:sz w:val="24"/>
          <w:szCs w:val="24"/>
        </w:rPr>
        <w:t>Langsung</w:t>
      </w:r>
      <w:proofErr w:type="spellEnd"/>
      <w:r w:rsidRPr="0094423E">
        <w:rPr>
          <w:rFonts w:ascii="Times New Roman" w:hAnsi="Times New Roman" w:cs="Times New Roman"/>
          <w:sz w:val="24"/>
          <w:szCs w:val="24"/>
        </w:rPr>
        <w:t xml:space="preserve"> </w:t>
      </w:r>
      <w:proofErr w:type="spellStart"/>
      <w:r w:rsidRPr="0094423E">
        <w:rPr>
          <w:rFonts w:ascii="Times New Roman" w:hAnsi="Times New Roman" w:cs="Times New Roman"/>
          <w:sz w:val="24"/>
          <w:szCs w:val="24"/>
        </w:rPr>
        <w:t>Jasa</w:t>
      </w:r>
      <w:proofErr w:type="spellEnd"/>
      <w:r w:rsidRPr="0094423E">
        <w:rPr>
          <w:rFonts w:ascii="Times New Roman" w:hAnsi="Times New Roman" w:cs="Times New Roman"/>
          <w:sz w:val="24"/>
          <w:szCs w:val="24"/>
        </w:rPr>
        <w:t xml:space="preserve"> </w:t>
      </w:r>
      <w:proofErr w:type="spellStart"/>
      <w:r w:rsidRPr="0094423E">
        <w:rPr>
          <w:rFonts w:ascii="Times New Roman" w:hAnsi="Times New Roman" w:cs="Times New Roman"/>
          <w:sz w:val="24"/>
          <w:szCs w:val="24"/>
        </w:rPr>
        <w:t>Konsultansi</w:t>
      </w:r>
      <w:proofErr w:type="spellEnd"/>
      <w:r w:rsidRPr="0094423E">
        <w:rPr>
          <w:rFonts w:ascii="Times New Roman" w:hAnsi="Times New Roman" w:cs="Times New Roman"/>
          <w:sz w:val="24"/>
          <w:szCs w:val="24"/>
        </w:rPr>
        <w:t xml:space="preserve"> </w:t>
      </w:r>
      <w:proofErr w:type="spellStart"/>
      <w:r w:rsidRPr="0094423E">
        <w:rPr>
          <w:rFonts w:ascii="Times New Roman" w:hAnsi="Times New Roman" w:cs="Times New Roman"/>
          <w:sz w:val="24"/>
          <w:szCs w:val="24"/>
        </w:rPr>
        <w:t>adalah</w:t>
      </w:r>
      <w:proofErr w:type="spellEnd"/>
      <w:r w:rsidRPr="0094423E">
        <w:rPr>
          <w:rFonts w:ascii="Times New Roman" w:hAnsi="Times New Roman" w:cs="Times New Roman"/>
          <w:sz w:val="24"/>
          <w:szCs w:val="24"/>
        </w:rPr>
        <w:t xml:space="preserve"> </w:t>
      </w:r>
      <w:proofErr w:type="spellStart"/>
      <w:r w:rsidRPr="0094423E">
        <w:rPr>
          <w:rFonts w:ascii="Times New Roman" w:hAnsi="Times New Roman" w:cs="Times New Roman"/>
          <w:sz w:val="24"/>
          <w:szCs w:val="24"/>
        </w:rPr>
        <w:t>metode</w:t>
      </w:r>
      <w:proofErr w:type="spellEnd"/>
      <w:r w:rsidRPr="0094423E">
        <w:rPr>
          <w:rFonts w:ascii="Times New Roman" w:hAnsi="Times New Roman" w:cs="Times New Roman"/>
          <w:sz w:val="24"/>
          <w:szCs w:val="24"/>
        </w:rPr>
        <w:t xml:space="preserve"> </w:t>
      </w:r>
      <w:proofErr w:type="spellStart"/>
      <w:r w:rsidRPr="0094423E">
        <w:rPr>
          <w:rFonts w:ascii="Times New Roman" w:hAnsi="Times New Roman" w:cs="Times New Roman"/>
          <w:sz w:val="24"/>
          <w:szCs w:val="24"/>
        </w:rPr>
        <w:t>pemilihan</w:t>
      </w:r>
      <w:proofErr w:type="spellEnd"/>
      <w:r w:rsidRPr="0094423E">
        <w:rPr>
          <w:rFonts w:ascii="Times New Roman" w:hAnsi="Times New Roman" w:cs="Times New Roman"/>
          <w:sz w:val="24"/>
          <w:szCs w:val="24"/>
        </w:rPr>
        <w:t xml:space="preserve"> </w:t>
      </w:r>
      <w:proofErr w:type="spellStart"/>
      <w:r w:rsidRPr="0094423E">
        <w:rPr>
          <w:rFonts w:ascii="Times New Roman" w:hAnsi="Times New Roman" w:cs="Times New Roman"/>
          <w:sz w:val="24"/>
          <w:szCs w:val="24"/>
        </w:rPr>
        <w:t>untuk</w:t>
      </w:r>
      <w:proofErr w:type="spellEnd"/>
      <w:r w:rsidRPr="0094423E">
        <w:rPr>
          <w:rFonts w:ascii="Times New Roman" w:hAnsi="Times New Roman" w:cs="Times New Roman"/>
          <w:sz w:val="24"/>
          <w:szCs w:val="24"/>
        </w:rPr>
        <w:t xml:space="preserve"> </w:t>
      </w:r>
      <w:proofErr w:type="spellStart"/>
      <w:r w:rsidRPr="0094423E">
        <w:rPr>
          <w:rFonts w:ascii="Times New Roman" w:hAnsi="Times New Roman" w:cs="Times New Roman"/>
          <w:sz w:val="24"/>
          <w:szCs w:val="24"/>
        </w:rPr>
        <w:t>menclapatkan</w:t>
      </w:r>
      <w:proofErr w:type="spellEnd"/>
      <w:r w:rsidRPr="0094423E">
        <w:rPr>
          <w:rFonts w:ascii="Times New Roman" w:hAnsi="Times New Roman" w:cs="Times New Roman"/>
          <w:sz w:val="24"/>
          <w:szCs w:val="24"/>
        </w:rPr>
        <w:t xml:space="preserve"> </w:t>
      </w:r>
      <w:proofErr w:type="spellStart"/>
      <w:r w:rsidRPr="0094423E">
        <w:rPr>
          <w:rFonts w:ascii="Times New Roman" w:hAnsi="Times New Roman" w:cs="Times New Roman"/>
          <w:sz w:val="24"/>
          <w:szCs w:val="24"/>
        </w:rPr>
        <w:t>Penyedia</w:t>
      </w:r>
      <w:proofErr w:type="spellEnd"/>
      <w:r w:rsidRPr="0094423E">
        <w:rPr>
          <w:rFonts w:ascii="Times New Roman" w:hAnsi="Times New Roman" w:cs="Times New Roman"/>
          <w:sz w:val="24"/>
          <w:szCs w:val="24"/>
        </w:rPr>
        <w:t xml:space="preserve"> </w:t>
      </w:r>
      <w:proofErr w:type="spellStart"/>
      <w:r w:rsidRPr="0094423E">
        <w:rPr>
          <w:rFonts w:ascii="Times New Roman" w:hAnsi="Times New Roman" w:cs="Times New Roman"/>
          <w:sz w:val="24"/>
          <w:szCs w:val="24"/>
        </w:rPr>
        <w:t>Jasa</w:t>
      </w:r>
      <w:proofErr w:type="spellEnd"/>
      <w:r w:rsidRPr="0094423E">
        <w:rPr>
          <w:rFonts w:ascii="Times New Roman" w:hAnsi="Times New Roman" w:cs="Times New Roman"/>
          <w:sz w:val="24"/>
          <w:szCs w:val="24"/>
        </w:rPr>
        <w:t xml:space="preserve"> </w:t>
      </w:r>
      <w:proofErr w:type="spellStart"/>
      <w:r w:rsidRPr="0094423E">
        <w:rPr>
          <w:rFonts w:ascii="Times New Roman" w:hAnsi="Times New Roman" w:cs="Times New Roman"/>
          <w:sz w:val="24"/>
          <w:szCs w:val="24"/>
        </w:rPr>
        <w:t>Konsultansi</w:t>
      </w:r>
      <w:proofErr w:type="spellEnd"/>
      <w:r w:rsidRPr="0094423E">
        <w:rPr>
          <w:rFonts w:ascii="Times New Roman" w:hAnsi="Times New Roman" w:cs="Times New Roman"/>
          <w:sz w:val="24"/>
          <w:szCs w:val="24"/>
        </w:rPr>
        <w:t xml:space="preserve"> yang </w:t>
      </w:r>
      <w:proofErr w:type="spellStart"/>
      <w:r w:rsidRPr="0094423E">
        <w:rPr>
          <w:rFonts w:ascii="Times New Roman" w:hAnsi="Times New Roman" w:cs="Times New Roman"/>
          <w:sz w:val="24"/>
          <w:szCs w:val="24"/>
        </w:rPr>
        <w:t>bernilai</w:t>
      </w:r>
      <w:proofErr w:type="spellEnd"/>
      <w:r w:rsidRPr="0094423E">
        <w:rPr>
          <w:rFonts w:ascii="Times New Roman" w:hAnsi="Times New Roman" w:cs="Times New Roman"/>
          <w:sz w:val="24"/>
          <w:szCs w:val="24"/>
        </w:rPr>
        <w:t xml:space="preserve"> paling </w:t>
      </w:r>
      <w:proofErr w:type="spellStart"/>
      <w:r w:rsidRPr="0094423E">
        <w:rPr>
          <w:rFonts w:ascii="Times New Roman" w:hAnsi="Times New Roman" w:cs="Times New Roman"/>
          <w:sz w:val="24"/>
          <w:szCs w:val="24"/>
        </w:rPr>
        <w:t>banyak</w:t>
      </w:r>
      <w:proofErr w:type="spellEnd"/>
      <w:r w:rsidRPr="0094423E">
        <w:rPr>
          <w:rFonts w:ascii="Times New Roman" w:hAnsi="Times New Roman" w:cs="Times New Roman"/>
          <w:sz w:val="24"/>
          <w:szCs w:val="24"/>
        </w:rPr>
        <w:t xml:space="preserve"> </w:t>
      </w:r>
      <w:proofErr w:type="spellStart"/>
      <w:r w:rsidRPr="0094423E">
        <w:rPr>
          <w:rFonts w:ascii="Times New Roman" w:hAnsi="Times New Roman" w:cs="Times New Roman"/>
          <w:sz w:val="24"/>
          <w:szCs w:val="24"/>
        </w:rPr>
        <w:t>Rp</w:t>
      </w:r>
      <w:proofErr w:type="spellEnd"/>
      <w:r w:rsidRPr="0094423E">
        <w:rPr>
          <w:rFonts w:ascii="Times New Roman" w:hAnsi="Times New Roman" w:cs="Times New Roman"/>
          <w:sz w:val="24"/>
          <w:szCs w:val="24"/>
        </w:rPr>
        <w:t xml:space="preserve"> 100.000.000,00 (</w:t>
      </w:r>
      <w:proofErr w:type="spellStart"/>
      <w:r w:rsidRPr="0094423E">
        <w:rPr>
          <w:rFonts w:ascii="Times New Roman" w:hAnsi="Times New Roman" w:cs="Times New Roman"/>
          <w:sz w:val="24"/>
          <w:szCs w:val="24"/>
        </w:rPr>
        <w:t>seratus</w:t>
      </w:r>
      <w:proofErr w:type="spellEnd"/>
      <w:r w:rsidRPr="0094423E">
        <w:rPr>
          <w:rFonts w:ascii="Times New Roman" w:hAnsi="Times New Roman" w:cs="Times New Roman"/>
          <w:sz w:val="24"/>
          <w:szCs w:val="24"/>
        </w:rPr>
        <w:t xml:space="preserve"> </w:t>
      </w:r>
      <w:proofErr w:type="spellStart"/>
      <w:r w:rsidRPr="0094423E">
        <w:rPr>
          <w:rFonts w:ascii="Times New Roman" w:hAnsi="Times New Roman" w:cs="Times New Roman"/>
          <w:sz w:val="24"/>
          <w:szCs w:val="24"/>
        </w:rPr>
        <w:t>juta</w:t>
      </w:r>
      <w:proofErr w:type="spellEnd"/>
      <w:r w:rsidRPr="0094423E">
        <w:rPr>
          <w:rFonts w:ascii="Times New Roman" w:hAnsi="Times New Roman" w:cs="Times New Roman"/>
          <w:sz w:val="24"/>
          <w:szCs w:val="24"/>
        </w:rPr>
        <w:t xml:space="preserve"> rupiah).</w:t>
      </w:r>
    </w:p>
    <w:p w14:paraId="22F03367" w14:textId="6166517B" w:rsidR="002010FC" w:rsidRPr="0094423E" w:rsidRDefault="002010FC" w:rsidP="0094423E">
      <w:pPr>
        <w:pStyle w:val="ListParagraph"/>
        <w:numPr>
          <w:ilvl w:val="0"/>
          <w:numId w:val="75"/>
        </w:numPr>
        <w:spacing w:line="480" w:lineRule="auto"/>
        <w:ind w:left="709"/>
        <w:jc w:val="both"/>
        <w:rPr>
          <w:rFonts w:ascii="Times New Roman" w:hAnsi="Times New Roman" w:cs="Times New Roman"/>
          <w:b/>
          <w:bCs/>
          <w:sz w:val="24"/>
          <w:szCs w:val="24"/>
        </w:rPr>
      </w:pPr>
      <w:r w:rsidRPr="0094423E">
        <w:rPr>
          <w:rFonts w:ascii="Times New Roman" w:hAnsi="Times New Roman" w:cs="Times New Roman"/>
          <w:i/>
          <w:sz w:val="24"/>
          <w:szCs w:val="24"/>
        </w:rPr>
        <w:t>E-reverse Auction</w:t>
      </w:r>
      <w:r w:rsidRPr="0094423E">
        <w:rPr>
          <w:rFonts w:ascii="Times New Roman" w:hAnsi="Times New Roman" w:cs="Times New Roman"/>
          <w:sz w:val="24"/>
          <w:szCs w:val="24"/>
        </w:rPr>
        <w:t xml:space="preserve"> </w:t>
      </w:r>
      <w:proofErr w:type="spellStart"/>
      <w:r w:rsidRPr="0094423E">
        <w:rPr>
          <w:rFonts w:ascii="Times New Roman" w:hAnsi="Times New Roman" w:cs="Times New Roman"/>
          <w:sz w:val="24"/>
          <w:szCs w:val="24"/>
        </w:rPr>
        <w:t>adalah</w:t>
      </w:r>
      <w:proofErr w:type="spellEnd"/>
      <w:r w:rsidRPr="0094423E">
        <w:rPr>
          <w:rFonts w:ascii="Times New Roman" w:hAnsi="Times New Roman" w:cs="Times New Roman"/>
          <w:sz w:val="24"/>
          <w:szCs w:val="24"/>
        </w:rPr>
        <w:t xml:space="preserve"> </w:t>
      </w:r>
      <w:proofErr w:type="spellStart"/>
      <w:r w:rsidRPr="0094423E">
        <w:rPr>
          <w:rFonts w:ascii="Times New Roman" w:hAnsi="Times New Roman" w:cs="Times New Roman"/>
          <w:sz w:val="24"/>
          <w:szCs w:val="24"/>
        </w:rPr>
        <w:t>metode</w:t>
      </w:r>
      <w:proofErr w:type="spellEnd"/>
      <w:r w:rsidRPr="0094423E">
        <w:rPr>
          <w:rFonts w:ascii="Times New Roman" w:hAnsi="Times New Roman" w:cs="Times New Roman"/>
          <w:sz w:val="24"/>
          <w:szCs w:val="24"/>
        </w:rPr>
        <w:t xml:space="preserve"> </w:t>
      </w:r>
      <w:proofErr w:type="spellStart"/>
      <w:r w:rsidRPr="0094423E">
        <w:rPr>
          <w:rFonts w:ascii="Times New Roman" w:hAnsi="Times New Roman" w:cs="Times New Roman"/>
          <w:sz w:val="24"/>
          <w:szCs w:val="24"/>
        </w:rPr>
        <w:t>penawaran</w:t>
      </w:r>
      <w:proofErr w:type="spellEnd"/>
      <w:r w:rsidRPr="0094423E">
        <w:rPr>
          <w:rFonts w:ascii="Times New Roman" w:hAnsi="Times New Roman" w:cs="Times New Roman"/>
          <w:sz w:val="24"/>
          <w:szCs w:val="24"/>
        </w:rPr>
        <w:t xml:space="preserve"> </w:t>
      </w:r>
      <w:proofErr w:type="spellStart"/>
      <w:r w:rsidRPr="0094423E">
        <w:rPr>
          <w:rFonts w:ascii="Times New Roman" w:hAnsi="Times New Roman" w:cs="Times New Roman"/>
          <w:sz w:val="24"/>
          <w:szCs w:val="24"/>
        </w:rPr>
        <w:t>harga</w:t>
      </w:r>
      <w:proofErr w:type="spellEnd"/>
      <w:r w:rsidRPr="0094423E">
        <w:rPr>
          <w:rFonts w:ascii="Times New Roman" w:hAnsi="Times New Roman" w:cs="Times New Roman"/>
          <w:sz w:val="24"/>
          <w:szCs w:val="24"/>
        </w:rPr>
        <w:t xml:space="preserve"> </w:t>
      </w:r>
      <w:proofErr w:type="spellStart"/>
      <w:r w:rsidRPr="0094423E">
        <w:rPr>
          <w:rFonts w:ascii="Times New Roman" w:hAnsi="Times New Roman" w:cs="Times New Roman"/>
          <w:sz w:val="24"/>
          <w:szCs w:val="24"/>
        </w:rPr>
        <w:t>secara</w:t>
      </w:r>
      <w:proofErr w:type="spellEnd"/>
      <w:r w:rsidRPr="0094423E">
        <w:rPr>
          <w:rFonts w:ascii="Times New Roman" w:hAnsi="Times New Roman" w:cs="Times New Roman"/>
          <w:sz w:val="24"/>
          <w:szCs w:val="24"/>
        </w:rPr>
        <w:t xml:space="preserve"> </w:t>
      </w:r>
      <w:proofErr w:type="spellStart"/>
      <w:r w:rsidRPr="0094423E">
        <w:rPr>
          <w:rFonts w:ascii="Times New Roman" w:hAnsi="Times New Roman" w:cs="Times New Roman"/>
          <w:sz w:val="24"/>
          <w:szCs w:val="24"/>
        </w:rPr>
        <w:t>berulang</w:t>
      </w:r>
      <w:proofErr w:type="spellEnd"/>
      <w:r w:rsidRPr="0094423E">
        <w:rPr>
          <w:rFonts w:ascii="Times New Roman" w:hAnsi="Times New Roman" w:cs="Times New Roman"/>
          <w:sz w:val="24"/>
          <w:szCs w:val="24"/>
        </w:rPr>
        <w:t>.</w:t>
      </w:r>
    </w:p>
    <w:p w14:paraId="73F0CC35" w14:textId="77777777" w:rsidR="002010FC" w:rsidRDefault="002010FC" w:rsidP="002010FC">
      <w:pPr>
        <w:spacing w:line="480" w:lineRule="auto"/>
        <w:ind w:firstLine="720"/>
        <w:jc w:val="both"/>
        <w:rPr>
          <w:rFonts w:ascii="Times New Roman" w:eastAsia="Times New Roman" w:hAnsi="Times New Roman" w:cs="Times New Roman"/>
          <w:color w:val="000000"/>
          <w:sz w:val="24"/>
          <w:szCs w:val="24"/>
        </w:rPr>
      </w:pPr>
      <w:r>
        <w:rPr>
          <w:rFonts w:ascii="Times New Roman" w:hAnsi="Times New Roman" w:cs="Times New Roman"/>
          <w:bCs/>
          <w:sz w:val="24"/>
          <w:szCs w:val="24"/>
        </w:rPr>
        <w:t xml:space="preserve">Pada </w:t>
      </w:r>
      <w:proofErr w:type="spellStart"/>
      <w:r w:rsidRPr="00F81DDA">
        <w:rPr>
          <w:rFonts w:ascii="Times New Roman" w:hAnsi="Times New Roman" w:cs="Times New Roman"/>
          <w:bCs/>
          <w:sz w:val="24"/>
          <w:szCs w:val="24"/>
        </w:rPr>
        <w:t>Putusan</w:t>
      </w:r>
      <w:proofErr w:type="spellEnd"/>
      <w:r w:rsidRPr="00F81DDA">
        <w:rPr>
          <w:rFonts w:ascii="Times New Roman" w:hAnsi="Times New Roman" w:cs="Times New Roman"/>
          <w:bCs/>
          <w:sz w:val="24"/>
          <w:szCs w:val="24"/>
        </w:rPr>
        <w:t xml:space="preserve"> </w:t>
      </w:r>
      <w:proofErr w:type="spellStart"/>
      <w:r w:rsidRPr="00F81DDA">
        <w:rPr>
          <w:rFonts w:ascii="Times New Roman" w:hAnsi="Times New Roman" w:cs="Times New Roman"/>
          <w:bCs/>
          <w:sz w:val="24"/>
          <w:szCs w:val="24"/>
        </w:rPr>
        <w:t>Pengadilan</w:t>
      </w:r>
      <w:proofErr w:type="spellEnd"/>
      <w:r w:rsidRPr="00F81DDA">
        <w:rPr>
          <w:rFonts w:ascii="Times New Roman" w:hAnsi="Times New Roman" w:cs="Times New Roman"/>
          <w:bCs/>
          <w:sz w:val="24"/>
          <w:szCs w:val="24"/>
        </w:rPr>
        <w:t xml:space="preserve"> </w:t>
      </w:r>
      <w:proofErr w:type="spellStart"/>
      <w:r w:rsidRPr="00F81DDA">
        <w:rPr>
          <w:rFonts w:ascii="Times New Roman" w:hAnsi="Times New Roman" w:cs="Times New Roman"/>
          <w:bCs/>
          <w:sz w:val="24"/>
          <w:szCs w:val="24"/>
        </w:rPr>
        <w:t>Nomor</w:t>
      </w:r>
      <w:proofErr w:type="spellEnd"/>
      <w:r w:rsidRPr="00F81DDA">
        <w:rPr>
          <w:rFonts w:ascii="Times New Roman" w:hAnsi="Times New Roman" w:cs="Times New Roman"/>
          <w:bCs/>
          <w:sz w:val="24"/>
          <w:szCs w:val="24"/>
        </w:rPr>
        <w:t>: 1120 K/</w:t>
      </w:r>
      <w:proofErr w:type="spellStart"/>
      <w:r w:rsidRPr="00F81DDA">
        <w:rPr>
          <w:rFonts w:ascii="Times New Roman" w:hAnsi="Times New Roman" w:cs="Times New Roman"/>
          <w:sz w:val="24"/>
          <w:szCs w:val="24"/>
        </w:rPr>
        <w:t>Pdt</w:t>
      </w:r>
      <w:proofErr w:type="spellEnd"/>
      <w:r w:rsidRPr="00F81DDA">
        <w:rPr>
          <w:rFonts w:ascii="Times New Roman" w:hAnsi="Times New Roman" w:cs="Times New Roman"/>
          <w:bCs/>
          <w:sz w:val="24"/>
          <w:szCs w:val="24"/>
        </w:rPr>
        <w:t xml:space="preserve">/2022 Jo. </w:t>
      </w:r>
      <w:proofErr w:type="spellStart"/>
      <w:r w:rsidRPr="00F81DDA">
        <w:rPr>
          <w:rFonts w:ascii="Times New Roman" w:hAnsi="Times New Roman" w:cs="Times New Roman"/>
          <w:bCs/>
          <w:sz w:val="24"/>
          <w:szCs w:val="24"/>
        </w:rPr>
        <w:t>Nomor</w:t>
      </w:r>
      <w:proofErr w:type="spellEnd"/>
      <w:r w:rsidRPr="00F81DDA">
        <w:rPr>
          <w:rFonts w:ascii="Times New Roman" w:hAnsi="Times New Roman" w:cs="Times New Roman"/>
          <w:bCs/>
          <w:sz w:val="24"/>
          <w:szCs w:val="24"/>
        </w:rPr>
        <w:t>: 342/</w:t>
      </w:r>
      <w:proofErr w:type="spellStart"/>
      <w:r w:rsidRPr="00F81DDA">
        <w:rPr>
          <w:rFonts w:ascii="Times New Roman" w:hAnsi="Times New Roman" w:cs="Times New Roman"/>
          <w:bCs/>
          <w:sz w:val="24"/>
          <w:szCs w:val="24"/>
        </w:rPr>
        <w:t>Pdt</w:t>
      </w:r>
      <w:proofErr w:type="spellEnd"/>
      <w:r w:rsidRPr="00F81DDA">
        <w:rPr>
          <w:rFonts w:ascii="Times New Roman" w:hAnsi="Times New Roman" w:cs="Times New Roman"/>
          <w:bCs/>
          <w:sz w:val="24"/>
          <w:szCs w:val="24"/>
        </w:rPr>
        <w:t>/2021/PT MDN</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PT. </w:t>
      </w:r>
      <w:proofErr w:type="spellStart"/>
      <w:r>
        <w:rPr>
          <w:rFonts w:ascii="Times New Roman" w:eastAsia="Times New Roman" w:hAnsi="Times New Roman" w:cs="Times New Roman"/>
          <w:color w:val="000000"/>
          <w:sz w:val="24"/>
          <w:szCs w:val="24"/>
        </w:rPr>
        <w:t>Angkasa</w:t>
      </w:r>
      <w:proofErr w:type="spellEnd"/>
      <w:r>
        <w:rPr>
          <w:rFonts w:ascii="Times New Roman" w:eastAsia="Times New Roman" w:hAnsi="Times New Roman" w:cs="Times New Roman"/>
          <w:color w:val="000000"/>
          <w:sz w:val="24"/>
          <w:szCs w:val="24"/>
        </w:rPr>
        <w:t xml:space="preserve"> Pura II (Persero) </w:t>
      </w:r>
      <w:proofErr w:type="spellStart"/>
      <w:r>
        <w:rPr>
          <w:rFonts w:ascii="Times New Roman" w:eastAsia="Times New Roman" w:hAnsi="Times New Roman" w:cs="Times New Roman"/>
          <w:color w:val="000000"/>
          <w:sz w:val="24"/>
          <w:szCs w:val="24"/>
        </w:rPr>
        <w:t>Cabang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Bandara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Internasional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Kualanamu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merupakan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perseroan</w:t>
      </w:r>
      <w:proofErr w:type="spellEnd"/>
      <w:r>
        <w:rPr>
          <w:rFonts w:ascii="Times New Roman" w:eastAsia="Times New Roman" w:hAnsi="Times New Roman" w:cs="Times New Roman"/>
          <w:color w:val="000000"/>
          <w:sz w:val="24"/>
          <w:szCs w:val="24"/>
        </w:rPr>
        <w:t xml:space="preserve"> BUMN yang </w:t>
      </w:r>
      <w:proofErr w:type="spellStart"/>
      <w:r>
        <w:rPr>
          <w:rFonts w:ascii="Times New Roman" w:eastAsia="Times New Roman" w:hAnsi="Times New Roman" w:cs="Times New Roman"/>
          <w:color w:val="000000"/>
          <w:sz w:val="24"/>
          <w:szCs w:val="24"/>
        </w:rPr>
        <w:t>dimana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pihak</w:t>
      </w:r>
      <w:proofErr w:type="spellEnd"/>
      <w:r>
        <w:rPr>
          <w:rFonts w:ascii="Times New Roman" w:eastAsia="Times New Roman" w:hAnsi="Times New Roman" w:cs="Times New Roman"/>
          <w:color w:val="000000"/>
          <w:sz w:val="24"/>
          <w:szCs w:val="24"/>
        </w:rPr>
        <w:t xml:space="preserve"> </w:t>
      </w:r>
      <w:proofErr w:type="spellStart"/>
      <w:r w:rsidRPr="00286A39">
        <w:rPr>
          <w:rFonts w:ascii="Times New Roman" w:eastAsia="Times New Roman" w:hAnsi="Times New Roman" w:cs="Times New Roman"/>
          <w:color w:val="000000"/>
          <w:sz w:val="24"/>
          <w:szCs w:val="24"/>
        </w:rPr>
        <w:t>Tergugat</w:t>
      </w:r>
      <w:proofErr w:type="spellEnd"/>
      <w:r w:rsidRPr="00286A39">
        <w:rPr>
          <w:rFonts w:ascii="Times New Roman" w:eastAsia="Times New Roman" w:hAnsi="Times New Roman" w:cs="Times New Roman"/>
          <w:color w:val="000000"/>
          <w:sz w:val="24"/>
          <w:szCs w:val="24"/>
        </w:rPr>
        <w:t>/</w:t>
      </w:r>
      <w:proofErr w:type="spellStart"/>
      <w:r w:rsidRPr="00286A39">
        <w:rPr>
          <w:rFonts w:ascii="Times New Roman" w:eastAsia="Times New Roman" w:hAnsi="Times New Roman" w:cs="Times New Roman"/>
          <w:color w:val="000000"/>
          <w:sz w:val="24"/>
          <w:szCs w:val="24"/>
        </w:rPr>
        <w:t>Terbanding</w:t>
      </w:r>
      <w:proofErr w:type="spellEnd"/>
      <w:r w:rsidRPr="00286A39">
        <w:rPr>
          <w:rFonts w:ascii="Times New Roman" w:eastAsia="Times New Roman" w:hAnsi="Times New Roman" w:cs="Times New Roman"/>
          <w:color w:val="000000"/>
          <w:sz w:val="24"/>
          <w:szCs w:val="24"/>
        </w:rPr>
        <w:t>/</w:t>
      </w:r>
      <w:proofErr w:type="spellStart"/>
      <w:r w:rsidRPr="00286A39">
        <w:rPr>
          <w:rFonts w:ascii="Times New Roman" w:eastAsia="Times New Roman" w:hAnsi="Times New Roman" w:cs="Times New Roman"/>
          <w:color w:val="000000"/>
          <w:sz w:val="24"/>
          <w:szCs w:val="24"/>
        </w:rPr>
        <w:t>Termohon</w:t>
      </w:r>
      <w:proofErr w:type="spellEnd"/>
      <w:r w:rsidRPr="00286A39">
        <w:rPr>
          <w:rFonts w:ascii="Times New Roman" w:eastAsia="Times New Roman" w:hAnsi="Times New Roman" w:cs="Times New Roman"/>
          <w:color w:val="000000"/>
          <w:sz w:val="24"/>
          <w:szCs w:val="24"/>
        </w:rPr>
        <w:t xml:space="preserve"> </w:t>
      </w:r>
      <w:proofErr w:type="spellStart"/>
      <w:r w:rsidRPr="00286A39">
        <w:rPr>
          <w:rFonts w:ascii="Times New Roman" w:eastAsia="Times New Roman" w:hAnsi="Times New Roman" w:cs="Times New Roman"/>
          <w:color w:val="000000"/>
          <w:sz w:val="24"/>
          <w:szCs w:val="24"/>
        </w:rPr>
        <w:t>Kasasi</w:t>
      </w:r>
      <w:proofErr w:type="spellEnd"/>
      <w:r w:rsidRPr="00286A39">
        <w:rPr>
          <w:rFonts w:ascii="Times New Roman" w:eastAsia="Times New Roman" w:hAnsi="Times New Roman" w:cs="Times New Roman"/>
          <w:color w:val="000000"/>
          <w:sz w:val="24"/>
          <w:szCs w:val="24"/>
        </w:rPr>
        <w:t xml:space="preserve"> I/</w:t>
      </w:r>
      <w:proofErr w:type="spellStart"/>
      <w:r w:rsidRPr="00286A39">
        <w:rPr>
          <w:rFonts w:ascii="Times New Roman" w:eastAsia="Times New Roman" w:hAnsi="Times New Roman" w:cs="Times New Roman"/>
          <w:color w:val="000000"/>
          <w:sz w:val="24"/>
          <w:szCs w:val="24"/>
        </w:rPr>
        <w:t>Pemohon</w:t>
      </w:r>
      <w:proofErr w:type="spellEnd"/>
      <w:r w:rsidRPr="00286A39">
        <w:rPr>
          <w:rFonts w:ascii="Times New Roman" w:eastAsia="Times New Roman" w:hAnsi="Times New Roman" w:cs="Times New Roman"/>
          <w:color w:val="000000"/>
          <w:sz w:val="24"/>
          <w:szCs w:val="24"/>
        </w:rPr>
        <w:t xml:space="preserve"> </w:t>
      </w:r>
      <w:proofErr w:type="spellStart"/>
      <w:r w:rsidRPr="00286A39">
        <w:rPr>
          <w:rFonts w:ascii="Times New Roman" w:eastAsia="Times New Roman" w:hAnsi="Times New Roman" w:cs="Times New Roman"/>
          <w:color w:val="000000"/>
          <w:sz w:val="24"/>
          <w:szCs w:val="24"/>
        </w:rPr>
        <w:t>Kasasi</w:t>
      </w:r>
      <w:proofErr w:type="spellEnd"/>
      <w:r w:rsidRPr="00286A39">
        <w:rPr>
          <w:rFonts w:ascii="Times New Roman" w:eastAsia="Times New Roman" w:hAnsi="Times New Roman" w:cs="Times New Roman"/>
          <w:color w:val="000000"/>
          <w:sz w:val="24"/>
          <w:szCs w:val="24"/>
        </w:rPr>
        <w:t xml:space="preserve"> II </w:t>
      </w:r>
      <w:proofErr w:type="spellStart"/>
      <w:r w:rsidRPr="00286A39">
        <w:rPr>
          <w:rFonts w:ascii="Times New Roman" w:eastAsia="Times New Roman" w:hAnsi="Times New Roman" w:cs="Times New Roman"/>
          <w:color w:val="000000"/>
          <w:sz w:val="24"/>
          <w:szCs w:val="24"/>
        </w:rPr>
        <w:t>melawan</w:t>
      </w:r>
      <w:proofErr w:type="spellEnd"/>
      <w:r w:rsidRPr="00286A39">
        <w:rPr>
          <w:rFonts w:ascii="Times New Roman" w:eastAsia="Times New Roman" w:hAnsi="Times New Roman" w:cs="Times New Roman"/>
          <w:color w:val="000000"/>
          <w:sz w:val="24"/>
          <w:szCs w:val="24"/>
        </w:rPr>
        <w:t xml:space="preserve"> CV. </w:t>
      </w:r>
      <w:proofErr w:type="spellStart"/>
      <w:r w:rsidRPr="00286A39">
        <w:rPr>
          <w:rFonts w:ascii="Times New Roman" w:eastAsia="Times New Roman" w:hAnsi="Times New Roman" w:cs="Times New Roman"/>
          <w:color w:val="000000"/>
          <w:sz w:val="24"/>
          <w:szCs w:val="24"/>
        </w:rPr>
        <w:t>Marendal</w:t>
      </w:r>
      <w:proofErr w:type="spellEnd"/>
      <w:r w:rsidRPr="00286A39">
        <w:rPr>
          <w:rFonts w:ascii="Times New Roman" w:eastAsia="Times New Roman" w:hAnsi="Times New Roman" w:cs="Times New Roman"/>
          <w:color w:val="000000"/>
          <w:sz w:val="24"/>
          <w:szCs w:val="24"/>
        </w:rPr>
        <w:t xml:space="preserve"> Mas </w:t>
      </w:r>
      <w:proofErr w:type="spellStart"/>
      <w:r w:rsidRPr="00286A39">
        <w:rPr>
          <w:rFonts w:ascii="Times New Roman" w:eastAsia="Times New Roman" w:hAnsi="Times New Roman" w:cs="Times New Roman"/>
          <w:color w:val="000000"/>
          <w:sz w:val="24"/>
          <w:szCs w:val="24"/>
        </w:rPr>
        <w:t>sebagai</w:t>
      </w:r>
      <w:proofErr w:type="spellEnd"/>
      <w:r w:rsidRPr="00286A39">
        <w:rPr>
          <w:rFonts w:ascii="Times New Roman" w:eastAsia="Times New Roman" w:hAnsi="Times New Roman" w:cs="Times New Roman"/>
          <w:color w:val="000000"/>
          <w:sz w:val="24"/>
          <w:szCs w:val="24"/>
        </w:rPr>
        <w:t xml:space="preserve"> </w:t>
      </w:r>
      <w:proofErr w:type="spellStart"/>
      <w:r w:rsidRPr="00286A39">
        <w:rPr>
          <w:rFonts w:ascii="Times New Roman" w:eastAsia="Times New Roman" w:hAnsi="Times New Roman" w:cs="Times New Roman"/>
          <w:color w:val="000000"/>
          <w:sz w:val="24"/>
          <w:szCs w:val="24"/>
        </w:rPr>
        <w:t>Penggugat</w:t>
      </w:r>
      <w:proofErr w:type="spellEnd"/>
      <w:r w:rsidRPr="00286A39">
        <w:rPr>
          <w:rFonts w:ascii="Times New Roman" w:eastAsia="Times New Roman" w:hAnsi="Times New Roman" w:cs="Times New Roman"/>
          <w:color w:val="000000"/>
          <w:sz w:val="24"/>
          <w:szCs w:val="24"/>
        </w:rPr>
        <w:t>/</w:t>
      </w:r>
      <w:proofErr w:type="spellStart"/>
      <w:r w:rsidRPr="00286A39">
        <w:rPr>
          <w:rFonts w:ascii="Times New Roman" w:eastAsia="Times New Roman" w:hAnsi="Times New Roman" w:cs="Times New Roman"/>
          <w:color w:val="000000"/>
          <w:sz w:val="24"/>
          <w:szCs w:val="24"/>
        </w:rPr>
        <w:t>Pembanding</w:t>
      </w:r>
      <w:proofErr w:type="spellEnd"/>
      <w:r w:rsidRPr="00286A39">
        <w:rPr>
          <w:rFonts w:ascii="Times New Roman" w:eastAsia="Times New Roman" w:hAnsi="Times New Roman" w:cs="Times New Roman"/>
          <w:color w:val="000000"/>
          <w:sz w:val="24"/>
          <w:szCs w:val="24"/>
        </w:rPr>
        <w:t>/</w:t>
      </w:r>
      <w:proofErr w:type="spellStart"/>
      <w:r w:rsidRPr="00286A39">
        <w:rPr>
          <w:rFonts w:ascii="Times New Roman" w:eastAsia="Times New Roman" w:hAnsi="Times New Roman" w:cs="Times New Roman"/>
          <w:color w:val="000000"/>
          <w:sz w:val="24"/>
          <w:szCs w:val="24"/>
        </w:rPr>
        <w:t>Pemohon</w:t>
      </w:r>
      <w:proofErr w:type="spellEnd"/>
      <w:r w:rsidRPr="00286A39">
        <w:rPr>
          <w:rFonts w:ascii="Times New Roman" w:eastAsia="Times New Roman" w:hAnsi="Times New Roman" w:cs="Times New Roman"/>
          <w:color w:val="000000"/>
          <w:sz w:val="24"/>
          <w:szCs w:val="24"/>
        </w:rPr>
        <w:t xml:space="preserve"> </w:t>
      </w:r>
      <w:proofErr w:type="spellStart"/>
      <w:r w:rsidRPr="00286A39">
        <w:rPr>
          <w:rFonts w:ascii="Times New Roman" w:eastAsia="Times New Roman" w:hAnsi="Times New Roman" w:cs="Times New Roman"/>
          <w:color w:val="000000"/>
          <w:sz w:val="24"/>
          <w:szCs w:val="24"/>
        </w:rPr>
        <w:t>Kasasi</w:t>
      </w:r>
      <w:proofErr w:type="spellEnd"/>
      <w:r w:rsidRPr="00286A39">
        <w:rPr>
          <w:rFonts w:ascii="Times New Roman" w:eastAsia="Times New Roman" w:hAnsi="Times New Roman" w:cs="Times New Roman"/>
          <w:color w:val="000000"/>
          <w:sz w:val="24"/>
          <w:szCs w:val="24"/>
        </w:rPr>
        <w:t xml:space="preserve"> I/</w:t>
      </w:r>
      <w:proofErr w:type="spellStart"/>
      <w:r w:rsidRPr="00286A39">
        <w:rPr>
          <w:rFonts w:ascii="Times New Roman" w:eastAsia="Times New Roman" w:hAnsi="Times New Roman" w:cs="Times New Roman"/>
          <w:color w:val="000000"/>
          <w:sz w:val="24"/>
          <w:szCs w:val="24"/>
        </w:rPr>
        <w:t>Termohon</w:t>
      </w:r>
      <w:proofErr w:type="spellEnd"/>
      <w:r w:rsidRPr="00286A39">
        <w:rPr>
          <w:rFonts w:ascii="Times New Roman" w:eastAsia="Times New Roman" w:hAnsi="Times New Roman" w:cs="Times New Roman"/>
          <w:color w:val="000000"/>
          <w:sz w:val="24"/>
          <w:szCs w:val="24"/>
        </w:rPr>
        <w:t xml:space="preserve"> </w:t>
      </w:r>
      <w:proofErr w:type="spellStart"/>
      <w:r w:rsidRPr="00286A39">
        <w:rPr>
          <w:rFonts w:ascii="Times New Roman" w:eastAsia="Times New Roman" w:hAnsi="Times New Roman" w:cs="Times New Roman"/>
          <w:color w:val="000000"/>
          <w:sz w:val="24"/>
          <w:szCs w:val="24"/>
        </w:rPr>
        <w:t>Kasasi</w:t>
      </w:r>
      <w:proofErr w:type="spellEnd"/>
      <w:r w:rsidRPr="00286A39">
        <w:rPr>
          <w:rFonts w:ascii="Times New Roman" w:eastAsia="Times New Roman" w:hAnsi="Times New Roman" w:cs="Times New Roman"/>
          <w:color w:val="000000"/>
          <w:sz w:val="24"/>
          <w:szCs w:val="24"/>
        </w:rPr>
        <w:t xml:space="preserve"> II. </w:t>
      </w:r>
    </w:p>
    <w:p w14:paraId="77D70CA1" w14:textId="77777777" w:rsidR="002010FC" w:rsidRDefault="002010FC" w:rsidP="002010FC">
      <w:pPr>
        <w:spacing w:line="480" w:lineRule="auto"/>
        <w:ind w:firstLine="720"/>
        <w:jc w:val="both"/>
        <w:rPr>
          <w:rFonts w:ascii="Times New Roman" w:hAnsi="Times New Roman" w:cs="Times New Roman"/>
          <w:sz w:val="24"/>
          <w:szCs w:val="24"/>
        </w:rPr>
      </w:pPr>
      <w:proofErr w:type="spellStart"/>
      <w:r w:rsidRPr="00286A39">
        <w:rPr>
          <w:rFonts w:ascii="Times New Roman" w:eastAsia="Times New Roman" w:hAnsi="Times New Roman" w:cs="Times New Roman"/>
          <w:color w:val="000000"/>
          <w:sz w:val="24"/>
          <w:szCs w:val="24"/>
        </w:rPr>
        <w:t>Bahwa</w:t>
      </w:r>
      <w:proofErr w:type="spellEnd"/>
      <w:r w:rsidRPr="00286A39">
        <w:rPr>
          <w:rFonts w:ascii="Times New Roman" w:eastAsia="Times New Roman" w:hAnsi="Times New Roman" w:cs="Times New Roman"/>
          <w:color w:val="000000"/>
          <w:sz w:val="24"/>
          <w:szCs w:val="24"/>
        </w:rPr>
        <w:t xml:space="preserve"> </w:t>
      </w:r>
      <w:r w:rsidRPr="00286A39">
        <w:rPr>
          <w:rFonts w:ascii="Times New Roman" w:hAnsi="Times New Roman" w:cs="Times New Roman"/>
          <w:sz w:val="24"/>
          <w:szCs w:val="24"/>
        </w:rPr>
        <w:t xml:space="preserve">pada </w:t>
      </w:r>
      <w:proofErr w:type="spellStart"/>
      <w:r w:rsidRPr="00286A39">
        <w:rPr>
          <w:rFonts w:ascii="Times New Roman" w:hAnsi="Times New Roman" w:cs="Times New Roman"/>
          <w:sz w:val="24"/>
          <w:szCs w:val="24"/>
        </w:rPr>
        <w:t>tanggal</w:t>
      </w:r>
      <w:proofErr w:type="spellEnd"/>
      <w:r w:rsidRPr="00286A39">
        <w:rPr>
          <w:rFonts w:ascii="Times New Roman" w:hAnsi="Times New Roman" w:cs="Times New Roman"/>
          <w:sz w:val="24"/>
          <w:szCs w:val="24"/>
        </w:rPr>
        <w:t xml:space="preserve"> 29 </w:t>
      </w:r>
      <w:proofErr w:type="spellStart"/>
      <w:r w:rsidRPr="00286A39">
        <w:rPr>
          <w:rFonts w:ascii="Times New Roman" w:hAnsi="Times New Roman" w:cs="Times New Roman"/>
          <w:sz w:val="24"/>
          <w:szCs w:val="24"/>
        </w:rPr>
        <w:t>Juli</w:t>
      </w:r>
      <w:proofErr w:type="spellEnd"/>
      <w:r w:rsidRPr="00286A39">
        <w:rPr>
          <w:rFonts w:ascii="Times New Roman" w:hAnsi="Times New Roman" w:cs="Times New Roman"/>
          <w:sz w:val="24"/>
          <w:szCs w:val="24"/>
        </w:rPr>
        <w:t xml:space="preserve"> 2019 </w:t>
      </w:r>
      <w:proofErr w:type="spellStart"/>
      <w:r w:rsidRPr="00286A39">
        <w:rPr>
          <w:rFonts w:ascii="Times New Roman" w:eastAsia="Times New Roman" w:hAnsi="Times New Roman" w:cs="Times New Roman"/>
          <w:color w:val="000000"/>
          <w:sz w:val="24"/>
          <w:szCs w:val="24"/>
        </w:rPr>
        <w:t>antara</w:t>
      </w:r>
      <w:proofErr w:type="spellEnd"/>
      <w:r w:rsidRPr="00286A39">
        <w:rPr>
          <w:rFonts w:ascii="Times New Roman" w:eastAsia="Times New Roman" w:hAnsi="Times New Roman" w:cs="Times New Roman"/>
          <w:color w:val="000000"/>
          <w:sz w:val="24"/>
          <w:szCs w:val="24"/>
        </w:rPr>
        <w:t xml:space="preserve"> CV </w:t>
      </w:r>
      <w:proofErr w:type="spellStart"/>
      <w:r w:rsidRPr="00286A39">
        <w:rPr>
          <w:rFonts w:ascii="Times New Roman" w:eastAsia="Times New Roman" w:hAnsi="Times New Roman" w:cs="Times New Roman"/>
          <w:color w:val="000000"/>
          <w:sz w:val="24"/>
          <w:szCs w:val="24"/>
        </w:rPr>
        <w:t>Marendal</w:t>
      </w:r>
      <w:proofErr w:type="spellEnd"/>
      <w:r w:rsidRPr="00286A39">
        <w:rPr>
          <w:rFonts w:ascii="Times New Roman" w:eastAsia="Times New Roman" w:hAnsi="Times New Roman" w:cs="Times New Roman"/>
          <w:color w:val="000000"/>
          <w:sz w:val="24"/>
          <w:szCs w:val="24"/>
        </w:rPr>
        <w:t xml:space="preserve"> Mas </w:t>
      </w:r>
      <w:proofErr w:type="spellStart"/>
      <w:r w:rsidRPr="00286A39">
        <w:rPr>
          <w:rFonts w:ascii="Times New Roman" w:eastAsia="Times New Roman" w:hAnsi="Times New Roman" w:cs="Times New Roman"/>
          <w:color w:val="000000"/>
          <w:sz w:val="24"/>
          <w:szCs w:val="24"/>
        </w:rPr>
        <w:t>dengan</w:t>
      </w:r>
      <w:proofErr w:type="spellEnd"/>
      <w:r w:rsidRPr="00286A39">
        <w:rPr>
          <w:rFonts w:ascii="Times New Roman" w:eastAsia="Times New Roman" w:hAnsi="Times New Roman" w:cs="Times New Roman"/>
          <w:color w:val="000000"/>
          <w:sz w:val="24"/>
          <w:szCs w:val="24"/>
        </w:rPr>
        <w:t xml:space="preserve"> PT. </w:t>
      </w:r>
      <w:proofErr w:type="spellStart"/>
      <w:r w:rsidRPr="00286A39">
        <w:rPr>
          <w:rFonts w:ascii="Times New Roman" w:eastAsia="Times New Roman" w:hAnsi="Times New Roman" w:cs="Times New Roman"/>
          <w:color w:val="000000"/>
          <w:sz w:val="24"/>
          <w:szCs w:val="24"/>
        </w:rPr>
        <w:t>Angkasa</w:t>
      </w:r>
      <w:proofErr w:type="spellEnd"/>
      <w:r w:rsidRPr="00286A39">
        <w:rPr>
          <w:rFonts w:ascii="Times New Roman" w:eastAsia="Times New Roman" w:hAnsi="Times New Roman" w:cs="Times New Roman"/>
          <w:color w:val="000000"/>
          <w:sz w:val="24"/>
          <w:szCs w:val="24"/>
        </w:rPr>
        <w:t xml:space="preserve"> Pura II (Persero) </w:t>
      </w:r>
      <w:proofErr w:type="spellStart"/>
      <w:r w:rsidRPr="00286A39">
        <w:rPr>
          <w:rFonts w:ascii="Times New Roman" w:hAnsi="Times New Roman" w:cs="Times New Roman"/>
          <w:sz w:val="24"/>
          <w:szCs w:val="24"/>
        </w:rPr>
        <w:t>mengadakan</w:t>
      </w:r>
      <w:proofErr w:type="spellEnd"/>
      <w:r w:rsidRPr="00286A39">
        <w:rPr>
          <w:rFonts w:ascii="Times New Roman" w:hAnsi="Times New Roman" w:cs="Times New Roman"/>
          <w:sz w:val="24"/>
          <w:szCs w:val="24"/>
        </w:rPr>
        <w:t xml:space="preserve"> </w:t>
      </w:r>
      <w:proofErr w:type="spellStart"/>
      <w:r w:rsidRPr="00286A39">
        <w:rPr>
          <w:rFonts w:ascii="Times New Roman" w:hAnsi="Times New Roman" w:cs="Times New Roman"/>
          <w:sz w:val="24"/>
          <w:szCs w:val="24"/>
        </w:rPr>
        <w:t>Perjanjian</w:t>
      </w:r>
      <w:proofErr w:type="spellEnd"/>
      <w:r w:rsidRPr="00286A39">
        <w:rPr>
          <w:rFonts w:ascii="Times New Roman" w:hAnsi="Times New Roman" w:cs="Times New Roman"/>
          <w:sz w:val="24"/>
          <w:szCs w:val="24"/>
        </w:rPr>
        <w:t xml:space="preserve"> </w:t>
      </w:r>
      <w:proofErr w:type="spellStart"/>
      <w:r w:rsidRPr="00286A39">
        <w:rPr>
          <w:rFonts w:ascii="Times New Roman" w:hAnsi="Times New Roman" w:cs="Times New Roman"/>
          <w:sz w:val="24"/>
          <w:szCs w:val="24"/>
        </w:rPr>
        <w:t>Pengadaan</w:t>
      </w:r>
      <w:proofErr w:type="spellEnd"/>
      <w:r w:rsidRPr="00286A39">
        <w:rPr>
          <w:rFonts w:ascii="Times New Roman" w:hAnsi="Times New Roman" w:cs="Times New Roman"/>
          <w:sz w:val="24"/>
          <w:szCs w:val="24"/>
        </w:rPr>
        <w:t xml:space="preserve"> </w:t>
      </w:r>
      <w:proofErr w:type="spellStart"/>
      <w:r w:rsidRPr="00286A39">
        <w:rPr>
          <w:rFonts w:ascii="Times New Roman" w:hAnsi="Times New Roman" w:cs="Times New Roman"/>
          <w:sz w:val="24"/>
          <w:szCs w:val="24"/>
        </w:rPr>
        <w:t>Barang</w:t>
      </w:r>
      <w:proofErr w:type="spellEnd"/>
      <w:r w:rsidRPr="00286A39">
        <w:rPr>
          <w:rFonts w:ascii="Times New Roman" w:hAnsi="Times New Roman" w:cs="Times New Roman"/>
          <w:sz w:val="24"/>
          <w:szCs w:val="24"/>
        </w:rPr>
        <w:t xml:space="preserve"> dan </w:t>
      </w:r>
      <w:proofErr w:type="spellStart"/>
      <w:r w:rsidRPr="00286A39">
        <w:rPr>
          <w:rFonts w:ascii="Times New Roman" w:hAnsi="Times New Roman" w:cs="Times New Roman"/>
          <w:sz w:val="24"/>
          <w:szCs w:val="24"/>
        </w:rPr>
        <w:t>Jasa</w:t>
      </w:r>
      <w:proofErr w:type="spellEnd"/>
      <w:r w:rsidRPr="00286A39">
        <w:rPr>
          <w:rFonts w:ascii="Times New Roman" w:hAnsi="Times New Roman" w:cs="Times New Roman"/>
          <w:sz w:val="24"/>
          <w:szCs w:val="24"/>
        </w:rPr>
        <w:t xml:space="preserve"> </w:t>
      </w:r>
      <w:proofErr w:type="spellStart"/>
      <w:r w:rsidRPr="00286A39">
        <w:rPr>
          <w:rFonts w:ascii="Times New Roman" w:hAnsi="Times New Roman" w:cs="Times New Roman"/>
          <w:sz w:val="24"/>
          <w:szCs w:val="24"/>
        </w:rPr>
        <w:t>dengan</w:t>
      </w:r>
      <w:proofErr w:type="spellEnd"/>
      <w:r w:rsidRPr="00286A39">
        <w:rPr>
          <w:rFonts w:ascii="Times New Roman" w:hAnsi="Times New Roman" w:cs="Times New Roman"/>
          <w:sz w:val="24"/>
          <w:szCs w:val="24"/>
        </w:rPr>
        <w:t xml:space="preserve"> </w:t>
      </w:r>
      <w:proofErr w:type="spellStart"/>
      <w:r w:rsidRPr="00286A39">
        <w:rPr>
          <w:rFonts w:ascii="Times New Roman" w:hAnsi="Times New Roman" w:cs="Times New Roman"/>
          <w:sz w:val="24"/>
          <w:szCs w:val="24"/>
        </w:rPr>
        <w:t>Nomor</w:t>
      </w:r>
      <w:proofErr w:type="spellEnd"/>
      <w:r w:rsidRPr="00286A39">
        <w:rPr>
          <w:rFonts w:ascii="Times New Roman" w:hAnsi="Times New Roman" w:cs="Times New Roman"/>
          <w:sz w:val="24"/>
          <w:szCs w:val="24"/>
        </w:rPr>
        <w:t xml:space="preserve"> : PJJ.04.04.01/05/07/2019/0104 </w:t>
      </w:r>
      <w:proofErr w:type="spellStart"/>
      <w:r w:rsidRPr="00286A39">
        <w:rPr>
          <w:rFonts w:ascii="Times New Roman" w:hAnsi="Times New Roman" w:cs="Times New Roman"/>
          <w:sz w:val="24"/>
          <w:szCs w:val="24"/>
        </w:rPr>
        <w:t>Tentang</w:t>
      </w:r>
      <w:proofErr w:type="spellEnd"/>
      <w:r w:rsidRPr="00286A39">
        <w:rPr>
          <w:rFonts w:ascii="Times New Roman" w:hAnsi="Times New Roman" w:cs="Times New Roman"/>
          <w:sz w:val="24"/>
          <w:szCs w:val="24"/>
        </w:rPr>
        <w:t xml:space="preserve"> </w:t>
      </w:r>
      <w:proofErr w:type="spellStart"/>
      <w:r w:rsidRPr="00286A39">
        <w:rPr>
          <w:rFonts w:ascii="Times New Roman" w:hAnsi="Times New Roman" w:cs="Times New Roman"/>
          <w:sz w:val="24"/>
          <w:szCs w:val="24"/>
        </w:rPr>
        <w:t>Pengadaan</w:t>
      </w:r>
      <w:proofErr w:type="spellEnd"/>
      <w:r w:rsidRPr="00286A39">
        <w:rPr>
          <w:rFonts w:ascii="Times New Roman" w:hAnsi="Times New Roman" w:cs="Times New Roman"/>
          <w:sz w:val="24"/>
          <w:szCs w:val="24"/>
        </w:rPr>
        <w:t xml:space="preserve"> dan </w:t>
      </w:r>
      <w:proofErr w:type="spellStart"/>
      <w:r w:rsidRPr="00286A39">
        <w:rPr>
          <w:rFonts w:ascii="Times New Roman" w:hAnsi="Times New Roman" w:cs="Times New Roman"/>
          <w:sz w:val="24"/>
          <w:szCs w:val="24"/>
        </w:rPr>
        <w:t>Pemasangan</w:t>
      </w:r>
      <w:proofErr w:type="spellEnd"/>
      <w:r w:rsidRPr="00286A39">
        <w:rPr>
          <w:rFonts w:ascii="Times New Roman" w:hAnsi="Times New Roman" w:cs="Times New Roman"/>
          <w:sz w:val="24"/>
          <w:szCs w:val="24"/>
        </w:rPr>
        <w:t xml:space="preserve"> AC (</w:t>
      </w:r>
      <w:r w:rsidRPr="00286A39">
        <w:rPr>
          <w:rFonts w:ascii="Times New Roman" w:hAnsi="Times New Roman" w:cs="Times New Roman"/>
          <w:i/>
          <w:iCs/>
          <w:sz w:val="24"/>
          <w:szCs w:val="24"/>
        </w:rPr>
        <w:t>air</w:t>
      </w:r>
      <w:r w:rsidRPr="00286A39">
        <w:rPr>
          <w:rFonts w:ascii="Times New Roman" w:hAnsi="Times New Roman" w:cs="Times New Roman"/>
          <w:sz w:val="24"/>
          <w:szCs w:val="24"/>
        </w:rPr>
        <w:t xml:space="preserve"> </w:t>
      </w:r>
      <w:r w:rsidRPr="00286A39">
        <w:rPr>
          <w:rFonts w:ascii="Times New Roman" w:hAnsi="Times New Roman" w:cs="Times New Roman"/>
          <w:i/>
          <w:iCs/>
          <w:sz w:val="24"/>
          <w:szCs w:val="24"/>
        </w:rPr>
        <w:t>conditioner</w:t>
      </w:r>
      <w:r w:rsidRPr="00286A39">
        <w:rPr>
          <w:rFonts w:ascii="Times New Roman" w:hAnsi="Times New Roman" w:cs="Times New Roman"/>
          <w:sz w:val="24"/>
          <w:szCs w:val="24"/>
        </w:rPr>
        <w:t xml:space="preserve">) di </w:t>
      </w:r>
      <w:proofErr w:type="spellStart"/>
      <w:r w:rsidRPr="00286A39">
        <w:rPr>
          <w:rFonts w:ascii="Times New Roman" w:hAnsi="Times New Roman" w:cs="Times New Roman"/>
          <w:sz w:val="24"/>
          <w:szCs w:val="24"/>
        </w:rPr>
        <w:t>Garbarata</w:t>
      </w:r>
      <w:proofErr w:type="spellEnd"/>
      <w:r w:rsidRPr="00286A39">
        <w:rPr>
          <w:rFonts w:ascii="Times New Roman" w:hAnsi="Times New Roman" w:cs="Times New Roman"/>
          <w:sz w:val="24"/>
          <w:szCs w:val="24"/>
        </w:rPr>
        <w:t xml:space="preserve"> </w:t>
      </w:r>
      <w:proofErr w:type="spellStart"/>
      <w:r w:rsidRPr="00286A39">
        <w:rPr>
          <w:rFonts w:ascii="Times New Roman" w:hAnsi="Times New Roman" w:cs="Times New Roman"/>
          <w:sz w:val="24"/>
          <w:szCs w:val="24"/>
        </w:rPr>
        <w:t>Bandara</w:t>
      </w:r>
      <w:proofErr w:type="spellEnd"/>
      <w:r w:rsidRPr="00286A39">
        <w:rPr>
          <w:rFonts w:ascii="Times New Roman" w:hAnsi="Times New Roman" w:cs="Times New Roman"/>
          <w:sz w:val="24"/>
          <w:szCs w:val="24"/>
        </w:rPr>
        <w:t xml:space="preserve"> </w:t>
      </w:r>
      <w:proofErr w:type="spellStart"/>
      <w:r w:rsidRPr="00286A39">
        <w:rPr>
          <w:rFonts w:ascii="Times New Roman" w:hAnsi="Times New Roman" w:cs="Times New Roman"/>
          <w:sz w:val="24"/>
          <w:szCs w:val="24"/>
        </w:rPr>
        <w:t>Internasional</w:t>
      </w:r>
      <w:proofErr w:type="spellEnd"/>
      <w:r w:rsidRPr="00286A39">
        <w:rPr>
          <w:rFonts w:ascii="Times New Roman" w:hAnsi="Times New Roman" w:cs="Times New Roman"/>
          <w:sz w:val="24"/>
          <w:szCs w:val="24"/>
        </w:rPr>
        <w:t xml:space="preserve"> </w:t>
      </w:r>
      <w:proofErr w:type="spellStart"/>
      <w:r w:rsidRPr="00286A39">
        <w:rPr>
          <w:rFonts w:ascii="Times New Roman" w:hAnsi="Times New Roman" w:cs="Times New Roman"/>
          <w:sz w:val="24"/>
          <w:szCs w:val="24"/>
        </w:rPr>
        <w:t>Kualanamu</w:t>
      </w:r>
      <w:proofErr w:type="spellEnd"/>
      <w:r w:rsidRPr="00286A39">
        <w:rPr>
          <w:rFonts w:ascii="Times New Roman" w:hAnsi="Times New Roman" w:cs="Times New Roman"/>
          <w:sz w:val="24"/>
          <w:szCs w:val="24"/>
        </w:rPr>
        <w:t xml:space="preserve"> Deli Serdang, </w:t>
      </w:r>
      <w:proofErr w:type="spellStart"/>
      <w:r w:rsidRPr="00286A39">
        <w:rPr>
          <w:rFonts w:ascii="Times New Roman" w:hAnsi="Times New Roman" w:cs="Times New Roman"/>
          <w:sz w:val="24"/>
          <w:szCs w:val="24"/>
        </w:rPr>
        <w:t>Provinsi</w:t>
      </w:r>
      <w:proofErr w:type="spellEnd"/>
      <w:r w:rsidRPr="00286A39">
        <w:rPr>
          <w:rFonts w:ascii="Times New Roman" w:hAnsi="Times New Roman" w:cs="Times New Roman"/>
          <w:sz w:val="24"/>
          <w:szCs w:val="24"/>
        </w:rPr>
        <w:t xml:space="preserve"> Sumatera Utara. </w:t>
      </w:r>
      <w:proofErr w:type="spellStart"/>
      <w:r w:rsidRPr="00286A39">
        <w:rPr>
          <w:rFonts w:ascii="Times New Roman" w:hAnsi="Times New Roman" w:cs="Times New Roman"/>
          <w:sz w:val="24"/>
          <w:szCs w:val="24"/>
        </w:rPr>
        <w:t>Dimana</w:t>
      </w:r>
      <w:proofErr w:type="spellEnd"/>
      <w:r w:rsidRPr="00286A39">
        <w:rPr>
          <w:rFonts w:ascii="Times New Roman" w:hAnsi="Times New Roman" w:cs="Times New Roman"/>
          <w:sz w:val="24"/>
          <w:szCs w:val="24"/>
        </w:rPr>
        <w:t xml:space="preserve"> </w:t>
      </w:r>
      <w:r w:rsidRPr="00286A39">
        <w:rPr>
          <w:rFonts w:ascii="Times New Roman" w:eastAsia="Times New Roman" w:hAnsi="Times New Roman" w:cs="Times New Roman"/>
          <w:color w:val="000000"/>
          <w:sz w:val="24"/>
          <w:szCs w:val="24"/>
        </w:rPr>
        <w:t xml:space="preserve">PT. </w:t>
      </w:r>
      <w:proofErr w:type="spellStart"/>
      <w:r w:rsidRPr="00286A39">
        <w:rPr>
          <w:rFonts w:ascii="Times New Roman" w:eastAsia="Times New Roman" w:hAnsi="Times New Roman" w:cs="Times New Roman"/>
          <w:color w:val="000000"/>
          <w:sz w:val="24"/>
          <w:szCs w:val="24"/>
        </w:rPr>
        <w:t>Angkasa</w:t>
      </w:r>
      <w:proofErr w:type="spellEnd"/>
      <w:r w:rsidRPr="00286A39">
        <w:rPr>
          <w:rFonts w:ascii="Times New Roman" w:eastAsia="Times New Roman" w:hAnsi="Times New Roman" w:cs="Times New Roman"/>
          <w:color w:val="000000"/>
          <w:sz w:val="24"/>
          <w:szCs w:val="24"/>
        </w:rPr>
        <w:t xml:space="preserve"> Pura II (Persero) </w:t>
      </w:r>
      <w:proofErr w:type="spellStart"/>
      <w:r w:rsidRPr="00286A39">
        <w:rPr>
          <w:rFonts w:ascii="Times New Roman" w:eastAsia="Times New Roman" w:hAnsi="Times New Roman" w:cs="Times New Roman"/>
          <w:color w:val="000000"/>
          <w:sz w:val="24"/>
          <w:szCs w:val="24"/>
        </w:rPr>
        <w:t>selaku</w:t>
      </w:r>
      <w:proofErr w:type="spellEnd"/>
      <w:r w:rsidRPr="00286A39">
        <w:rPr>
          <w:rFonts w:ascii="Times New Roman" w:eastAsia="Times New Roman" w:hAnsi="Times New Roman" w:cs="Times New Roman"/>
          <w:color w:val="000000"/>
          <w:sz w:val="24"/>
          <w:szCs w:val="24"/>
        </w:rPr>
        <w:t xml:space="preserve"> Persero BUMN</w:t>
      </w:r>
      <w:r>
        <w:rPr>
          <w:rFonts w:ascii="Times New Roman" w:eastAsia="Times New Roman" w:hAnsi="Times New Roman" w:cs="Times New Roman"/>
          <w:color w:val="000000"/>
          <w:sz w:val="24"/>
          <w:szCs w:val="24"/>
        </w:rPr>
        <w:t>,</w:t>
      </w:r>
      <w:r w:rsidRPr="00286A39">
        <w:rPr>
          <w:rFonts w:ascii="Times New Roman" w:eastAsia="Times New Roman" w:hAnsi="Times New Roman" w:cs="Times New Roman"/>
          <w:color w:val="000000"/>
          <w:sz w:val="24"/>
          <w:szCs w:val="24"/>
        </w:rPr>
        <w:t xml:space="preserve"> </w:t>
      </w:r>
      <w:proofErr w:type="spellStart"/>
      <w:r w:rsidRPr="00286A39">
        <w:rPr>
          <w:rFonts w:ascii="Times New Roman" w:eastAsia="Times New Roman" w:hAnsi="Times New Roman" w:cs="Times New Roman"/>
          <w:color w:val="000000"/>
          <w:sz w:val="24"/>
          <w:szCs w:val="24"/>
        </w:rPr>
        <w:t>maka</w:t>
      </w:r>
      <w:proofErr w:type="spellEnd"/>
      <w:r w:rsidRPr="00286A39">
        <w:rPr>
          <w:rFonts w:ascii="Times New Roman" w:eastAsia="Times New Roman" w:hAnsi="Times New Roman" w:cs="Times New Roman"/>
          <w:color w:val="000000"/>
          <w:sz w:val="24"/>
          <w:szCs w:val="24"/>
        </w:rPr>
        <w:t xml:space="preserve"> </w:t>
      </w:r>
      <w:proofErr w:type="spellStart"/>
      <w:r w:rsidRPr="00286A39">
        <w:rPr>
          <w:rFonts w:ascii="Times New Roman" w:eastAsia="Times New Roman" w:hAnsi="Times New Roman" w:cs="Times New Roman"/>
          <w:color w:val="000000"/>
          <w:sz w:val="24"/>
          <w:szCs w:val="24"/>
        </w:rPr>
        <w:t>setiap</w:t>
      </w:r>
      <w:proofErr w:type="spellEnd"/>
      <w:r w:rsidRPr="00286A39">
        <w:rPr>
          <w:rFonts w:ascii="Times New Roman" w:eastAsia="Times New Roman" w:hAnsi="Times New Roman" w:cs="Times New Roman"/>
          <w:color w:val="000000"/>
          <w:sz w:val="24"/>
          <w:szCs w:val="24"/>
        </w:rPr>
        <w:t xml:space="preserve"> </w:t>
      </w:r>
      <w:proofErr w:type="spellStart"/>
      <w:r w:rsidRPr="00286A39">
        <w:rPr>
          <w:rFonts w:ascii="Times New Roman" w:eastAsia="Times New Roman" w:hAnsi="Times New Roman" w:cs="Times New Roman"/>
          <w:color w:val="000000"/>
          <w:sz w:val="24"/>
          <w:szCs w:val="24"/>
        </w:rPr>
        <w:t>perjanjian</w:t>
      </w:r>
      <w:proofErr w:type="spellEnd"/>
      <w:r w:rsidRPr="00286A39">
        <w:rPr>
          <w:rFonts w:ascii="Times New Roman" w:eastAsia="Times New Roman" w:hAnsi="Times New Roman" w:cs="Times New Roman"/>
          <w:color w:val="000000"/>
          <w:sz w:val="24"/>
          <w:szCs w:val="24"/>
        </w:rPr>
        <w:t xml:space="preserve"> </w:t>
      </w:r>
      <w:proofErr w:type="spellStart"/>
      <w:r w:rsidRPr="00286A39">
        <w:rPr>
          <w:rFonts w:ascii="Times New Roman" w:eastAsia="Times New Roman" w:hAnsi="Times New Roman" w:cs="Times New Roman"/>
          <w:color w:val="000000"/>
          <w:sz w:val="24"/>
          <w:szCs w:val="24"/>
        </w:rPr>
        <w:t>pengadaan</w:t>
      </w:r>
      <w:proofErr w:type="spellEnd"/>
      <w:r w:rsidRPr="00286A39">
        <w:rPr>
          <w:rFonts w:ascii="Times New Roman" w:eastAsia="Times New Roman" w:hAnsi="Times New Roman" w:cs="Times New Roman"/>
          <w:color w:val="000000"/>
          <w:sz w:val="24"/>
          <w:szCs w:val="24"/>
        </w:rPr>
        <w:t xml:space="preserve"> </w:t>
      </w:r>
      <w:proofErr w:type="spellStart"/>
      <w:r w:rsidRPr="00286A39">
        <w:rPr>
          <w:rFonts w:ascii="Times New Roman" w:eastAsia="Times New Roman" w:hAnsi="Times New Roman" w:cs="Times New Roman"/>
          <w:color w:val="000000"/>
          <w:sz w:val="24"/>
          <w:szCs w:val="24"/>
        </w:rPr>
        <w:t>barang</w:t>
      </w:r>
      <w:proofErr w:type="spellEnd"/>
      <w:r w:rsidRPr="00286A39">
        <w:rPr>
          <w:rFonts w:ascii="Times New Roman" w:eastAsia="Times New Roman" w:hAnsi="Times New Roman" w:cs="Times New Roman"/>
          <w:color w:val="000000"/>
          <w:sz w:val="24"/>
          <w:szCs w:val="24"/>
        </w:rPr>
        <w:t>/</w:t>
      </w:r>
      <w:proofErr w:type="spellStart"/>
      <w:r w:rsidRPr="00286A39">
        <w:rPr>
          <w:rFonts w:ascii="Times New Roman" w:eastAsia="Times New Roman" w:hAnsi="Times New Roman" w:cs="Times New Roman"/>
          <w:color w:val="000000"/>
          <w:sz w:val="24"/>
          <w:szCs w:val="24"/>
        </w:rPr>
        <w:t>jasa</w:t>
      </w:r>
      <w:proofErr w:type="spellEnd"/>
      <w:r w:rsidRPr="00286A39">
        <w:rPr>
          <w:rFonts w:ascii="Times New Roman" w:eastAsia="Times New Roman" w:hAnsi="Times New Roman" w:cs="Times New Roman"/>
          <w:color w:val="000000"/>
          <w:sz w:val="24"/>
          <w:szCs w:val="24"/>
        </w:rPr>
        <w:t xml:space="preserve"> </w:t>
      </w:r>
      <w:proofErr w:type="spellStart"/>
      <w:r w:rsidRPr="00286A39">
        <w:rPr>
          <w:rFonts w:ascii="Times New Roman" w:eastAsia="Times New Roman" w:hAnsi="Times New Roman" w:cs="Times New Roman"/>
          <w:color w:val="000000"/>
          <w:sz w:val="24"/>
          <w:szCs w:val="24"/>
        </w:rPr>
        <w:t>haruslah</w:t>
      </w:r>
      <w:proofErr w:type="spellEnd"/>
      <w:r w:rsidRPr="00286A39">
        <w:rPr>
          <w:rFonts w:ascii="Times New Roman" w:eastAsia="Times New Roman" w:hAnsi="Times New Roman" w:cs="Times New Roman"/>
          <w:color w:val="000000"/>
          <w:sz w:val="24"/>
          <w:szCs w:val="24"/>
        </w:rPr>
        <w:t xml:space="preserve"> </w:t>
      </w:r>
      <w:proofErr w:type="spellStart"/>
      <w:r w:rsidRPr="00286A39">
        <w:rPr>
          <w:rFonts w:ascii="Times New Roman" w:eastAsia="Times New Roman" w:hAnsi="Times New Roman" w:cs="Times New Roman"/>
          <w:color w:val="000000"/>
          <w:sz w:val="24"/>
          <w:szCs w:val="24"/>
        </w:rPr>
        <w:t>tetap</w:t>
      </w:r>
      <w:proofErr w:type="spellEnd"/>
      <w:r w:rsidRPr="00286A39">
        <w:rPr>
          <w:rFonts w:ascii="Times New Roman" w:eastAsia="Times New Roman" w:hAnsi="Times New Roman" w:cs="Times New Roman"/>
          <w:color w:val="000000"/>
          <w:sz w:val="24"/>
          <w:szCs w:val="24"/>
        </w:rPr>
        <w:t xml:space="preserve"> </w:t>
      </w:r>
      <w:proofErr w:type="spellStart"/>
      <w:r w:rsidRPr="00286A39">
        <w:rPr>
          <w:rFonts w:ascii="Times New Roman" w:eastAsia="Times New Roman" w:hAnsi="Times New Roman" w:cs="Times New Roman"/>
          <w:color w:val="000000"/>
          <w:sz w:val="24"/>
          <w:szCs w:val="24"/>
        </w:rPr>
        <w:t>tunduk</w:t>
      </w:r>
      <w:proofErr w:type="spellEnd"/>
      <w:r w:rsidRPr="00286A39">
        <w:rPr>
          <w:rFonts w:ascii="Times New Roman" w:eastAsia="Times New Roman" w:hAnsi="Times New Roman" w:cs="Times New Roman"/>
          <w:color w:val="000000"/>
          <w:sz w:val="24"/>
          <w:szCs w:val="24"/>
        </w:rPr>
        <w:t xml:space="preserve"> dan </w:t>
      </w:r>
      <w:proofErr w:type="spellStart"/>
      <w:r w:rsidRPr="00286A39">
        <w:rPr>
          <w:rFonts w:ascii="Times New Roman" w:eastAsia="Times New Roman" w:hAnsi="Times New Roman" w:cs="Times New Roman"/>
          <w:color w:val="000000"/>
          <w:sz w:val="24"/>
          <w:szCs w:val="24"/>
        </w:rPr>
        <w:t>mengacu</w:t>
      </w:r>
      <w:proofErr w:type="spellEnd"/>
      <w:r w:rsidRPr="00286A39">
        <w:rPr>
          <w:rFonts w:ascii="Times New Roman" w:eastAsia="Times New Roman" w:hAnsi="Times New Roman" w:cs="Times New Roman"/>
          <w:color w:val="000000"/>
          <w:sz w:val="24"/>
          <w:szCs w:val="24"/>
        </w:rPr>
        <w:t xml:space="preserve"> pada </w:t>
      </w:r>
      <w:r w:rsidRPr="00286A39">
        <w:rPr>
          <w:rFonts w:ascii="Times New Roman" w:hAnsi="Times New Roman" w:cs="Times New Roman"/>
          <w:sz w:val="24"/>
          <w:szCs w:val="24"/>
        </w:rPr>
        <w:t xml:space="preserve">Kitab </w:t>
      </w:r>
      <w:proofErr w:type="spellStart"/>
      <w:r w:rsidRPr="00286A39">
        <w:rPr>
          <w:rFonts w:ascii="Times New Roman" w:hAnsi="Times New Roman" w:cs="Times New Roman"/>
          <w:sz w:val="24"/>
          <w:szCs w:val="24"/>
        </w:rPr>
        <w:t>Undang-undang</w:t>
      </w:r>
      <w:proofErr w:type="spellEnd"/>
      <w:r w:rsidRPr="00286A39">
        <w:rPr>
          <w:rFonts w:ascii="Times New Roman" w:hAnsi="Times New Roman" w:cs="Times New Roman"/>
          <w:sz w:val="24"/>
          <w:szCs w:val="24"/>
        </w:rPr>
        <w:t xml:space="preserve"> </w:t>
      </w:r>
      <w:proofErr w:type="spellStart"/>
      <w:r w:rsidRPr="00286A39">
        <w:rPr>
          <w:rFonts w:ascii="Times New Roman" w:hAnsi="Times New Roman" w:cs="Times New Roman"/>
          <w:sz w:val="24"/>
          <w:szCs w:val="24"/>
        </w:rPr>
        <w:t>Hukum</w:t>
      </w:r>
      <w:proofErr w:type="spellEnd"/>
      <w:r w:rsidRPr="00286A39">
        <w:rPr>
          <w:rFonts w:ascii="Times New Roman" w:hAnsi="Times New Roman" w:cs="Times New Roman"/>
          <w:sz w:val="24"/>
          <w:szCs w:val="24"/>
        </w:rPr>
        <w:t xml:space="preserve"> </w:t>
      </w:r>
      <w:proofErr w:type="spellStart"/>
      <w:r w:rsidRPr="00286A39">
        <w:rPr>
          <w:rFonts w:ascii="Times New Roman" w:hAnsi="Times New Roman" w:cs="Times New Roman"/>
          <w:sz w:val="24"/>
          <w:szCs w:val="24"/>
        </w:rPr>
        <w:t>Perdata</w:t>
      </w:r>
      <w:proofErr w:type="spellEnd"/>
      <w:r w:rsidRPr="00286A39">
        <w:rPr>
          <w:rFonts w:ascii="Times New Roman" w:hAnsi="Times New Roman" w:cs="Times New Roman"/>
          <w:sz w:val="24"/>
          <w:szCs w:val="24"/>
        </w:rPr>
        <w:t xml:space="preserve"> dan </w:t>
      </w:r>
      <w:proofErr w:type="spellStart"/>
      <w:r w:rsidRPr="00286A39">
        <w:rPr>
          <w:rFonts w:ascii="Times New Roman" w:hAnsi="Times New Roman" w:cs="Times New Roman"/>
          <w:sz w:val="24"/>
          <w:szCs w:val="24"/>
        </w:rPr>
        <w:t>Peraturan</w:t>
      </w:r>
      <w:proofErr w:type="spellEnd"/>
      <w:r w:rsidRPr="00286A39">
        <w:rPr>
          <w:rFonts w:ascii="Times New Roman" w:hAnsi="Times New Roman" w:cs="Times New Roman"/>
          <w:sz w:val="24"/>
          <w:szCs w:val="24"/>
        </w:rPr>
        <w:t xml:space="preserve"> Menteri Badan Usaha </w:t>
      </w:r>
      <w:proofErr w:type="spellStart"/>
      <w:r w:rsidRPr="00286A39">
        <w:rPr>
          <w:rFonts w:ascii="Times New Roman" w:hAnsi="Times New Roman" w:cs="Times New Roman"/>
          <w:sz w:val="24"/>
          <w:szCs w:val="24"/>
        </w:rPr>
        <w:t>Milik</w:t>
      </w:r>
      <w:proofErr w:type="spellEnd"/>
      <w:r w:rsidRPr="00286A39">
        <w:rPr>
          <w:rFonts w:ascii="Times New Roman" w:hAnsi="Times New Roman" w:cs="Times New Roman"/>
          <w:sz w:val="24"/>
          <w:szCs w:val="24"/>
        </w:rPr>
        <w:t xml:space="preserve"> Negara </w:t>
      </w:r>
      <w:proofErr w:type="spellStart"/>
      <w:r w:rsidRPr="00286A39">
        <w:rPr>
          <w:rFonts w:ascii="Times New Roman" w:hAnsi="Times New Roman" w:cs="Times New Roman"/>
          <w:sz w:val="24"/>
          <w:szCs w:val="24"/>
        </w:rPr>
        <w:t>Nomor</w:t>
      </w:r>
      <w:proofErr w:type="spellEnd"/>
      <w:r w:rsidRPr="00286A39">
        <w:rPr>
          <w:rFonts w:ascii="Times New Roman" w:hAnsi="Times New Roman" w:cs="Times New Roman"/>
          <w:sz w:val="24"/>
          <w:szCs w:val="24"/>
        </w:rPr>
        <w:t xml:space="preserve"> 8 </w:t>
      </w:r>
      <w:proofErr w:type="spellStart"/>
      <w:r w:rsidRPr="00286A39">
        <w:rPr>
          <w:rFonts w:ascii="Times New Roman" w:hAnsi="Times New Roman" w:cs="Times New Roman"/>
          <w:sz w:val="24"/>
          <w:szCs w:val="24"/>
        </w:rPr>
        <w:t>tahun</w:t>
      </w:r>
      <w:proofErr w:type="spellEnd"/>
      <w:r w:rsidRPr="00286A39">
        <w:rPr>
          <w:rFonts w:ascii="Times New Roman" w:hAnsi="Times New Roman" w:cs="Times New Roman"/>
          <w:sz w:val="24"/>
          <w:szCs w:val="24"/>
        </w:rPr>
        <w:t xml:space="preserve"> 2019 </w:t>
      </w:r>
      <w:proofErr w:type="spellStart"/>
      <w:r w:rsidRPr="00286A39">
        <w:rPr>
          <w:rFonts w:ascii="Times New Roman" w:hAnsi="Times New Roman" w:cs="Times New Roman"/>
          <w:sz w:val="24"/>
          <w:szCs w:val="24"/>
        </w:rPr>
        <w:t>tentang</w:t>
      </w:r>
      <w:proofErr w:type="spellEnd"/>
      <w:r w:rsidRPr="00286A39">
        <w:rPr>
          <w:rFonts w:ascii="Times New Roman" w:hAnsi="Times New Roman" w:cs="Times New Roman"/>
          <w:sz w:val="24"/>
          <w:szCs w:val="24"/>
        </w:rPr>
        <w:t xml:space="preserve"> </w:t>
      </w:r>
      <w:proofErr w:type="spellStart"/>
      <w:r w:rsidRPr="00286A39">
        <w:rPr>
          <w:rFonts w:ascii="Times New Roman" w:hAnsi="Times New Roman" w:cs="Times New Roman"/>
          <w:sz w:val="24"/>
          <w:szCs w:val="24"/>
        </w:rPr>
        <w:t>Pedoman</w:t>
      </w:r>
      <w:proofErr w:type="spellEnd"/>
      <w:r w:rsidRPr="00286A39">
        <w:rPr>
          <w:rFonts w:ascii="Times New Roman" w:hAnsi="Times New Roman" w:cs="Times New Roman"/>
          <w:sz w:val="24"/>
          <w:szCs w:val="24"/>
        </w:rPr>
        <w:t xml:space="preserve"> </w:t>
      </w:r>
      <w:proofErr w:type="spellStart"/>
      <w:r w:rsidRPr="00286A39">
        <w:rPr>
          <w:rFonts w:ascii="Times New Roman" w:hAnsi="Times New Roman" w:cs="Times New Roman"/>
          <w:sz w:val="24"/>
          <w:szCs w:val="24"/>
        </w:rPr>
        <w:t>Umum</w:t>
      </w:r>
      <w:proofErr w:type="spellEnd"/>
      <w:r w:rsidRPr="00286A39">
        <w:rPr>
          <w:rFonts w:ascii="Times New Roman" w:hAnsi="Times New Roman" w:cs="Times New Roman"/>
          <w:sz w:val="24"/>
          <w:szCs w:val="24"/>
        </w:rPr>
        <w:t xml:space="preserve"> </w:t>
      </w:r>
      <w:proofErr w:type="spellStart"/>
      <w:r w:rsidRPr="00286A39">
        <w:rPr>
          <w:rFonts w:ascii="Times New Roman" w:hAnsi="Times New Roman" w:cs="Times New Roman"/>
          <w:sz w:val="24"/>
          <w:szCs w:val="24"/>
        </w:rPr>
        <w:t>Pelaksanaan</w:t>
      </w:r>
      <w:proofErr w:type="spellEnd"/>
      <w:r w:rsidRPr="00286A39">
        <w:rPr>
          <w:rFonts w:ascii="Times New Roman" w:hAnsi="Times New Roman" w:cs="Times New Roman"/>
          <w:sz w:val="24"/>
          <w:szCs w:val="24"/>
        </w:rPr>
        <w:t xml:space="preserve"> </w:t>
      </w:r>
      <w:proofErr w:type="spellStart"/>
      <w:r w:rsidRPr="00286A39">
        <w:rPr>
          <w:rFonts w:ascii="Times New Roman" w:hAnsi="Times New Roman" w:cs="Times New Roman"/>
          <w:sz w:val="24"/>
          <w:szCs w:val="24"/>
        </w:rPr>
        <w:t>Pengadaan</w:t>
      </w:r>
      <w:proofErr w:type="spellEnd"/>
      <w:r w:rsidRPr="00286A39">
        <w:rPr>
          <w:rFonts w:ascii="Times New Roman" w:hAnsi="Times New Roman" w:cs="Times New Roman"/>
          <w:sz w:val="24"/>
          <w:szCs w:val="24"/>
        </w:rPr>
        <w:t xml:space="preserve"> </w:t>
      </w:r>
      <w:proofErr w:type="spellStart"/>
      <w:r w:rsidRPr="00286A39">
        <w:rPr>
          <w:rFonts w:ascii="Times New Roman" w:hAnsi="Times New Roman" w:cs="Times New Roman"/>
          <w:sz w:val="24"/>
          <w:szCs w:val="24"/>
        </w:rPr>
        <w:t>Barang</w:t>
      </w:r>
      <w:proofErr w:type="spellEnd"/>
      <w:r w:rsidRPr="00286A39">
        <w:rPr>
          <w:rFonts w:ascii="Times New Roman" w:hAnsi="Times New Roman" w:cs="Times New Roman"/>
          <w:sz w:val="24"/>
          <w:szCs w:val="24"/>
        </w:rPr>
        <w:t xml:space="preserve"> dan </w:t>
      </w:r>
      <w:proofErr w:type="spellStart"/>
      <w:r w:rsidRPr="00286A39">
        <w:rPr>
          <w:rFonts w:ascii="Times New Roman" w:hAnsi="Times New Roman" w:cs="Times New Roman"/>
          <w:sz w:val="24"/>
          <w:szCs w:val="24"/>
        </w:rPr>
        <w:t>Jasa</w:t>
      </w:r>
      <w:proofErr w:type="spellEnd"/>
      <w:r w:rsidRPr="00286A39">
        <w:rPr>
          <w:rFonts w:ascii="Times New Roman" w:hAnsi="Times New Roman" w:cs="Times New Roman"/>
          <w:sz w:val="24"/>
          <w:szCs w:val="24"/>
        </w:rPr>
        <w:t xml:space="preserve"> Badan Usaha </w:t>
      </w:r>
      <w:proofErr w:type="spellStart"/>
      <w:r w:rsidRPr="00286A39">
        <w:rPr>
          <w:rFonts w:ascii="Times New Roman" w:hAnsi="Times New Roman" w:cs="Times New Roman"/>
          <w:sz w:val="24"/>
          <w:szCs w:val="24"/>
        </w:rPr>
        <w:t>Milik</w:t>
      </w:r>
      <w:proofErr w:type="spellEnd"/>
      <w:r w:rsidRPr="00286A39">
        <w:rPr>
          <w:rFonts w:ascii="Times New Roman" w:hAnsi="Times New Roman" w:cs="Times New Roman"/>
          <w:sz w:val="24"/>
          <w:szCs w:val="24"/>
        </w:rPr>
        <w:t xml:space="preserve"> Negara (BUMN), </w:t>
      </w:r>
      <w:proofErr w:type="spellStart"/>
      <w:r w:rsidRPr="00286A39">
        <w:rPr>
          <w:rFonts w:ascii="Times New Roman" w:hAnsi="Times New Roman" w:cs="Times New Roman"/>
          <w:sz w:val="24"/>
          <w:szCs w:val="24"/>
        </w:rPr>
        <w:t>Peraturan</w:t>
      </w:r>
      <w:proofErr w:type="spellEnd"/>
      <w:r w:rsidRPr="00286A39">
        <w:rPr>
          <w:rFonts w:ascii="Times New Roman" w:hAnsi="Times New Roman" w:cs="Times New Roman"/>
          <w:sz w:val="24"/>
          <w:szCs w:val="24"/>
        </w:rPr>
        <w:t xml:space="preserve"> </w:t>
      </w:r>
      <w:proofErr w:type="spellStart"/>
      <w:r w:rsidRPr="00286A39">
        <w:rPr>
          <w:rFonts w:ascii="Times New Roman" w:hAnsi="Times New Roman" w:cs="Times New Roman"/>
          <w:sz w:val="24"/>
          <w:szCs w:val="24"/>
        </w:rPr>
        <w:t>Presiden</w:t>
      </w:r>
      <w:proofErr w:type="spellEnd"/>
      <w:r w:rsidRPr="00286A39">
        <w:rPr>
          <w:rFonts w:ascii="Times New Roman" w:hAnsi="Times New Roman" w:cs="Times New Roman"/>
          <w:sz w:val="24"/>
          <w:szCs w:val="24"/>
        </w:rPr>
        <w:t xml:space="preserve"> </w:t>
      </w:r>
      <w:proofErr w:type="spellStart"/>
      <w:r w:rsidRPr="00286A39">
        <w:rPr>
          <w:rFonts w:ascii="Times New Roman" w:hAnsi="Times New Roman" w:cs="Times New Roman"/>
          <w:sz w:val="24"/>
          <w:szCs w:val="24"/>
        </w:rPr>
        <w:t>Nomor</w:t>
      </w:r>
      <w:proofErr w:type="spellEnd"/>
      <w:r w:rsidRPr="00286A39">
        <w:rPr>
          <w:rFonts w:ascii="Times New Roman" w:hAnsi="Times New Roman" w:cs="Times New Roman"/>
          <w:sz w:val="24"/>
          <w:szCs w:val="24"/>
        </w:rPr>
        <w:t xml:space="preserve"> 16 </w:t>
      </w:r>
      <w:proofErr w:type="spellStart"/>
      <w:r w:rsidRPr="00286A39">
        <w:rPr>
          <w:rFonts w:ascii="Times New Roman" w:hAnsi="Times New Roman" w:cs="Times New Roman"/>
          <w:sz w:val="24"/>
          <w:szCs w:val="24"/>
        </w:rPr>
        <w:t>tahun</w:t>
      </w:r>
      <w:proofErr w:type="spellEnd"/>
      <w:r w:rsidRPr="00286A39">
        <w:rPr>
          <w:rFonts w:ascii="Times New Roman" w:hAnsi="Times New Roman" w:cs="Times New Roman"/>
          <w:sz w:val="24"/>
          <w:szCs w:val="24"/>
        </w:rPr>
        <w:t xml:space="preserve"> 2018 </w:t>
      </w:r>
      <w:proofErr w:type="spellStart"/>
      <w:r w:rsidRPr="00286A39">
        <w:rPr>
          <w:rFonts w:ascii="Times New Roman" w:hAnsi="Times New Roman" w:cs="Times New Roman"/>
          <w:sz w:val="24"/>
          <w:szCs w:val="24"/>
        </w:rPr>
        <w:t>sebagaimana</w:t>
      </w:r>
      <w:proofErr w:type="spellEnd"/>
      <w:r w:rsidRPr="00286A39">
        <w:rPr>
          <w:rFonts w:ascii="Times New Roman" w:hAnsi="Times New Roman" w:cs="Times New Roman"/>
          <w:sz w:val="24"/>
          <w:szCs w:val="24"/>
        </w:rPr>
        <w:t xml:space="preserve"> </w:t>
      </w:r>
      <w:proofErr w:type="spellStart"/>
      <w:r w:rsidRPr="00286A39">
        <w:rPr>
          <w:rFonts w:ascii="Times New Roman" w:hAnsi="Times New Roman" w:cs="Times New Roman"/>
          <w:sz w:val="24"/>
          <w:szCs w:val="24"/>
        </w:rPr>
        <w:t>telah</w:t>
      </w:r>
      <w:proofErr w:type="spellEnd"/>
      <w:r w:rsidRPr="00286A39">
        <w:rPr>
          <w:rFonts w:ascii="Times New Roman" w:hAnsi="Times New Roman" w:cs="Times New Roman"/>
          <w:sz w:val="24"/>
          <w:szCs w:val="24"/>
        </w:rPr>
        <w:t xml:space="preserve"> </w:t>
      </w:r>
      <w:proofErr w:type="spellStart"/>
      <w:r w:rsidRPr="00286A39">
        <w:rPr>
          <w:rFonts w:ascii="Times New Roman" w:hAnsi="Times New Roman" w:cs="Times New Roman"/>
          <w:sz w:val="24"/>
          <w:szCs w:val="24"/>
        </w:rPr>
        <w:t>diubah</w:t>
      </w:r>
      <w:proofErr w:type="spellEnd"/>
      <w:r w:rsidRPr="00286A39">
        <w:rPr>
          <w:rFonts w:ascii="Times New Roman" w:hAnsi="Times New Roman" w:cs="Times New Roman"/>
          <w:sz w:val="24"/>
          <w:szCs w:val="24"/>
        </w:rPr>
        <w:t xml:space="preserve"> oleh </w:t>
      </w:r>
      <w:proofErr w:type="spellStart"/>
      <w:r w:rsidRPr="00286A39">
        <w:rPr>
          <w:rFonts w:ascii="Times New Roman" w:hAnsi="Times New Roman" w:cs="Times New Roman"/>
          <w:sz w:val="24"/>
          <w:szCs w:val="24"/>
        </w:rPr>
        <w:t>Peraturan</w:t>
      </w:r>
      <w:proofErr w:type="spellEnd"/>
      <w:r w:rsidRPr="00286A39">
        <w:rPr>
          <w:rFonts w:ascii="Times New Roman" w:hAnsi="Times New Roman" w:cs="Times New Roman"/>
          <w:sz w:val="24"/>
          <w:szCs w:val="24"/>
        </w:rPr>
        <w:t xml:space="preserve"> </w:t>
      </w:r>
      <w:proofErr w:type="spellStart"/>
      <w:r w:rsidRPr="00286A39">
        <w:rPr>
          <w:rFonts w:ascii="Times New Roman" w:hAnsi="Times New Roman" w:cs="Times New Roman"/>
          <w:sz w:val="24"/>
          <w:szCs w:val="24"/>
        </w:rPr>
        <w:t>Presiden</w:t>
      </w:r>
      <w:proofErr w:type="spellEnd"/>
      <w:r w:rsidRPr="00286A39">
        <w:rPr>
          <w:rFonts w:ascii="Times New Roman" w:hAnsi="Times New Roman" w:cs="Times New Roman"/>
          <w:sz w:val="24"/>
          <w:szCs w:val="24"/>
        </w:rPr>
        <w:t xml:space="preserve"> </w:t>
      </w:r>
      <w:proofErr w:type="spellStart"/>
      <w:r w:rsidRPr="00286A39">
        <w:rPr>
          <w:rFonts w:ascii="Times New Roman" w:hAnsi="Times New Roman" w:cs="Times New Roman"/>
          <w:sz w:val="24"/>
          <w:szCs w:val="24"/>
        </w:rPr>
        <w:t>Republik</w:t>
      </w:r>
      <w:proofErr w:type="spellEnd"/>
      <w:r w:rsidRPr="00286A39">
        <w:rPr>
          <w:rFonts w:ascii="Times New Roman" w:hAnsi="Times New Roman" w:cs="Times New Roman"/>
          <w:sz w:val="24"/>
          <w:szCs w:val="24"/>
        </w:rPr>
        <w:t xml:space="preserve"> Indonesia (PERPRES) </w:t>
      </w:r>
      <w:proofErr w:type="spellStart"/>
      <w:r w:rsidRPr="00286A39">
        <w:rPr>
          <w:rFonts w:ascii="Times New Roman" w:hAnsi="Times New Roman" w:cs="Times New Roman"/>
          <w:sz w:val="24"/>
          <w:szCs w:val="24"/>
        </w:rPr>
        <w:t>Nomor</w:t>
      </w:r>
      <w:proofErr w:type="spellEnd"/>
      <w:r w:rsidRPr="00286A39">
        <w:rPr>
          <w:rFonts w:ascii="Times New Roman" w:hAnsi="Times New Roman" w:cs="Times New Roman"/>
          <w:sz w:val="24"/>
          <w:szCs w:val="24"/>
        </w:rPr>
        <w:t xml:space="preserve"> 12 </w:t>
      </w:r>
      <w:proofErr w:type="spellStart"/>
      <w:r w:rsidRPr="00286A39">
        <w:rPr>
          <w:rFonts w:ascii="Times New Roman" w:hAnsi="Times New Roman" w:cs="Times New Roman"/>
          <w:sz w:val="24"/>
          <w:szCs w:val="24"/>
        </w:rPr>
        <w:t>tahun</w:t>
      </w:r>
      <w:proofErr w:type="spellEnd"/>
      <w:r w:rsidRPr="00286A39">
        <w:rPr>
          <w:rFonts w:ascii="Times New Roman" w:hAnsi="Times New Roman" w:cs="Times New Roman"/>
          <w:sz w:val="24"/>
          <w:szCs w:val="24"/>
        </w:rPr>
        <w:t xml:space="preserve"> 2021 </w:t>
      </w:r>
      <w:proofErr w:type="spellStart"/>
      <w:r w:rsidRPr="00286A39">
        <w:rPr>
          <w:rFonts w:ascii="Times New Roman" w:hAnsi="Times New Roman" w:cs="Times New Roman"/>
          <w:sz w:val="24"/>
          <w:szCs w:val="24"/>
        </w:rPr>
        <w:t>tentang</w:t>
      </w:r>
      <w:proofErr w:type="spellEnd"/>
      <w:r w:rsidRPr="00286A39">
        <w:rPr>
          <w:rFonts w:ascii="Times New Roman" w:hAnsi="Times New Roman" w:cs="Times New Roman"/>
          <w:sz w:val="24"/>
          <w:szCs w:val="24"/>
        </w:rPr>
        <w:t xml:space="preserve"> </w:t>
      </w:r>
      <w:proofErr w:type="spellStart"/>
      <w:r w:rsidRPr="00286A39">
        <w:rPr>
          <w:rFonts w:ascii="Times New Roman" w:hAnsi="Times New Roman" w:cs="Times New Roman"/>
          <w:sz w:val="24"/>
          <w:szCs w:val="24"/>
        </w:rPr>
        <w:t>pengadaan</w:t>
      </w:r>
      <w:proofErr w:type="spellEnd"/>
      <w:r w:rsidRPr="00286A39">
        <w:rPr>
          <w:rFonts w:ascii="Times New Roman" w:hAnsi="Times New Roman" w:cs="Times New Roman"/>
          <w:sz w:val="24"/>
          <w:szCs w:val="24"/>
        </w:rPr>
        <w:t xml:space="preserve"> </w:t>
      </w:r>
      <w:proofErr w:type="spellStart"/>
      <w:r w:rsidRPr="00286A39">
        <w:rPr>
          <w:rFonts w:ascii="Times New Roman" w:hAnsi="Times New Roman" w:cs="Times New Roman"/>
          <w:sz w:val="24"/>
          <w:szCs w:val="24"/>
        </w:rPr>
        <w:t>barang</w:t>
      </w:r>
      <w:proofErr w:type="spellEnd"/>
      <w:r w:rsidRPr="00286A39">
        <w:rPr>
          <w:rFonts w:ascii="Times New Roman" w:hAnsi="Times New Roman" w:cs="Times New Roman"/>
          <w:sz w:val="24"/>
          <w:szCs w:val="24"/>
        </w:rPr>
        <w:t>/</w:t>
      </w:r>
      <w:proofErr w:type="spellStart"/>
      <w:r w:rsidRPr="00286A39">
        <w:rPr>
          <w:rFonts w:ascii="Times New Roman" w:hAnsi="Times New Roman" w:cs="Times New Roman"/>
          <w:sz w:val="24"/>
          <w:szCs w:val="24"/>
        </w:rPr>
        <w:t>jasa</w:t>
      </w:r>
      <w:proofErr w:type="spellEnd"/>
      <w:r w:rsidRPr="00286A39">
        <w:rPr>
          <w:rFonts w:ascii="Times New Roman" w:hAnsi="Times New Roman" w:cs="Times New Roman"/>
          <w:sz w:val="24"/>
          <w:szCs w:val="24"/>
        </w:rPr>
        <w:t xml:space="preserve"> </w:t>
      </w:r>
      <w:proofErr w:type="spellStart"/>
      <w:r w:rsidRPr="00286A39">
        <w:rPr>
          <w:rFonts w:ascii="Times New Roman" w:hAnsi="Times New Roman" w:cs="Times New Roman"/>
          <w:sz w:val="24"/>
          <w:szCs w:val="24"/>
        </w:rPr>
        <w:t>pemerintah</w:t>
      </w:r>
      <w:proofErr w:type="spellEnd"/>
      <w:r w:rsidRPr="00286A39">
        <w:rPr>
          <w:rFonts w:ascii="Times New Roman" w:hAnsi="Times New Roman" w:cs="Times New Roman"/>
          <w:sz w:val="24"/>
          <w:szCs w:val="24"/>
        </w:rPr>
        <w:t>.</w:t>
      </w:r>
    </w:p>
    <w:p w14:paraId="1B6D3383" w14:textId="4BD59316" w:rsidR="008919C6" w:rsidRPr="007A51EB" w:rsidRDefault="002A5243" w:rsidP="00AD7B74">
      <w:pPr>
        <w:spacing w:line="480" w:lineRule="auto"/>
        <w:jc w:val="center"/>
        <w:rPr>
          <w:rFonts w:ascii="Times New Roman" w:hAnsi="Times New Roman" w:cs="Times New Roman"/>
          <w:b/>
          <w:bCs/>
          <w:sz w:val="28"/>
          <w:szCs w:val="28"/>
        </w:rPr>
      </w:pPr>
      <w:r>
        <w:rPr>
          <w:rFonts w:ascii="Times New Roman" w:hAnsi="Times New Roman" w:cs="Times New Roman"/>
          <w:b/>
          <w:bCs/>
          <w:noProof/>
          <w:sz w:val="28"/>
          <w:szCs w:val="28"/>
        </w:rPr>
        <w:lastRenderedPageBreak/>
        <mc:AlternateContent>
          <mc:Choice Requires="wps">
            <w:drawing>
              <wp:anchor distT="0" distB="0" distL="114300" distR="114300" simplePos="0" relativeHeight="251678720" behindDoc="0" locked="0" layoutInCell="1" allowOverlap="1" wp14:anchorId="5B7893B9" wp14:editId="0F6B9ACF">
                <wp:simplePos x="0" y="0"/>
                <wp:positionH relativeFrom="column">
                  <wp:posOffset>4547152</wp:posOffset>
                </wp:positionH>
                <wp:positionV relativeFrom="paragraph">
                  <wp:posOffset>-1098274</wp:posOffset>
                </wp:positionV>
                <wp:extent cx="636105" cy="318052"/>
                <wp:effectExtent l="0" t="0" r="12065" b="25400"/>
                <wp:wrapNone/>
                <wp:docPr id="11" name="Text Box 11"/>
                <wp:cNvGraphicFramePr/>
                <a:graphic xmlns:a="http://schemas.openxmlformats.org/drawingml/2006/main">
                  <a:graphicData uri="http://schemas.microsoft.com/office/word/2010/wordprocessingShape">
                    <wps:wsp>
                      <wps:cNvSpPr txBox="1"/>
                      <wps:spPr>
                        <a:xfrm>
                          <a:off x="0" y="0"/>
                          <a:ext cx="636105" cy="318052"/>
                        </a:xfrm>
                        <a:prstGeom prst="rect">
                          <a:avLst/>
                        </a:prstGeom>
                        <a:solidFill>
                          <a:schemeClr val="lt1"/>
                        </a:solidFill>
                        <a:ln w="6350">
                          <a:solidFill>
                            <a:schemeClr val="bg1"/>
                          </a:solidFill>
                        </a:ln>
                      </wps:spPr>
                      <wps:txbx>
                        <w:txbxContent>
                          <w:p w14:paraId="0C8A366B" w14:textId="77777777" w:rsidR="002A5243" w:rsidRDefault="002A52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7893B9" id="Text Box 11" o:spid="_x0000_s1048" type="#_x0000_t202" style="position:absolute;left:0;text-align:left;margin-left:358.05pt;margin-top:-86.5pt;width:50.1pt;height:25.0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" fillcolor="white [3201]" strokecolor="white [3212]" strokeweight=".5pt">
                <v:textbox>
                  <w:txbxContent>
                    <w:p w14:paraId="0C8A366B" w14:textId="77777777" w:rsidR="002A5243" w:rsidRDefault="002A5243"/>
                  </w:txbxContent>
                </v:textbox>
              </v:shape>
            </w:pict>
          </mc:Fallback>
        </mc:AlternateContent>
      </w:r>
      <w:r w:rsidR="00BA6A36" w:rsidRPr="007A51EB">
        <w:rPr>
          <w:rFonts w:ascii="Times New Roman" w:hAnsi="Times New Roman" w:cs="Times New Roman"/>
          <w:b/>
          <w:bCs/>
          <w:sz w:val="28"/>
          <w:szCs w:val="28"/>
        </w:rPr>
        <w:t>BAB III</w:t>
      </w:r>
    </w:p>
    <w:p w14:paraId="475DEF79" w14:textId="2582D9E8" w:rsidR="00BA6A36" w:rsidRPr="007A51EB" w:rsidRDefault="00BA6A36" w:rsidP="00AD7B74">
      <w:pPr>
        <w:spacing w:line="480" w:lineRule="auto"/>
        <w:jc w:val="center"/>
        <w:rPr>
          <w:rFonts w:ascii="Times New Roman" w:hAnsi="Times New Roman" w:cs="Times New Roman"/>
          <w:b/>
          <w:bCs/>
          <w:sz w:val="24"/>
          <w:szCs w:val="24"/>
        </w:rPr>
      </w:pPr>
      <w:r w:rsidRPr="007A51EB">
        <w:rPr>
          <w:rFonts w:ascii="Times New Roman" w:hAnsi="Times New Roman" w:cs="Times New Roman"/>
          <w:b/>
          <w:bCs/>
          <w:sz w:val="24"/>
          <w:szCs w:val="24"/>
        </w:rPr>
        <w:t xml:space="preserve">PERTIMBANGAN HUKUM HAKIM DALAM </w:t>
      </w:r>
      <w:r w:rsidR="00502B35">
        <w:rPr>
          <w:rFonts w:ascii="Times New Roman" w:hAnsi="Times New Roman" w:cs="Times New Roman"/>
          <w:b/>
          <w:bCs/>
          <w:sz w:val="24"/>
          <w:szCs w:val="24"/>
        </w:rPr>
        <w:t>PUTUSAN SENGKETA PELAKSANAAN PENGADAAN BARANG DAN JASA</w:t>
      </w:r>
    </w:p>
    <w:p w14:paraId="2FE51630" w14:textId="643106BA" w:rsidR="00AD7B74" w:rsidRPr="007A51EB" w:rsidRDefault="00AD7B74" w:rsidP="0047737D">
      <w:pPr>
        <w:pStyle w:val="ListParagraph"/>
        <w:numPr>
          <w:ilvl w:val="3"/>
          <w:numId w:val="40"/>
        </w:numPr>
        <w:spacing w:line="480" w:lineRule="auto"/>
        <w:ind w:left="426"/>
        <w:jc w:val="both"/>
        <w:rPr>
          <w:rFonts w:ascii="Times New Roman" w:hAnsi="Times New Roman" w:cs="Times New Roman"/>
          <w:b/>
          <w:bCs/>
          <w:sz w:val="24"/>
          <w:szCs w:val="24"/>
        </w:rPr>
      </w:pPr>
      <w:proofErr w:type="spellStart"/>
      <w:r w:rsidRPr="007A51EB">
        <w:rPr>
          <w:rFonts w:ascii="Times New Roman" w:hAnsi="Times New Roman" w:cs="Times New Roman"/>
          <w:b/>
          <w:bCs/>
          <w:sz w:val="24"/>
          <w:szCs w:val="24"/>
          <w:lang w:val="en-ID"/>
        </w:rPr>
        <w:t>Kedudukan</w:t>
      </w:r>
      <w:proofErr w:type="spellEnd"/>
      <w:r w:rsidRPr="007A51EB">
        <w:rPr>
          <w:rFonts w:ascii="Times New Roman" w:hAnsi="Times New Roman" w:cs="Times New Roman"/>
          <w:b/>
          <w:bCs/>
          <w:sz w:val="24"/>
          <w:szCs w:val="24"/>
          <w:lang w:val="en-ID"/>
        </w:rPr>
        <w:t xml:space="preserve"> </w:t>
      </w:r>
      <w:proofErr w:type="spellStart"/>
      <w:r w:rsidRPr="007A51EB">
        <w:rPr>
          <w:rFonts w:ascii="Times New Roman" w:hAnsi="Times New Roman" w:cs="Times New Roman"/>
          <w:b/>
          <w:bCs/>
          <w:sz w:val="24"/>
          <w:szCs w:val="24"/>
          <w:lang w:val="en-ID"/>
        </w:rPr>
        <w:t>Hukum</w:t>
      </w:r>
      <w:proofErr w:type="spellEnd"/>
      <w:r w:rsidRPr="007A51EB">
        <w:rPr>
          <w:rFonts w:ascii="Times New Roman" w:hAnsi="Times New Roman" w:cs="Times New Roman"/>
          <w:b/>
          <w:bCs/>
          <w:sz w:val="24"/>
          <w:szCs w:val="24"/>
          <w:lang w:val="en-ID"/>
        </w:rPr>
        <w:t xml:space="preserve"> </w:t>
      </w:r>
      <w:r w:rsidRPr="007A51EB">
        <w:rPr>
          <w:rFonts w:ascii="Times New Roman" w:hAnsi="Times New Roman" w:cs="Times New Roman"/>
          <w:b/>
          <w:bCs/>
          <w:i/>
          <w:sz w:val="24"/>
          <w:szCs w:val="24"/>
          <w:lang w:val="en-ID"/>
        </w:rPr>
        <w:t>(Legal Standing)</w:t>
      </w:r>
      <w:r w:rsidRPr="007A51EB">
        <w:rPr>
          <w:rFonts w:ascii="Times New Roman" w:hAnsi="Times New Roman" w:cs="Times New Roman"/>
          <w:b/>
          <w:bCs/>
          <w:sz w:val="24"/>
          <w:szCs w:val="24"/>
          <w:lang w:val="en-ID"/>
        </w:rPr>
        <w:t xml:space="preserve"> Para </w:t>
      </w:r>
      <w:proofErr w:type="spellStart"/>
      <w:r w:rsidRPr="007A51EB">
        <w:rPr>
          <w:rFonts w:ascii="Times New Roman" w:hAnsi="Times New Roman" w:cs="Times New Roman"/>
          <w:b/>
          <w:bCs/>
          <w:sz w:val="24"/>
          <w:szCs w:val="24"/>
          <w:lang w:val="en-ID"/>
        </w:rPr>
        <w:t>Pihak</w:t>
      </w:r>
      <w:proofErr w:type="spellEnd"/>
      <w:r w:rsidRPr="007A51EB">
        <w:rPr>
          <w:rFonts w:ascii="Times New Roman" w:hAnsi="Times New Roman" w:cs="Times New Roman"/>
          <w:b/>
          <w:bCs/>
          <w:sz w:val="24"/>
          <w:szCs w:val="24"/>
        </w:rPr>
        <w:t xml:space="preserve"> </w:t>
      </w:r>
    </w:p>
    <w:p w14:paraId="3C0D9B17" w14:textId="77777777" w:rsidR="00AD7B74" w:rsidRPr="007A51EB" w:rsidRDefault="00AD7B74" w:rsidP="00AD7B74">
      <w:pPr>
        <w:pStyle w:val="ListParagraph"/>
        <w:autoSpaceDE w:val="0"/>
        <w:autoSpaceDN w:val="0"/>
        <w:adjustRightInd w:val="0"/>
        <w:spacing w:after="0" w:line="480" w:lineRule="auto"/>
        <w:ind w:left="426" w:firstLine="294"/>
        <w:jc w:val="both"/>
        <w:rPr>
          <w:rFonts w:ascii="Times New Roman" w:hAnsi="Times New Roman" w:cs="Times New Roman"/>
          <w:sz w:val="24"/>
          <w:szCs w:val="24"/>
          <w:shd w:val="clear" w:color="auto" w:fill="FAFAFA"/>
        </w:rPr>
      </w:pPr>
      <w:proofErr w:type="spellStart"/>
      <w:r w:rsidRPr="007A51EB">
        <w:rPr>
          <w:rFonts w:ascii="Times New Roman" w:hAnsi="Times New Roman" w:cs="Times New Roman"/>
          <w:sz w:val="24"/>
          <w:szCs w:val="24"/>
          <w:shd w:val="clear" w:color="auto" w:fill="FAFAFA"/>
        </w:rPr>
        <w:t>Perlu</w:t>
      </w:r>
      <w:proofErr w:type="spellEnd"/>
      <w:r w:rsidRPr="007A51EB">
        <w:rPr>
          <w:rFonts w:ascii="Times New Roman" w:hAnsi="Times New Roman" w:cs="Times New Roman"/>
          <w:sz w:val="24"/>
          <w:szCs w:val="24"/>
          <w:shd w:val="clear" w:color="auto" w:fill="FAFAFA"/>
        </w:rPr>
        <w:t xml:space="preserve"> </w:t>
      </w:r>
      <w:proofErr w:type="spellStart"/>
      <w:r w:rsidRPr="007A51EB">
        <w:rPr>
          <w:rFonts w:ascii="Times New Roman" w:hAnsi="Times New Roman" w:cs="Times New Roman"/>
          <w:sz w:val="24"/>
          <w:szCs w:val="24"/>
          <w:shd w:val="clear" w:color="auto" w:fill="FAFAFA"/>
        </w:rPr>
        <w:t>dipahami</w:t>
      </w:r>
      <w:proofErr w:type="spellEnd"/>
      <w:r w:rsidRPr="007A51EB">
        <w:rPr>
          <w:rFonts w:ascii="Times New Roman" w:hAnsi="Times New Roman" w:cs="Times New Roman"/>
          <w:sz w:val="24"/>
          <w:szCs w:val="24"/>
          <w:shd w:val="clear" w:color="auto" w:fill="FAFAFA"/>
        </w:rPr>
        <w:t xml:space="preserve"> </w:t>
      </w:r>
      <w:proofErr w:type="spellStart"/>
      <w:r w:rsidRPr="007A51EB">
        <w:rPr>
          <w:rFonts w:ascii="Times New Roman" w:hAnsi="Times New Roman" w:cs="Times New Roman"/>
          <w:sz w:val="24"/>
          <w:szCs w:val="24"/>
          <w:shd w:val="clear" w:color="auto" w:fill="FAFAFA"/>
        </w:rPr>
        <w:t>dulu</w:t>
      </w:r>
      <w:proofErr w:type="spellEnd"/>
      <w:r w:rsidRPr="007A51EB">
        <w:rPr>
          <w:rFonts w:ascii="Times New Roman" w:hAnsi="Times New Roman" w:cs="Times New Roman"/>
          <w:sz w:val="24"/>
          <w:szCs w:val="24"/>
          <w:shd w:val="clear" w:color="auto" w:fill="FAFAFA"/>
        </w:rPr>
        <w:t xml:space="preserve"> </w:t>
      </w:r>
      <w:proofErr w:type="spellStart"/>
      <w:r w:rsidRPr="007A51EB">
        <w:rPr>
          <w:rFonts w:ascii="Times New Roman" w:hAnsi="Times New Roman" w:cs="Times New Roman"/>
          <w:sz w:val="24"/>
          <w:szCs w:val="24"/>
          <w:shd w:val="clear" w:color="auto" w:fill="FAFAFA"/>
        </w:rPr>
        <w:t>sebelumnya</w:t>
      </w:r>
      <w:proofErr w:type="spellEnd"/>
      <w:r w:rsidRPr="007A51EB">
        <w:rPr>
          <w:rFonts w:ascii="Times New Roman" w:hAnsi="Times New Roman" w:cs="Times New Roman"/>
          <w:sz w:val="24"/>
          <w:szCs w:val="24"/>
          <w:shd w:val="clear" w:color="auto" w:fill="FAFAFA"/>
        </w:rPr>
        <w:t xml:space="preserve"> </w:t>
      </w:r>
      <w:proofErr w:type="spellStart"/>
      <w:r w:rsidRPr="007A51EB">
        <w:rPr>
          <w:rFonts w:ascii="Times New Roman" w:hAnsi="Times New Roman" w:cs="Times New Roman"/>
          <w:sz w:val="24"/>
          <w:szCs w:val="24"/>
          <w:shd w:val="clear" w:color="auto" w:fill="FAFAFA"/>
        </w:rPr>
        <w:t>apa</w:t>
      </w:r>
      <w:proofErr w:type="spellEnd"/>
      <w:r w:rsidRPr="007A51EB">
        <w:rPr>
          <w:rFonts w:ascii="Times New Roman" w:hAnsi="Times New Roman" w:cs="Times New Roman"/>
          <w:sz w:val="24"/>
          <w:szCs w:val="24"/>
          <w:shd w:val="clear" w:color="auto" w:fill="FAFAFA"/>
        </w:rPr>
        <w:t xml:space="preserve"> </w:t>
      </w:r>
      <w:proofErr w:type="spellStart"/>
      <w:r w:rsidRPr="007A51EB">
        <w:rPr>
          <w:rFonts w:ascii="Times New Roman" w:hAnsi="Times New Roman" w:cs="Times New Roman"/>
          <w:sz w:val="24"/>
          <w:szCs w:val="24"/>
          <w:shd w:val="clear" w:color="auto" w:fill="FAFAFA"/>
        </w:rPr>
        <w:t>pengertian</w:t>
      </w:r>
      <w:proofErr w:type="spellEnd"/>
      <w:r w:rsidRPr="007A51EB">
        <w:rPr>
          <w:rFonts w:ascii="Times New Roman" w:hAnsi="Times New Roman" w:cs="Times New Roman"/>
          <w:sz w:val="24"/>
          <w:szCs w:val="24"/>
          <w:shd w:val="clear" w:color="auto" w:fill="FAFAFA"/>
        </w:rPr>
        <w:t> </w:t>
      </w:r>
      <w:r w:rsidRPr="007A51EB">
        <w:rPr>
          <w:rStyle w:val="Emphasis"/>
          <w:rFonts w:ascii="Times New Roman" w:hAnsi="Times New Roman" w:cs="Times New Roman"/>
          <w:sz w:val="24"/>
          <w:szCs w:val="24"/>
          <w:bdr w:val="single" w:sz="2" w:space="0" w:color="E5E7EB" w:frame="1"/>
          <w:shd w:val="clear" w:color="auto" w:fill="FAFAFA"/>
        </w:rPr>
        <w:t>legal standing</w:t>
      </w:r>
      <w:r w:rsidRPr="007A51EB">
        <w:rPr>
          <w:rFonts w:ascii="Times New Roman" w:hAnsi="Times New Roman" w:cs="Times New Roman"/>
          <w:sz w:val="24"/>
          <w:szCs w:val="24"/>
          <w:shd w:val="clear" w:color="auto" w:fill="FAFAFA"/>
        </w:rPr>
        <w:t xml:space="preserve">. </w:t>
      </w:r>
      <w:proofErr w:type="spellStart"/>
      <w:r w:rsidRPr="007A51EB">
        <w:rPr>
          <w:rFonts w:ascii="Times New Roman" w:hAnsi="Times New Roman" w:cs="Times New Roman"/>
          <w:sz w:val="24"/>
          <w:szCs w:val="24"/>
        </w:rPr>
        <w:t>Menurut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Harjono</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bahwa</w:t>
      </w:r>
      <w:proofErr w:type="spellEnd"/>
      <w:r w:rsidRPr="007A51EB">
        <w:rPr>
          <w:rFonts w:ascii="Times New Roman" w:hAnsi="Times New Roman" w:cs="Times New Roman"/>
          <w:sz w:val="24"/>
          <w:szCs w:val="24"/>
        </w:rPr>
        <w:t xml:space="preserve"> “</w:t>
      </w:r>
      <w:r w:rsidRPr="007A51EB">
        <w:rPr>
          <w:rFonts w:ascii="Times New Roman" w:hAnsi="Times New Roman" w:cs="Times New Roman"/>
          <w:i/>
          <w:sz w:val="24"/>
          <w:szCs w:val="24"/>
        </w:rPr>
        <w:t>Legal Standing</w:t>
      </w:r>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disebut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kedudukan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w:t>
      </w:r>
      <w:r w:rsidRPr="007A51EB">
        <w:rPr>
          <w:rFonts w:ascii="Times New Roman" w:hAnsi="Times New Roman" w:cs="Times New Roman"/>
          <w:i/>
          <w:sz w:val="24"/>
          <w:szCs w:val="24"/>
        </w:rPr>
        <w:t>Legal standing</w:t>
      </w:r>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keadaan</w:t>
      </w:r>
      <w:proofErr w:type="spellEnd"/>
      <w:r w:rsidRPr="007A51EB">
        <w:rPr>
          <w:rFonts w:ascii="Times New Roman" w:hAnsi="Times New Roman" w:cs="Times New Roman"/>
          <w:sz w:val="24"/>
          <w:szCs w:val="24"/>
        </w:rPr>
        <w:t xml:space="preserve"> di mana </w:t>
      </w:r>
      <w:proofErr w:type="spellStart"/>
      <w:r w:rsidRPr="007A51EB">
        <w:rPr>
          <w:rFonts w:ascii="Times New Roman" w:hAnsi="Times New Roman" w:cs="Times New Roman"/>
          <w:sz w:val="24"/>
          <w:szCs w:val="24"/>
        </w:rPr>
        <w:t>seseorang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suatu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pihak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ditentukan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memenuhi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syarat</w:t>
      </w:r>
      <w:proofErr w:type="spellEnd"/>
      <w:r w:rsidRPr="007A51EB">
        <w:rPr>
          <w:rFonts w:ascii="Times New Roman" w:hAnsi="Times New Roman" w:cs="Times New Roman"/>
          <w:sz w:val="24"/>
          <w:szCs w:val="24"/>
        </w:rPr>
        <w:t xml:space="preserve"> dan oleh </w:t>
      </w:r>
      <w:proofErr w:type="spellStart"/>
      <w:r w:rsidRPr="007A51EB">
        <w:rPr>
          <w:rFonts w:ascii="Times New Roman" w:hAnsi="Times New Roman" w:cs="Times New Roman"/>
          <w:sz w:val="24"/>
          <w:szCs w:val="24"/>
        </w:rPr>
        <w:t>karena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mempunyai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mengajukan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permohonan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penyelesaian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perselisihan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sengketa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perkara</w:t>
      </w:r>
      <w:proofErr w:type="spellEnd"/>
      <w:r w:rsidRPr="007A51EB">
        <w:rPr>
          <w:rFonts w:ascii="Times New Roman" w:hAnsi="Times New Roman" w:cs="Times New Roman"/>
          <w:sz w:val="24"/>
          <w:szCs w:val="24"/>
        </w:rPr>
        <w:t xml:space="preserve"> di </w:t>
      </w:r>
      <w:proofErr w:type="spellStart"/>
      <w:r w:rsidRPr="007A51EB">
        <w:rPr>
          <w:rFonts w:ascii="Times New Roman" w:hAnsi="Times New Roman" w:cs="Times New Roman"/>
          <w:sz w:val="24"/>
          <w:szCs w:val="24"/>
        </w:rPr>
        <w:t>depan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Mahkamah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Konstitusi</w:t>
      </w:r>
      <w:proofErr w:type="spellEnd"/>
      <w:r w:rsidRPr="007A51EB">
        <w:rPr>
          <w:rFonts w:ascii="Times New Roman" w:hAnsi="Times New Roman" w:cs="Times New Roman"/>
          <w:sz w:val="24"/>
          <w:szCs w:val="24"/>
        </w:rPr>
        <w:t>.</w:t>
      </w:r>
      <w:r w:rsidRPr="007A51EB">
        <w:rPr>
          <w:rStyle w:val="FootnoteReference"/>
          <w:rFonts w:ascii="Times New Roman" w:hAnsi="Times New Roman" w:cs="Times New Roman"/>
          <w:sz w:val="24"/>
          <w:szCs w:val="24"/>
        </w:rPr>
        <w:footnoteReference w:id="65"/>
      </w:r>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shd w:val="clear" w:color="auto" w:fill="FAFAFA"/>
        </w:rPr>
        <w:t>Sehingga</w:t>
      </w:r>
      <w:proofErr w:type="spellEnd"/>
      <w:r w:rsidRPr="007A51EB">
        <w:rPr>
          <w:rFonts w:ascii="Times New Roman" w:hAnsi="Times New Roman" w:cs="Times New Roman"/>
          <w:sz w:val="24"/>
          <w:szCs w:val="24"/>
          <w:shd w:val="clear" w:color="auto" w:fill="FAFAFA"/>
        </w:rPr>
        <w:t xml:space="preserve"> </w:t>
      </w:r>
      <w:proofErr w:type="spellStart"/>
      <w:r w:rsidRPr="007A51EB">
        <w:rPr>
          <w:rFonts w:ascii="Times New Roman" w:hAnsi="Times New Roman" w:cs="Times New Roman"/>
          <w:sz w:val="24"/>
          <w:szCs w:val="24"/>
          <w:shd w:val="clear" w:color="auto" w:fill="FAFAFA"/>
        </w:rPr>
        <w:t>jika</w:t>
      </w:r>
      <w:proofErr w:type="spellEnd"/>
      <w:r w:rsidRPr="007A51EB">
        <w:rPr>
          <w:rFonts w:ascii="Times New Roman" w:hAnsi="Times New Roman" w:cs="Times New Roman"/>
          <w:sz w:val="24"/>
          <w:szCs w:val="24"/>
          <w:shd w:val="clear" w:color="auto" w:fill="FAFAFA"/>
        </w:rPr>
        <w:t xml:space="preserve"> </w:t>
      </w:r>
      <w:proofErr w:type="spellStart"/>
      <w:r w:rsidRPr="007A51EB">
        <w:rPr>
          <w:rFonts w:ascii="Times New Roman" w:hAnsi="Times New Roman" w:cs="Times New Roman"/>
          <w:sz w:val="24"/>
          <w:szCs w:val="24"/>
          <w:shd w:val="clear" w:color="auto" w:fill="FAFAFA"/>
        </w:rPr>
        <w:t>disimpulkan</w:t>
      </w:r>
      <w:proofErr w:type="spellEnd"/>
      <w:r w:rsidRPr="007A51EB">
        <w:rPr>
          <w:rFonts w:ascii="Times New Roman" w:hAnsi="Times New Roman" w:cs="Times New Roman"/>
          <w:sz w:val="24"/>
          <w:szCs w:val="24"/>
          <w:shd w:val="clear" w:color="auto" w:fill="FAFAFA"/>
        </w:rPr>
        <w:t xml:space="preserve"> </w:t>
      </w:r>
      <w:proofErr w:type="spellStart"/>
      <w:r w:rsidRPr="007A51EB">
        <w:rPr>
          <w:rFonts w:ascii="Times New Roman" w:hAnsi="Times New Roman" w:cs="Times New Roman"/>
          <w:sz w:val="24"/>
          <w:szCs w:val="24"/>
          <w:shd w:val="clear" w:color="auto" w:fill="FAFAFA"/>
        </w:rPr>
        <w:t>pengertian</w:t>
      </w:r>
      <w:proofErr w:type="spellEnd"/>
      <w:r w:rsidRPr="007A51EB">
        <w:rPr>
          <w:rFonts w:ascii="Times New Roman" w:hAnsi="Times New Roman" w:cs="Times New Roman"/>
          <w:sz w:val="24"/>
          <w:szCs w:val="24"/>
          <w:shd w:val="clear" w:color="auto" w:fill="FAFAFA"/>
        </w:rPr>
        <w:t> </w:t>
      </w:r>
      <w:r w:rsidRPr="007A51EB">
        <w:rPr>
          <w:rStyle w:val="Emphasis"/>
          <w:rFonts w:ascii="Times New Roman" w:hAnsi="Times New Roman" w:cs="Times New Roman"/>
          <w:sz w:val="24"/>
          <w:szCs w:val="24"/>
          <w:bdr w:val="single" w:sz="2" w:space="0" w:color="E5E7EB" w:frame="1"/>
          <w:shd w:val="clear" w:color="auto" w:fill="FAFAFA"/>
        </w:rPr>
        <w:t>legal standing</w:t>
      </w:r>
      <w:r w:rsidRPr="007A51EB">
        <w:rPr>
          <w:rFonts w:ascii="Times New Roman" w:hAnsi="Times New Roman" w:cs="Times New Roman"/>
          <w:sz w:val="24"/>
          <w:szCs w:val="24"/>
          <w:shd w:val="clear" w:color="auto" w:fill="FAFAFA"/>
        </w:rPr>
        <w:t> </w:t>
      </w:r>
      <w:proofErr w:type="spellStart"/>
      <w:r w:rsidRPr="007A51EB">
        <w:rPr>
          <w:rFonts w:ascii="Times New Roman" w:hAnsi="Times New Roman" w:cs="Times New Roman"/>
          <w:sz w:val="24"/>
          <w:szCs w:val="24"/>
          <w:shd w:val="clear" w:color="auto" w:fill="FAFAFA"/>
        </w:rPr>
        <w:t>adalah</w:t>
      </w:r>
      <w:proofErr w:type="spellEnd"/>
      <w:r w:rsidRPr="007A51EB">
        <w:rPr>
          <w:rFonts w:ascii="Times New Roman" w:hAnsi="Times New Roman" w:cs="Times New Roman"/>
          <w:sz w:val="24"/>
          <w:szCs w:val="24"/>
          <w:shd w:val="clear" w:color="auto" w:fill="FAFAFA"/>
        </w:rPr>
        <w:t xml:space="preserve"> </w:t>
      </w:r>
      <w:proofErr w:type="spellStart"/>
      <w:r w:rsidRPr="007A51EB">
        <w:rPr>
          <w:rFonts w:ascii="Times New Roman" w:hAnsi="Times New Roman" w:cs="Times New Roman"/>
          <w:sz w:val="24"/>
          <w:szCs w:val="24"/>
          <w:shd w:val="clear" w:color="auto" w:fill="FAFAFA"/>
        </w:rPr>
        <w:t>suatu</w:t>
      </w:r>
      <w:proofErr w:type="spellEnd"/>
      <w:r w:rsidRPr="007A51EB">
        <w:rPr>
          <w:rFonts w:ascii="Times New Roman" w:hAnsi="Times New Roman" w:cs="Times New Roman"/>
          <w:sz w:val="24"/>
          <w:szCs w:val="24"/>
          <w:shd w:val="clear" w:color="auto" w:fill="FAFAFA"/>
        </w:rPr>
        <w:t xml:space="preserve"> </w:t>
      </w:r>
      <w:proofErr w:type="spellStart"/>
      <w:r w:rsidRPr="007A51EB">
        <w:rPr>
          <w:rFonts w:ascii="Times New Roman" w:hAnsi="Times New Roman" w:cs="Times New Roman"/>
          <w:sz w:val="24"/>
          <w:szCs w:val="24"/>
          <w:shd w:val="clear" w:color="auto" w:fill="FAFAFA"/>
        </w:rPr>
        <w:t>konsep</w:t>
      </w:r>
      <w:proofErr w:type="spellEnd"/>
      <w:r w:rsidRPr="007A51EB">
        <w:rPr>
          <w:rFonts w:ascii="Times New Roman" w:hAnsi="Times New Roman" w:cs="Times New Roman"/>
          <w:sz w:val="24"/>
          <w:szCs w:val="24"/>
          <w:shd w:val="clear" w:color="auto" w:fill="FAFAFA"/>
        </w:rPr>
        <w:t xml:space="preserve"> </w:t>
      </w:r>
      <w:proofErr w:type="spellStart"/>
      <w:r w:rsidRPr="007A51EB">
        <w:rPr>
          <w:rFonts w:ascii="Times New Roman" w:hAnsi="Times New Roman" w:cs="Times New Roman"/>
          <w:sz w:val="24"/>
          <w:szCs w:val="24"/>
          <w:shd w:val="clear" w:color="auto" w:fill="FAFAFA"/>
        </w:rPr>
        <w:t>atau</w:t>
      </w:r>
      <w:proofErr w:type="spellEnd"/>
      <w:r w:rsidRPr="007A51EB">
        <w:rPr>
          <w:rFonts w:ascii="Times New Roman" w:hAnsi="Times New Roman" w:cs="Times New Roman"/>
          <w:sz w:val="24"/>
          <w:szCs w:val="24"/>
          <w:shd w:val="clear" w:color="auto" w:fill="FAFAFA"/>
        </w:rPr>
        <w:t xml:space="preserve"> </w:t>
      </w:r>
      <w:proofErr w:type="spellStart"/>
      <w:r w:rsidRPr="007A51EB">
        <w:rPr>
          <w:rFonts w:ascii="Times New Roman" w:hAnsi="Times New Roman" w:cs="Times New Roman"/>
          <w:sz w:val="24"/>
          <w:szCs w:val="24"/>
          <w:shd w:val="clear" w:color="auto" w:fill="FAFAFA"/>
        </w:rPr>
        <w:t>keadaan</w:t>
      </w:r>
      <w:proofErr w:type="spellEnd"/>
      <w:r w:rsidRPr="007A51EB">
        <w:rPr>
          <w:rFonts w:ascii="Times New Roman" w:hAnsi="Times New Roman" w:cs="Times New Roman"/>
          <w:sz w:val="24"/>
          <w:szCs w:val="24"/>
          <w:shd w:val="clear" w:color="auto" w:fill="FAFAFA"/>
        </w:rPr>
        <w:t xml:space="preserve"> di mana </w:t>
      </w:r>
      <w:proofErr w:type="spellStart"/>
      <w:r w:rsidRPr="007A51EB">
        <w:rPr>
          <w:rFonts w:ascii="Times New Roman" w:hAnsi="Times New Roman" w:cs="Times New Roman"/>
          <w:sz w:val="24"/>
          <w:szCs w:val="24"/>
          <w:shd w:val="clear" w:color="auto" w:fill="FAFAFA"/>
        </w:rPr>
        <w:t>seseorang</w:t>
      </w:r>
      <w:proofErr w:type="spellEnd"/>
      <w:r w:rsidRPr="007A51EB">
        <w:rPr>
          <w:rFonts w:ascii="Times New Roman" w:hAnsi="Times New Roman" w:cs="Times New Roman"/>
          <w:sz w:val="24"/>
          <w:szCs w:val="24"/>
          <w:shd w:val="clear" w:color="auto" w:fill="FAFAFA"/>
        </w:rPr>
        <w:t xml:space="preserve"> </w:t>
      </w:r>
      <w:proofErr w:type="spellStart"/>
      <w:r w:rsidRPr="007A51EB">
        <w:rPr>
          <w:rFonts w:ascii="Times New Roman" w:hAnsi="Times New Roman" w:cs="Times New Roman"/>
          <w:sz w:val="24"/>
          <w:szCs w:val="24"/>
          <w:shd w:val="clear" w:color="auto" w:fill="FAFAFA"/>
        </w:rPr>
        <w:t>mempunyai</w:t>
      </w:r>
      <w:proofErr w:type="spellEnd"/>
      <w:r w:rsidRPr="007A51EB">
        <w:rPr>
          <w:rFonts w:ascii="Times New Roman" w:hAnsi="Times New Roman" w:cs="Times New Roman"/>
          <w:sz w:val="24"/>
          <w:szCs w:val="24"/>
          <w:shd w:val="clear" w:color="auto" w:fill="FAFAFA"/>
        </w:rPr>
        <w:t xml:space="preserve"> </w:t>
      </w:r>
      <w:proofErr w:type="spellStart"/>
      <w:r w:rsidRPr="007A51EB">
        <w:rPr>
          <w:rFonts w:ascii="Times New Roman" w:hAnsi="Times New Roman" w:cs="Times New Roman"/>
          <w:sz w:val="24"/>
          <w:szCs w:val="24"/>
          <w:shd w:val="clear" w:color="auto" w:fill="FAFAFA"/>
        </w:rPr>
        <w:t>hak</w:t>
      </w:r>
      <w:proofErr w:type="spellEnd"/>
      <w:r w:rsidRPr="007A51EB">
        <w:rPr>
          <w:rFonts w:ascii="Times New Roman" w:hAnsi="Times New Roman" w:cs="Times New Roman"/>
          <w:sz w:val="24"/>
          <w:szCs w:val="24"/>
          <w:shd w:val="clear" w:color="auto" w:fill="FAFAFA"/>
        </w:rPr>
        <w:t xml:space="preserve"> dan </w:t>
      </w:r>
      <w:proofErr w:type="spellStart"/>
      <w:r w:rsidRPr="007A51EB">
        <w:rPr>
          <w:rFonts w:ascii="Times New Roman" w:hAnsi="Times New Roman" w:cs="Times New Roman"/>
          <w:sz w:val="24"/>
          <w:szCs w:val="24"/>
          <w:shd w:val="clear" w:color="auto" w:fill="FAFAFA"/>
        </w:rPr>
        <w:t>memenuhi</w:t>
      </w:r>
      <w:proofErr w:type="spellEnd"/>
      <w:r w:rsidRPr="007A51EB">
        <w:rPr>
          <w:rFonts w:ascii="Times New Roman" w:hAnsi="Times New Roman" w:cs="Times New Roman"/>
          <w:sz w:val="24"/>
          <w:szCs w:val="24"/>
          <w:shd w:val="clear" w:color="auto" w:fill="FAFAFA"/>
        </w:rPr>
        <w:t xml:space="preserve"> </w:t>
      </w:r>
      <w:proofErr w:type="spellStart"/>
      <w:r w:rsidRPr="007A51EB">
        <w:rPr>
          <w:rFonts w:ascii="Times New Roman" w:hAnsi="Times New Roman" w:cs="Times New Roman"/>
          <w:sz w:val="24"/>
          <w:szCs w:val="24"/>
          <w:shd w:val="clear" w:color="auto" w:fill="FAFAFA"/>
        </w:rPr>
        <w:t>syarat</w:t>
      </w:r>
      <w:proofErr w:type="spellEnd"/>
      <w:r w:rsidRPr="007A51EB">
        <w:rPr>
          <w:rFonts w:ascii="Times New Roman" w:hAnsi="Times New Roman" w:cs="Times New Roman"/>
          <w:sz w:val="24"/>
          <w:szCs w:val="24"/>
          <w:shd w:val="clear" w:color="auto" w:fill="FAFAFA"/>
        </w:rPr>
        <w:t xml:space="preserve"> </w:t>
      </w:r>
      <w:proofErr w:type="spellStart"/>
      <w:r w:rsidRPr="007A51EB">
        <w:rPr>
          <w:rFonts w:ascii="Times New Roman" w:hAnsi="Times New Roman" w:cs="Times New Roman"/>
          <w:sz w:val="24"/>
          <w:szCs w:val="24"/>
          <w:shd w:val="clear" w:color="auto" w:fill="FAFAFA"/>
        </w:rPr>
        <w:t>untuk</w:t>
      </w:r>
      <w:proofErr w:type="spellEnd"/>
      <w:r w:rsidRPr="007A51EB">
        <w:rPr>
          <w:rFonts w:ascii="Times New Roman" w:hAnsi="Times New Roman" w:cs="Times New Roman"/>
          <w:sz w:val="24"/>
          <w:szCs w:val="24"/>
          <w:shd w:val="clear" w:color="auto" w:fill="FAFAFA"/>
        </w:rPr>
        <w:t xml:space="preserve"> </w:t>
      </w:r>
      <w:proofErr w:type="spellStart"/>
      <w:r w:rsidRPr="007A51EB">
        <w:rPr>
          <w:rFonts w:ascii="Times New Roman" w:hAnsi="Times New Roman" w:cs="Times New Roman"/>
          <w:sz w:val="24"/>
          <w:szCs w:val="24"/>
          <w:shd w:val="clear" w:color="auto" w:fill="FAFAFA"/>
        </w:rPr>
        <w:t>mengajukan</w:t>
      </w:r>
      <w:proofErr w:type="spellEnd"/>
      <w:r w:rsidRPr="007A51EB">
        <w:rPr>
          <w:rFonts w:ascii="Times New Roman" w:hAnsi="Times New Roman" w:cs="Times New Roman"/>
          <w:sz w:val="24"/>
          <w:szCs w:val="24"/>
          <w:shd w:val="clear" w:color="auto" w:fill="FAFAFA"/>
        </w:rPr>
        <w:t xml:space="preserve"> </w:t>
      </w:r>
      <w:proofErr w:type="spellStart"/>
      <w:r w:rsidRPr="007A51EB">
        <w:rPr>
          <w:rFonts w:ascii="Times New Roman" w:hAnsi="Times New Roman" w:cs="Times New Roman"/>
          <w:sz w:val="24"/>
          <w:szCs w:val="24"/>
          <w:shd w:val="clear" w:color="auto" w:fill="FAFAFA"/>
        </w:rPr>
        <w:t>permohonan</w:t>
      </w:r>
      <w:proofErr w:type="spellEnd"/>
      <w:r w:rsidRPr="007A51EB">
        <w:rPr>
          <w:rFonts w:ascii="Times New Roman" w:hAnsi="Times New Roman" w:cs="Times New Roman"/>
          <w:sz w:val="24"/>
          <w:szCs w:val="24"/>
          <w:shd w:val="clear" w:color="auto" w:fill="FAFAFA"/>
        </w:rPr>
        <w:t xml:space="preserve"> </w:t>
      </w:r>
      <w:proofErr w:type="spellStart"/>
      <w:r w:rsidRPr="007A51EB">
        <w:rPr>
          <w:rFonts w:ascii="Times New Roman" w:hAnsi="Times New Roman" w:cs="Times New Roman"/>
          <w:sz w:val="24"/>
          <w:szCs w:val="24"/>
          <w:shd w:val="clear" w:color="auto" w:fill="FAFAFA"/>
        </w:rPr>
        <w:t>ke</w:t>
      </w:r>
      <w:proofErr w:type="spellEnd"/>
      <w:r w:rsidRPr="007A51EB">
        <w:rPr>
          <w:rFonts w:ascii="Times New Roman" w:hAnsi="Times New Roman" w:cs="Times New Roman"/>
          <w:sz w:val="24"/>
          <w:szCs w:val="24"/>
          <w:shd w:val="clear" w:color="auto" w:fill="FAFAFA"/>
        </w:rPr>
        <w:t xml:space="preserve"> </w:t>
      </w:r>
      <w:proofErr w:type="spellStart"/>
      <w:r w:rsidRPr="007A51EB">
        <w:rPr>
          <w:rFonts w:ascii="Times New Roman" w:hAnsi="Times New Roman" w:cs="Times New Roman"/>
          <w:sz w:val="24"/>
          <w:szCs w:val="24"/>
          <w:shd w:val="clear" w:color="auto" w:fill="FAFAFA"/>
        </w:rPr>
        <w:t>muka</w:t>
      </w:r>
      <w:proofErr w:type="spellEnd"/>
      <w:r w:rsidRPr="007A51EB">
        <w:rPr>
          <w:rFonts w:ascii="Times New Roman" w:hAnsi="Times New Roman" w:cs="Times New Roman"/>
          <w:sz w:val="24"/>
          <w:szCs w:val="24"/>
          <w:shd w:val="clear" w:color="auto" w:fill="FAFAFA"/>
        </w:rPr>
        <w:t xml:space="preserve"> </w:t>
      </w:r>
      <w:proofErr w:type="spellStart"/>
      <w:r w:rsidRPr="007A51EB">
        <w:rPr>
          <w:rFonts w:ascii="Times New Roman" w:hAnsi="Times New Roman" w:cs="Times New Roman"/>
          <w:sz w:val="24"/>
          <w:szCs w:val="24"/>
          <w:shd w:val="clear" w:color="auto" w:fill="FAFAFA"/>
        </w:rPr>
        <w:t>pengadilan</w:t>
      </w:r>
      <w:proofErr w:type="spellEnd"/>
      <w:r w:rsidRPr="007A51EB">
        <w:rPr>
          <w:rFonts w:ascii="Times New Roman" w:hAnsi="Times New Roman" w:cs="Times New Roman"/>
          <w:sz w:val="24"/>
          <w:szCs w:val="24"/>
          <w:shd w:val="clear" w:color="auto" w:fill="FAFAFA"/>
        </w:rPr>
        <w:t>.</w:t>
      </w:r>
    </w:p>
    <w:p w14:paraId="7103A5D5" w14:textId="687E0C6A" w:rsidR="00AD7B74" w:rsidRPr="007A51EB" w:rsidRDefault="002A5243" w:rsidP="00AD7B74">
      <w:pPr>
        <w:pStyle w:val="ListParagraph"/>
        <w:autoSpaceDE w:val="0"/>
        <w:autoSpaceDN w:val="0"/>
        <w:adjustRightInd w:val="0"/>
        <w:spacing w:after="0" w:line="480" w:lineRule="auto"/>
        <w:ind w:left="426" w:firstLine="294"/>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46AF39C4" wp14:editId="4FE6514D">
                <wp:simplePos x="0" y="0"/>
                <wp:positionH relativeFrom="column">
                  <wp:posOffset>2257177</wp:posOffset>
                </wp:positionH>
                <wp:positionV relativeFrom="paragraph">
                  <wp:posOffset>3460225</wp:posOffset>
                </wp:positionV>
                <wp:extent cx="572493" cy="477079"/>
                <wp:effectExtent l="0" t="0" r="18415" b="18415"/>
                <wp:wrapNone/>
                <wp:docPr id="12" name="Text Box 12"/>
                <wp:cNvGraphicFramePr/>
                <a:graphic xmlns:a="http://schemas.openxmlformats.org/drawingml/2006/main">
                  <a:graphicData uri="http://schemas.microsoft.com/office/word/2010/wordprocessingShape">
                    <wps:wsp>
                      <wps:cNvSpPr txBox="1"/>
                      <wps:spPr>
                        <a:xfrm>
                          <a:off x="0" y="0"/>
                          <a:ext cx="572493" cy="477079"/>
                        </a:xfrm>
                        <a:prstGeom prst="rect">
                          <a:avLst/>
                        </a:prstGeom>
                        <a:solidFill>
                          <a:schemeClr val="lt1"/>
                        </a:solidFill>
                        <a:ln w="6350">
                          <a:solidFill>
                            <a:schemeClr val="bg1"/>
                          </a:solidFill>
                        </a:ln>
                      </wps:spPr>
                      <wps:txbx>
                        <w:txbxContent>
                          <w:p w14:paraId="7EECF7C5" w14:textId="47342389" w:rsidR="002A5243" w:rsidRDefault="002A5243">
                            <w:r>
                              <w:t>68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AF39C4" id="Text Box 12" o:spid="_x0000_s1049" type="#_x0000_t202" style="position:absolute;left:0;text-align:left;margin-left:177.75pt;margin-top:272.45pt;width:45.1pt;height:37.5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" fillcolor="white [3201]" strokecolor="white [3212]" strokeweight=".5pt">
                <v:textbox>
                  <w:txbxContent>
                    <w:p w14:paraId="7EECF7C5" w14:textId="47342389" w:rsidR="002A5243" w:rsidRDefault="002A5243">
                      <w:r>
                        <w:t>68</w:t>
                      </w:r>
                    </w:p>
                  </w:txbxContent>
                </v:textbox>
              </v:shape>
            </w:pict>
          </mc:Fallback>
        </mc:AlternateContent>
      </w:r>
      <w:proofErr w:type="spellStart"/>
      <w:r w:rsidR="00AD7B74" w:rsidRPr="007A51EB">
        <w:rPr>
          <w:rFonts w:ascii="Times New Roman" w:hAnsi="Times New Roman" w:cs="Times New Roman"/>
          <w:sz w:val="24"/>
          <w:szCs w:val="24"/>
        </w:rPr>
        <w:t>Kedudukan</w:t>
      </w:r>
      <w:proofErr w:type="spellEnd"/>
      <w:r w:rsidR="00AD7B74" w:rsidRPr="007A51EB">
        <w:rPr>
          <w:rFonts w:ascii="Times New Roman" w:hAnsi="Times New Roman" w:cs="Times New Roman"/>
          <w:sz w:val="24"/>
          <w:szCs w:val="24"/>
        </w:rPr>
        <w:t xml:space="preserve"> </w:t>
      </w:r>
      <w:proofErr w:type="spellStart"/>
      <w:r w:rsidR="00AD7B74" w:rsidRPr="007A51EB">
        <w:rPr>
          <w:rFonts w:ascii="Times New Roman" w:hAnsi="Times New Roman" w:cs="Times New Roman"/>
          <w:sz w:val="24"/>
          <w:szCs w:val="24"/>
        </w:rPr>
        <w:t>hukum</w:t>
      </w:r>
      <w:proofErr w:type="spellEnd"/>
      <w:r w:rsidR="00AD7B74" w:rsidRPr="007A51EB">
        <w:rPr>
          <w:rFonts w:ascii="Times New Roman" w:hAnsi="Times New Roman" w:cs="Times New Roman"/>
          <w:sz w:val="24"/>
          <w:szCs w:val="24"/>
        </w:rPr>
        <w:t xml:space="preserve"> (</w:t>
      </w:r>
      <w:r w:rsidR="00AD7B74" w:rsidRPr="007A51EB">
        <w:rPr>
          <w:rFonts w:ascii="Times New Roman" w:hAnsi="Times New Roman" w:cs="Times New Roman"/>
          <w:i/>
          <w:sz w:val="24"/>
          <w:szCs w:val="24"/>
        </w:rPr>
        <w:t>legal standing</w:t>
      </w:r>
      <w:r w:rsidR="00AD7B74" w:rsidRPr="007A51EB">
        <w:rPr>
          <w:rFonts w:ascii="Times New Roman" w:hAnsi="Times New Roman" w:cs="Times New Roman"/>
          <w:sz w:val="24"/>
          <w:szCs w:val="24"/>
        </w:rPr>
        <w:t xml:space="preserve">) </w:t>
      </w:r>
      <w:proofErr w:type="spellStart"/>
      <w:r w:rsidR="00AD7B74" w:rsidRPr="007A51EB">
        <w:rPr>
          <w:rFonts w:ascii="Times New Roman" w:hAnsi="Times New Roman" w:cs="Times New Roman"/>
          <w:sz w:val="24"/>
          <w:szCs w:val="24"/>
        </w:rPr>
        <w:t>dapat</w:t>
      </w:r>
      <w:proofErr w:type="spellEnd"/>
      <w:r w:rsidR="00AD7B74" w:rsidRPr="007A51EB">
        <w:rPr>
          <w:rFonts w:ascii="Times New Roman" w:hAnsi="Times New Roman" w:cs="Times New Roman"/>
          <w:sz w:val="24"/>
          <w:szCs w:val="24"/>
        </w:rPr>
        <w:t xml:space="preserve"> </w:t>
      </w:r>
      <w:proofErr w:type="spellStart"/>
      <w:r w:rsidR="00AD7B74" w:rsidRPr="007A51EB">
        <w:rPr>
          <w:rFonts w:ascii="Times New Roman" w:hAnsi="Times New Roman" w:cs="Times New Roman"/>
          <w:sz w:val="24"/>
          <w:szCs w:val="24"/>
        </w:rPr>
        <w:t>dilihat</w:t>
      </w:r>
      <w:proofErr w:type="spellEnd"/>
      <w:r w:rsidR="00AD7B74" w:rsidRPr="007A51EB">
        <w:rPr>
          <w:rFonts w:ascii="Times New Roman" w:hAnsi="Times New Roman" w:cs="Times New Roman"/>
          <w:sz w:val="24"/>
          <w:szCs w:val="24"/>
        </w:rPr>
        <w:t xml:space="preserve"> </w:t>
      </w:r>
      <w:proofErr w:type="spellStart"/>
      <w:r w:rsidR="00AD7B74" w:rsidRPr="007A51EB">
        <w:rPr>
          <w:rFonts w:ascii="Times New Roman" w:hAnsi="Times New Roman" w:cs="Times New Roman"/>
          <w:sz w:val="24"/>
          <w:szCs w:val="24"/>
        </w:rPr>
        <w:t>dalam</w:t>
      </w:r>
      <w:proofErr w:type="spellEnd"/>
      <w:r w:rsidR="00AD7B74" w:rsidRPr="007A51EB">
        <w:rPr>
          <w:rFonts w:ascii="Times New Roman" w:hAnsi="Times New Roman" w:cs="Times New Roman"/>
          <w:sz w:val="24"/>
          <w:szCs w:val="24"/>
        </w:rPr>
        <w:t xml:space="preserve"> </w:t>
      </w:r>
      <w:proofErr w:type="spellStart"/>
      <w:r w:rsidR="00AD7B74" w:rsidRPr="007A51EB">
        <w:rPr>
          <w:rFonts w:ascii="Times New Roman" w:hAnsi="Times New Roman" w:cs="Times New Roman"/>
          <w:sz w:val="24"/>
          <w:szCs w:val="24"/>
        </w:rPr>
        <w:t>Pasal</w:t>
      </w:r>
      <w:proofErr w:type="spellEnd"/>
      <w:r w:rsidR="00AD7B74" w:rsidRPr="007A51EB">
        <w:rPr>
          <w:rFonts w:ascii="Times New Roman" w:hAnsi="Times New Roman" w:cs="Times New Roman"/>
          <w:sz w:val="24"/>
          <w:szCs w:val="24"/>
        </w:rPr>
        <w:t xml:space="preserve"> 51 </w:t>
      </w:r>
      <w:proofErr w:type="spellStart"/>
      <w:r w:rsidR="00AD7B74" w:rsidRPr="007A51EB">
        <w:rPr>
          <w:rFonts w:ascii="Times New Roman" w:hAnsi="Times New Roman" w:cs="Times New Roman"/>
          <w:sz w:val="24"/>
          <w:szCs w:val="24"/>
        </w:rPr>
        <w:t>ayat</w:t>
      </w:r>
      <w:proofErr w:type="spellEnd"/>
      <w:r w:rsidR="00AD7B74" w:rsidRPr="007A51EB">
        <w:rPr>
          <w:rFonts w:ascii="Times New Roman" w:hAnsi="Times New Roman" w:cs="Times New Roman"/>
          <w:sz w:val="24"/>
          <w:szCs w:val="24"/>
        </w:rPr>
        <w:t xml:space="preserve"> (1) </w:t>
      </w:r>
      <w:proofErr w:type="spellStart"/>
      <w:r w:rsidR="00AD7B74" w:rsidRPr="007A51EB">
        <w:rPr>
          <w:rFonts w:ascii="Times New Roman" w:hAnsi="Times New Roman" w:cs="Times New Roman"/>
          <w:sz w:val="24"/>
          <w:szCs w:val="24"/>
        </w:rPr>
        <w:t>UndangUndang</w:t>
      </w:r>
      <w:proofErr w:type="spellEnd"/>
      <w:r w:rsidR="00AD7B74" w:rsidRPr="007A51EB">
        <w:rPr>
          <w:rFonts w:ascii="Times New Roman" w:hAnsi="Times New Roman" w:cs="Times New Roman"/>
          <w:sz w:val="24"/>
          <w:szCs w:val="24"/>
        </w:rPr>
        <w:t xml:space="preserve"> </w:t>
      </w:r>
      <w:proofErr w:type="spellStart"/>
      <w:r w:rsidR="00AD7B74" w:rsidRPr="007A51EB">
        <w:rPr>
          <w:rFonts w:ascii="Times New Roman" w:hAnsi="Times New Roman" w:cs="Times New Roman"/>
          <w:sz w:val="24"/>
          <w:szCs w:val="24"/>
        </w:rPr>
        <w:t>Nomor</w:t>
      </w:r>
      <w:proofErr w:type="spellEnd"/>
      <w:r w:rsidR="00AD7B74" w:rsidRPr="007A51EB">
        <w:rPr>
          <w:rFonts w:ascii="Times New Roman" w:hAnsi="Times New Roman" w:cs="Times New Roman"/>
          <w:sz w:val="24"/>
          <w:szCs w:val="24"/>
        </w:rPr>
        <w:t xml:space="preserve"> 24 </w:t>
      </w:r>
      <w:proofErr w:type="spellStart"/>
      <w:r w:rsidR="00AD7B74" w:rsidRPr="007A51EB">
        <w:rPr>
          <w:rFonts w:ascii="Times New Roman" w:hAnsi="Times New Roman" w:cs="Times New Roman"/>
          <w:sz w:val="24"/>
          <w:szCs w:val="24"/>
        </w:rPr>
        <w:t>Tahun</w:t>
      </w:r>
      <w:proofErr w:type="spellEnd"/>
      <w:r w:rsidR="00AD7B74" w:rsidRPr="007A51EB">
        <w:rPr>
          <w:rFonts w:ascii="Times New Roman" w:hAnsi="Times New Roman" w:cs="Times New Roman"/>
          <w:sz w:val="24"/>
          <w:szCs w:val="24"/>
        </w:rPr>
        <w:t xml:space="preserve"> 2003 </w:t>
      </w:r>
      <w:proofErr w:type="spellStart"/>
      <w:r w:rsidR="00AD7B74" w:rsidRPr="007A51EB">
        <w:rPr>
          <w:rFonts w:ascii="Times New Roman" w:hAnsi="Times New Roman" w:cs="Times New Roman"/>
          <w:sz w:val="24"/>
          <w:szCs w:val="24"/>
        </w:rPr>
        <w:t>tentang</w:t>
      </w:r>
      <w:proofErr w:type="spellEnd"/>
      <w:r w:rsidR="00AD7B74" w:rsidRPr="007A51EB">
        <w:rPr>
          <w:rFonts w:ascii="Times New Roman" w:hAnsi="Times New Roman" w:cs="Times New Roman"/>
          <w:sz w:val="24"/>
          <w:szCs w:val="24"/>
        </w:rPr>
        <w:t xml:space="preserve"> </w:t>
      </w:r>
      <w:proofErr w:type="spellStart"/>
      <w:r w:rsidR="00AD7B74" w:rsidRPr="007A51EB">
        <w:rPr>
          <w:rFonts w:ascii="Times New Roman" w:hAnsi="Times New Roman" w:cs="Times New Roman"/>
          <w:sz w:val="24"/>
          <w:szCs w:val="24"/>
        </w:rPr>
        <w:t>Mahkamah</w:t>
      </w:r>
      <w:proofErr w:type="spellEnd"/>
      <w:r w:rsidR="00AD7B74" w:rsidRPr="007A51EB">
        <w:rPr>
          <w:rFonts w:ascii="Times New Roman" w:hAnsi="Times New Roman" w:cs="Times New Roman"/>
          <w:sz w:val="24"/>
          <w:szCs w:val="24"/>
        </w:rPr>
        <w:t xml:space="preserve"> </w:t>
      </w:r>
      <w:proofErr w:type="spellStart"/>
      <w:r w:rsidR="00AD7B74" w:rsidRPr="007A51EB">
        <w:rPr>
          <w:rFonts w:ascii="Times New Roman" w:hAnsi="Times New Roman" w:cs="Times New Roman"/>
          <w:sz w:val="24"/>
          <w:szCs w:val="24"/>
        </w:rPr>
        <w:t>Konstitusi</w:t>
      </w:r>
      <w:proofErr w:type="spellEnd"/>
      <w:r w:rsidR="00AD7B74" w:rsidRPr="007A51EB">
        <w:rPr>
          <w:rFonts w:ascii="Times New Roman" w:hAnsi="Times New Roman" w:cs="Times New Roman"/>
          <w:sz w:val="24"/>
          <w:szCs w:val="24"/>
        </w:rPr>
        <w:t xml:space="preserve">, </w:t>
      </w:r>
      <w:proofErr w:type="spellStart"/>
      <w:r w:rsidR="00AD7B74" w:rsidRPr="007A51EB">
        <w:rPr>
          <w:rFonts w:ascii="Times New Roman" w:hAnsi="Times New Roman" w:cs="Times New Roman"/>
          <w:sz w:val="24"/>
          <w:szCs w:val="24"/>
        </w:rPr>
        <w:t>sebagaimana</w:t>
      </w:r>
      <w:proofErr w:type="spellEnd"/>
      <w:r w:rsidR="00AD7B74" w:rsidRPr="007A51EB">
        <w:rPr>
          <w:rFonts w:ascii="Times New Roman" w:hAnsi="Times New Roman" w:cs="Times New Roman"/>
          <w:sz w:val="24"/>
          <w:szCs w:val="24"/>
        </w:rPr>
        <w:t xml:space="preserve"> </w:t>
      </w:r>
      <w:proofErr w:type="spellStart"/>
      <w:r w:rsidR="00AD7B74" w:rsidRPr="007A51EB">
        <w:rPr>
          <w:rFonts w:ascii="Times New Roman" w:hAnsi="Times New Roman" w:cs="Times New Roman"/>
          <w:sz w:val="24"/>
          <w:szCs w:val="24"/>
        </w:rPr>
        <w:t>telah</w:t>
      </w:r>
      <w:proofErr w:type="spellEnd"/>
      <w:r w:rsidR="00AD7B74" w:rsidRPr="007A51EB">
        <w:rPr>
          <w:rFonts w:ascii="Times New Roman" w:hAnsi="Times New Roman" w:cs="Times New Roman"/>
          <w:sz w:val="24"/>
          <w:szCs w:val="24"/>
        </w:rPr>
        <w:t xml:space="preserve"> </w:t>
      </w:r>
      <w:proofErr w:type="spellStart"/>
      <w:r w:rsidR="00AD7B74" w:rsidRPr="007A51EB">
        <w:rPr>
          <w:rFonts w:ascii="Times New Roman" w:hAnsi="Times New Roman" w:cs="Times New Roman"/>
          <w:sz w:val="24"/>
          <w:szCs w:val="24"/>
        </w:rPr>
        <w:t>diubah</w:t>
      </w:r>
      <w:proofErr w:type="spellEnd"/>
      <w:r w:rsidR="00AD7B74" w:rsidRPr="007A51EB">
        <w:rPr>
          <w:rFonts w:ascii="Times New Roman" w:hAnsi="Times New Roman" w:cs="Times New Roman"/>
          <w:sz w:val="24"/>
          <w:szCs w:val="24"/>
        </w:rPr>
        <w:t xml:space="preserve"> </w:t>
      </w:r>
      <w:proofErr w:type="spellStart"/>
      <w:r w:rsidR="00AD7B74" w:rsidRPr="007A51EB">
        <w:rPr>
          <w:rFonts w:ascii="Times New Roman" w:hAnsi="Times New Roman" w:cs="Times New Roman"/>
          <w:sz w:val="24"/>
          <w:szCs w:val="24"/>
        </w:rPr>
        <w:t>beberapa</w:t>
      </w:r>
      <w:proofErr w:type="spellEnd"/>
      <w:r w:rsidR="00AD7B74" w:rsidRPr="007A51EB">
        <w:rPr>
          <w:rFonts w:ascii="Times New Roman" w:hAnsi="Times New Roman" w:cs="Times New Roman"/>
          <w:sz w:val="24"/>
          <w:szCs w:val="24"/>
        </w:rPr>
        <w:t xml:space="preserve"> kali, </w:t>
      </w:r>
      <w:proofErr w:type="spellStart"/>
      <w:r w:rsidR="00AD7B74" w:rsidRPr="007A51EB">
        <w:rPr>
          <w:rFonts w:ascii="Times New Roman" w:hAnsi="Times New Roman" w:cs="Times New Roman"/>
          <w:sz w:val="24"/>
          <w:szCs w:val="24"/>
        </w:rPr>
        <w:t>terakhir</w:t>
      </w:r>
      <w:proofErr w:type="spellEnd"/>
      <w:r w:rsidR="00AD7B74" w:rsidRPr="007A51EB">
        <w:rPr>
          <w:rFonts w:ascii="Times New Roman" w:hAnsi="Times New Roman" w:cs="Times New Roman"/>
          <w:sz w:val="24"/>
          <w:szCs w:val="24"/>
        </w:rPr>
        <w:t xml:space="preserve"> </w:t>
      </w:r>
      <w:proofErr w:type="spellStart"/>
      <w:r w:rsidR="00AD7B74" w:rsidRPr="007A51EB">
        <w:rPr>
          <w:rFonts w:ascii="Times New Roman" w:hAnsi="Times New Roman" w:cs="Times New Roman"/>
          <w:sz w:val="24"/>
          <w:szCs w:val="24"/>
        </w:rPr>
        <w:t>dengan</w:t>
      </w:r>
      <w:proofErr w:type="spellEnd"/>
      <w:r w:rsidR="00AD7B74" w:rsidRPr="007A51EB">
        <w:rPr>
          <w:rFonts w:ascii="Times New Roman" w:hAnsi="Times New Roman" w:cs="Times New Roman"/>
          <w:sz w:val="24"/>
          <w:szCs w:val="24"/>
        </w:rPr>
        <w:t xml:space="preserve"> </w:t>
      </w:r>
      <w:proofErr w:type="spellStart"/>
      <w:r w:rsidR="00AD7B74" w:rsidRPr="007A51EB">
        <w:rPr>
          <w:rFonts w:ascii="Times New Roman" w:hAnsi="Times New Roman" w:cs="Times New Roman"/>
          <w:sz w:val="24"/>
          <w:szCs w:val="24"/>
        </w:rPr>
        <w:t>Peraturan</w:t>
      </w:r>
      <w:proofErr w:type="spellEnd"/>
      <w:r w:rsidR="00AD7B74" w:rsidRPr="007A51EB">
        <w:rPr>
          <w:rFonts w:ascii="Times New Roman" w:hAnsi="Times New Roman" w:cs="Times New Roman"/>
          <w:sz w:val="24"/>
          <w:szCs w:val="24"/>
        </w:rPr>
        <w:t xml:space="preserve"> </w:t>
      </w:r>
      <w:proofErr w:type="spellStart"/>
      <w:r w:rsidR="00AD7B74" w:rsidRPr="007A51EB">
        <w:rPr>
          <w:rFonts w:ascii="Times New Roman" w:hAnsi="Times New Roman" w:cs="Times New Roman"/>
          <w:sz w:val="24"/>
          <w:szCs w:val="24"/>
        </w:rPr>
        <w:t>Pemerintah</w:t>
      </w:r>
      <w:proofErr w:type="spellEnd"/>
      <w:r w:rsidR="00AD7B74" w:rsidRPr="007A51EB">
        <w:rPr>
          <w:rFonts w:ascii="Times New Roman" w:hAnsi="Times New Roman" w:cs="Times New Roman"/>
          <w:sz w:val="24"/>
          <w:szCs w:val="24"/>
        </w:rPr>
        <w:t xml:space="preserve"> </w:t>
      </w:r>
      <w:proofErr w:type="spellStart"/>
      <w:r w:rsidR="00AD7B74" w:rsidRPr="007A51EB">
        <w:rPr>
          <w:rFonts w:ascii="Times New Roman" w:hAnsi="Times New Roman" w:cs="Times New Roman"/>
          <w:sz w:val="24"/>
          <w:szCs w:val="24"/>
        </w:rPr>
        <w:t>Pengganti</w:t>
      </w:r>
      <w:proofErr w:type="spellEnd"/>
      <w:r w:rsidR="00AD7B74" w:rsidRPr="007A51EB">
        <w:rPr>
          <w:rFonts w:ascii="Times New Roman" w:hAnsi="Times New Roman" w:cs="Times New Roman"/>
          <w:sz w:val="24"/>
          <w:szCs w:val="24"/>
        </w:rPr>
        <w:t xml:space="preserve"> </w:t>
      </w:r>
      <w:proofErr w:type="spellStart"/>
      <w:r w:rsidR="00AD7B74" w:rsidRPr="007A51EB">
        <w:rPr>
          <w:rFonts w:ascii="Times New Roman" w:hAnsi="Times New Roman" w:cs="Times New Roman"/>
          <w:sz w:val="24"/>
          <w:szCs w:val="24"/>
        </w:rPr>
        <w:t>Undang-Undang</w:t>
      </w:r>
      <w:proofErr w:type="spellEnd"/>
      <w:r w:rsidR="00AD7B74" w:rsidRPr="007A51EB">
        <w:rPr>
          <w:rFonts w:ascii="Times New Roman" w:hAnsi="Times New Roman" w:cs="Times New Roman"/>
          <w:sz w:val="24"/>
          <w:szCs w:val="24"/>
        </w:rPr>
        <w:t xml:space="preserve"> </w:t>
      </w:r>
      <w:proofErr w:type="spellStart"/>
      <w:r w:rsidR="00AD7B74" w:rsidRPr="007A51EB">
        <w:rPr>
          <w:rFonts w:ascii="Times New Roman" w:hAnsi="Times New Roman" w:cs="Times New Roman"/>
          <w:sz w:val="24"/>
          <w:szCs w:val="24"/>
        </w:rPr>
        <w:t>Nomor</w:t>
      </w:r>
      <w:proofErr w:type="spellEnd"/>
      <w:r w:rsidR="00AD7B74" w:rsidRPr="007A51EB">
        <w:rPr>
          <w:rFonts w:ascii="Times New Roman" w:hAnsi="Times New Roman" w:cs="Times New Roman"/>
          <w:sz w:val="24"/>
          <w:szCs w:val="24"/>
        </w:rPr>
        <w:t xml:space="preserve"> 1 </w:t>
      </w:r>
      <w:proofErr w:type="spellStart"/>
      <w:r w:rsidR="00AD7B74" w:rsidRPr="007A51EB">
        <w:rPr>
          <w:rFonts w:ascii="Times New Roman" w:hAnsi="Times New Roman" w:cs="Times New Roman"/>
          <w:sz w:val="24"/>
          <w:szCs w:val="24"/>
        </w:rPr>
        <w:t>Tahun</w:t>
      </w:r>
      <w:proofErr w:type="spellEnd"/>
      <w:r w:rsidR="00AD7B74" w:rsidRPr="007A51EB">
        <w:rPr>
          <w:rFonts w:ascii="Times New Roman" w:hAnsi="Times New Roman" w:cs="Times New Roman"/>
          <w:sz w:val="24"/>
          <w:szCs w:val="24"/>
        </w:rPr>
        <w:t xml:space="preserve"> 2013 </w:t>
      </w:r>
      <w:proofErr w:type="spellStart"/>
      <w:r w:rsidR="00AD7B74" w:rsidRPr="007A51EB">
        <w:rPr>
          <w:rFonts w:ascii="Times New Roman" w:hAnsi="Times New Roman" w:cs="Times New Roman"/>
          <w:sz w:val="24"/>
          <w:szCs w:val="24"/>
        </w:rPr>
        <w:t>tentang</w:t>
      </w:r>
      <w:proofErr w:type="spellEnd"/>
      <w:r w:rsidR="00AD7B74" w:rsidRPr="007A51EB">
        <w:rPr>
          <w:rFonts w:ascii="Times New Roman" w:hAnsi="Times New Roman" w:cs="Times New Roman"/>
          <w:sz w:val="24"/>
          <w:szCs w:val="24"/>
        </w:rPr>
        <w:t xml:space="preserve"> </w:t>
      </w:r>
      <w:proofErr w:type="spellStart"/>
      <w:r w:rsidR="00AD7B74" w:rsidRPr="007A51EB">
        <w:rPr>
          <w:rFonts w:ascii="Times New Roman" w:hAnsi="Times New Roman" w:cs="Times New Roman"/>
          <w:sz w:val="24"/>
          <w:szCs w:val="24"/>
        </w:rPr>
        <w:t>Perubahan</w:t>
      </w:r>
      <w:proofErr w:type="spellEnd"/>
      <w:r w:rsidR="00AD7B74" w:rsidRPr="007A51EB">
        <w:rPr>
          <w:rFonts w:ascii="Times New Roman" w:hAnsi="Times New Roman" w:cs="Times New Roman"/>
          <w:sz w:val="24"/>
          <w:szCs w:val="24"/>
        </w:rPr>
        <w:t xml:space="preserve"> </w:t>
      </w:r>
      <w:proofErr w:type="spellStart"/>
      <w:r w:rsidR="00AD7B74" w:rsidRPr="007A51EB">
        <w:rPr>
          <w:rFonts w:ascii="Times New Roman" w:hAnsi="Times New Roman" w:cs="Times New Roman"/>
          <w:sz w:val="24"/>
          <w:szCs w:val="24"/>
        </w:rPr>
        <w:t>Kedua</w:t>
      </w:r>
      <w:proofErr w:type="spellEnd"/>
      <w:r w:rsidR="00AD7B74" w:rsidRPr="007A51EB">
        <w:rPr>
          <w:rFonts w:ascii="Times New Roman" w:hAnsi="Times New Roman" w:cs="Times New Roman"/>
          <w:sz w:val="24"/>
          <w:szCs w:val="24"/>
        </w:rPr>
        <w:t xml:space="preserve"> </w:t>
      </w:r>
      <w:proofErr w:type="spellStart"/>
      <w:r w:rsidR="00AD7B74" w:rsidRPr="007A51EB">
        <w:rPr>
          <w:rFonts w:ascii="Times New Roman" w:hAnsi="Times New Roman" w:cs="Times New Roman"/>
          <w:sz w:val="24"/>
          <w:szCs w:val="24"/>
        </w:rPr>
        <w:t>Atas</w:t>
      </w:r>
      <w:proofErr w:type="spellEnd"/>
      <w:r w:rsidR="00AD7B74" w:rsidRPr="007A51EB">
        <w:rPr>
          <w:rFonts w:ascii="Times New Roman" w:hAnsi="Times New Roman" w:cs="Times New Roman"/>
          <w:sz w:val="24"/>
          <w:szCs w:val="24"/>
        </w:rPr>
        <w:t xml:space="preserve"> </w:t>
      </w:r>
      <w:proofErr w:type="spellStart"/>
      <w:r w:rsidR="00AD7B74" w:rsidRPr="007A51EB">
        <w:rPr>
          <w:rFonts w:ascii="Times New Roman" w:hAnsi="Times New Roman" w:cs="Times New Roman"/>
          <w:sz w:val="24"/>
          <w:szCs w:val="24"/>
        </w:rPr>
        <w:t>Undang-Undang</w:t>
      </w:r>
      <w:proofErr w:type="spellEnd"/>
      <w:r w:rsidR="00AD7B74" w:rsidRPr="007A51EB">
        <w:rPr>
          <w:rFonts w:ascii="Times New Roman" w:hAnsi="Times New Roman" w:cs="Times New Roman"/>
          <w:sz w:val="24"/>
          <w:szCs w:val="24"/>
        </w:rPr>
        <w:t xml:space="preserve"> </w:t>
      </w:r>
      <w:proofErr w:type="spellStart"/>
      <w:r w:rsidR="00AD7B74" w:rsidRPr="007A51EB">
        <w:rPr>
          <w:rFonts w:ascii="Times New Roman" w:hAnsi="Times New Roman" w:cs="Times New Roman"/>
          <w:sz w:val="24"/>
          <w:szCs w:val="24"/>
        </w:rPr>
        <w:t>Nomor</w:t>
      </w:r>
      <w:proofErr w:type="spellEnd"/>
      <w:r w:rsidR="00AD7B74" w:rsidRPr="007A51EB">
        <w:rPr>
          <w:rFonts w:ascii="Times New Roman" w:hAnsi="Times New Roman" w:cs="Times New Roman"/>
          <w:sz w:val="24"/>
          <w:szCs w:val="24"/>
        </w:rPr>
        <w:t xml:space="preserve"> 24 </w:t>
      </w:r>
      <w:proofErr w:type="spellStart"/>
      <w:r w:rsidR="00AD7B74" w:rsidRPr="007A51EB">
        <w:rPr>
          <w:rFonts w:ascii="Times New Roman" w:hAnsi="Times New Roman" w:cs="Times New Roman"/>
          <w:sz w:val="24"/>
          <w:szCs w:val="24"/>
        </w:rPr>
        <w:t>Tahun</w:t>
      </w:r>
      <w:proofErr w:type="spellEnd"/>
      <w:r w:rsidR="00AD7B74" w:rsidRPr="007A51EB">
        <w:rPr>
          <w:rFonts w:ascii="Times New Roman" w:hAnsi="Times New Roman" w:cs="Times New Roman"/>
          <w:sz w:val="24"/>
          <w:szCs w:val="24"/>
        </w:rPr>
        <w:t xml:space="preserve"> 2003 </w:t>
      </w:r>
      <w:proofErr w:type="spellStart"/>
      <w:r w:rsidR="00AD7B74" w:rsidRPr="007A51EB">
        <w:rPr>
          <w:rFonts w:ascii="Times New Roman" w:hAnsi="Times New Roman" w:cs="Times New Roman"/>
          <w:sz w:val="24"/>
          <w:szCs w:val="24"/>
        </w:rPr>
        <w:t>tentang</w:t>
      </w:r>
      <w:proofErr w:type="spellEnd"/>
      <w:r w:rsidR="00AD7B74" w:rsidRPr="007A51EB">
        <w:rPr>
          <w:rFonts w:ascii="Times New Roman" w:hAnsi="Times New Roman" w:cs="Times New Roman"/>
          <w:sz w:val="24"/>
          <w:szCs w:val="24"/>
        </w:rPr>
        <w:t xml:space="preserve"> </w:t>
      </w:r>
      <w:proofErr w:type="spellStart"/>
      <w:r w:rsidR="00AD7B74" w:rsidRPr="007A51EB">
        <w:rPr>
          <w:rFonts w:ascii="Times New Roman" w:hAnsi="Times New Roman" w:cs="Times New Roman"/>
          <w:sz w:val="24"/>
          <w:szCs w:val="24"/>
        </w:rPr>
        <w:t>Mahkamah</w:t>
      </w:r>
      <w:proofErr w:type="spellEnd"/>
      <w:r w:rsidR="00AD7B74" w:rsidRPr="007A51EB">
        <w:rPr>
          <w:rFonts w:ascii="Times New Roman" w:hAnsi="Times New Roman" w:cs="Times New Roman"/>
          <w:sz w:val="24"/>
          <w:szCs w:val="24"/>
        </w:rPr>
        <w:t xml:space="preserve"> </w:t>
      </w:r>
      <w:proofErr w:type="spellStart"/>
      <w:r w:rsidR="00AD7B74" w:rsidRPr="007A51EB">
        <w:rPr>
          <w:rFonts w:ascii="Times New Roman" w:hAnsi="Times New Roman" w:cs="Times New Roman"/>
          <w:sz w:val="24"/>
          <w:szCs w:val="24"/>
        </w:rPr>
        <w:t>Konstitusi</w:t>
      </w:r>
      <w:proofErr w:type="spellEnd"/>
      <w:r w:rsidR="00AD7B74" w:rsidRPr="007A51EB">
        <w:rPr>
          <w:rFonts w:ascii="Times New Roman" w:hAnsi="Times New Roman" w:cs="Times New Roman"/>
          <w:sz w:val="24"/>
          <w:szCs w:val="24"/>
        </w:rPr>
        <w:t xml:space="preserve"> yang mana </w:t>
      </w:r>
      <w:proofErr w:type="spellStart"/>
      <w:r w:rsidR="00AD7B74" w:rsidRPr="007A51EB">
        <w:rPr>
          <w:rFonts w:ascii="Times New Roman" w:hAnsi="Times New Roman" w:cs="Times New Roman"/>
          <w:sz w:val="24"/>
          <w:szCs w:val="24"/>
        </w:rPr>
        <w:t>telah</w:t>
      </w:r>
      <w:proofErr w:type="spellEnd"/>
      <w:r w:rsidR="00AD7B74" w:rsidRPr="007A51EB">
        <w:rPr>
          <w:rFonts w:ascii="Times New Roman" w:hAnsi="Times New Roman" w:cs="Times New Roman"/>
          <w:sz w:val="24"/>
          <w:szCs w:val="24"/>
        </w:rPr>
        <w:t xml:space="preserve"> </w:t>
      </w:r>
      <w:proofErr w:type="spellStart"/>
      <w:r w:rsidR="00AD7B74" w:rsidRPr="007A51EB">
        <w:rPr>
          <w:rFonts w:ascii="Times New Roman" w:hAnsi="Times New Roman" w:cs="Times New Roman"/>
          <w:sz w:val="24"/>
          <w:szCs w:val="24"/>
        </w:rPr>
        <w:t>ditetapkan</w:t>
      </w:r>
      <w:proofErr w:type="spellEnd"/>
      <w:r w:rsidR="00AD7B74" w:rsidRPr="007A51EB">
        <w:rPr>
          <w:rFonts w:ascii="Times New Roman" w:hAnsi="Times New Roman" w:cs="Times New Roman"/>
          <w:sz w:val="24"/>
          <w:szCs w:val="24"/>
        </w:rPr>
        <w:t xml:space="preserve"> </w:t>
      </w:r>
      <w:proofErr w:type="spellStart"/>
      <w:r w:rsidR="00AD7B74" w:rsidRPr="007A51EB">
        <w:rPr>
          <w:rFonts w:ascii="Times New Roman" w:hAnsi="Times New Roman" w:cs="Times New Roman"/>
          <w:sz w:val="24"/>
          <w:szCs w:val="24"/>
        </w:rPr>
        <w:t>sebagai</w:t>
      </w:r>
      <w:proofErr w:type="spellEnd"/>
      <w:r w:rsidR="00AD7B74" w:rsidRPr="007A51EB">
        <w:rPr>
          <w:rFonts w:ascii="Times New Roman" w:hAnsi="Times New Roman" w:cs="Times New Roman"/>
          <w:sz w:val="24"/>
          <w:szCs w:val="24"/>
        </w:rPr>
        <w:t xml:space="preserve"> </w:t>
      </w:r>
      <w:proofErr w:type="spellStart"/>
      <w:r w:rsidR="00AD7B74" w:rsidRPr="007A51EB">
        <w:rPr>
          <w:rFonts w:ascii="Times New Roman" w:hAnsi="Times New Roman" w:cs="Times New Roman"/>
          <w:sz w:val="24"/>
          <w:szCs w:val="24"/>
        </w:rPr>
        <w:t>undang-undang</w:t>
      </w:r>
      <w:proofErr w:type="spellEnd"/>
      <w:r w:rsidR="00AD7B74" w:rsidRPr="007A51EB">
        <w:rPr>
          <w:rFonts w:ascii="Times New Roman" w:hAnsi="Times New Roman" w:cs="Times New Roman"/>
          <w:sz w:val="24"/>
          <w:szCs w:val="24"/>
        </w:rPr>
        <w:t xml:space="preserve"> oleh </w:t>
      </w:r>
      <w:proofErr w:type="spellStart"/>
      <w:r w:rsidR="00AD7B74" w:rsidRPr="007A51EB">
        <w:rPr>
          <w:rFonts w:ascii="Times New Roman" w:hAnsi="Times New Roman" w:cs="Times New Roman"/>
          <w:sz w:val="24"/>
          <w:szCs w:val="24"/>
        </w:rPr>
        <w:t>Undang-Undang</w:t>
      </w:r>
      <w:proofErr w:type="spellEnd"/>
      <w:r w:rsidR="00AD7B74" w:rsidRPr="007A51EB">
        <w:rPr>
          <w:rFonts w:ascii="Times New Roman" w:hAnsi="Times New Roman" w:cs="Times New Roman"/>
          <w:sz w:val="24"/>
          <w:szCs w:val="24"/>
        </w:rPr>
        <w:t xml:space="preserve"> </w:t>
      </w:r>
      <w:proofErr w:type="spellStart"/>
      <w:r w:rsidR="00AD7B74" w:rsidRPr="007A51EB">
        <w:rPr>
          <w:rFonts w:ascii="Times New Roman" w:hAnsi="Times New Roman" w:cs="Times New Roman"/>
          <w:sz w:val="24"/>
          <w:szCs w:val="24"/>
        </w:rPr>
        <w:t>Nomor</w:t>
      </w:r>
      <w:proofErr w:type="spellEnd"/>
      <w:r w:rsidR="00AD7B74" w:rsidRPr="007A51EB">
        <w:rPr>
          <w:rFonts w:ascii="Times New Roman" w:hAnsi="Times New Roman" w:cs="Times New Roman"/>
          <w:sz w:val="24"/>
          <w:szCs w:val="24"/>
        </w:rPr>
        <w:t xml:space="preserve"> 4 </w:t>
      </w:r>
      <w:proofErr w:type="spellStart"/>
      <w:r w:rsidR="00AD7B74" w:rsidRPr="007A51EB">
        <w:rPr>
          <w:rFonts w:ascii="Times New Roman" w:hAnsi="Times New Roman" w:cs="Times New Roman"/>
          <w:sz w:val="24"/>
          <w:szCs w:val="24"/>
        </w:rPr>
        <w:t>Tahun</w:t>
      </w:r>
      <w:proofErr w:type="spellEnd"/>
      <w:r w:rsidR="00AD7B74" w:rsidRPr="007A51EB">
        <w:rPr>
          <w:rFonts w:ascii="Times New Roman" w:hAnsi="Times New Roman" w:cs="Times New Roman"/>
          <w:sz w:val="24"/>
          <w:szCs w:val="24"/>
        </w:rPr>
        <w:t xml:space="preserve"> 2014 </w:t>
      </w:r>
      <w:proofErr w:type="spellStart"/>
      <w:r w:rsidR="00AD7B74" w:rsidRPr="007A51EB">
        <w:rPr>
          <w:rFonts w:ascii="Times New Roman" w:hAnsi="Times New Roman" w:cs="Times New Roman"/>
          <w:sz w:val="24"/>
          <w:szCs w:val="24"/>
        </w:rPr>
        <w:t>tentang</w:t>
      </w:r>
      <w:proofErr w:type="spellEnd"/>
      <w:r w:rsidR="00AD7B74" w:rsidRPr="007A51EB">
        <w:rPr>
          <w:rFonts w:ascii="Times New Roman" w:hAnsi="Times New Roman" w:cs="Times New Roman"/>
          <w:sz w:val="24"/>
          <w:szCs w:val="24"/>
        </w:rPr>
        <w:t xml:space="preserve"> </w:t>
      </w:r>
      <w:proofErr w:type="spellStart"/>
      <w:r w:rsidR="00AD7B74" w:rsidRPr="007A51EB">
        <w:rPr>
          <w:rFonts w:ascii="Times New Roman" w:hAnsi="Times New Roman" w:cs="Times New Roman"/>
          <w:sz w:val="24"/>
          <w:szCs w:val="24"/>
        </w:rPr>
        <w:t>Penetapan</w:t>
      </w:r>
      <w:proofErr w:type="spellEnd"/>
      <w:r w:rsidR="00AD7B74" w:rsidRPr="007A51EB">
        <w:rPr>
          <w:rFonts w:ascii="Times New Roman" w:hAnsi="Times New Roman" w:cs="Times New Roman"/>
          <w:sz w:val="24"/>
          <w:szCs w:val="24"/>
        </w:rPr>
        <w:t xml:space="preserve"> </w:t>
      </w:r>
      <w:proofErr w:type="spellStart"/>
      <w:r w:rsidR="00AD7B74" w:rsidRPr="007A51EB">
        <w:rPr>
          <w:rFonts w:ascii="Times New Roman" w:hAnsi="Times New Roman" w:cs="Times New Roman"/>
          <w:sz w:val="24"/>
          <w:szCs w:val="24"/>
        </w:rPr>
        <w:t>Peraturan</w:t>
      </w:r>
      <w:proofErr w:type="spellEnd"/>
      <w:r w:rsidR="00AD7B74" w:rsidRPr="007A51EB">
        <w:rPr>
          <w:rFonts w:ascii="Times New Roman" w:hAnsi="Times New Roman" w:cs="Times New Roman"/>
          <w:sz w:val="24"/>
          <w:szCs w:val="24"/>
        </w:rPr>
        <w:t xml:space="preserve"> </w:t>
      </w:r>
      <w:proofErr w:type="spellStart"/>
      <w:r w:rsidR="00AD7B74" w:rsidRPr="007A51EB">
        <w:rPr>
          <w:rFonts w:ascii="Times New Roman" w:hAnsi="Times New Roman" w:cs="Times New Roman"/>
          <w:sz w:val="24"/>
          <w:szCs w:val="24"/>
        </w:rPr>
        <w:t>Pemerintah</w:t>
      </w:r>
      <w:proofErr w:type="spellEnd"/>
      <w:r w:rsidR="00AD7B74" w:rsidRPr="007A51EB">
        <w:rPr>
          <w:rFonts w:ascii="Times New Roman" w:hAnsi="Times New Roman" w:cs="Times New Roman"/>
          <w:sz w:val="24"/>
          <w:szCs w:val="24"/>
        </w:rPr>
        <w:t xml:space="preserve"> </w:t>
      </w:r>
      <w:proofErr w:type="spellStart"/>
      <w:r w:rsidR="00AD7B74" w:rsidRPr="007A51EB">
        <w:rPr>
          <w:rFonts w:ascii="Times New Roman" w:hAnsi="Times New Roman" w:cs="Times New Roman"/>
          <w:sz w:val="24"/>
          <w:szCs w:val="24"/>
        </w:rPr>
        <w:t>Pengganti</w:t>
      </w:r>
      <w:proofErr w:type="spellEnd"/>
      <w:r w:rsidR="00AD7B74" w:rsidRPr="007A51EB">
        <w:rPr>
          <w:rFonts w:ascii="Times New Roman" w:hAnsi="Times New Roman" w:cs="Times New Roman"/>
          <w:sz w:val="24"/>
          <w:szCs w:val="24"/>
        </w:rPr>
        <w:t xml:space="preserve"> </w:t>
      </w:r>
      <w:proofErr w:type="spellStart"/>
      <w:r w:rsidR="00AD7B74" w:rsidRPr="007A51EB">
        <w:rPr>
          <w:rFonts w:ascii="Times New Roman" w:hAnsi="Times New Roman" w:cs="Times New Roman"/>
          <w:sz w:val="24"/>
          <w:szCs w:val="24"/>
        </w:rPr>
        <w:t>Undang-Undang</w:t>
      </w:r>
      <w:proofErr w:type="spellEnd"/>
      <w:r w:rsidR="00AD7B74" w:rsidRPr="007A51EB">
        <w:rPr>
          <w:rFonts w:ascii="Times New Roman" w:hAnsi="Times New Roman" w:cs="Times New Roman"/>
          <w:sz w:val="24"/>
          <w:szCs w:val="24"/>
        </w:rPr>
        <w:t xml:space="preserve"> </w:t>
      </w:r>
      <w:proofErr w:type="spellStart"/>
      <w:r w:rsidR="00AD7B74" w:rsidRPr="007A51EB">
        <w:rPr>
          <w:rFonts w:ascii="Times New Roman" w:hAnsi="Times New Roman" w:cs="Times New Roman"/>
          <w:sz w:val="24"/>
          <w:szCs w:val="24"/>
        </w:rPr>
        <w:t>Nomor</w:t>
      </w:r>
      <w:proofErr w:type="spellEnd"/>
      <w:r w:rsidR="00AD7B74" w:rsidRPr="007A51EB">
        <w:rPr>
          <w:rFonts w:ascii="Times New Roman" w:hAnsi="Times New Roman" w:cs="Times New Roman"/>
          <w:sz w:val="24"/>
          <w:szCs w:val="24"/>
        </w:rPr>
        <w:t xml:space="preserve"> 1 </w:t>
      </w:r>
      <w:proofErr w:type="spellStart"/>
      <w:r w:rsidR="00AD7B74" w:rsidRPr="007A51EB">
        <w:rPr>
          <w:rFonts w:ascii="Times New Roman" w:hAnsi="Times New Roman" w:cs="Times New Roman"/>
          <w:sz w:val="24"/>
          <w:szCs w:val="24"/>
        </w:rPr>
        <w:t>Tahun</w:t>
      </w:r>
      <w:proofErr w:type="spellEnd"/>
      <w:r w:rsidR="00AD7B74" w:rsidRPr="007A51EB">
        <w:rPr>
          <w:rFonts w:ascii="Times New Roman" w:hAnsi="Times New Roman" w:cs="Times New Roman"/>
          <w:sz w:val="24"/>
          <w:szCs w:val="24"/>
        </w:rPr>
        <w:t xml:space="preserve"> 2013 </w:t>
      </w:r>
      <w:proofErr w:type="spellStart"/>
      <w:r w:rsidR="00AD7B74" w:rsidRPr="007A51EB">
        <w:rPr>
          <w:rFonts w:ascii="Times New Roman" w:hAnsi="Times New Roman" w:cs="Times New Roman"/>
          <w:sz w:val="24"/>
          <w:szCs w:val="24"/>
        </w:rPr>
        <w:t>tentang</w:t>
      </w:r>
      <w:proofErr w:type="spellEnd"/>
      <w:r w:rsidR="00AD7B74" w:rsidRPr="007A51EB">
        <w:rPr>
          <w:rFonts w:ascii="Times New Roman" w:hAnsi="Times New Roman" w:cs="Times New Roman"/>
          <w:sz w:val="24"/>
          <w:szCs w:val="24"/>
        </w:rPr>
        <w:t xml:space="preserve"> </w:t>
      </w:r>
      <w:proofErr w:type="spellStart"/>
      <w:r w:rsidR="00AD7B74" w:rsidRPr="007A51EB">
        <w:rPr>
          <w:rFonts w:ascii="Times New Roman" w:hAnsi="Times New Roman" w:cs="Times New Roman"/>
          <w:sz w:val="24"/>
          <w:szCs w:val="24"/>
        </w:rPr>
        <w:lastRenderedPageBreak/>
        <w:t>Perubahan</w:t>
      </w:r>
      <w:proofErr w:type="spellEnd"/>
      <w:r w:rsidR="00AD7B74" w:rsidRPr="007A51EB">
        <w:rPr>
          <w:rFonts w:ascii="Times New Roman" w:hAnsi="Times New Roman" w:cs="Times New Roman"/>
          <w:sz w:val="24"/>
          <w:szCs w:val="24"/>
        </w:rPr>
        <w:t xml:space="preserve"> </w:t>
      </w:r>
      <w:proofErr w:type="spellStart"/>
      <w:r w:rsidR="00AD7B74" w:rsidRPr="007A51EB">
        <w:rPr>
          <w:rFonts w:ascii="Times New Roman" w:hAnsi="Times New Roman" w:cs="Times New Roman"/>
          <w:sz w:val="24"/>
          <w:szCs w:val="24"/>
        </w:rPr>
        <w:t>Kedua</w:t>
      </w:r>
      <w:proofErr w:type="spellEnd"/>
      <w:r w:rsidR="00AD7B74" w:rsidRPr="007A51EB">
        <w:rPr>
          <w:rFonts w:ascii="Times New Roman" w:hAnsi="Times New Roman" w:cs="Times New Roman"/>
          <w:sz w:val="24"/>
          <w:szCs w:val="24"/>
        </w:rPr>
        <w:t xml:space="preserve"> </w:t>
      </w:r>
      <w:proofErr w:type="spellStart"/>
      <w:r w:rsidR="00AD7B74" w:rsidRPr="007A51EB">
        <w:rPr>
          <w:rFonts w:ascii="Times New Roman" w:hAnsi="Times New Roman" w:cs="Times New Roman"/>
          <w:sz w:val="24"/>
          <w:szCs w:val="24"/>
        </w:rPr>
        <w:t>Atas</w:t>
      </w:r>
      <w:proofErr w:type="spellEnd"/>
      <w:r w:rsidR="00AD7B74" w:rsidRPr="007A51EB">
        <w:rPr>
          <w:rFonts w:ascii="Times New Roman" w:hAnsi="Times New Roman" w:cs="Times New Roman"/>
          <w:sz w:val="24"/>
          <w:szCs w:val="24"/>
        </w:rPr>
        <w:t xml:space="preserve"> </w:t>
      </w:r>
      <w:proofErr w:type="spellStart"/>
      <w:r w:rsidR="00AD7B74" w:rsidRPr="007A51EB">
        <w:rPr>
          <w:rFonts w:ascii="Times New Roman" w:hAnsi="Times New Roman" w:cs="Times New Roman"/>
          <w:sz w:val="24"/>
          <w:szCs w:val="24"/>
        </w:rPr>
        <w:t>Undang-Undang</w:t>
      </w:r>
      <w:proofErr w:type="spellEnd"/>
      <w:r w:rsidR="00AD7B74" w:rsidRPr="007A51EB">
        <w:rPr>
          <w:rFonts w:ascii="Times New Roman" w:hAnsi="Times New Roman" w:cs="Times New Roman"/>
          <w:sz w:val="24"/>
          <w:szCs w:val="24"/>
        </w:rPr>
        <w:t xml:space="preserve"> </w:t>
      </w:r>
      <w:proofErr w:type="spellStart"/>
      <w:r w:rsidR="00AD7B74" w:rsidRPr="007A51EB">
        <w:rPr>
          <w:rFonts w:ascii="Times New Roman" w:hAnsi="Times New Roman" w:cs="Times New Roman"/>
          <w:sz w:val="24"/>
          <w:szCs w:val="24"/>
        </w:rPr>
        <w:t>Nomor</w:t>
      </w:r>
      <w:proofErr w:type="spellEnd"/>
      <w:r w:rsidR="00AD7B74" w:rsidRPr="007A51EB">
        <w:rPr>
          <w:rFonts w:ascii="Times New Roman" w:hAnsi="Times New Roman" w:cs="Times New Roman"/>
          <w:sz w:val="24"/>
          <w:szCs w:val="24"/>
        </w:rPr>
        <w:t xml:space="preserve"> 24 </w:t>
      </w:r>
      <w:proofErr w:type="spellStart"/>
      <w:r w:rsidR="00AD7B74" w:rsidRPr="007A51EB">
        <w:rPr>
          <w:rFonts w:ascii="Times New Roman" w:hAnsi="Times New Roman" w:cs="Times New Roman"/>
          <w:sz w:val="24"/>
          <w:szCs w:val="24"/>
        </w:rPr>
        <w:t>Tahun</w:t>
      </w:r>
      <w:proofErr w:type="spellEnd"/>
      <w:r w:rsidR="00AD7B74" w:rsidRPr="007A51EB">
        <w:rPr>
          <w:rFonts w:ascii="Times New Roman" w:hAnsi="Times New Roman" w:cs="Times New Roman"/>
          <w:sz w:val="24"/>
          <w:szCs w:val="24"/>
        </w:rPr>
        <w:t xml:space="preserve"> 2003 </w:t>
      </w:r>
      <w:proofErr w:type="spellStart"/>
      <w:r w:rsidR="00AD7B74" w:rsidRPr="007A51EB">
        <w:rPr>
          <w:rFonts w:ascii="Times New Roman" w:hAnsi="Times New Roman" w:cs="Times New Roman"/>
          <w:sz w:val="24"/>
          <w:szCs w:val="24"/>
        </w:rPr>
        <w:t>tentang</w:t>
      </w:r>
      <w:proofErr w:type="spellEnd"/>
      <w:r w:rsidR="00AD7B74" w:rsidRPr="007A51EB">
        <w:rPr>
          <w:rFonts w:ascii="Times New Roman" w:hAnsi="Times New Roman" w:cs="Times New Roman"/>
          <w:sz w:val="24"/>
          <w:szCs w:val="24"/>
        </w:rPr>
        <w:t xml:space="preserve"> </w:t>
      </w:r>
      <w:proofErr w:type="spellStart"/>
      <w:r w:rsidR="00AD7B74" w:rsidRPr="007A51EB">
        <w:rPr>
          <w:rFonts w:ascii="Times New Roman" w:hAnsi="Times New Roman" w:cs="Times New Roman"/>
          <w:sz w:val="24"/>
          <w:szCs w:val="24"/>
        </w:rPr>
        <w:t>Mahkamah</w:t>
      </w:r>
      <w:proofErr w:type="spellEnd"/>
      <w:r w:rsidR="00AD7B74" w:rsidRPr="007A51EB">
        <w:rPr>
          <w:rFonts w:ascii="Times New Roman" w:hAnsi="Times New Roman" w:cs="Times New Roman"/>
          <w:sz w:val="24"/>
          <w:szCs w:val="24"/>
        </w:rPr>
        <w:t xml:space="preserve"> </w:t>
      </w:r>
      <w:proofErr w:type="spellStart"/>
      <w:r w:rsidR="00AD7B74" w:rsidRPr="007A51EB">
        <w:rPr>
          <w:rFonts w:ascii="Times New Roman" w:hAnsi="Times New Roman" w:cs="Times New Roman"/>
          <w:sz w:val="24"/>
          <w:szCs w:val="24"/>
        </w:rPr>
        <w:t>Konstitusi</w:t>
      </w:r>
      <w:proofErr w:type="spellEnd"/>
      <w:r w:rsidR="00AD7B74" w:rsidRPr="007A51EB">
        <w:rPr>
          <w:rFonts w:ascii="Times New Roman" w:hAnsi="Times New Roman" w:cs="Times New Roman"/>
          <w:sz w:val="24"/>
          <w:szCs w:val="24"/>
        </w:rPr>
        <w:t xml:space="preserve"> </w:t>
      </w:r>
      <w:proofErr w:type="spellStart"/>
      <w:r w:rsidR="00AD7B74" w:rsidRPr="007A51EB">
        <w:rPr>
          <w:rFonts w:ascii="Times New Roman" w:hAnsi="Times New Roman" w:cs="Times New Roman"/>
          <w:sz w:val="24"/>
          <w:szCs w:val="24"/>
        </w:rPr>
        <w:t>Menjadi</w:t>
      </w:r>
      <w:proofErr w:type="spellEnd"/>
      <w:r w:rsidR="00AD7B74" w:rsidRPr="007A51EB">
        <w:rPr>
          <w:rFonts w:ascii="Times New Roman" w:hAnsi="Times New Roman" w:cs="Times New Roman"/>
          <w:sz w:val="24"/>
          <w:szCs w:val="24"/>
        </w:rPr>
        <w:t xml:space="preserve"> </w:t>
      </w:r>
      <w:proofErr w:type="spellStart"/>
      <w:r w:rsidR="00AD7B74" w:rsidRPr="007A51EB">
        <w:rPr>
          <w:rFonts w:ascii="Times New Roman" w:hAnsi="Times New Roman" w:cs="Times New Roman"/>
          <w:sz w:val="24"/>
          <w:szCs w:val="24"/>
        </w:rPr>
        <w:t>Undang-Undang</w:t>
      </w:r>
      <w:proofErr w:type="spellEnd"/>
      <w:r w:rsidR="00AD7B74" w:rsidRPr="007A51EB">
        <w:rPr>
          <w:rFonts w:ascii="Times New Roman" w:hAnsi="Times New Roman" w:cs="Times New Roman"/>
          <w:sz w:val="24"/>
          <w:szCs w:val="24"/>
        </w:rPr>
        <w:t>.</w:t>
      </w:r>
    </w:p>
    <w:p w14:paraId="33FDCC79" w14:textId="77777777" w:rsidR="00AD7B74" w:rsidRPr="007A51EB" w:rsidRDefault="00AD7B74" w:rsidP="00AD7B74">
      <w:pPr>
        <w:pStyle w:val="ListParagraph"/>
        <w:autoSpaceDE w:val="0"/>
        <w:autoSpaceDN w:val="0"/>
        <w:adjustRightInd w:val="0"/>
        <w:spacing w:after="0" w:line="480" w:lineRule="auto"/>
        <w:ind w:left="426" w:firstLine="294"/>
        <w:jc w:val="both"/>
        <w:rPr>
          <w:rFonts w:ascii="Times New Roman" w:hAnsi="Times New Roman" w:cs="Times New Roman"/>
          <w:sz w:val="24"/>
          <w:szCs w:val="24"/>
        </w:rPr>
      </w:pPr>
      <w:proofErr w:type="spellStart"/>
      <w:r w:rsidRPr="007A51EB">
        <w:rPr>
          <w:rFonts w:ascii="Times New Roman" w:hAnsi="Times New Roman" w:cs="Times New Roman"/>
          <w:sz w:val="24"/>
          <w:szCs w:val="24"/>
        </w:rPr>
        <w:t>Hak</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kewenangan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konstitutional</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dirugikan</w:t>
      </w:r>
      <w:proofErr w:type="spellEnd"/>
      <w:r w:rsidRPr="007A51EB">
        <w:rPr>
          <w:rFonts w:ascii="Times New Roman" w:hAnsi="Times New Roman" w:cs="Times New Roman"/>
          <w:sz w:val="24"/>
          <w:szCs w:val="24"/>
        </w:rPr>
        <w:t xml:space="preserve"> oleh </w:t>
      </w:r>
      <w:proofErr w:type="spellStart"/>
      <w:r w:rsidRPr="007A51EB">
        <w:rPr>
          <w:rFonts w:ascii="Times New Roman" w:hAnsi="Times New Roman" w:cs="Times New Roman"/>
          <w:sz w:val="24"/>
          <w:szCs w:val="24"/>
        </w:rPr>
        <w:t>berlakunya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undang-</w:t>
      </w:r>
      <w:proofErr w:type="gramStart"/>
      <w:r w:rsidRPr="007A51EB">
        <w:rPr>
          <w:rFonts w:ascii="Times New Roman" w:hAnsi="Times New Roman" w:cs="Times New Roman"/>
          <w:sz w:val="24"/>
          <w:szCs w:val="24"/>
        </w:rPr>
        <w:t>undan</w:t>
      </w:r>
      <w:proofErr w:type="spellEnd"/>
      <w:r w:rsidRPr="007A51EB">
        <w:rPr>
          <w:rFonts w:ascii="Times New Roman" w:hAnsi="Times New Roman" w:cs="Times New Roman"/>
          <w:sz w:val="24"/>
          <w:szCs w:val="24"/>
        </w:rPr>
        <w:t xml:space="preserve"> ,</w:t>
      </w:r>
      <w:proofErr w:type="gram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yaitu</w:t>
      </w:r>
      <w:proofErr w:type="spellEnd"/>
      <w:r w:rsidRPr="007A51EB">
        <w:rPr>
          <w:rFonts w:ascii="Times New Roman" w:hAnsi="Times New Roman" w:cs="Times New Roman"/>
          <w:sz w:val="24"/>
          <w:szCs w:val="24"/>
        </w:rPr>
        <w:t xml:space="preserve">: </w:t>
      </w:r>
      <w:r w:rsidRPr="007A51EB">
        <w:rPr>
          <w:rStyle w:val="FootnoteReference"/>
          <w:rFonts w:ascii="Times New Roman" w:hAnsi="Times New Roman" w:cs="Times New Roman"/>
          <w:sz w:val="24"/>
          <w:szCs w:val="24"/>
        </w:rPr>
        <w:footnoteReference w:id="66"/>
      </w:r>
    </w:p>
    <w:p w14:paraId="2A9A0D9C" w14:textId="77777777" w:rsidR="00AD7B74" w:rsidRPr="007A51EB" w:rsidRDefault="00AD7B74" w:rsidP="0047737D">
      <w:pPr>
        <w:pStyle w:val="ListParagraph"/>
        <w:numPr>
          <w:ilvl w:val="2"/>
          <w:numId w:val="48"/>
        </w:numPr>
        <w:autoSpaceDE w:val="0"/>
        <w:autoSpaceDN w:val="0"/>
        <w:adjustRightInd w:val="0"/>
        <w:spacing w:after="0" w:line="480" w:lineRule="auto"/>
        <w:ind w:left="993" w:hanging="284"/>
        <w:jc w:val="both"/>
        <w:rPr>
          <w:rFonts w:ascii="Times New Roman" w:hAnsi="Times New Roman" w:cs="Times New Roman"/>
          <w:sz w:val="24"/>
          <w:szCs w:val="24"/>
        </w:rPr>
      </w:pPr>
      <w:proofErr w:type="spellStart"/>
      <w:r w:rsidRPr="007A51EB">
        <w:rPr>
          <w:rFonts w:ascii="Times New Roman" w:hAnsi="Times New Roman" w:cs="Times New Roman"/>
          <w:sz w:val="24"/>
          <w:szCs w:val="24"/>
        </w:rPr>
        <w:t>Perorangan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warga</w:t>
      </w:r>
      <w:proofErr w:type="spellEnd"/>
      <w:r w:rsidRPr="007A51EB">
        <w:rPr>
          <w:rFonts w:ascii="Times New Roman" w:hAnsi="Times New Roman" w:cs="Times New Roman"/>
          <w:sz w:val="24"/>
          <w:szCs w:val="24"/>
        </w:rPr>
        <w:t xml:space="preserve"> negara Indonesia;</w:t>
      </w:r>
    </w:p>
    <w:p w14:paraId="7308D05E" w14:textId="77777777" w:rsidR="00AD7B74" w:rsidRPr="007A51EB" w:rsidRDefault="00AD7B74" w:rsidP="00AD7B74">
      <w:pPr>
        <w:pStyle w:val="ListParagraph"/>
        <w:autoSpaceDE w:val="0"/>
        <w:autoSpaceDN w:val="0"/>
        <w:adjustRightInd w:val="0"/>
        <w:spacing w:after="0" w:line="480" w:lineRule="auto"/>
        <w:ind w:left="993"/>
        <w:jc w:val="both"/>
        <w:rPr>
          <w:rFonts w:ascii="Times New Roman" w:hAnsi="Times New Roman" w:cs="Times New Roman"/>
          <w:sz w:val="24"/>
          <w:szCs w:val="24"/>
        </w:rPr>
      </w:pPr>
      <w:r w:rsidRPr="007A51EB">
        <w:rPr>
          <w:rFonts w:ascii="Times New Roman" w:hAnsi="Times New Roman" w:cs="Times New Roman"/>
          <w:sz w:val="24"/>
          <w:szCs w:val="24"/>
        </w:rPr>
        <w:t xml:space="preserve">Yang </w:t>
      </w:r>
      <w:proofErr w:type="spellStart"/>
      <w:r w:rsidRPr="007A51EB">
        <w:rPr>
          <w:rFonts w:ascii="Times New Roman" w:hAnsi="Times New Roman" w:cs="Times New Roman"/>
          <w:sz w:val="24"/>
          <w:szCs w:val="24"/>
        </w:rPr>
        <w:t>dimaksud</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perorangan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termasuk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kelompok</w:t>
      </w:r>
      <w:proofErr w:type="spellEnd"/>
      <w:r w:rsidRPr="007A51EB">
        <w:rPr>
          <w:rFonts w:ascii="Times New Roman" w:hAnsi="Times New Roman" w:cs="Times New Roman"/>
          <w:sz w:val="24"/>
          <w:szCs w:val="24"/>
        </w:rPr>
        <w:t xml:space="preserve"> orang yang </w:t>
      </w:r>
      <w:proofErr w:type="spellStart"/>
      <w:r w:rsidRPr="007A51EB">
        <w:rPr>
          <w:rFonts w:ascii="Times New Roman" w:hAnsi="Times New Roman" w:cs="Times New Roman"/>
          <w:sz w:val="24"/>
          <w:szCs w:val="24"/>
        </w:rPr>
        <w:t>mempunyai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kepentingan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sama</w:t>
      </w:r>
      <w:proofErr w:type="spellEnd"/>
      <w:r w:rsidRPr="007A51EB">
        <w:rPr>
          <w:rFonts w:ascii="Times New Roman" w:hAnsi="Times New Roman" w:cs="Times New Roman"/>
          <w:sz w:val="24"/>
          <w:szCs w:val="24"/>
        </w:rPr>
        <w:t xml:space="preserve">. </w:t>
      </w:r>
    </w:p>
    <w:p w14:paraId="342E96EB" w14:textId="77777777" w:rsidR="00AD7B74" w:rsidRPr="007A51EB" w:rsidRDefault="00AD7B74" w:rsidP="0047737D">
      <w:pPr>
        <w:pStyle w:val="ListParagraph"/>
        <w:numPr>
          <w:ilvl w:val="2"/>
          <w:numId w:val="48"/>
        </w:numPr>
        <w:autoSpaceDE w:val="0"/>
        <w:autoSpaceDN w:val="0"/>
        <w:adjustRightInd w:val="0"/>
        <w:spacing w:after="0" w:line="480" w:lineRule="auto"/>
        <w:ind w:left="993" w:hanging="284"/>
        <w:jc w:val="both"/>
        <w:rPr>
          <w:rFonts w:ascii="Times New Roman" w:hAnsi="Times New Roman" w:cs="Times New Roman"/>
          <w:sz w:val="24"/>
          <w:szCs w:val="24"/>
        </w:rPr>
      </w:pPr>
      <w:proofErr w:type="spellStart"/>
      <w:r w:rsidRPr="007A51EB">
        <w:rPr>
          <w:rFonts w:ascii="Times New Roman" w:hAnsi="Times New Roman" w:cs="Times New Roman"/>
          <w:sz w:val="24"/>
          <w:szCs w:val="24"/>
        </w:rPr>
        <w:t>Kesatuan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masyarakat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sepanjang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masih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hidup</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sesuai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perkembangan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masyarakat</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prinsip</w:t>
      </w:r>
      <w:proofErr w:type="spellEnd"/>
      <w:r w:rsidRPr="007A51EB">
        <w:rPr>
          <w:rFonts w:ascii="Times New Roman" w:hAnsi="Times New Roman" w:cs="Times New Roman"/>
          <w:sz w:val="24"/>
          <w:szCs w:val="24"/>
        </w:rPr>
        <w:t xml:space="preserve"> Negara </w:t>
      </w:r>
      <w:proofErr w:type="spellStart"/>
      <w:r w:rsidRPr="007A51EB">
        <w:rPr>
          <w:rFonts w:ascii="Times New Roman" w:hAnsi="Times New Roman" w:cs="Times New Roman"/>
          <w:sz w:val="24"/>
          <w:szCs w:val="24"/>
        </w:rPr>
        <w:t>Kesatuan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Republik</w:t>
      </w:r>
      <w:proofErr w:type="spellEnd"/>
      <w:r w:rsidRPr="007A51EB">
        <w:rPr>
          <w:rFonts w:ascii="Times New Roman" w:hAnsi="Times New Roman" w:cs="Times New Roman"/>
          <w:sz w:val="24"/>
          <w:szCs w:val="24"/>
        </w:rPr>
        <w:t xml:space="preserve"> Indonesia yang </w:t>
      </w:r>
      <w:proofErr w:type="spellStart"/>
      <w:r w:rsidRPr="007A51EB">
        <w:rPr>
          <w:rFonts w:ascii="Times New Roman" w:hAnsi="Times New Roman" w:cs="Times New Roman"/>
          <w:sz w:val="24"/>
          <w:szCs w:val="24"/>
        </w:rPr>
        <w:t>diatur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undang-undang</w:t>
      </w:r>
      <w:proofErr w:type="spellEnd"/>
      <w:r w:rsidRPr="007A51EB">
        <w:rPr>
          <w:rFonts w:ascii="Times New Roman" w:hAnsi="Times New Roman" w:cs="Times New Roman"/>
          <w:sz w:val="24"/>
          <w:szCs w:val="24"/>
        </w:rPr>
        <w:t xml:space="preserve">; </w:t>
      </w:r>
    </w:p>
    <w:p w14:paraId="7A607714" w14:textId="77777777" w:rsidR="00AD7B74" w:rsidRPr="007A51EB" w:rsidRDefault="00AD7B74" w:rsidP="0047737D">
      <w:pPr>
        <w:pStyle w:val="ListParagraph"/>
        <w:numPr>
          <w:ilvl w:val="2"/>
          <w:numId w:val="48"/>
        </w:numPr>
        <w:autoSpaceDE w:val="0"/>
        <w:autoSpaceDN w:val="0"/>
        <w:adjustRightInd w:val="0"/>
        <w:spacing w:after="0" w:line="480" w:lineRule="auto"/>
        <w:ind w:left="993" w:hanging="284"/>
        <w:jc w:val="both"/>
        <w:rPr>
          <w:rFonts w:ascii="Times New Roman" w:hAnsi="Times New Roman" w:cs="Times New Roman"/>
          <w:sz w:val="24"/>
          <w:szCs w:val="24"/>
        </w:rPr>
      </w:pPr>
      <w:r w:rsidRPr="007A51EB">
        <w:rPr>
          <w:rFonts w:ascii="Times New Roman" w:hAnsi="Times New Roman" w:cs="Times New Roman"/>
          <w:sz w:val="24"/>
          <w:szCs w:val="24"/>
        </w:rPr>
        <w:t xml:space="preserve">Badan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publik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privat</w:t>
      </w:r>
      <w:proofErr w:type="spellEnd"/>
      <w:r w:rsidRPr="007A51EB">
        <w:rPr>
          <w:rFonts w:ascii="Times New Roman" w:hAnsi="Times New Roman" w:cs="Times New Roman"/>
          <w:sz w:val="24"/>
          <w:szCs w:val="24"/>
        </w:rPr>
        <w:t xml:space="preserve">; </w:t>
      </w:r>
    </w:p>
    <w:p w14:paraId="61C545EE" w14:textId="77777777" w:rsidR="00AD7B74" w:rsidRPr="007A51EB" w:rsidRDefault="00AD7B74" w:rsidP="0047737D">
      <w:pPr>
        <w:pStyle w:val="ListParagraph"/>
        <w:numPr>
          <w:ilvl w:val="2"/>
          <w:numId w:val="48"/>
        </w:numPr>
        <w:autoSpaceDE w:val="0"/>
        <w:autoSpaceDN w:val="0"/>
        <w:adjustRightInd w:val="0"/>
        <w:spacing w:after="0" w:line="480" w:lineRule="auto"/>
        <w:ind w:left="993" w:hanging="284"/>
        <w:jc w:val="both"/>
        <w:rPr>
          <w:rFonts w:ascii="Times New Roman" w:hAnsi="Times New Roman" w:cs="Times New Roman"/>
          <w:sz w:val="24"/>
          <w:szCs w:val="24"/>
        </w:rPr>
      </w:pPr>
      <w:r w:rsidRPr="007A51EB">
        <w:rPr>
          <w:rFonts w:ascii="Times New Roman" w:hAnsi="Times New Roman" w:cs="Times New Roman"/>
          <w:sz w:val="24"/>
          <w:szCs w:val="24"/>
        </w:rPr>
        <w:t>Lembaga Negara</w:t>
      </w:r>
    </w:p>
    <w:p w14:paraId="6818AB7A" w14:textId="77777777" w:rsidR="00AD7B74" w:rsidRPr="007A51EB" w:rsidRDefault="00AD7B74" w:rsidP="00AD7B74">
      <w:pPr>
        <w:autoSpaceDE w:val="0"/>
        <w:autoSpaceDN w:val="0"/>
        <w:adjustRightInd w:val="0"/>
        <w:spacing w:after="0" w:line="480" w:lineRule="auto"/>
        <w:jc w:val="both"/>
        <w:rPr>
          <w:rFonts w:ascii="Times New Roman" w:hAnsi="Times New Roman" w:cs="Times New Roman"/>
          <w:sz w:val="24"/>
          <w:szCs w:val="24"/>
        </w:rPr>
      </w:pPr>
    </w:p>
    <w:p w14:paraId="1577565E" w14:textId="77777777" w:rsidR="00AD7B74" w:rsidRPr="007A51EB" w:rsidRDefault="00AD7B74" w:rsidP="00AD7B74">
      <w:pPr>
        <w:autoSpaceDE w:val="0"/>
        <w:autoSpaceDN w:val="0"/>
        <w:adjustRightInd w:val="0"/>
        <w:spacing w:after="0" w:line="480" w:lineRule="auto"/>
        <w:ind w:firstLine="284"/>
        <w:jc w:val="both"/>
        <w:rPr>
          <w:rFonts w:ascii="Times New Roman" w:hAnsi="Times New Roman" w:cs="Times New Roman"/>
          <w:sz w:val="24"/>
          <w:szCs w:val="24"/>
        </w:rPr>
      </w:pPr>
      <w:proofErr w:type="spellStart"/>
      <w:r w:rsidRPr="007A51EB">
        <w:rPr>
          <w:rFonts w:ascii="Times New Roman" w:hAnsi="Times New Roman" w:cs="Times New Roman"/>
          <w:sz w:val="24"/>
          <w:szCs w:val="24"/>
        </w:rPr>
        <w:t>Menurut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Achmad</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Roestandi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merujuk</w:t>
      </w:r>
      <w:proofErr w:type="spellEnd"/>
      <w:r w:rsidRPr="007A51EB">
        <w:rPr>
          <w:rFonts w:ascii="Times New Roman" w:hAnsi="Times New Roman" w:cs="Times New Roman"/>
          <w:sz w:val="24"/>
          <w:szCs w:val="24"/>
        </w:rPr>
        <w:t xml:space="preserve"> pada </w:t>
      </w:r>
      <w:proofErr w:type="spellStart"/>
      <w:r w:rsidRPr="007A51EB">
        <w:rPr>
          <w:rFonts w:ascii="Times New Roman" w:hAnsi="Times New Roman" w:cs="Times New Roman"/>
          <w:sz w:val="24"/>
          <w:szCs w:val="24"/>
        </w:rPr>
        <w:t>Pasal</w:t>
      </w:r>
      <w:proofErr w:type="spellEnd"/>
      <w:r w:rsidRPr="007A51EB">
        <w:rPr>
          <w:rFonts w:ascii="Times New Roman" w:hAnsi="Times New Roman" w:cs="Times New Roman"/>
          <w:sz w:val="24"/>
          <w:szCs w:val="24"/>
        </w:rPr>
        <w:t xml:space="preserve"> 51 UU No. 24 </w:t>
      </w:r>
      <w:proofErr w:type="spellStart"/>
      <w:r w:rsidRPr="007A51EB">
        <w:rPr>
          <w:rFonts w:ascii="Times New Roman" w:hAnsi="Times New Roman" w:cs="Times New Roman"/>
          <w:sz w:val="24"/>
          <w:szCs w:val="24"/>
        </w:rPr>
        <w:t>Tahun</w:t>
      </w:r>
      <w:proofErr w:type="spellEnd"/>
      <w:r w:rsidRPr="007A51EB">
        <w:rPr>
          <w:rFonts w:ascii="Times New Roman" w:hAnsi="Times New Roman" w:cs="Times New Roman"/>
          <w:sz w:val="24"/>
          <w:szCs w:val="24"/>
        </w:rPr>
        <w:t xml:space="preserve"> 2003 </w:t>
      </w:r>
      <w:proofErr w:type="spellStart"/>
      <w:r w:rsidRPr="007A51EB">
        <w:rPr>
          <w:rFonts w:ascii="Times New Roman" w:hAnsi="Times New Roman" w:cs="Times New Roman"/>
          <w:sz w:val="24"/>
          <w:szCs w:val="24"/>
        </w:rPr>
        <w:t>tentang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Mahkamah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Konstitusi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beberapa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putusannya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merumuskan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kriteria</w:t>
      </w:r>
      <w:proofErr w:type="spellEnd"/>
      <w:r w:rsidRPr="007A51EB">
        <w:rPr>
          <w:rFonts w:ascii="Times New Roman" w:hAnsi="Times New Roman" w:cs="Times New Roman"/>
          <w:sz w:val="24"/>
          <w:szCs w:val="24"/>
        </w:rPr>
        <w:t xml:space="preserve"> agar </w:t>
      </w:r>
      <w:proofErr w:type="spellStart"/>
      <w:r w:rsidRPr="007A51EB">
        <w:rPr>
          <w:rFonts w:ascii="Times New Roman" w:hAnsi="Times New Roman" w:cs="Times New Roman"/>
          <w:sz w:val="24"/>
          <w:szCs w:val="24"/>
        </w:rPr>
        <w:t>seseorang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suatu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pihak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memiliki</w:t>
      </w:r>
      <w:proofErr w:type="spellEnd"/>
      <w:r w:rsidRPr="007A51EB">
        <w:rPr>
          <w:rFonts w:ascii="Times New Roman" w:hAnsi="Times New Roman" w:cs="Times New Roman"/>
          <w:sz w:val="24"/>
          <w:szCs w:val="24"/>
        </w:rPr>
        <w:t xml:space="preserve"> </w:t>
      </w:r>
      <w:r w:rsidRPr="007A51EB">
        <w:rPr>
          <w:rFonts w:ascii="Times New Roman" w:hAnsi="Times New Roman" w:cs="Times New Roman"/>
          <w:i/>
          <w:sz w:val="24"/>
          <w:szCs w:val="24"/>
        </w:rPr>
        <w:t>legal standing</w:t>
      </w:r>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yaitu</w:t>
      </w:r>
      <w:proofErr w:type="spellEnd"/>
      <w:r w:rsidRPr="007A51EB">
        <w:rPr>
          <w:rFonts w:ascii="Times New Roman" w:hAnsi="Times New Roman" w:cs="Times New Roman"/>
          <w:sz w:val="24"/>
          <w:szCs w:val="24"/>
        </w:rPr>
        <w:t>:</w:t>
      </w:r>
      <w:r w:rsidRPr="007A51EB">
        <w:rPr>
          <w:rStyle w:val="FootnoteReference"/>
          <w:rFonts w:ascii="Times New Roman" w:hAnsi="Times New Roman" w:cs="Times New Roman"/>
          <w:sz w:val="24"/>
          <w:szCs w:val="24"/>
        </w:rPr>
        <w:footnoteReference w:id="67"/>
      </w:r>
    </w:p>
    <w:p w14:paraId="1E390EF8" w14:textId="77777777" w:rsidR="00AD7B74" w:rsidRPr="007A51EB" w:rsidRDefault="00AD7B74" w:rsidP="0047737D">
      <w:pPr>
        <w:pStyle w:val="ListParagraph"/>
        <w:numPr>
          <w:ilvl w:val="4"/>
          <w:numId w:val="48"/>
        </w:numPr>
        <w:tabs>
          <w:tab w:val="clear" w:pos="3600"/>
        </w:tabs>
        <w:autoSpaceDE w:val="0"/>
        <w:autoSpaceDN w:val="0"/>
        <w:adjustRightInd w:val="0"/>
        <w:spacing w:after="0" w:line="480" w:lineRule="auto"/>
        <w:ind w:left="284" w:hanging="284"/>
        <w:jc w:val="both"/>
        <w:rPr>
          <w:rFonts w:ascii="Times New Roman" w:hAnsi="Times New Roman" w:cs="Times New Roman"/>
          <w:sz w:val="24"/>
          <w:szCs w:val="24"/>
        </w:rPr>
      </w:pPr>
      <w:proofErr w:type="spellStart"/>
      <w:r w:rsidRPr="007A51EB">
        <w:rPr>
          <w:rFonts w:ascii="Times New Roman" w:hAnsi="Times New Roman" w:cs="Times New Roman"/>
          <w:sz w:val="24"/>
          <w:szCs w:val="24"/>
        </w:rPr>
        <w:t>Kriteria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pertama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berkaitan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kualifikasinya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sebagai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subjek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dimana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pemohon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harus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merupakan</w:t>
      </w:r>
      <w:proofErr w:type="spellEnd"/>
      <w:r w:rsidRPr="007A51EB">
        <w:rPr>
          <w:rFonts w:ascii="Times New Roman" w:hAnsi="Times New Roman" w:cs="Times New Roman"/>
          <w:sz w:val="24"/>
          <w:szCs w:val="24"/>
        </w:rPr>
        <w:t xml:space="preserve"> salah </w:t>
      </w:r>
      <w:proofErr w:type="spellStart"/>
      <w:r w:rsidRPr="007A51EB">
        <w:rPr>
          <w:rFonts w:ascii="Times New Roman" w:hAnsi="Times New Roman" w:cs="Times New Roman"/>
          <w:sz w:val="24"/>
          <w:szCs w:val="24"/>
        </w:rPr>
        <w:t>satu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subjek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berikut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ini</w:t>
      </w:r>
      <w:proofErr w:type="spellEnd"/>
      <w:r w:rsidRPr="007A51EB">
        <w:rPr>
          <w:rFonts w:ascii="Times New Roman" w:hAnsi="Times New Roman" w:cs="Times New Roman"/>
          <w:sz w:val="24"/>
          <w:szCs w:val="24"/>
        </w:rPr>
        <w:t xml:space="preserve">: </w:t>
      </w:r>
    </w:p>
    <w:p w14:paraId="0E000A20" w14:textId="77777777" w:rsidR="00AD7B74" w:rsidRPr="007A51EB" w:rsidRDefault="00AD7B74" w:rsidP="0047737D">
      <w:pPr>
        <w:pStyle w:val="ListParagraph"/>
        <w:numPr>
          <w:ilvl w:val="0"/>
          <w:numId w:val="49"/>
        </w:numPr>
        <w:autoSpaceDE w:val="0"/>
        <w:autoSpaceDN w:val="0"/>
        <w:adjustRightInd w:val="0"/>
        <w:spacing w:after="0" w:line="480" w:lineRule="auto"/>
        <w:jc w:val="both"/>
        <w:rPr>
          <w:rFonts w:ascii="Times New Roman" w:hAnsi="Times New Roman" w:cs="Times New Roman"/>
          <w:sz w:val="24"/>
          <w:szCs w:val="24"/>
        </w:rPr>
      </w:pPr>
      <w:proofErr w:type="spellStart"/>
      <w:r w:rsidRPr="007A51EB">
        <w:rPr>
          <w:rFonts w:ascii="Times New Roman" w:hAnsi="Times New Roman" w:cs="Times New Roman"/>
          <w:sz w:val="24"/>
          <w:szCs w:val="24"/>
        </w:rPr>
        <w:t>Perorangan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warga</w:t>
      </w:r>
      <w:proofErr w:type="spellEnd"/>
      <w:r w:rsidRPr="007A51EB">
        <w:rPr>
          <w:rFonts w:ascii="Times New Roman" w:hAnsi="Times New Roman" w:cs="Times New Roman"/>
          <w:sz w:val="24"/>
          <w:szCs w:val="24"/>
        </w:rPr>
        <w:t xml:space="preserve"> negara</w:t>
      </w:r>
    </w:p>
    <w:p w14:paraId="329132C9" w14:textId="77777777" w:rsidR="00AD7B74" w:rsidRPr="007A51EB" w:rsidRDefault="00AD7B74" w:rsidP="0047737D">
      <w:pPr>
        <w:pStyle w:val="ListParagraph"/>
        <w:numPr>
          <w:ilvl w:val="0"/>
          <w:numId w:val="49"/>
        </w:numPr>
        <w:autoSpaceDE w:val="0"/>
        <w:autoSpaceDN w:val="0"/>
        <w:adjustRightInd w:val="0"/>
        <w:spacing w:after="0" w:line="480" w:lineRule="auto"/>
        <w:jc w:val="both"/>
        <w:rPr>
          <w:rFonts w:ascii="Times New Roman" w:hAnsi="Times New Roman" w:cs="Times New Roman"/>
          <w:sz w:val="24"/>
          <w:szCs w:val="24"/>
        </w:rPr>
      </w:pPr>
      <w:proofErr w:type="spellStart"/>
      <w:r w:rsidRPr="007A51EB">
        <w:rPr>
          <w:rFonts w:ascii="Times New Roman" w:hAnsi="Times New Roman" w:cs="Times New Roman"/>
          <w:sz w:val="24"/>
          <w:szCs w:val="24"/>
        </w:rPr>
        <w:t>Kesatuan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masyarakat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adat</w:t>
      </w:r>
      <w:proofErr w:type="spellEnd"/>
    </w:p>
    <w:p w14:paraId="0756159A" w14:textId="77777777" w:rsidR="00AD7B74" w:rsidRPr="007A51EB" w:rsidRDefault="00AD7B74" w:rsidP="0047737D">
      <w:pPr>
        <w:pStyle w:val="ListParagraph"/>
        <w:numPr>
          <w:ilvl w:val="0"/>
          <w:numId w:val="49"/>
        </w:numPr>
        <w:autoSpaceDE w:val="0"/>
        <w:autoSpaceDN w:val="0"/>
        <w:adjustRightInd w:val="0"/>
        <w:spacing w:after="0" w:line="480" w:lineRule="auto"/>
        <w:jc w:val="both"/>
        <w:rPr>
          <w:rFonts w:ascii="Times New Roman" w:hAnsi="Times New Roman" w:cs="Times New Roman"/>
          <w:sz w:val="24"/>
          <w:szCs w:val="24"/>
        </w:rPr>
      </w:pPr>
      <w:r w:rsidRPr="007A51EB">
        <w:rPr>
          <w:rFonts w:ascii="Times New Roman" w:hAnsi="Times New Roman" w:cs="Times New Roman"/>
          <w:sz w:val="24"/>
          <w:szCs w:val="24"/>
        </w:rPr>
        <w:t xml:space="preserve">Badan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publik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privat</w:t>
      </w:r>
      <w:proofErr w:type="spellEnd"/>
    </w:p>
    <w:p w14:paraId="0C875A7D" w14:textId="77777777" w:rsidR="00AD7B74" w:rsidRPr="007A51EB" w:rsidRDefault="00AD7B74" w:rsidP="0047737D">
      <w:pPr>
        <w:pStyle w:val="ListParagraph"/>
        <w:numPr>
          <w:ilvl w:val="0"/>
          <w:numId w:val="49"/>
        </w:numPr>
        <w:autoSpaceDE w:val="0"/>
        <w:autoSpaceDN w:val="0"/>
        <w:adjustRightInd w:val="0"/>
        <w:spacing w:after="0" w:line="480" w:lineRule="auto"/>
        <w:jc w:val="both"/>
        <w:rPr>
          <w:rFonts w:ascii="Times New Roman" w:hAnsi="Times New Roman" w:cs="Times New Roman"/>
          <w:sz w:val="24"/>
          <w:szCs w:val="24"/>
        </w:rPr>
      </w:pPr>
      <w:r w:rsidRPr="007A51EB">
        <w:rPr>
          <w:rFonts w:ascii="Times New Roman" w:hAnsi="Times New Roman" w:cs="Times New Roman"/>
          <w:sz w:val="24"/>
          <w:szCs w:val="24"/>
        </w:rPr>
        <w:lastRenderedPageBreak/>
        <w:t xml:space="preserve">Lembaga negara. </w:t>
      </w:r>
    </w:p>
    <w:p w14:paraId="3FA720F6" w14:textId="77777777" w:rsidR="00AD7B74" w:rsidRPr="007A51EB" w:rsidRDefault="00AD7B74" w:rsidP="0047737D">
      <w:pPr>
        <w:pStyle w:val="ListParagraph"/>
        <w:numPr>
          <w:ilvl w:val="4"/>
          <w:numId w:val="48"/>
        </w:numPr>
        <w:tabs>
          <w:tab w:val="clear" w:pos="3600"/>
        </w:tabs>
        <w:autoSpaceDE w:val="0"/>
        <w:autoSpaceDN w:val="0"/>
        <w:adjustRightInd w:val="0"/>
        <w:spacing w:after="0" w:line="480" w:lineRule="auto"/>
        <w:ind w:left="284"/>
        <w:jc w:val="both"/>
        <w:rPr>
          <w:rFonts w:ascii="Times New Roman" w:hAnsi="Times New Roman" w:cs="Times New Roman"/>
          <w:sz w:val="24"/>
          <w:szCs w:val="24"/>
        </w:rPr>
      </w:pPr>
      <w:proofErr w:type="spellStart"/>
      <w:r w:rsidRPr="007A51EB">
        <w:rPr>
          <w:rFonts w:ascii="Times New Roman" w:hAnsi="Times New Roman" w:cs="Times New Roman"/>
          <w:sz w:val="24"/>
          <w:szCs w:val="24"/>
        </w:rPr>
        <w:t>Kriteria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kedua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berkaitan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anggapan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pemohon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bahwa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hak</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wewenang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konstitusionalnya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dirugikan</w:t>
      </w:r>
      <w:proofErr w:type="spellEnd"/>
      <w:r w:rsidRPr="007A51EB">
        <w:rPr>
          <w:rFonts w:ascii="Times New Roman" w:hAnsi="Times New Roman" w:cs="Times New Roman"/>
          <w:sz w:val="24"/>
          <w:szCs w:val="24"/>
        </w:rPr>
        <w:t xml:space="preserve"> oleh </w:t>
      </w:r>
      <w:proofErr w:type="spellStart"/>
      <w:r w:rsidRPr="007A51EB">
        <w:rPr>
          <w:rFonts w:ascii="Times New Roman" w:hAnsi="Times New Roman" w:cs="Times New Roman"/>
          <w:sz w:val="24"/>
          <w:szCs w:val="24"/>
        </w:rPr>
        <w:t>berlakunya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suatu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undang-undang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sebagai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berikut</w:t>
      </w:r>
      <w:proofErr w:type="spellEnd"/>
      <w:r w:rsidRPr="007A51EB">
        <w:rPr>
          <w:rFonts w:ascii="Times New Roman" w:hAnsi="Times New Roman" w:cs="Times New Roman"/>
          <w:sz w:val="24"/>
          <w:szCs w:val="24"/>
        </w:rPr>
        <w:t xml:space="preserve">: </w:t>
      </w:r>
    </w:p>
    <w:p w14:paraId="09A85603" w14:textId="77777777" w:rsidR="00AD7B74" w:rsidRPr="007A51EB" w:rsidRDefault="00AD7B74" w:rsidP="0047737D">
      <w:pPr>
        <w:pStyle w:val="ListParagraph"/>
        <w:numPr>
          <w:ilvl w:val="0"/>
          <w:numId w:val="50"/>
        </w:numPr>
        <w:autoSpaceDE w:val="0"/>
        <w:autoSpaceDN w:val="0"/>
        <w:adjustRightInd w:val="0"/>
        <w:spacing w:after="0" w:line="480" w:lineRule="auto"/>
        <w:jc w:val="both"/>
        <w:rPr>
          <w:rFonts w:ascii="Times New Roman" w:hAnsi="Times New Roman" w:cs="Times New Roman"/>
          <w:sz w:val="24"/>
          <w:szCs w:val="24"/>
        </w:rPr>
      </w:pPr>
      <w:proofErr w:type="spellStart"/>
      <w:r w:rsidRPr="007A51EB">
        <w:rPr>
          <w:rFonts w:ascii="Times New Roman" w:hAnsi="Times New Roman" w:cs="Times New Roman"/>
          <w:sz w:val="24"/>
          <w:szCs w:val="24"/>
        </w:rPr>
        <w:t>Adanya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hak</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kewenangan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konstitusional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pemohon</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diberikan</w:t>
      </w:r>
      <w:proofErr w:type="spellEnd"/>
      <w:r w:rsidRPr="007A51EB">
        <w:rPr>
          <w:rFonts w:ascii="Times New Roman" w:hAnsi="Times New Roman" w:cs="Times New Roman"/>
          <w:sz w:val="24"/>
          <w:szCs w:val="24"/>
        </w:rPr>
        <w:t xml:space="preserve"> oleh UUD 1945;</w:t>
      </w:r>
    </w:p>
    <w:p w14:paraId="19F85FFF" w14:textId="77777777" w:rsidR="00AD7B74" w:rsidRPr="007A51EB" w:rsidRDefault="00AD7B74" w:rsidP="0047737D">
      <w:pPr>
        <w:pStyle w:val="ListParagraph"/>
        <w:numPr>
          <w:ilvl w:val="0"/>
          <w:numId w:val="50"/>
        </w:numPr>
        <w:autoSpaceDE w:val="0"/>
        <w:autoSpaceDN w:val="0"/>
        <w:adjustRightInd w:val="0"/>
        <w:spacing w:after="0" w:line="480" w:lineRule="auto"/>
        <w:jc w:val="both"/>
        <w:rPr>
          <w:rFonts w:ascii="Times New Roman" w:hAnsi="Times New Roman" w:cs="Times New Roman"/>
          <w:sz w:val="24"/>
          <w:szCs w:val="24"/>
        </w:rPr>
      </w:pPr>
      <w:proofErr w:type="spellStart"/>
      <w:r w:rsidRPr="007A51EB">
        <w:rPr>
          <w:rFonts w:ascii="Times New Roman" w:hAnsi="Times New Roman" w:cs="Times New Roman"/>
          <w:sz w:val="24"/>
          <w:szCs w:val="24"/>
        </w:rPr>
        <w:t>Hak</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kewenangan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konstitusional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permohon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tersebut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dianggap</w:t>
      </w:r>
      <w:proofErr w:type="spellEnd"/>
      <w:r w:rsidRPr="007A51EB">
        <w:rPr>
          <w:rFonts w:ascii="Times New Roman" w:hAnsi="Times New Roman" w:cs="Times New Roman"/>
          <w:sz w:val="24"/>
          <w:szCs w:val="24"/>
        </w:rPr>
        <w:t xml:space="preserve"> oleh </w:t>
      </w:r>
      <w:proofErr w:type="spellStart"/>
      <w:r w:rsidRPr="007A51EB">
        <w:rPr>
          <w:rFonts w:ascii="Times New Roman" w:hAnsi="Times New Roman" w:cs="Times New Roman"/>
          <w:sz w:val="24"/>
          <w:szCs w:val="24"/>
        </w:rPr>
        <w:t>pemohon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dirugikan</w:t>
      </w:r>
      <w:proofErr w:type="spellEnd"/>
      <w:r w:rsidRPr="007A51EB">
        <w:rPr>
          <w:rFonts w:ascii="Times New Roman" w:hAnsi="Times New Roman" w:cs="Times New Roman"/>
          <w:sz w:val="24"/>
          <w:szCs w:val="24"/>
        </w:rPr>
        <w:t xml:space="preserve"> oleh </w:t>
      </w:r>
      <w:proofErr w:type="spellStart"/>
      <w:r w:rsidRPr="007A51EB">
        <w:rPr>
          <w:rFonts w:ascii="Times New Roman" w:hAnsi="Times New Roman" w:cs="Times New Roman"/>
          <w:sz w:val="24"/>
          <w:szCs w:val="24"/>
        </w:rPr>
        <w:t>undang-undang</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sedang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diuji</w:t>
      </w:r>
      <w:proofErr w:type="spellEnd"/>
      <w:r w:rsidRPr="007A51EB">
        <w:rPr>
          <w:rFonts w:ascii="Times New Roman" w:hAnsi="Times New Roman" w:cs="Times New Roman"/>
          <w:sz w:val="24"/>
          <w:szCs w:val="24"/>
        </w:rPr>
        <w:t>;</w:t>
      </w:r>
    </w:p>
    <w:p w14:paraId="6887883C" w14:textId="77777777" w:rsidR="00AD7B74" w:rsidRPr="007A51EB" w:rsidRDefault="00AD7B74" w:rsidP="0047737D">
      <w:pPr>
        <w:pStyle w:val="ListParagraph"/>
        <w:numPr>
          <w:ilvl w:val="0"/>
          <w:numId w:val="50"/>
        </w:numPr>
        <w:autoSpaceDE w:val="0"/>
        <w:autoSpaceDN w:val="0"/>
        <w:adjustRightInd w:val="0"/>
        <w:spacing w:after="0" w:line="480" w:lineRule="auto"/>
        <w:jc w:val="both"/>
        <w:rPr>
          <w:rFonts w:ascii="Times New Roman" w:hAnsi="Times New Roman" w:cs="Times New Roman"/>
          <w:sz w:val="24"/>
          <w:szCs w:val="24"/>
        </w:rPr>
      </w:pPr>
      <w:proofErr w:type="spellStart"/>
      <w:r w:rsidRPr="007A51EB">
        <w:rPr>
          <w:rFonts w:ascii="Times New Roman" w:hAnsi="Times New Roman" w:cs="Times New Roman"/>
          <w:sz w:val="24"/>
          <w:szCs w:val="24"/>
        </w:rPr>
        <w:t>Kerugian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tersebut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bersifat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khusus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spesifik</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aktual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setidak-tidaknya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bersifat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potensial</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menurut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penalaran</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wajar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dapat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dipastikan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terjadi</w:t>
      </w:r>
      <w:proofErr w:type="spellEnd"/>
    </w:p>
    <w:p w14:paraId="32825464" w14:textId="77777777" w:rsidR="00AD7B74" w:rsidRPr="007A51EB" w:rsidRDefault="00AD7B74" w:rsidP="0047737D">
      <w:pPr>
        <w:pStyle w:val="ListParagraph"/>
        <w:numPr>
          <w:ilvl w:val="0"/>
          <w:numId w:val="50"/>
        </w:numPr>
        <w:autoSpaceDE w:val="0"/>
        <w:autoSpaceDN w:val="0"/>
        <w:adjustRightInd w:val="0"/>
        <w:spacing w:after="0" w:line="480" w:lineRule="auto"/>
        <w:jc w:val="both"/>
        <w:rPr>
          <w:rFonts w:ascii="Times New Roman" w:hAnsi="Times New Roman" w:cs="Times New Roman"/>
          <w:sz w:val="24"/>
          <w:szCs w:val="24"/>
        </w:rPr>
      </w:pPr>
      <w:proofErr w:type="spellStart"/>
      <w:r w:rsidRPr="007A51EB">
        <w:rPr>
          <w:rFonts w:ascii="Times New Roman" w:hAnsi="Times New Roman" w:cs="Times New Roman"/>
          <w:sz w:val="24"/>
          <w:szCs w:val="24"/>
        </w:rPr>
        <w:t>Adanya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hubungan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sebab-akibat</w:t>
      </w:r>
      <w:proofErr w:type="spellEnd"/>
      <w:r w:rsidRPr="007A51EB">
        <w:rPr>
          <w:rFonts w:ascii="Times New Roman" w:hAnsi="Times New Roman" w:cs="Times New Roman"/>
          <w:sz w:val="24"/>
          <w:szCs w:val="24"/>
        </w:rPr>
        <w:t xml:space="preserve"> (</w:t>
      </w:r>
      <w:r w:rsidRPr="007A51EB">
        <w:rPr>
          <w:rFonts w:ascii="Times New Roman" w:hAnsi="Times New Roman" w:cs="Times New Roman"/>
          <w:i/>
          <w:sz w:val="24"/>
          <w:szCs w:val="24"/>
        </w:rPr>
        <w:t xml:space="preserve">causal </w:t>
      </w:r>
      <w:proofErr w:type="spellStart"/>
      <w:r w:rsidRPr="007A51EB">
        <w:rPr>
          <w:rFonts w:ascii="Times New Roman" w:hAnsi="Times New Roman" w:cs="Times New Roman"/>
          <w:i/>
          <w:sz w:val="24"/>
          <w:szCs w:val="24"/>
        </w:rPr>
        <w:t>verband</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antara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kerugian</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berlakunya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undang-undang</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dimohonkan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diuji</w:t>
      </w:r>
      <w:proofErr w:type="spellEnd"/>
    </w:p>
    <w:p w14:paraId="4CEC5E10" w14:textId="77777777" w:rsidR="00AD7B74" w:rsidRPr="007A51EB" w:rsidRDefault="00AD7B74" w:rsidP="0047737D">
      <w:pPr>
        <w:pStyle w:val="ListParagraph"/>
        <w:numPr>
          <w:ilvl w:val="0"/>
          <w:numId w:val="50"/>
        </w:numPr>
        <w:autoSpaceDE w:val="0"/>
        <w:autoSpaceDN w:val="0"/>
        <w:adjustRightInd w:val="0"/>
        <w:spacing w:after="0" w:line="480" w:lineRule="auto"/>
        <w:jc w:val="both"/>
        <w:rPr>
          <w:rFonts w:ascii="Times New Roman" w:hAnsi="Times New Roman" w:cs="Times New Roman"/>
          <w:sz w:val="24"/>
          <w:szCs w:val="24"/>
        </w:rPr>
      </w:pPr>
      <w:proofErr w:type="spellStart"/>
      <w:r w:rsidRPr="007A51EB">
        <w:rPr>
          <w:rFonts w:ascii="Times New Roman" w:hAnsi="Times New Roman" w:cs="Times New Roman"/>
          <w:sz w:val="24"/>
          <w:szCs w:val="24"/>
        </w:rPr>
        <w:t>Adanya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kemungkinan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bahwa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dikabulkan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permohonan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maka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kerugian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konstitusional</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didalilkan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tersebut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lagi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terjadi</w:t>
      </w:r>
      <w:proofErr w:type="spellEnd"/>
      <w:r w:rsidRPr="007A51EB">
        <w:rPr>
          <w:rFonts w:ascii="Times New Roman" w:hAnsi="Times New Roman" w:cs="Times New Roman"/>
          <w:sz w:val="24"/>
          <w:szCs w:val="24"/>
        </w:rPr>
        <w:t>.</w:t>
      </w:r>
    </w:p>
    <w:p w14:paraId="22E16E92" w14:textId="77777777" w:rsidR="00AD7B74" w:rsidRPr="007A51EB" w:rsidRDefault="00AD7B74" w:rsidP="00AD7B74">
      <w:pPr>
        <w:autoSpaceDE w:val="0"/>
        <w:autoSpaceDN w:val="0"/>
        <w:adjustRightInd w:val="0"/>
        <w:spacing w:after="0" w:line="480" w:lineRule="auto"/>
        <w:ind w:firstLine="284"/>
        <w:jc w:val="both"/>
        <w:rPr>
          <w:rFonts w:ascii="Times New Roman" w:eastAsia="Times New Roman" w:hAnsi="Times New Roman" w:cs="Times New Roman"/>
          <w:sz w:val="24"/>
          <w:szCs w:val="24"/>
        </w:rPr>
      </w:pPr>
    </w:p>
    <w:p w14:paraId="3D5B99F3" w14:textId="48876EB3" w:rsidR="00AD7B74" w:rsidRPr="007A51EB" w:rsidRDefault="00AD7B74" w:rsidP="0046188C">
      <w:pPr>
        <w:autoSpaceDE w:val="0"/>
        <w:autoSpaceDN w:val="0"/>
        <w:adjustRightInd w:val="0"/>
        <w:spacing w:after="0" w:line="480" w:lineRule="auto"/>
        <w:ind w:left="284" w:firstLine="425"/>
        <w:jc w:val="both"/>
        <w:rPr>
          <w:rFonts w:ascii="Times New Roman" w:hAnsi="Times New Roman" w:cs="Times New Roman"/>
          <w:sz w:val="24"/>
          <w:szCs w:val="24"/>
        </w:rPr>
      </w:pPr>
      <w:proofErr w:type="spellStart"/>
      <w:r w:rsidRPr="007A51EB">
        <w:rPr>
          <w:rFonts w:ascii="Times New Roman" w:eastAsia="Times New Roman" w:hAnsi="Times New Roman" w:cs="Times New Roman"/>
          <w:sz w:val="24"/>
          <w:szCs w:val="24"/>
        </w:rPr>
        <w:t>Jadi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dengan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dipenuhinya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persyaratan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tentang</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kualifikasi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subjek</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hukum</w:t>
      </w:r>
      <w:proofErr w:type="spellEnd"/>
      <w:r w:rsidRPr="007A51EB">
        <w:rPr>
          <w:rFonts w:ascii="Times New Roman" w:eastAsia="Times New Roman" w:hAnsi="Times New Roman" w:cs="Times New Roman"/>
          <w:sz w:val="24"/>
          <w:szCs w:val="24"/>
        </w:rPr>
        <w:t xml:space="preserve"> dan </w:t>
      </w:r>
      <w:proofErr w:type="spellStart"/>
      <w:r w:rsidRPr="007A51EB">
        <w:rPr>
          <w:rFonts w:ascii="Times New Roman" w:eastAsia="Times New Roman" w:hAnsi="Times New Roman" w:cs="Times New Roman"/>
          <w:sz w:val="24"/>
          <w:szCs w:val="24"/>
        </w:rPr>
        <w:t>persyaratan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kerugian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tersebut</w:t>
      </w:r>
      <w:proofErr w:type="spellEnd"/>
      <w:r w:rsidRPr="007A51EB">
        <w:rPr>
          <w:rFonts w:ascii="Times New Roman" w:eastAsia="Times New Roman" w:hAnsi="Times New Roman" w:cs="Times New Roman"/>
          <w:sz w:val="24"/>
          <w:szCs w:val="24"/>
        </w:rPr>
        <w:t xml:space="preserve"> di </w:t>
      </w:r>
      <w:proofErr w:type="spellStart"/>
      <w:r w:rsidRPr="007A51EB">
        <w:rPr>
          <w:rFonts w:ascii="Times New Roman" w:eastAsia="Times New Roman" w:hAnsi="Times New Roman" w:cs="Times New Roman"/>
          <w:sz w:val="24"/>
          <w:szCs w:val="24"/>
        </w:rPr>
        <w:t>atas</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pemohon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mempunyai</w:t>
      </w:r>
      <w:proofErr w:type="spellEnd"/>
      <w:r w:rsidRPr="007A51EB">
        <w:rPr>
          <w:rFonts w:ascii="Times New Roman" w:eastAsia="Times New Roman" w:hAnsi="Times New Roman" w:cs="Times New Roman"/>
          <w:sz w:val="24"/>
          <w:szCs w:val="24"/>
        </w:rPr>
        <w:t> </w:t>
      </w:r>
      <w:r w:rsidRPr="007A51EB">
        <w:rPr>
          <w:rFonts w:ascii="Times New Roman" w:eastAsia="Times New Roman" w:hAnsi="Times New Roman" w:cs="Times New Roman"/>
          <w:i/>
          <w:iCs/>
          <w:sz w:val="24"/>
          <w:szCs w:val="24"/>
          <w:bdr w:val="single" w:sz="2" w:space="0" w:color="E5E7EB" w:frame="1"/>
        </w:rPr>
        <w:t>legal standing</w:t>
      </w:r>
      <w:r w:rsidRPr="007A51EB">
        <w:rPr>
          <w:rFonts w:ascii="Times New Roman" w:eastAsia="Times New Roman" w:hAnsi="Times New Roman" w:cs="Times New Roman"/>
          <w:sz w:val="24"/>
          <w:szCs w:val="24"/>
        </w:rPr>
        <w:t> </w:t>
      </w:r>
      <w:proofErr w:type="spellStart"/>
      <w:r w:rsidRPr="007A51EB">
        <w:rPr>
          <w:rFonts w:ascii="Times New Roman" w:eastAsia="Times New Roman" w:hAnsi="Times New Roman" w:cs="Times New Roman"/>
          <w:sz w:val="24"/>
          <w:szCs w:val="24"/>
        </w:rPr>
        <w:t>Mahkamah</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Konstitusi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untuk</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mengajukan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permohonan</w:t>
      </w:r>
      <w:proofErr w:type="spellEnd"/>
      <w:r w:rsidRPr="007A51EB">
        <w:rPr>
          <w:rFonts w:ascii="Times New Roman" w:eastAsia="Times New Roman" w:hAnsi="Times New Roman" w:cs="Times New Roman"/>
          <w:sz w:val="24"/>
          <w:szCs w:val="24"/>
        </w:rPr>
        <w:t>.</w:t>
      </w:r>
      <w:r w:rsidRPr="007A51EB">
        <w:rPr>
          <w:rFonts w:ascii="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Sehingga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ketentuan</w:t>
      </w:r>
      <w:proofErr w:type="spellEnd"/>
      <w:r w:rsidRPr="007A51EB">
        <w:rPr>
          <w:rFonts w:ascii="Times New Roman" w:eastAsia="Times New Roman" w:hAnsi="Times New Roman" w:cs="Times New Roman"/>
          <w:sz w:val="24"/>
          <w:szCs w:val="24"/>
        </w:rPr>
        <w:t> </w:t>
      </w:r>
      <w:r w:rsidRPr="007A51EB">
        <w:rPr>
          <w:rFonts w:ascii="Times New Roman" w:eastAsia="Times New Roman" w:hAnsi="Times New Roman" w:cs="Times New Roman"/>
          <w:i/>
          <w:iCs/>
          <w:sz w:val="24"/>
          <w:szCs w:val="24"/>
          <w:bdr w:val="single" w:sz="2" w:space="0" w:color="E5E7EB" w:frame="1"/>
        </w:rPr>
        <w:t>legal standing</w:t>
      </w:r>
      <w:r w:rsidRPr="007A51EB">
        <w:rPr>
          <w:rFonts w:ascii="Times New Roman" w:eastAsia="Times New Roman" w:hAnsi="Times New Roman" w:cs="Times New Roman"/>
          <w:sz w:val="24"/>
          <w:szCs w:val="24"/>
        </w:rPr>
        <w:t> </w:t>
      </w:r>
      <w:proofErr w:type="spellStart"/>
      <w:r w:rsidRPr="007A51EB">
        <w:rPr>
          <w:rFonts w:ascii="Times New Roman" w:eastAsia="Times New Roman" w:hAnsi="Times New Roman" w:cs="Times New Roman"/>
          <w:sz w:val="24"/>
          <w:szCs w:val="24"/>
        </w:rPr>
        <w:t>mengartikan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bahwa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tidak</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semua</w:t>
      </w:r>
      <w:proofErr w:type="spellEnd"/>
      <w:r w:rsidRPr="007A51EB">
        <w:rPr>
          <w:rFonts w:ascii="Times New Roman" w:eastAsia="Times New Roman" w:hAnsi="Times New Roman" w:cs="Times New Roman"/>
          <w:sz w:val="24"/>
          <w:szCs w:val="24"/>
        </w:rPr>
        <w:t xml:space="preserve"> orang </w:t>
      </w:r>
      <w:proofErr w:type="spellStart"/>
      <w:r w:rsidRPr="007A51EB">
        <w:rPr>
          <w:rFonts w:ascii="Times New Roman" w:eastAsia="Times New Roman" w:hAnsi="Times New Roman" w:cs="Times New Roman"/>
          <w:sz w:val="24"/>
          <w:szCs w:val="24"/>
        </w:rPr>
        <w:t>atau</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pihak</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mempunyai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hak</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mengajukan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permohonan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ke</w:t>
      </w:r>
      <w:proofErr w:type="spellEnd"/>
      <w:r w:rsidRPr="007A51EB">
        <w:rPr>
          <w:rFonts w:ascii="Times New Roman" w:eastAsia="Times New Roman" w:hAnsi="Times New Roman" w:cs="Times New Roman"/>
          <w:sz w:val="24"/>
          <w:szCs w:val="24"/>
        </w:rPr>
        <w:t xml:space="preserve"> MK. </w:t>
      </w:r>
      <w:proofErr w:type="spellStart"/>
      <w:r w:rsidRPr="007A51EB">
        <w:rPr>
          <w:rFonts w:ascii="Times New Roman" w:eastAsia="Times New Roman" w:hAnsi="Times New Roman" w:cs="Times New Roman"/>
          <w:sz w:val="24"/>
          <w:szCs w:val="24"/>
        </w:rPr>
        <w:t>Melainkan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hanya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mereka</w:t>
      </w:r>
      <w:proofErr w:type="spellEnd"/>
      <w:r w:rsidRPr="007A51EB">
        <w:rPr>
          <w:rFonts w:ascii="Times New Roman" w:eastAsia="Times New Roman" w:hAnsi="Times New Roman" w:cs="Times New Roman"/>
          <w:sz w:val="24"/>
          <w:szCs w:val="24"/>
        </w:rPr>
        <w:t xml:space="preserve"> yang </w:t>
      </w:r>
      <w:proofErr w:type="spellStart"/>
      <w:r w:rsidRPr="007A51EB">
        <w:rPr>
          <w:rFonts w:ascii="Times New Roman" w:eastAsia="Times New Roman" w:hAnsi="Times New Roman" w:cs="Times New Roman"/>
          <w:sz w:val="24"/>
          <w:szCs w:val="24"/>
        </w:rPr>
        <w:t>benar-benar</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mempunyai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kepentingan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hukum</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saja</w:t>
      </w:r>
      <w:proofErr w:type="spellEnd"/>
      <w:r w:rsidRPr="007A51EB">
        <w:rPr>
          <w:rFonts w:ascii="Times New Roman" w:eastAsia="Times New Roman" w:hAnsi="Times New Roman" w:cs="Times New Roman"/>
          <w:sz w:val="24"/>
          <w:szCs w:val="24"/>
        </w:rPr>
        <w:t xml:space="preserve"> yang </w:t>
      </w:r>
      <w:proofErr w:type="spellStart"/>
      <w:r w:rsidRPr="007A51EB">
        <w:rPr>
          <w:rFonts w:ascii="Times New Roman" w:eastAsia="Times New Roman" w:hAnsi="Times New Roman" w:cs="Times New Roman"/>
          <w:sz w:val="24"/>
          <w:szCs w:val="24"/>
        </w:rPr>
        <w:t>bisa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menjadi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pemohon</w:t>
      </w:r>
      <w:proofErr w:type="spellEnd"/>
      <w:r w:rsidRPr="007A51EB">
        <w:rPr>
          <w:rFonts w:ascii="Times New Roman" w:eastAsia="Times New Roman" w:hAnsi="Times New Roman" w:cs="Times New Roman"/>
          <w:sz w:val="24"/>
          <w:szCs w:val="24"/>
        </w:rPr>
        <w:t>.</w:t>
      </w:r>
      <w:r w:rsidRPr="007A51EB">
        <w:rPr>
          <w:rFonts w:ascii="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Harjono</w:t>
      </w:r>
      <w:proofErr w:type="spellEnd"/>
      <w:r w:rsidRPr="007A51EB">
        <w:rPr>
          <w:rFonts w:ascii="Times New Roman" w:eastAsia="Times New Roman" w:hAnsi="Times New Roman" w:cs="Times New Roman"/>
          <w:sz w:val="24"/>
          <w:szCs w:val="24"/>
        </w:rPr>
        <w:t> </w:t>
      </w:r>
      <w:proofErr w:type="spellStart"/>
      <w:r w:rsidRPr="007A51EB">
        <w:rPr>
          <w:rFonts w:ascii="Times New Roman" w:eastAsia="Times New Roman" w:hAnsi="Times New Roman" w:cs="Times New Roman"/>
          <w:sz w:val="24"/>
          <w:szCs w:val="24"/>
        </w:rPr>
        <w:t>menjelaskan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pemohon</w:t>
      </w:r>
      <w:proofErr w:type="spellEnd"/>
      <w:r w:rsidRPr="007A51EB">
        <w:rPr>
          <w:rFonts w:ascii="Times New Roman" w:eastAsia="Times New Roman" w:hAnsi="Times New Roman" w:cs="Times New Roman"/>
          <w:sz w:val="24"/>
          <w:szCs w:val="24"/>
        </w:rPr>
        <w:t xml:space="preserve"> yang </w:t>
      </w:r>
      <w:proofErr w:type="spellStart"/>
      <w:r w:rsidRPr="007A51EB">
        <w:rPr>
          <w:rFonts w:ascii="Times New Roman" w:eastAsia="Times New Roman" w:hAnsi="Times New Roman" w:cs="Times New Roman"/>
          <w:sz w:val="24"/>
          <w:szCs w:val="24"/>
        </w:rPr>
        <w:t>tidak</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memiliki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kedudukan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lastRenderedPageBreak/>
        <w:t>hukum</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atau</w:t>
      </w:r>
      <w:proofErr w:type="spellEnd"/>
      <w:r w:rsidRPr="007A51EB">
        <w:rPr>
          <w:rFonts w:ascii="Times New Roman" w:eastAsia="Times New Roman" w:hAnsi="Times New Roman" w:cs="Times New Roman"/>
          <w:sz w:val="24"/>
          <w:szCs w:val="24"/>
        </w:rPr>
        <w:t> </w:t>
      </w:r>
      <w:r w:rsidRPr="007A51EB">
        <w:rPr>
          <w:rFonts w:ascii="Times New Roman" w:eastAsia="Times New Roman" w:hAnsi="Times New Roman" w:cs="Times New Roman"/>
          <w:i/>
          <w:iCs/>
          <w:sz w:val="24"/>
          <w:szCs w:val="24"/>
          <w:bdr w:val="single" w:sz="2" w:space="0" w:color="E5E7EB" w:frame="1"/>
        </w:rPr>
        <w:t>legal standing</w:t>
      </w:r>
      <w:r w:rsidRPr="007A51EB">
        <w:rPr>
          <w:rFonts w:ascii="Times New Roman" w:eastAsia="Times New Roman" w:hAnsi="Times New Roman" w:cs="Times New Roman"/>
          <w:sz w:val="24"/>
          <w:szCs w:val="24"/>
        </w:rPr>
        <w:t> </w:t>
      </w:r>
      <w:proofErr w:type="spellStart"/>
      <w:r w:rsidRPr="007A51EB">
        <w:rPr>
          <w:rFonts w:ascii="Times New Roman" w:eastAsia="Times New Roman" w:hAnsi="Times New Roman" w:cs="Times New Roman"/>
          <w:sz w:val="24"/>
          <w:szCs w:val="24"/>
        </w:rPr>
        <w:t>akan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menerima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putusan</w:t>
      </w:r>
      <w:proofErr w:type="spellEnd"/>
      <w:r w:rsidRPr="007A51EB">
        <w:rPr>
          <w:rFonts w:ascii="Times New Roman" w:eastAsia="Times New Roman" w:hAnsi="Times New Roman" w:cs="Times New Roman"/>
          <w:sz w:val="24"/>
          <w:szCs w:val="24"/>
        </w:rPr>
        <w:t xml:space="preserve"> MK yang </w:t>
      </w:r>
      <w:proofErr w:type="spellStart"/>
      <w:r w:rsidRPr="007A51EB">
        <w:rPr>
          <w:rFonts w:ascii="Times New Roman" w:eastAsia="Times New Roman" w:hAnsi="Times New Roman" w:cs="Times New Roman"/>
          <w:sz w:val="24"/>
          <w:szCs w:val="24"/>
        </w:rPr>
        <w:t>menyatakan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permohonan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tidak</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dapat</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diterima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i/>
          <w:iCs/>
          <w:sz w:val="24"/>
          <w:szCs w:val="24"/>
          <w:bdr w:val="single" w:sz="2" w:space="0" w:color="E5E7EB" w:frame="1"/>
        </w:rPr>
        <w:t>niet</w:t>
      </w:r>
      <w:proofErr w:type="spellEnd"/>
      <w:r w:rsidRPr="007A51EB">
        <w:rPr>
          <w:rFonts w:ascii="Times New Roman" w:eastAsia="Times New Roman" w:hAnsi="Times New Roman" w:cs="Times New Roman"/>
          <w:i/>
          <w:iCs/>
          <w:sz w:val="24"/>
          <w:szCs w:val="24"/>
          <w:bdr w:val="single" w:sz="2" w:space="0" w:color="E5E7EB" w:frame="1"/>
        </w:rPr>
        <w:t xml:space="preserve"> </w:t>
      </w:r>
      <w:proofErr w:type="spellStart"/>
      <w:r w:rsidRPr="007A51EB">
        <w:rPr>
          <w:rFonts w:ascii="Times New Roman" w:eastAsia="Times New Roman" w:hAnsi="Times New Roman" w:cs="Times New Roman"/>
          <w:i/>
          <w:iCs/>
          <w:sz w:val="24"/>
          <w:szCs w:val="24"/>
          <w:bdr w:val="single" w:sz="2" w:space="0" w:color="E5E7EB" w:frame="1"/>
        </w:rPr>
        <w:t>ontvankelijk</w:t>
      </w:r>
      <w:proofErr w:type="spellEnd"/>
      <w:r w:rsidRPr="007A51EB">
        <w:rPr>
          <w:rFonts w:ascii="Times New Roman" w:eastAsia="Times New Roman" w:hAnsi="Times New Roman" w:cs="Times New Roman"/>
          <w:i/>
          <w:iCs/>
          <w:sz w:val="24"/>
          <w:szCs w:val="24"/>
          <w:bdr w:val="single" w:sz="2" w:space="0" w:color="E5E7EB" w:frame="1"/>
        </w:rPr>
        <w:t xml:space="preserve"> </w:t>
      </w:r>
      <w:proofErr w:type="spellStart"/>
      <w:r w:rsidRPr="007A51EB">
        <w:rPr>
          <w:rFonts w:ascii="Times New Roman" w:eastAsia="Times New Roman" w:hAnsi="Times New Roman" w:cs="Times New Roman"/>
          <w:i/>
          <w:iCs/>
          <w:sz w:val="24"/>
          <w:szCs w:val="24"/>
          <w:bdr w:val="single" w:sz="2" w:space="0" w:color="E5E7EB" w:frame="1"/>
        </w:rPr>
        <w:t>verklaard</w:t>
      </w:r>
      <w:proofErr w:type="spellEnd"/>
      <w:r w:rsidRPr="007A51EB">
        <w:rPr>
          <w:rFonts w:ascii="Times New Roman" w:eastAsia="Times New Roman" w:hAnsi="Times New Roman" w:cs="Times New Roman"/>
          <w:sz w:val="24"/>
          <w:szCs w:val="24"/>
        </w:rPr>
        <w:t xml:space="preserve">). Hal </w:t>
      </w:r>
      <w:proofErr w:type="spellStart"/>
      <w:r w:rsidRPr="007A51EB">
        <w:rPr>
          <w:rFonts w:ascii="Times New Roman" w:eastAsia="Times New Roman" w:hAnsi="Times New Roman" w:cs="Times New Roman"/>
          <w:sz w:val="24"/>
          <w:szCs w:val="24"/>
        </w:rPr>
        <w:t>ini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sebagaimana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disampaikan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dalam</w:t>
      </w:r>
      <w:proofErr w:type="spellEnd"/>
      <w:r w:rsidRPr="007A51EB">
        <w:rPr>
          <w:rFonts w:ascii="Times New Roman" w:eastAsia="Times New Roman" w:hAnsi="Times New Roman" w:cs="Times New Roman"/>
          <w:sz w:val="24"/>
          <w:szCs w:val="24"/>
        </w:rPr>
        <w:t> </w:t>
      </w:r>
      <w:proofErr w:type="spellStart"/>
      <w:r w:rsidRPr="007A51EB">
        <w:rPr>
          <w:rFonts w:ascii="Times New Roman" w:eastAsia="Times New Roman" w:hAnsi="Times New Roman" w:cs="Times New Roman"/>
          <w:bCs/>
          <w:sz w:val="24"/>
          <w:szCs w:val="24"/>
          <w:bdr w:val="single" w:sz="2" w:space="0" w:color="E5E7EB" w:frame="1"/>
        </w:rPr>
        <w:t>Pasal</w:t>
      </w:r>
      <w:proofErr w:type="spellEnd"/>
      <w:r w:rsidRPr="007A51EB">
        <w:rPr>
          <w:rFonts w:ascii="Times New Roman" w:eastAsia="Times New Roman" w:hAnsi="Times New Roman" w:cs="Times New Roman"/>
          <w:bCs/>
          <w:sz w:val="24"/>
          <w:szCs w:val="24"/>
          <w:bdr w:val="single" w:sz="2" w:space="0" w:color="E5E7EB" w:frame="1"/>
        </w:rPr>
        <w:t xml:space="preserve"> 56 </w:t>
      </w:r>
      <w:proofErr w:type="spellStart"/>
      <w:r w:rsidRPr="007A51EB">
        <w:rPr>
          <w:rFonts w:ascii="Times New Roman" w:eastAsia="Times New Roman" w:hAnsi="Times New Roman" w:cs="Times New Roman"/>
          <w:bCs/>
          <w:sz w:val="24"/>
          <w:szCs w:val="24"/>
          <w:bdr w:val="single" w:sz="2" w:space="0" w:color="E5E7EB" w:frame="1"/>
        </w:rPr>
        <w:t>ayat</w:t>
      </w:r>
      <w:proofErr w:type="spellEnd"/>
      <w:r w:rsidRPr="007A51EB">
        <w:rPr>
          <w:rFonts w:ascii="Times New Roman" w:eastAsia="Times New Roman" w:hAnsi="Times New Roman" w:cs="Times New Roman"/>
          <w:bCs/>
          <w:sz w:val="24"/>
          <w:szCs w:val="24"/>
          <w:bdr w:val="single" w:sz="2" w:space="0" w:color="E5E7EB" w:frame="1"/>
        </w:rPr>
        <w:t xml:space="preserve"> (1) UU 24/2003</w:t>
      </w:r>
      <w:r w:rsidRPr="007A51EB">
        <w:rPr>
          <w:rFonts w:ascii="Times New Roman" w:eastAsia="Times New Roman" w:hAnsi="Times New Roman" w:cs="Times New Roman"/>
          <w:sz w:val="24"/>
          <w:szCs w:val="24"/>
        </w:rPr>
        <w:t>.</w:t>
      </w:r>
      <w:r w:rsidRPr="007A51EB">
        <w:rPr>
          <w:rStyle w:val="FootnoteReference"/>
          <w:rFonts w:ascii="Times New Roman" w:eastAsia="Times New Roman" w:hAnsi="Times New Roman" w:cs="Times New Roman"/>
          <w:sz w:val="24"/>
          <w:szCs w:val="24"/>
        </w:rPr>
        <w:footnoteReference w:id="68"/>
      </w:r>
    </w:p>
    <w:p w14:paraId="68278A2A" w14:textId="0768FBC4" w:rsidR="00AD7B74" w:rsidRPr="007A51EB" w:rsidRDefault="00AD7B74" w:rsidP="0046188C">
      <w:pPr>
        <w:spacing w:line="480" w:lineRule="auto"/>
        <w:ind w:left="284" w:firstLine="284"/>
        <w:jc w:val="both"/>
        <w:rPr>
          <w:rFonts w:ascii="Times New Roman" w:eastAsia="Times New Roman" w:hAnsi="Times New Roman" w:cs="Times New Roman"/>
          <w:sz w:val="24"/>
          <w:szCs w:val="24"/>
        </w:rPr>
      </w:pPr>
      <w:r w:rsidRPr="007A51EB">
        <w:rPr>
          <w:rFonts w:ascii="Times New Roman" w:hAnsi="Times New Roman" w:cs="Times New Roman"/>
          <w:bCs/>
          <w:sz w:val="24"/>
          <w:szCs w:val="24"/>
        </w:rPr>
        <w:t xml:space="preserve">Pada </w:t>
      </w:r>
      <w:proofErr w:type="spellStart"/>
      <w:r w:rsidRPr="007A51EB">
        <w:rPr>
          <w:rFonts w:ascii="Times New Roman" w:hAnsi="Times New Roman" w:cs="Times New Roman"/>
          <w:bCs/>
          <w:sz w:val="24"/>
          <w:szCs w:val="24"/>
        </w:rPr>
        <w:t>Putusan</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Mahkamah</w:t>
      </w:r>
      <w:proofErr w:type="spellEnd"/>
      <w:r w:rsidRPr="007A51EB">
        <w:rPr>
          <w:rFonts w:ascii="Times New Roman" w:hAnsi="Times New Roman" w:cs="Times New Roman"/>
          <w:bCs/>
          <w:sz w:val="24"/>
          <w:szCs w:val="24"/>
        </w:rPr>
        <w:t xml:space="preserve"> Agung </w:t>
      </w:r>
      <w:proofErr w:type="spellStart"/>
      <w:r w:rsidRPr="007A51EB">
        <w:rPr>
          <w:rFonts w:ascii="Times New Roman" w:hAnsi="Times New Roman" w:cs="Times New Roman"/>
          <w:bCs/>
          <w:sz w:val="24"/>
          <w:szCs w:val="24"/>
        </w:rPr>
        <w:t>Nomor</w:t>
      </w:r>
      <w:proofErr w:type="spellEnd"/>
      <w:r w:rsidRPr="007A51EB">
        <w:rPr>
          <w:rFonts w:ascii="Times New Roman" w:hAnsi="Times New Roman" w:cs="Times New Roman"/>
          <w:bCs/>
          <w:sz w:val="24"/>
          <w:szCs w:val="24"/>
        </w:rPr>
        <w:t>: 1120 K/</w:t>
      </w:r>
      <w:proofErr w:type="spellStart"/>
      <w:r w:rsidRPr="007A51EB">
        <w:rPr>
          <w:rFonts w:ascii="Times New Roman" w:hAnsi="Times New Roman" w:cs="Times New Roman"/>
          <w:sz w:val="24"/>
          <w:szCs w:val="24"/>
        </w:rPr>
        <w:t>Pdt</w:t>
      </w:r>
      <w:proofErr w:type="spellEnd"/>
      <w:r w:rsidRPr="007A51EB">
        <w:rPr>
          <w:rFonts w:ascii="Times New Roman" w:hAnsi="Times New Roman" w:cs="Times New Roman"/>
          <w:bCs/>
          <w:sz w:val="24"/>
          <w:szCs w:val="24"/>
        </w:rPr>
        <w:t xml:space="preserve">/2022 Jo. </w:t>
      </w:r>
      <w:proofErr w:type="spellStart"/>
      <w:r w:rsidRPr="007A51EB">
        <w:rPr>
          <w:rFonts w:ascii="Times New Roman" w:hAnsi="Times New Roman" w:cs="Times New Roman"/>
          <w:bCs/>
          <w:sz w:val="24"/>
          <w:szCs w:val="24"/>
        </w:rPr>
        <w:t>Nomor</w:t>
      </w:r>
      <w:proofErr w:type="spellEnd"/>
      <w:r w:rsidRPr="007A51EB">
        <w:rPr>
          <w:rFonts w:ascii="Times New Roman" w:hAnsi="Times New Roman" w:cs="Times New Roman"/>
          <w:bCs/>
          <w:sz w:val="24"/>
          <w:szCs w:val="24"/>
        </w:rPr>
        <w:t>: 342/</w:t>
      </w:r>
      <w:proofErr w:type="spellStart"/>
      <w:r w:rsidRPr="007A51EB">
        <w:rPr>
          <w:rFonts w:ascii="Times New Roman" w:hAnsi="Times New Roman" w:cs="Times New Roman"/>
          <w:bCs/>
          <w:sz w:val="24"/>
          <w:szCs w:val="24"/>
        </w:rPr>
        <w:t>Pdt</w:t>
      </w:r>
      <w:proofErr w:type="spellEnd"/>
      <w:r w:rsidRPr="007A51EB">
        <w:rPr>
          <w:rFonts w:ascii="Times New Roman" w:hAnsi="Times New Roman" w:cs="Times New Roman"/>
          <w:bCs/>
          <w:sz w:val="24"/>
          <w:szCs w:val="24"/>
        </w:rPr>
        <w:t>/2021/PT MDN</w:t>
      </w:r>
      <w:r w:rsidRPr="007A51EB">
        <w:rPr>
          <w:rFonts w:ascii="Times New Roman" w:hAnsi="Times New Roman" w:cs="Times New Roman"/>
          <w:sz w:val="24"/>
          <w:szCs w:val="24"/>
        </w:rPr>
        <w:t xml:space="preserve"> </w:t>
      </w:r>
      <w:r w:rsidRPr="007A51EB">
        <w:rPr>
          <w:rFonts w:ascii="Times New Roman" w:eastAsia="Times New Roman" w:hAnsi="Times New Roman" w:cs="Times New Roman"/>
          <w:sz w:val="24"/>
          <w:szCs w:val="24"/>
        </w:rPr>
        <w:t xml:space="preserve">PT. </w:t>
      </w:r>
      <w:proofErr w:type="spellStart"/>
      <w:r w:rsidRPr="007A51EB">
        <w:rPr>
          <w:rFonts w:ascii="Times New Roman" w:eastAsia="Times New Roman" w:hAnsi="Times New Roman" w:cs="Times New Roman"/>
          <w:sz w:val="24"/>
          <w:szCs w:val="24"/>
        </w:rPr>
        <w:t>Angkasa</w:t>
      </w:r>
      <w:proofErr w:type="spellEnd"/>
      <w:r w:rsidRPr="007A51EB">
        <w:rPr>
          <w:rFonts w:ascii="Times New Roman" w:eastAsia="Times New Roman" w:hAnsi="Times New Roman" w:cs="Times New Roman"/>
          <w:sz w:val="24"/>
          <w:szCs w:val="24"/>
        </w:rPr>
        <w:t xml:space="preserve"> Pura II (Persero) </w:t>
      </w:r>
      <w:proofErr w:type="spellStart"/>
      <w:r w:rsidRPr="007A51EB">
        <w:rPr>
          <w:rFonts w:ascii="Times New Roman" w:eastAsia="Times New Roman" w:hAnsi="Times New Roman" w:cs="Times New Roman"/>
          <w:sz w:val="24"/>
          <w:szCs w:val="24"/>
        </w:rPr>
        <w:t>Cabang</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Bandara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Internasional</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Kualanamu</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merupakan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perseroan</w:t>
      </w:r>
      <w:proofErr w:type="spellEnd"/>
      <w:r w:rsidRPr="007A51EB">
        <w:rPr>
          <w:rFonts w:ascii="Times New Roman" w:eastAsia="Times New Roman" w:hAnsi="Times New Roman" w:cs="Times New Roman"/>
          <w:sz w:val="24"/>
          <w:szCs w:val="24"/>
        </w:rPr>
        <w:t xml:space="preserve"> Badan </w:t>
      </w:r>
      <w:proofErr w:type="spellStart"/>
      <w:r w:rsidRPr="007A51EB">
        <w:rPr>
          <w:rFonts w:ascii="Times New Roman" w:eastAsia="Times New Roman" w:hAnsi="Times New Roman" w:cs="Times New Roman"/>
          <w:sz w:val="24"/>
          <w:szCs w:val="24"/>
        </w:rPr>
        <w:t>Usahan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Milik</w:t>
      </w:r>
      <w:proofErr w:type="spellEnd"/>
      <w:r w:rsidRPr="007A51EB">
        <w:rPr>
          <w:rFonts w:ascii="Times New Roman" w:eastAsia="Times New Roman" w:hAnsi="Times New Roman" w:cs="Times New Roman"/>
          <w:sz w:val="24"/>
          <w:szCs w:val="24"/>
        </w:rPr>
        <w:t xml:space="preserve"> Negara (BUMN) yang </w:t>
      </w:r>
      <w:proofErr w:type="spellStart"/>
      <w:r w:rsidRPr="007A51EB">
        <w:rPr>
          <w:rFonts w:ascii="Times New Roman" w:eastAsia="Times New Roman" w:hAnsi="Times New Roman" w:cs="Times New Roman"/>
          <w:sz w:val="24"/>
          <w:szCs w:val="24"/>
        </w:rPr>
        <w:t>dimana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sebagai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pihak</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Tergugat</w:t>
      </w:r>
      <w:proofErr w:type="spellEnd"/>
      <w:r w:rsidRPr="007A51EB">
        <w:rPr>
          <w:rFonts w:ascii="Times New Roman" w:eastAsia="Times New Roman" w:hAnsi="Times New Roman" w:cs="Times New Roman"/>
          <w:sz w:val="24"/>
          <w:szCs w:val="24"/>
        </w:rPr>
        <w:t>/</w:t>
      </w:r>
      <w:proofErr w:type="spellStart"/>
      <w:r w:rsidRPr="007A51EB">
        <w:rPr>
          <w:rFonts w:ascii="Times New Roman" w:eastAsia="Times New Roman" w:hAnsi="Times New Roman" w:cs="Times New Roman"/>
          <w:sz w:val="24"/>
          <w:szCs w:val="24"/>
        </w:rPr>
        <w:t>Terbanding</w:t>
      </w:r>
      <w:proofErr w:type="spellEnd"/>
      <w:r w:rsidRPr="007A51EB">
        <w:rPr>
          <w:rFonts w:ascii="Times New Roman" w:eastAsia="Times New Roman" w:hAnsi="Times New Roman" w:cs="Times New Roman"/>
          <w:sz w:val="24"/>
          <w:szCs w:val="24"/>
        </w:rPr>
        <w:t>/</w:t>
      </w:r>
      <w:proofErr w:type="spellStart"/>
      <w:r w:rsidRPr="007A51EB">
        <w:rPr>
          <w:rFonts w:ascii="Times New Roman" w:eastAsia="Times New Roman" w:hAnsi="Times New Roman" w:cs="Times New Roman"/>
          <w:sz w:val="24"/>
          <w:szCs w:val="24"/>
        </w:rPr>
        <w:t>Termohon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Kasasi</w:t>
      </w:r>
      <w:proofErr w:type="spellEnd"/>
      <w:r w:rsidRPr="007A51EB">
        <w:rPr>
          <w:rFonts w:ascii="Times New Roman" w:eastAsia="Times New Roman" w:hAnsi="Times New Roman" w:cs="Times New Roman"/>
          <w:sz w:val="24"/>
          <w:szCs w:val="24"/>
        </w:rPr>
        <w:t xml:space="preserve"> I/</w:t>
      </w:r>
      <w:proofErr w:type="spellStart"/>
      <w:r w:rsidRPr="007A51EB">
        <w:rPr>
          <w:rFonts w:ascii="Times New Roman" w:eastAsia="Times New Roman" w:hAnsi="Times New Roman" w:cs="Times New Roman"/>
          <w:sz w:val="24"/>
          <w:szCs w:val="24"/>
        </w:rPr>
        <w:t>Pemohon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Kasasi</w:t>
      </w:r>
      <w:proofErr w:type="spellEnd"/>
      <w:r w:rsidRPr="007A51EB">
        <w:rPr>
          <w:rFonts w:ascii="Times New Roman" w:eastAsia="Times New Roman" w:hAnsi="Times New Roman" w:cs="Times New Roman"/>
          <w:sz w:val="24"/>
          <w:szCs w:val="24"/>
        </w:rPr>
        <w:t xml:space="preserve"> II </w:t>
      </w:r>
      <w:proofErr w:type="spellStart"/>
      <w:r w:rsidRPr="007A51EB">
        <w:rPr>
          <w:rFonts w:ascii="Times New Roman" w:eastAsia="Times New Roman" w:hAnsi="Times New Roman" w:cs="Times New Roman"/>
          <w:sz w:val="24"/>
          <w:szCs w:val="24"/>
        </w:rPr>
        <w:t>melawan</w:t>
      </w:r>
      <w:proofErr w:type="spellEnd"/>
      <w:r w:rsidRPr="007A51EB">
        <w:rPr>
          <w:rFonts w:ascii="Times New Roman" w:eastAsia="Times New Roman" w:hAnsi="Times New Roman" w:cs="Times New Roman"/>
          <w:sz w:val="24"/>
          <w:szCs w:val="24"/>
        </w:rPr>
        <w:t xml:space="preserve"> CV. </w:t>
      </w:r>
      <w:proofErr w:type="spellStart"/>
      <w:r w:rsidRPr="007A51EB">
        <w:rPr>
          <w:rFonts w:ascii="Times New Roman" w:eastAsia="Times New Roman" w:hAnsi="Times New Roman" w:cs="Times New Roman"/>
          <w:sz w:val="24"/>
          <w:szCs w:val="24"/>
        </w:rPr>
        <w:t>Marendal</w:t>
      </w:r>
      <w:proofErr w:type="spellEnd"/>
      <w:r w:rsidRPr="007A51EB">
        <w:rPr>
          <w:rFonts w:ascii="Times New Roman" w:eastAsia="Times New Roman" w:hAnsi="Times New Roman" w:cs="Times New Roman"/>
          <w:sz w:val="24"/>
          <w:szCs w:val="24"/>
        </w:rPr>
        <w:t xml:space="preserve"> Mas </w:t>
      </w:r>
      <w:proofErr w:type="spellStart"/>
      <w:r w:rsidRPr="007A51EB">
        <w:rPr>
          <w:rFonts w:ascii="Times New Roman" w:eastAsia="Times New Roman" w:hAnsi="Times New Roman" w:cs="Times New Roman"/>
          <w:sz w:val="24"/>
          <w:szCs w:val="24"/>
        </w:rPr>
        <w:t>sebagai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Penggugat</w:t>
      </w:r>
      <w:proofErr w:type="spellEnd"/>
      <w:r w:rsidRPr="007A51EB">
        <w:rPr>
          <w:rFonts w:ascii="Times New Roman" w:eastAsia="Times New Roman" w:hAnsi="Times New Roman" w:cs="Times New Roman"/>
          <w:sz w:val="24"/>
          <w:szCs w:val="24"/>
        </w:rPr>
        <w:t>/</w:t>
      </w:r>
      <w:proofErr w:type="spellStart"/>
      <w:r w:rsidRPr="007A51EB">
        <w:rPr>
          <w:rFonts w:ascii="Times New Roman" w:eastAsia="Times New Roman" w:hAnsi="Times New Roman" w:cs="Times New Roman"/>
          <w:sz w:val="24"/>
          <w:szCs w:val="24"/>
        </w:rPr>
        <w:t>Pembanding</w:t>
      </w:r>
      <w:proofErr w:type="spellEnd"/>
      <w:r w:rsidRPr="007A51EB">
        <w:rPr>
          <w:rFonts w:ascii="Times New Roman" w:eastAsia="Times New Roman" w:hAnsi="Times New Roman" w:cs="Times New Roman"/>
          <w:sz w:val="24"/>
          <w:szCs w:val="24"/>
        </w:rPr>
        <w:t>/</w:t>
      </w:r>
      <w:proofErr w:type="spellStart"/>
      <w:r w:rsidRPr="007A51EB">
        <w:rPr>
          <w:rFonts w:ascii="Times New Roman" w:eastAsia="Times New Roman" w:hAnsi="Times New Roman" w:cs="Times New Roman"/>
          <w:sz w:val="24"/>
          <w:szCs w:val="24"/>
        </w:rPr>
        <w:t>Pemohon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Kasasi</w:t>
      </w:r>
      <w:proofErr w:type="spellEnd"/>
      <w:r w:rsidRPr="007A51EB">
        <w:rPr>
          <w:rFonts w:ascii="Times New Roman" w:eastAsia="Times New Roman" w:hAnsi="Times New Roman" w:cs="Times New Roman"/>
          <w:sz w:val="24"/>
          <w:szCs w:val="24"/>
        </w:rPr>
        <w:t xml:space="preserve"> I/</w:t>
      </w:r>
      <w:proofErr w:type="spellStart"/>
      <w:r w:rsidRPr="007A51EB">
        <w:rPr>
          <w:rFonts w:ascii="Times New Roman" w:eastAsia="Times New Roman" w:hAnsi="Times New Roman" w:cs="Times New Roman"/>
          <w:sz w:val="24"/>
          <w:szCs w:val="24"/>
        </w:rPr>
        <w:t>Termohon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Kasasi</w:t>
      </w:r>
      <w:proofErr w:type="spellEnd"/>
      <w:r w:rsidRPr="007A51EB">
        <w:rPr>
          <w:rFonts w:ascii="Times New Roman" w:eastAsia="Times New Roman" w:hAnsi="Times New Roman" w:cs="Times New Roman"/>
          <w:sz w:val="24"/>
          <w:szCs w:val="24"/>
        </w:rPr>
        <w:t xml:space="preserve"> II.</w:t>
      </w:r>
    </w:p>
    <w:p w14:paraId="331F4C0A" w14:textId="77777777" w:rsidR="0046188C" w:rsidRPr="007A51EB" w:rsidRDefault="0046188C" w:rsidP="0046188C">
      <w:pPr>
        <w:pStyle w:val="ListParagraph"/>
        <w:spacing w:after="0" w:line="480" w:lineRule="auto"/>
        <w:ind w:left="426" w:firstLine="294"/>
        <w:jc w:val="both"/>
        <w:rPr>
          <w:rFonts w:ascii="Times New Roman" w:hAnsi="Times New Roman" w:cs="Times New Roman"/>
          <w:sz w:val="24"/>
          <w:szCs w:val="24"/>
          <w:shd w:val="clear" w:color="auto" w:fill="FFFFFF"/>
        </w:rPr>
      </w:pPr>
      <w:proofErr w:type="spellStart"/>
      <w:r w:rsidRPr="007A51EB">
        <w:rPr>
          <w:rFonts w:ascii="Times New Roman" w:hAnsi="Times New Roman" w:cs="Times New Roman"/>
          <w:sz w:val="24"/>
          <w:szCs w:val="24"/>
          <w:shd w:val="clear" w:color="auto" w:fill="FFFFFF"/>
        </w:rPr>
        <w:t>Menurut</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Undang-Undang</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Republik</w:t>
      </w:r>
      <w:proofErr w:type="spellEnd"/>
      <w:r w:rsidRPr="007A51EB">
        <w:rPr>
          <w:rFonts w:ascii="Times New Roman" w:hAnsi="Times New Roman" w:cs="Times New Roman"/>
          <w:sz w:val="24"/>
          <w:szCs w:val="24"/>
          <w:shd w:val="clear" w:color="auto" w:fill="FFFFFF"/>
        </w:rPr>
        <w:t xml:space="preserve"> Indonesia  </w:t>
      </w:r>
      <w:proofErr w:type="spellStart"/>
      <w:r w:rsidRPr="007A51EB">
        <w:rPr>
          <w:rFonts w:ascii="Times New Roman" w:hAnsi="Times New Roman" w:cs="Times New Roman"/>
          <w:sz w:val="24"/>
          <w:szCs w:val="24"/>
          <w:shd w:val="clear" w:color="auto" w:fill="FFFFFF"/>
        </w:rPr>
        <w:t>Nomor</w:t>
      </w:r>
      <w:proofErr w:type="spellEnd"/>
      <w:r w:rsidRPr="007A51EB">
        <w:rPr>
          <w:rFonts w:ascii="Times New Roman" w:hAnsi="Times New Roman" w:cs="Times New Roman"/>
          <w:sz w:val="24"/>
          <w:szCs w:val="24"/>
          <w:shd w:val="clear" w:color="auto" w:fill="FFFFFF"/>
        </w:rPr>
        <w:t xml:space="preserve"> 19 </w:t>
      </w:r>
      <w:proofErr w:type="spellStart"/>
      <w:r w:rsidRPr="007A51EB">
        <w:rPr>
          <w:rFonts w:ascii="Times New Roman" w:hAnsi="Times New Roman" w:cs="Times New Roman"/>
          <w:sz w:val="24"/>
          <w:szCs w:val="24"/>
          <w:shd w:val="clear" w:color="auto" w:fill="FFFFFF"/>
        </w:rPr>
        <w:t>Tahun</w:t>
      </w:r>
      <w:proofErr w:type="spellEnd"/>
      <w:r w:rsidRPr="007A51EB">
        <w:rPr>
          <w:rFonts w:ascii="Times New Roman" w:hAnsi="Times New Roman" w:cs="Times New Roman"/>
          <w:sz w:val="24"/>
          <w:szCs w:val="24"/>
          <w:shd w:val="clear" w:color="auto" w:fill="FFFFFF"/>
        </w:rPr>
        <w:t xml:space="preserve"> 2003, Badan Usaha </w:t>
      </w:r>
      <w:proofErr w:type="spellStart"/>
      <w:r w:rsidRPr="007A51EB">
        <w:rPr>
          <w:rFonts w:ascii="Times New Roman" w:hAnsi="Times New Roman" w:cs="Times New Roman"/>
          <w:sz w:val="24"/>
          <w:szCs w:val="24"/>
          <w:shd w:val="clear" w:color="auto" w:fill="FFFFFF"/>
        </w:rPr>
        <w:t>Milik</w:t>
      </w:r>
      <w:proofErr w:type="spellEnd"/>
      <w:r w:rsidRPr="007A51EB">
        <w:rPr>
          <w:rFonts w:ascii="Times New Roman" w:hAnsi="Times New Roman" w:cs="Times New Roman"/>
          <w:sz w:val="24"/>
          <w:szCs w:val="24"/>
          <w:shd w:val="clear" w:color="auto" w:fill="FFFFFF"/>
        </w:rPr>
        <w:t xml:space="preserve"> Negara </w:t>
      </w:r>
      <w:proofErr w:type="spellStart"/>
      <w:r w:rsidRPr="007A51EB">
        <w:rPr>
          <w:rFonts w:ascii="Times New Roman" w:hAnsi="Times New Roman" w:cs="Times New Roman"/>
          <w:sz w:val="24"/>
          <w:szCs w:val="24"/>
          <w:shd w:val="clear" w:color="auto" w:fill="FFFFFF"/>
        </w:rPr>
        <w:t>atau</w:t>
      </w:r>
      <w:proofErr w:type="spellEnd"/>
      <w:r w:rsidRPr="007A51EB">
        <w:rPr>
          <w:rFonts w:ascii="Times New Roman" w:hAnsi="Times New Roman" w:cs="Times New Roman"/>
          <w:sz w:val="24"/>
          <w:szCs w:val="24"/>
          <w:shd w:val="clear" w:color="auto" w:fill="FFFFFF"/>
        </w:rPr>
        <w:t xml:space="preserve"> yang </w:t>
      </w:r>
      <w:proofErr w:type="spellStart"/>
      <w:r w:rsidRPr="007A51EB">
        <w:rPr>
          <w:rFonts w:ascii="Times New Roman" w:hAnsi="Times New Roman" w:cs="Times New Roman"/>
          <w:sz w:val="24"/>
          <w:szCs w:val="24"/>
          <w:shd w:val="clear" w:color="auto" w:fill="FFFFFF"/>
        </w:rPr>
        <w:t>disingkat</w:t>
      </w:r>
      <w:proofErr w:type="spellEnd"/>
      <w:r w:rsidRPr="007A51EB">
        <w:rPr>
          <w:rFonts w:ascii="Times New Roman" w:hAnsi="Times New Roman" w:cs="Times New Roman"/>
          <w:sz w:val="24"/>
          <w:szCs w:val="24"/>
          <w:shd w:val="clear" w:color="auto" w:fill="FFFFFF"/>
        </w:rPr>
        <w:t xml:space="preserve"> BUMN </w:t>
      </w:r>
      <w:proofErr w:type="spellStart"/>
      <w:r w:rsidRPr="007A51EB">
        <w:rPr>
          <w:rFonts w:ascii="Times New Roman" w:hAnsi="Times New Roman" w:cs="Times New Roman"/>
          <w:sz w:val="24"/>
          <w:szCs w:val="24"/>
          <w:shd w:val="clear" w:color="auto" w:fill="FFFFFF"/>
        </w:rPr>
        <w:t>adalah</w:t>
      </w:r>
      <w:proofErr w:type="spellEnd"/>
      <w:r w:rsidRPr="007A51EB">
        <w:rPr>
          <w:rFonts w:ascii="Times New Roman" w:hAnsi="Times New Roman" w:cs="Times New Roman"/>
          <w:sz w:val="24"/>
          <w:szCs w:val="24"/>
          <w:shd w:val="clear" w:color="auto" w:fill="FFFFFF"/>
        </w:rPr>
        <w:t xml:space="preserve"> salah </w:t>
      </w:r>
      <w:proofErr w:type="spellStart"/>
      <w:r w:rsidRPr="007A51EB">
        <w:rPr>
          <w:rFonts w:ascii="Times New Roman" w:hAnsi="Times New Roman" w:cs="Times New Roman"/>
          <w:sz w:val="24"/>
          <w:szCs w:val="24"/>
          <w:shd w:val="clear" w:color="auto" w:fill="FFFFFF"/>
        </w:rPr>
        <w:t>satu</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pelaku</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kegiatan</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ekonomi</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dalam</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perekonomian</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nasional</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berdasarkan</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demokrasi</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ekonomi</w:t>
      </w:r>
      <w:proofErr w:type="spellEnd"/>
      <w:r w:rsidRPr="007A51EB">
        <w:rPr>
          <w:rFonts w:ascii="Times New Roman" w:hAnsi="Times New Roman" w:cs="Times New Roman"/>
          <w:sz w:val="24"/>
          <w:szCs w:val="24"/>
          <w:shd w:val="clear" w:color="auto" w:fill="FFFFFF"/>
        </w:rPr>
        <w:t xml:space="preserve">. BUMN </w:t>
      </w:r>
      <w:proofErr w:type="spellStart"/>
      <w:r w:rsidRPr="007A51EB">
        <w:rPr>
          <w:rFonts w:ascii="Times New Roman" w:hAnsi="Times New Roman" w:cs="Times New Roman"/>
          <w:sz w:val="24"/>
          <w:szCs w:val="24"/>
          <w:shd w:val="clear" w:color="auto" w:fill="FFFFFF"/>
        </w:rPr>
        <w:t>memiliki</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peranan</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penting</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dalam</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penyelenggaraan</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perekonomian</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nasional</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guna</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mewujudkan</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kesejahteraan</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masyarakat</w:t>
      </w:r>
      <w:proofErr w:type="spellEnd"/>
      <w:r w:rsidRPr="007A51EB">
        <w:rPr>
          <w:rFonts w:ascii="Times New Roman" w:hAnsi="Times New Roman" w:cs="Times New Roman"/>
          <w:sz w:val="24"/>
          <w:szCs w:val="24"/>
          <w:shd w:val="clear" w:color="auto" w:fill="FFFFFF"/>
        </w:rPr>
        <w:t xml:space="preserve">. BUMN </w:t>
      </w:r>
      <w:proofErr w:type="spellStart"/>
      <w:r w:rsidRPr="007A51EB">
        <w:rPr>
          <w:rFonts w:ascii="Times New Roman" w:hAnsi="Times New Roman" w:cs="Times New Roman"/>
          <w:sz w:val="24"/>
          <w:szCs w:val="24"/>
          <w:shd w:val="clear" w:color="auto" w:fill="FFFFFF"/>
        </w:rPr>
        <w:t>sudah</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ada</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sejak</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tahun</w:t>
      </w:r>
      <w:proofErr w:type="spellEnd"/>
      <w:r w:rsidRPr="007A51EB">
        <w:rPr>
          <w:rFonts w:ascii="Times New Roman" w:hAnsi="Times New Roman" w:cs="Times New Roman"/>
          <w:sz w:val="24"/>
          <w:szCs w:val="24"/>
          <w:shd w:val="clear" w:color="auto" w:fill="FFFFFF"/>
        </w:rPr>
        <w:t xml:space="preserve"> 1973.</w:t>
      </w:r>
      <w:r w:rsidRPr="007A51EB">
        <w:rPr>
          <w:rStyle w:val="FootnoteReference"/>
          <w:rFonts w:ascii="Times New Roman" w:hAnsi="Times New Roman" w:cs="Times New Roman"/>
          <w:sz w:val="24"/>
          <w:szCs w:val="24"/>
          <w:shd w:val="clear" w:color="auto" w:fill="FFFFFF"/>
        </w:rPr>
        <w:footnoteReference w:id="69"/>
      </w:r>
      <w:r w:rsidRPr="007A51EB">
        <w:rPr>
          <w:rFonts w:ascii="Times New Roman" w:hAnsi="Times New Roman" w:cs="Times New Roman"/>
          <w:sz w:val="24"/>
          <w:szCs w:val="24"/>
          <w:shd w:val="clear" w:color="auto" w:fill="FFFFFF"/>
        </w:rPr>
        <w:t xml:space="preserve"> </w:t>
      </w:r>
    </w:p>
    <w:p w14:paraId="474CAC70" w14:textId="77777777" w:rsidR="0046188C" w:rsidRPr="007A51EB" w:rsidRDefault="0046188C" w:rsidP="0046188C">
      <w:pPr>
        <w:pStyle w:val="ListParagraph"/>
        <w:spacing w:after="0" w:line="480" w:lineRule="auto"/>
        <w:ind w:left="426" w:firstLine="294"/>
        <w:jc w:val="both"/>
        <w:rPr>
          <w:rFonts w:ascii="Times New Roman" w:hAnsi="Times New Roman" w:cs="Times New Roman"/>
          <w:sz w:val="24"/>
          <w:szCs w:val="24"/>
          <w:shd w:val="clear" w:color="auto" w:fill="FFFFFF"/>
        </w:rPr>
      </w:pPr>
      <w:proofErr w:type="spellStart"/>
      <w:r w:rsidRPr="007A51EB">
        <w:rPr>
          <w:rFonts w:ascii="Times New Roman" w:hAnsi="Times New Roman" w:cs="Times New Roman"/>
          <w:sz w:val="24"/>
          <w:szCs w:val="24"/>
          <w:shd w:val="clear" w:color="auto" w:fill="FFFFFF"/>
        </w:rPr>
        <w:t>Adapun</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pendiri</w:t>
      </w:r>
      <w:proofErr w:type="spellEnd"/>
      <w:r w:rsidRPr="007A51EB">
        <w:rPr>
          <w:rFonts w:ascii="Times New Roman" w:hAnsi="Times New Roman" w:cs="Times New Roman"/>
          <w:sz w:val="24"/>
          <w:szCs w:val="24"/>
          <w:shd w:val="clear" w:color="auto" w:fill="FFFFFF"/>
        </w:rPr>
        <w:t xml:space="preserve"> BUMN </w:t>
      </w:r>
      <w:proofErr w:type="spellStart"/>
      <w:r w:rsidRPr="007A51EB">
        <w:rPr>
          <w:rFonts w:ascii="Times New Roman" w:hAnsi="Times New Roman" w:cs="Times New Roman"/>
          <w:sz w:val="24"/>
          <w:szCs w:val="24"/>
          <w:shd w:val="clear" w:color="auto" w:fill="FFFFFF"/>
        </w:rPr>
        <w:t>adalah</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Pemerintah</w:t>
      </w:r>
      <w:proofErr w:type="spellEnd"/>
      <w:r w:rsidRPr="007A51EB">
        <w:rPr>
          <w:rFonts w:ascii="Times New Roman" w:hAnsi="Times New Roman" w:cs="Times New Roman"/>
          <w:sz w:val="24"/>
          <w:szCs w:val="24"/>
          <w:shd w:val="clear" w:color="auto" w:fill="FFFFFF"/>
        </w:rPr>
        <w:t xml:space="preserve"> Indonesia </w:t>
      </w:r>
      <w:proofErr w:type="spellStart"/>
      <w:r w:rsidRPr="007A51EB">
        <w:rPr>
          <w:rFonts w:ascii="Times New Roman" w:hAnsi="Times New Roman" w:cs="Times New Roman"/>
          <w:sz w:val="24"/>
          <w:szCs w:val="24"/>
          <w:shd w:val="clear" w:color="auto" w:fill="FFFFFF"/>
        </w:rPr>
        <w:t>dengan</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dua</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tujuan</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utama</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yaitu</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tujuan</w:t>
      </w:r>
      <w:proofErr w:type="spellEnd"/>
      <w:r w:rsidRPr="007A51EB">
        <w:rPr>
          <w:rFonts w:ascii="Times New Roman" w:hAnsi="Times New Roman" w:cs="Times New Roman"/>
          <w:sz w:val="24"/>
          <w:szCs w:val="24"/>
          <w:shd w:val="clear" w:color="auto" w:fill="FFFFFF"/>
        </w:rPr>
        <w:t xml:space="preserve"> yang </w:t>
      </w:r>
      <w:proofErr w:type="spellStart"/>
      <w:r w:rsidRPr="007A51EB">
        <w:rPr>
          <w:rFonts w:ascii="Times New Roman" w:hAnsi="Times New Roman" w:cs="Times New Roman"/>
          <w:sz w:val="24"/>
          <w:szCs w:val="24"/>
          <w:shd w:val="clear" w:color="auto" w:fill="FFFFFF"/>
        </w:rPr>
        <w:t>bersifat</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ekonomi</w:t>
      </w:r>
      <w:proofErr w:type="spellEnd"/>
      <w:r w:rsidRPr="007A51EB">
        <w:rPr>
          <w:rFonts w:ascii="Times New Roman" w:hAnsi="Times New Roman" w:cs="Times New Roman"/>
          <w:sz w:val="24"/>
          <w:szCs w:val="24"/>
          <w:shd w:val="clear" w:color="auto" w:fill="FFFFFF"/>
        </w:rPr>
        <w:t xml:space="preserve"> dan </w:t>
      </w:r>
      <w:proofErr w:type="spellStart"/>
      <w:r w:rsidRPr="007A51EB">
        <w:rPr>
          <w:rFonts w:ascii="Times New Roman" w:hAnsi="Times New Roman" w:cs="Times New Roman"/>
          <w:sz w:val="24"/>
          <w:szCs w:val="24"/>
          <w:shd w:val="clear" w:color="auto" w:fill="FFFFFF"/>
        </w:rPr>
        <w:t>bersifat</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sosial</w:t>
      </w:r>
      <w:proofErr w:type="spellEnd"/>
      <w:r w:rsidRPr="007A51EB">
        <w:rPr>
          <w:rFonts w:ascii="Times New Roman" w:hAnsi="Times New Roman" w:cs="Times New Roman"/>
          <w:sz w:val="24"/>
          <w:szCs w:val="24"/>
          <w:shd w:val="clear" w:color="auto" w:fill="FFFFFF"/>
        </w:rPr>
        <w:t>.</w:t>
      </w:r>
      <w:r w:rsidRPr="007A51EB">
        <w:rPr>
          <w:rFonts w:ascii="Times New Roman" w:hAnsi="Times New Roman" w:cs="Times New Roman"/>
          <w:sz w:val="24"/>
          <w:szCs w:val="24"/>
        </w:rPr>
        <w:br/>
      </w:r>
      <w:proofErr w:type="spellStart"/>
      <w:r w:rsidRPr="007A51EB">
        <w:rPr>
          <w:rFonts w:ascii="Times New Roman" w:hAnsi="Times New Roman" w:cs="Times New Roman"/>
          <w:sz w:val="24"/>
          <w:szCs w:val="24"/>
          <w:shd w:val="clear" w:color="auto" w:fill="FFFFFF"/>
        </w:rPr>
        <w:t>Berawal</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dari</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dinasionalisasikannya</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perusahaan-perusahaan</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Belanda</w:t>
      </w:r>
      <w:proofErr w:type="spellEnd"/>
      <w:r w:rsidRPr="007A51EB">
        <w:rPr>
          <w:rFonts w:ascii="Times New Roman" w:hAnsi="Times New Roman" w:cs="Times New Roman"/>
          <w:sz w:val="24"/>
          <w:szCs w:val="24"/>
          <w:shd w:val="clear" w:color="auto" w:fill="FFFFFF"/>
        </w:rPr>
        <w:t xml:space="preserve">. Indonesia </w:t>
      </w:r>
      <w:proofErr w:type="spellStart"/>
      <w:r w:rsidRPr="007A51EB">
        <w:rPr>
          <w:rFonts w:ascii="Times New Roman" w:hAnsi="Times New Roman" w:cs="Times New Roman"/>
          <w:sz w:val="24"/>
          <w:szCs w:val="24"/>
          <w:shd w:val="clear" w:color="auto" w:fill="FFFFFF"/>
        </w:rPr>
        <w:t>menasionalisasi</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ratusan</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perusahaan</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milik</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Belanda</w:t>
      </w:r>
      <w:proofErr w:type="spellEnd"/>
      <w:r w:rsidRPr="007A51EB">
        <w:rPr>
          <w:rFonts w:ascii="Times New Roman" w:hAnsi="Times New Roman" w:cs="Times New Roman"/>
          <w:sz w:val="24"/>
          <w:szCs w:val="24"/>
          <w:shd w:val="clear" w:color="auto" w:fill="FFFFFF"/>
        </w:rPr>
        <w:t xml:space="preserve">, yang </w:t>
      </w:r>
      <w:proofErr w:type="spellStart"/>
      <w:r w:rsidRPr="007A51EB">
        <w:rPr>
          <w:rFonts w:ascii="Times New Roman" w:hAnsi="Times New Roman" w:cs="Times New Roman"/>
          <w:sz w:val="24"/>
          <w:szCs w:val="24"/>
          <w:shd w:val="clear" w:color="auto" w:fill="FFFFFF"/>
        </w:rPr>
        <w:t>kemudian</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menjadi</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cikal</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bakal</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berdirinya</w:t>
      </w:r>
      <w:proofErr w:type="spellEnd"/>
      <w:r w:rsidRPr="007A51EB">
        <w:rPr>
          <w:rFonts w:ascii="Times New Roman" w:hAnsi="Times New Roman" w:cs="Times New Roman"/>
          <w:sz w:val="24"/>
          <w:szCs w:val="24"/>
          <w:shd w:val="clear" w:color="auto" w:fill="FFFFFF"/>
        </w:rPr>
        <w:t xml:space="preserve"> BUMN. Pada masa </w:t>
      </w:r>
      <w:proofErr w:type="spellStart"/>
      <w:r w:rsidRPr="007A51EB">
        <w:rPr>
          <w:rFonts w:ascii="Times New Roman" w:hAnsi="Times New Roman" w:cs="Times New Roman"/>
          <w:sz w:val="24"/>
          <w:szCs w:val="24"/>
          <w:shd w:val="clear" w:color="auto" w:fill="FFFFFF"/>
        </w:rPr>
        <w:t>Orde</w:t>
      </w:r>
      <w:proofErr w:type="spellEnd"/>
      <w:r w:rsidRPr="007A51EB">
        <w:rPr>
          <w:rFonts w:ascii="Times New Roman" w:hAnsi="Times New Roman" w:cs="Times New Roman"/>
          <w:sz w:val="24"/>
          <w:szCs w:val="24"/>
          <w:shd w:val="clear" w:color="auto" w:fill="FFFFFF"/>
        </w:rPr>
        <w:t xml:space="preserve"> Lama </w:t>
      </w:r>
      <w:proofErr w:type="spellStart"/>
      <w:r w:rsidRPr="007A51EB">
        <w:rPr>
          <w:rFonts w:ascii="Times New Roman" w:hAnsi="Times New Roman" w:cs="Times New Roman"/>
          <w:sz w:val="24"/>
          <w:szCs w:val="24"/>
          <w:shd w:val="clear" w:color="auto" w:fill="FFFFFF"/>
        </w:rPr>
        <w:t>tahun</w:t>
      </w:r>
      <w:proofErr w:type="spellEnd"/>
      <w:r w:rsidRPr="007A51EB">
        <w:rPr>
          <w:rFonts w:ascii="Times New Roman" w:hAnsi="Times New Roman" w:cs="Times New Roman"/>
          <w:sz w:val="24"/>
          <w:szCs w:val="24"/>
          <w:shd w:val="clear" w:color="auto" w:fill="FFFFFF"/>
        </w:rPr>
        <w:t xml:space="preserve"> 1957, </w:t>
      </w:r>
      <w:proofErr w:type="spellStart"/>
      <w:r w:rsidRPr="007A51EB">
        <w:rPr>
          <w:rFonts w:ascii="Times New Roman" w:hAnsi="Times New Roman" w:cs="Times New Roman"/>
          <w:sz w:val="24"/>
          <w:szCs w:val="24"/>
          <w:shd w:val="clear" w:color="auto" w:fill="FFFFFF"/>
        </w:rPr>
        <w:t>kondisi</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perekonomian</w:t>
      </w:r>
      <w:proofErr w:type="spellEnd"/>
      <w:r w:rsidRPr="007A51EB">
        <w:rPr>
          <w:rFonts w:ascii="Times New Roman" w:hAnsi="Times New Roman" w:cs="Times New Roman"/>
          <w:sz w:val="24"/>
          <w:szCs w:val="24"/>
          <w:shd w:val="clear" w:color="auto" w:fill="FFFFFF"/>
        </w:rPr>
        <w:t xml:space="preserve"> di Indonesia </w:t>
      </w:r>
      <w:proofErr w:type="spellStart"/>
      <w:r w:rsidRPr="007A51EB">
        <w:rPr>
          <w:rFonts w:ascii="Times New Roman" w:hAnsi="Times New Roman" w:cs="Times New Roman"/>
          <w:sz w:val="24"/>
          <w:szCs w:val="24"/>
          <w:shd w:val="clear" w:color="auto" w:fill="FFFFFF"/>
        </w:rPr>
        <w:t>terbilang</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masih</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belum</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stabil</w:t>
      </w:r>
      <w:proofErr w:type="spellEnd"/>
      <w:r w:rsidRPr="007A51EB">
        <w:rPr>
          <w:rFonts w:ascii="Times New Roman" w:hAnsi="Times New Roman" w:cs="Times New Roman"/>
          <w:sz w:val="24"/>
          <w:szCs w:val="24"/>
          <w:shd w:val="clear" w:color="auto" w:fill="FFFFFF"/>
        </w:rPr>
        <w:t xml:space="preserve">. Oleh </w:t>
      </w:r>
      <w:proofErr w:type="spellStart"/>
      <w:r w:rsidRPr="007A51EB">
        <w:rPr>
          <w:rFonts w:ascii="Times New Roman" w:hAnsi="Times New Roman" w:cs="Times New Roman"/>
          <w:sz w:val="24"/>
          <w:szCs w:val="24"/>
          <w:shd w:val="clear" w:color="auto" w:fill="FFFFFF"/>
        </w:rPr>
        <w:t>sebab</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lastRenderedPageBreak/>
        <w:t>itu</w:t>
      </w:r>
      <w:proofErr w:type="spellEnd"/>
      <w:r w:rsidRPr="007A51EB">
        <w:rPr>
          <w:rFonts w:ascii="Times New Roman" w:hAnsi="Times New Roman" w:cs="Times New Roman"/>
          <w:sz w:val="24"/>
          <w:szCs w:val="24"/>
          <w:shd w:val="clear" w:color="auto" w:fill="FFFFFF"/>
        </w:rPr>
        <w:t xml:space="preserve">, Perdana Menteri </w:t>
      </w:r>
      <w:proofErr w:type="spellStart"/>
      <w:r w:rsidRPr="007A51EB">
        <w:rPr>
          <w:rFonts w:ascii="Times New Roman" w:hAnsi="Times New Roman" w:cs="Times New Roman"/>
          <w:sz w:val="24"/>
          <w:szCs w:val="24"/>
          <w:shd w:val="clear" w:color="auto" w:fill="FFFFFF"/>
        </w:rPr>
        <w:t>Djuanda</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Kartawidjaja</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meminta</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bantuan</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kepada</w:t>
      </w:r>
      <w:proofErr w:type="spellEnd"/>
      <w:r w:rsidRPr="007A51EB">
        <w:rPr>
          <w:rFonts w:ascii="Times New Roman" w:hAnsi="Times New Roman" w:cs="Times New Roman"/>
          <w:sz w:val="24"/>
          <w:szCs w:val="24"/>
          <w:shd w:val="clear" w:color="auto" w:fill="FFFFFF"/>
        </w:rPr>
        <w:t xml:space="preserve"> Kolonel </w:t>
      </w:r>
      <w:proofErr w:type="spellStart"/>
      <w:r w:rsidRPr="007A51EB">
        <w:rPr>
          <w:rFonts w:ascii="Times New Roman" w:hAnsi="Times New Roman" w:cs="Times New Roman"/>
          <w:sz w:val="24"/>
          <w:szCs w:val="24"/>
          <w:shd w:val="clear" w:color="auto" w:fill="FFFFFF"/>
        </w:rPr>
        <w:t>Soeprayogi</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membantunya</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mengatasi</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masalah</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kekacauan</w:t>
      </w:r>
      <w:proofErr w:type="spellEnd"/>
      <w:r w:rsidRPr="007A51EB">
        <w:rPr>
          <w:rFonts w:ascii="Times New Roman" w:hAnsi="Times New Roman" w:cs="Times New Roman"/>
          <w:sz w:val="24"/>
          <w:szCs w:val="24"/>
          <w:shd w:val="clear" w:color="auto" w:fill="FFFFFF"/>
        </w:rPr>
        <w:t xml:space="preserve"> </w:t>
      </w:r>
      <w:proofErr w:type="spellStart"/>
      <w:r w:rsidRPr="007A51EB">
        <w:rPr>
          <w:rFonts w:ascii="Times New Roman" w:hAnsi="Times New Roman" w:cs="Times New Roman"/>
          <w:sz w:val="24"/>
          <w:szCs w:val="24"/>
          <w:shd w:val="clear" w:color="auto" w:fill="FFFFFF"/>
        </w:rPr>
        <w:t>ekonomi</w:t>
      </w:r>
      <w:proofErr w:type="spellEnd"/>
      <w:r w:rsidRPr="007A51EB">
        <w:rPr>
          <w:rFonts w:ascii="Times New Roman" w:hAnsi="Times New Roman" w:cs="Times New Roman"/>
          <w:sz w:val="24"/>
          <w:szCs w:val="24"/>
          <w:shd w:val="clear" w:color="auto" w:fill="FFFFFF"/>
        </w:rPr>
        <w:t>.</w:t>
      </w:r>
      <w:r w:rsidRPr="007A51EB">
        <w:rPr>
          <w:rStyle w:val="FootnoteReference"/>
          <w:rFonts w:ascii="Times New Roman" w:hAnsi="Times New Roman" w:cs="Times New Roman"/>
          <w:sz w:val="24"/>
          <w:szCs w:val="24"/>
          <w:shd w:val="clear" w:color="auto" w:fill="FFFFFF"/>
        </w:rPr>
        <w:footnoteReference w:id="70"/>
      </w:r>
      <w:r w:rsidRPr="007A51EB">
        <w:rPr>
          <w:rFonts w:ascii="Times New Roman" w:hAnsi="Times New Roman" w:cs="Times New Roman"/>
          <w:sz w:val="24"/>
          <w:szCs w:val="24"/>
        </w:rPr>
        <w:br/>
      </w:r>
    </w:p>
    <w:p w14:paraId="69254B3D" w14:textId="77777777" w:rsidR="0046188C" w:rsidRPr="007A51EB" w:rsidRDefault="0046188C" w:rsidP="0046188C">
      <w:pPr>
        <w:pStyle w:val="ListParagraph"/>
        <w:spacing w:after="0" w:line="480" w:lineRule="auto"/>
        <w:ind w:left="426" w:firstLine="294"/>
        <w:jc w:val="both"/>
        <w:rPr>
          <w:rFonts w:ascii="Times New Roman" w:hAnsi="Times New Roman" w:cs="Times New Roman"/>
          <w:sz w:val="24"/>
          <w:szCs w:val="24"/>
        </w:rPr>
      </w:pPr>
      <w:proofErr w:type="spellStart"/>
      <w:r w:rsidRPr="007A51EB">
        <w:rPr>
          <w:rFonts w:ascii="Times New Roman" w:hAnsi="Times New Roman" w:cs="Times New Roman"/>
          <w:sz w:val="24"/>
          <w:szCs w:val="24"/>
        </w:rPr>
        <w:t>Berdasarkan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Undang-Undang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Republik</w:t>
      </w:r>
      <w:proofErr w:type="spellEnd"/>
      <w:r w:rsidRPr="007A51EB">
        <w:rPr>
          <w:rFonts w:ascii="Times New Roman" w:hAnsi="Times New Roman" w:cs="Times New Roman"/>
          <w:sz w:val="24"/>
          <w:szCs w:val="24"/>
        </w:rPr>
        <w:t xml:space="preserve"> Indonesia </w:t>
      </w:r>
      <w:proofErr w:type="spellStart"/>
      <w:r w:rsidRPr="007A51EB">
        <w:rPr>
          <w:rFonts w:ascii="Times New Roman" w:hAnsi="Times New Roman" w:cs="Times New Roman"/>
          <w:sz w:val="24"/>
          <w:szCs w:val="24"/>
        </w:rPr>
        <w:t>Nomor</w:t>
      </w:r>
      <w:proofErr w:type="spellEnd"/>
      <w:r w:rsidRPr="007A51EB">
        <w:rPr>
          <w:rFonts w:ascii="Times New Roman" w:hAnsi="Times New Roman" w:cs="Times New Roman"/>
          <w:sz w:val="24"/>
          <w:szCs w:val="24"/>
        </w:rPr>
        <w:t xml:space="preserve"> 19 </w:t>
      </w:r>
      <w:proofErr w:type="spellStart"/>
      <w:r w:rsidRPr="007A51EB">
        <w:rPr>
          <w:rFonts w:ascii="Times New Roman" w:hAnsi="Times New Roman" w:cs="Times New Roman"/>
          <w:sz w:val="24"/>
          <w:szCs w:val="24"/>
        </w:rPr>
        <w:t>tahun</w:t>
      </w:r>
      <w:proofErr w:type="spellEnd"/>
      <w:r w:rsidRPr="007A51EB">
        <w:rPr>
          <w:rFonts w:ascii="Times New Roman" w:hAnsi="Times New Roman" w:cs="Times New Roman"/>
          <w:sz w:val="24"/>
          <w:szCs w:val="24"/>
        </w:rPr>
        <w:t xml:space="preserve"> 2003 </w:t>
      </w:r>
      <w:proofErr w:type="spellStart"/>
      <w:r w:rsidRPr="007A51EB">
        <w:rPr>
          <w:rFonts w:ascii="Times New Roman" w:hAnsi="Times New Roman" w:cs="Times New Roman"/>
          <w:sz w:val="24"/>
          <w:szCs w:val="24"/>
        </w:rPr>
        <w:t>mengenai</w:t>
      </w:r>
      <w:proofErr w:type="spellEnd"/>
      <w:r w:rsidRPr="007A51EB">
        <w:rPr>
          <w:rFonts w:ascii="Times New Roman" w:hAnsi="Times New Roman" w:cs="Times New Roman"/>
          <w:sz w:val="24"/>
          <w:szCs w:val="24"/>
        </w:rPr>
        <w:t xml:space="preserve"> Badan Usaha </w:t>
      </w:r>
      <w:proofErr w:type="spellStart"/>
      <w:r w:rsidRPr="007A51EB">
        <w:rPr>
          <w:rFonts w:ascii="Times New Roman" w:hAnsi="Times New Roman" w:cs="Times New Roman"/>
          <w:sz w:val="24"/>
          <w:szCs w:val="24"/>
        </w:rPr>
        <w:t>Milik</w:t>
      </w:r>
      <w:proofErr w:type="spellEnd"/>
      <w:r w:rsidRPr="007A51EB">
        <w:rPr>
          <w:rFonts w:ascii="Times New Roman" w:hAnsi="Times New Roman" w:cs="Times New Roman"/>
          <w:sz w:val="24"/>
          <w:szCs w:val="24"/>
        </w:rPr>
        <w:t xml:space="preserve"> Negara (BUMN), </w:t>
      </w:r>
      <w:proofErr w:type="spellStart"/>
      <w:r w:rsidRPr="007A51EB">
        <w:rPr>
          <w:rFonts w:ascii="Times New Roman" w:hAnsi="Times New Roman" w:cs="Times New Roman"/>
          <w:sz w:val="24"/>
          <w:szCs w:val="24"/>
        </w:rPr>
        <w:t>dijelaskan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pasal</w:t>
      </w:r>
      <w:proofErr w:type="spellEnd"/>
      <w:r w:rsidRPr="007A51EB">
        <w:rPr>
          <w:rFonts w:ascii="Times New Roman" w:hAnsi="Times New Roman" w:cs="Times New Roman"/>
          <w:sz w:val="24"/>
          <w:szCs w:val="24"/>
        </w:rPr>
        <w:t xml:space="preserve"> 1 </w:t>
      </w:r>
      <w:proofErr w:type="spellStart"/>
      <w:r w:rsidRPr="007A51EB">
        <w:rPr>
          <w:rFonts w:ascii="Times New Roman" w:hAnsi="Times New Roman" w:cs="Times New Roman"/>
          <w:sz w:val="24"/>
          <w:szCs w:val="24"/>
        </w:rPr>
        <w:t>yaitu</w:t>
      </w:r>
      <w:proofErr w:type="spellEnd"/>
      <w:r w:rsidRPr="007A51EB">
        <w:rPr>
          <w:rFonts w:ascii="Times New Roman" w:hAnsi="Times New Roman" w:cs="Times New Roman"/>
          <w:sz w:val="24"/>
          <w:szCs w:val="24"/>
        </w:rPr>
        <w:t xml:space="preserve">: </w:t>
      </w:r>
      <w:r w:rsidRPr="007A51EB">
        <w:rPr>
          <w:rStyle w:val="FootnoteReference"/>
          <w:rFonts w:ascii="Times New Roman" w:hAnsi="Times New Roman" w:cs="Times New Roman"/>
          <w:sz w:val="24"/>
          <w:szCs w:val="24"/>
        </w:rPr>
        <w:footnoteReference w:id="71"/>
      </w:r>
    </w:p>
    <w:p w14:paraId="56C44EFB" w14:textId="77777777" w:rsidR="0046188C" w:rsidRPr="007A51EB" w:rsidRDefault="0046188C" w:rsidP="0047737D">
      <w:pPr>
        <w:pStyle w:val="ListParagraph"/>
        <w:numPr>
          <w:ilvl w:val="0"/>
          <w:numId w:val="31"/>
        </w:numPr>
        <w:spacing w:after="0" w:line="480" w:lineRule="auto"/>
        <w:jc w:val="both"/>
        <w:rPr>
          <w:rFonts w:ascii="Times New Roman" w:hAnsi="Times New Roman" w:cs="Times New Roman"/>
          <w:sz w:val="24"/>
          <w:szCs w:val="24"/>
        </w:rPr>
      </w:pPr>
      <w:r w:rsidRPr="007A51EB">
        <w:rPr>
          <w:rFonts w:ascii="Times New Roman" w:hAnsi="Times New Roman" w:cs="Times New Roman"/>
          <w:sz w:val="24"/>
          <w:szCs w:val="24"/>
        </w:rPr>
        <w:t xml:space="preserve">BUMN </w:t>
      </w:r>
      <w:proofErr w:type="spellStart"/>
      <w:r w:rsidRPr="007A51EB">
        <w:rPr>
          <w:rFonts w:ascii="Times New Roman" w:hAnsi="Times New Roman" w:cs="Times New Roman"/>
          <w:sz w:val="24"/>
          <w:szCs w:val="24"/>
        </w:rPr>
        <w:t>adalah</w:t>
      </w:r>
      <w:proofErr w:type="spellEnd"/>
      <w:r w:rsidRPr="007A51EB">
        <w:rPr>
          <w:rFonts w:ascii="Times New Roman" w:hAnsi="Times New Roman" w:cs="Times New Roman"/>
          <w:sz w:val="24"/>
          <w:szCs w:val="24"/>
        </w:rPr>
        <w:t xml:space="preserve"> badan </w:t>
      </w:r>
      <w:proofErr w:type="spellStart"/>
      <w:r w:rsidRPr="007A51EB">
        <w:rPr>
          <w:rFonts w:ascii="Times New Roman" w:hAnsi="Times New Roman" w:cs="Times New Roman"/>
          <w:sz w:val="24"/>
          <w:szCs w:val="24"/>
        </w:rPr>
        <w:t>usaha</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seluruh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sebagian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besar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modalnya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dimiliki</w:t>
      </w:r>
      <w:proofErr w:type="spellEnd"/>
      <w:r w:rsidRPr="007A51EB">
        <w:rPr>
          <w:rFonts w:ascii="Times New Roman" w:hAnsi="Times New Roman" w:cs="Times New Roman"/>
          <w:sz w:val="24"/>
          <w:szCs w:val="24"/>
        </w:rPr>
        <w:t xml:space="preserve"> oleh negara </w:t>
      </w:r>
      <w:proofErr w:type="spellStart"/>
      <w:r w:rsidRPr="007A51EB">
        <w:rPr>
          <w:rFonts w:ascii="Times New Roman" w:hAnsi="Times New Roman" w:cs="Times New Roman"/>
          <w:sz w:val="24"/>
          <w:szCs w:val="24"/>
        </w:rPr>
        <w:t>melalui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penyertaan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secara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langsung</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berasal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kekayaan</w:t>
      </w:r>
      <w:proofErr w:type="spellEnd"/>
      <w:r w:rsidRPr="007A51EB">
        <w:rPr>
          <w:rFonts w:ascii="Times New Roman" w:hAnsi="Times New Roman" w:cs="Times New Roman"/>
          <w:sz w:val="24"/>
          <w:szCs w:val="24"/>
        </w:rPr>
        <w:t xml:space="preserve"> negara yang </w:t>
      </w:r>
      <w:proofErr w:type="spellStart"/>
      <w:r w:rsidRPr="007A51EB">
        <w:rPr>
          <w:rFonts w:ascii="Times New Roman" w:hAnsi="Times New Roman" w:cs="Times New Roman"/>
          <w:sz w:val="24"/>
          <w:szCs w:val="24"/>
        </w:rPr>
        <w:t>dipisahkan</w:t>
      </w:r>
      <w:proofErr w:type="spellEnd"/>
      <w:r w:rsidRPr="007A51EB">
        <w:rPr>
          <w:rFonts w:ascii="Times New Roman" w:hAnsi="Times New Roman" w:cs="Times New Roman"/>
          <w:sz w:val="24"/>
          <w:szCs w:val="24"/>
        </w:rPr>
        <w:t>.</w:t>
      </w:r>
    </w:p>
    <w:p w14:paraId="4416DBA2" w14:textId="77777777" w:rsidR="0046188C" w:rsidRPr="007A51EB" w:rsidRDefault="0046188C" w:rsidP="0047737D">
      <w:pPr>
        <w:pStyle w:val="ListParagraph"/>
        <w:numPr>
          <w:ilvl w:val="0"/>
          <w:numId w:val="31"/>
        </w:numPr>
        <w:spacing w:after="0" w:line="480" w:lineRule="auto"/>
        <w:jc w:val="both"/>
        <w:rPr>
          <w:rFonts w:ascii="Times New Roman" w:hAnsi="Times New Roman" w:cs="Times New Roman"/>
          <w:sz w:val="24"/>
          <w:szCs w:val="24"/>
        </w:rPr>
      </w:pPr>
      <w:r w:rsidRPr="007A51EB">
        <w:rPr>
          <w:rFonts w:ascii="Times New Roman" w:hAnsi="Times New Roman" w:cs="Times New Roman"/>
          <w:sz w:val="24"/>
          <w:szCs w:val="24"/>
        </w:rPr>
        <w:t xml:space="preserve">Perusahaan Perseroan, yang </w:t>
      </w:r>
      <w:proofErr w:type="spellStart"/>
      <w:r w:rsidRPr="007A51EB">
        <w:rPr>
          <w:rFonts w:ascii="Times New Roman" w:hAnsi="Times New Roman" w:cs="Times New Roman"/>
          <w:sz w:val="24"/>
          <w:szCs w:val="24"/>
        </w:rPr>
        <w:t>selanjutnya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disebut</w:t>
      </w:r>
      <w:proofErr w:type="spellEnd"/>
      <w:r w:rsidRPr="007A51EB">
        <w:rPr>
          <w:rFonts w:ascii="Times New Roman" w:hAnsi="Times New Roman" w:cs="Times New Roman"/>
          <w:sz w:val="24"/>
          <w:szCs w:val="24"/>
        </w:rPr>
        <w:t xml:space="preserve"> Persero, </w:t>
      </w:r>
      <w:proofErr w:type="spellStart"/>
      <w:r w:rsidRPr="007A51EB">
        <w:rPr>
          <w:rFonts w:ascii="Times New Roman" w:hAnsi="Times New Roman" w:cs="Times New Roman"/>
          <w:sz w:val="24"/>
          <w:szCs w:val="24"/>
        </w:rPr>
        <w:t>adalah</w:t>
      </w:r>
      <w:proofErr w:type="spellEnd"/>
      <w:r w:rsidRPr="007A51EB">
        <w:rPr>
          <w:rFonts w:ascii="Times New Roman" w:hAnsi="Times New Roman" w:cs="Times New Roman"/>
          <w:sz w:val="24"/>
          <w:szCs w:val="24"/>
        </w:rPr>
        <w:t xml:space="preserve"> BUMN yang </w:t>
      </w:r>
      <w:proofErr w:type="spellStart"/>
      <w:r w:rsidRPr="007A51EB">
        <w:rPr>
          <w:rFonts w:ascii="Times New Roman" w:hAnsi="Times New Roman" w:cs="Times New Roman"/>
          <w:sz w:val="24"/>
          <w:szCs w:val="24"/>
        </w:rPr>
        <w:t>berbentuk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perseroan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terbatas</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modalnya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terbagi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saham</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seluruh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paling </w:t>
      </w:r>
      <w:proofErr w:type="spellStart"/>
      <w:r w:rsidRPr="007A51EB">
        <w:rPr>
          <w:rFonts w:ascii="Times New Roman" w:hAnsi="Times New Roman" w:cs="Times New Roman"/>
          <w:sz w:val="24"/>
          <w:szCs w:val="24"/>
        </w:rPr>
        <w:t>sedikit</w:t>
      </w:r>
      <w:proofErr w:type="spellEnd"/>
      <w:r w:rsidRPr="007A51EB">
        <w:rPr>
          <w:rFonts w:ascii="Times New Roman" w:hAnsi="Times New Roman" w:cs="Times New Roman"/>
          <w:sz w:val="24"/>
          <w:szCs w:val="24"/>
        </w:rPr>
        <w:t xml:space="preserve"> 51% (lima </w:t>
      </w:r>
      <w:proofErr w:type="spellStart"/>
      <w:r w:rsidRPr="007A51EB">
        <w:rPr>
          <w:rFonts w:ascii="Times New Roman" w:hAnsi="Times New Roman" w:cs="Times New Roman"/>
          <w:sz w:val="24"/>
          <w:szCs w:val="24"/>
        </w:rPr>
        <w:t>puluh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satu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persen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sahamnya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dimiliki</w:t>
      </w:r>
      <w:proofErr w:type="spellEnd"/>
      <w:r w:rsidRPr="007A51EB">
        <w:rPr>
          <w:rFonts w:ascii="Times New Roman" w:hAnsi="Times New Roman" w:cs="Times New Roman"/>
          <w:sz w:val="24"/>
          <w:szCs w:val="24"/>
        </w:rPr>
        <w:t xml:space="preserve"> oleh Negara </w:t>
      </w:r>
      <w:proofErr w:type="spellStart"/>
      <w:r w:rsidRPr="007A51EB">
        <w:rPr>
          <w:rFonts w:ascii="Times New Roman" w:hAnsi="Times New Roman" w:cs="Times New Roman"/>
          <w:sz w:val="24"/>
          <w:szCs w:val="24"/>
        </w:rPr>
        <w:t>Republik</w:t>
      </w:r>
      <w:proofErr w:type="spellEnd"/>
      <w:r w:rsidRPr="007A51EB">
        <w:rPr>
          <w:rFonts w:ascii="Times New Roman" w:hAnsi="Times New Roman" w:cs="Times New Roman"/>
          <w:sz w:val="24"/>
          <w:szCs w:val="24"/>
        </w:rPr>
        <w:t xml:space="preserve"> Indonesia yang </w:t>
      </w:r>
      <w:proofErr w:type="spellStart"/>
      <w:r w:rsidRPr="007A51EB">
        <w:rPr>
          <w:rFonts w:ascii="Times New Roman" w:hAnsi="Times New Roman" w:cs="Times New Roman"/>
          <w:sz w:val="24"/>
          <w:szCs w:val="24"/>
        </w:rPr>
        <w:t>tujuan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utamanya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mengejar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keuntungan</w:t>
      </w:r>
      <w:proofErr w:type="spellEnd"/>
    </w:p>
    <w:p w14:paraId="3BF4B7A2" w14:textId="77777777" w:rsidR="0046188C" w:rsidRPr="007A51EB" w:rsidRDefault="0046188C" w:rsidP="0047737D">
      <w:pPr>
        <w:numPr>
          <w:ilvl w:val="0"/>
          <w:numId w:val="31"/>
        </w:numPr>
        <w:spacing w:after="100" w:line="480" w:lineRule="auto"/>
        <w:jc w:val="both"/>
        <w:rPr>
          <w:rFonts w:ascii="Times New Roman" w:eastAsia="Times New Roman" w:hAnsi="Times New Roman" w:cs="Times New Roman"/>
          <w:sz w:val="24"/>
          <w:szCs w:val="24"/>
        </w:rPr>
      </w:pPr>
      <w:r w:rsidRPr="007A51EB">
        <w:rPr>
          <w:rFonts w:ascii="Times New Roman" w:eastAsia="Times New Roman" w:hAnsi="Times New Roman" w:cs="Times New Roman"/>
          <w:sz w:val="24"/>
          <w:szCs w:val="24"/>
        </w:rPr>
        <w:t xml:space="preserve">Perusahaan Perseroan Terbuka, yang </w:t>
      </w:r>
      <w:proofErr w:type="spellStart"/>
      <w:r w:rsidRPr="007A51EB">
        <w:rPr>
          <w:rFonts w:ascii="Times New Roman" w:eastAsia="Times New Roman" w:hAnsi="Times New Roman" w:cs="Times New Roman"/>
          <w:sz w:val="24"/>
          <w:szCs w:val="24"/>
        </w:rPr>
        <w:t>selanjutnya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disebut</w:t>
      </w:r>
      <w:proofErr w:type="spellEnd"/>
      <w:r w:rsidRPr="007A51EB">
        <w:rPr>
          <w:rFonts w:ascii="Times New Roman" w:eastAsia="Times New Roman" w:hAnsi="Times New Roman" w:cs="Times New Roman"/>
          <w:sz w:val="24"/>
          <w:szCs w:val="24"/>
        </w:rPr>
        <w:t xml:space="preserve"> Persero Terbuka, </w:t>
      </w:r>
      <w:proofErr w:type="spellStart"/>
      <w:r w:rsidRPr="007A51EB">
        <w:rPr>
          <w:rFonts w:ascii="Times New Roman" w:eastAsia="Times New Roman" w:hAnsi="Times New Roman" w:cs="Times New Roman"/>
          <w:sz w:val="24"/>
          <w:szCs w:val="24"/>
        </w:rPr>
        <w:t>adalah</w:t>
      </w:r>
      <w:proofErr w:type="spellEnd"/>
      <w:r w:rsidRPr="007A51EB">
        <w:rPr>
          <w:rFonts w:ascii="Times New Roman" w:eastAsia="Times New Roman" w:hAnsi="Times New Roman" w:cs="Times New Roman"/>
          <w:sz w:val="24"/>
          <w:szCs w:val="24"/>
        </w:rPr>
        <w:t xml:space="preserve"> Persero yang modal dan </w:t>
      </w:r>
      <w:proofErr w:type="spellStart"/>
      <w:r w:rsidRPr="007A51EB">
        <w:rPr>
          <w:rFonts w:ascii="Times New Roman" w:eastAsia="Times New Roman" w:hAnsi="Times New Roman" w:cs="Times New Roman"/>
          <w:sz w:val="24"/>
          <w:szCs w:val="24"/>
        </w:rPr>
        <w:t>jumlah</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pemegang</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sahamnya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memenuhi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kriteria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tertentu</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atau</w:t>
      </w:r>
      <w:proofErr w:type="spellEnd"/>
      <w:r w:rsidRPr="007A51EB">
        <w:rPr>
          <w:rFonts w:ascii="Times New Roman" w:eastAsia="Times New Roman" w:hAnsi="Times New Roman" w:cs="Times New Roman"/>
          <w:sz w:val="24"/>
          <w:szCs w:val="24"/>
        </w:rPr>
        <w:t xml:space="preserve"> Persero yang </w:t>
      </w:r>
      <w:proofErr w:type="spellStart"/>
      <w:r w:rsidRPr="007A51EB">
        <w:rPr>
          <w:rFonts w:ascii="Times New Roman" w:eastAsia="Times New Roman" w:hAnsi="Times New Roman" w:cs="Times New Roman"/>
          <w:sz w:val="24"/>
          <w:szCs w:val="24"/>
        </w:rPr>
        <w:t>melakukan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penawaran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umum</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sesuai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dengan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peraturan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perundang-undangan</w:t>
      </w:r>
      <w:proofErr w:type="spellEnd"/>
      <w:r w:rsidRPr="007A51EB">
        <w:rPr>
          <w:rFonts w:ascii="Times New Roman" w:eastAsia="Times New Roman" w:hAnsi="Times New Roman" w:cs="Times New Roman"/>
          <w:sz w:val="24"/>
          <w:szCs w:val="24"/>
        </w:rPr>
        <w:t xml:space="preserve"> di </w:t>
      </w:r>
      <w:proofErr w:type="spellStart"/>
      <w:r w:rsidRPr="007A51EB">
        <w:rPr>
          <w:rFonts w:ascii="Times New Roman" w:eastAsia="Times New Roman" w:hAnsi="Times New Roman" w:cs="Times New Roman"/>
          <w:sz w:val="24"/>
          <w:szCs w:val="24"/>
        </w:rPr>
        <w:t>bidang</w:t>
      </w:r>
      <w:proofErr w:type="spellEnd"/>
      <w:r w:rsidRPr="007A51EB">
        <w:rPr>
          <w:rFonts w:ascii="Times New Roman" w:eastAsia="Times New Roman" w:hAnsi="Times New Roman" w:cs="Times New Roman"/>
          <w:sz w:val="24"/>
          <w:szCs w:val="24"/>
        </w:rPr>
        <w:t xml:space="preserve"> pasar modal.</w:t>
      </w:r>
    </w:p>
    <w:p w14:paraId="36359D44" w14:textId="77777777" w:rsidR="0046188C" w:rsidRPr="007A51EB" w:rsidRDefault="0046188C" w:rsidP="0047737D">
      <w:pPr>
        <w:numPr>
          <w:ilvl w:val="0"/>
          <w:numId w:val="31"/>
        </w:numPr>
        <w:spacing w:after="100" w:line="480" w:lineRule="auto"/>
        <w:jc w:val="both"/>
        <w:rPr>
          <w:rFonts w:ascii="Times New Roman" w:eastAsia="Times New Roman" w:hAnsi="Times New Roman" w:cs="Times New Roman"/>
          <w:sz w:val="24"/>
          <w:szCs w:val="24"/>
        </w:rPr>
      </w:pPr>
      <w:r w:rsidRPr="007A51EB">
        <w:rPr>
          <w:rFonts w:ascii="Times New Roman" w:eastAsia="Times New Roman" w:hAnsi="Times New Roman" w:cs="Times New Roman"/>
          <w:sz w:val="24"/>
          <w:szCs w:val="24"/>
        </w:rPr>
        <w:t xml:space="preserve">Perusahaan </w:t>
      </w:r>
      <w:proofErr w:type="spellStart"/>
      <w:r w:rsidRPr="007A51EB">
        <w:rPr>
          <w:rFonts w:ascii="Times New Roman" w:eastAsia="Times New Roman" w:hAnsi="Times New Roman" w:cs="Times New Roman"/>
          <w:sz w:val="24"/>
          <w:szCs w:val="24"/>
        </w:rPr>
        <w:t>Umum</w:t>
      </w:r>
      <w:proofErr w:type="spellEnd"/>
      <w:r w:rsidRPr="007A51EB">
        <w:rPr>
          <w:rFonts w:ascii="Times New Roman" w:eastAsia="Times New Roman" w:hAnsi="Times New Roman" w:cs="Times New Roman"/>
          <w:sz w:val="24"/>
          <w:szCs w:val="24"/>
        </w:rPr>
        <w:t xml:space="preserve">, yang </w:t>
      </w:r>
      <w:proofErr w:type="spellStart"/>
      <w:r w:rsidRPr="007A51EB">
        <w:rPr>
          <w:rFonts w:ascii="Times New Roman" w:eastAsia="Times New Roman" w:hAnsi="Times New Roman" w:cs="Times New Roman"/>
          <w:sz w:val="24"/>
          <w:szCs w:val="24"/>
        </w:rPr>
        <w:t>selanjutnya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disebut</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Perum</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adalah</w:t>
      </w:r>
      <w:proofErr w:type="spellEnd"/>
      <w:r w:rsidRPr="007A51EB">
        <w:rPr>
          <w:rFonts w:ascii="Times New Roman" w:eastAsia="Times New Roman" w:hAnsi="Times New Roman" w:cs="Times New Roman"/>
          <w:sz w:val="24"/>
          <w:szCs w:val="24"/>
        </w:rPr>
        <w:t xml:space="preserve"> BUMN yang </w:t>
      </w:r>
      <w:proofErr w:type="spellStart"/>
      <w:r w:rsidRPr="007A51EB">
        <w:rPr>
          <w:rFonts w:ascii="Times New Roman" w:eastAsia="Times New Roman" w:hAnsi="Times New Roman" w:cs="Times New Roman"/>
          <w:sz w:val="24"/>
          <w:szCs w:val="24"/>
        </w:rPr>
        <w:t>seluruh</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modalnya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dimiliki</w:t>
      </w:r>
      <w:proofErr w:type="spellEnd"/>
      <w:r w:rsidRPr="007A51EB">
        <w:rPr>
          <w:rFonts w:ascii="Times New Roman" w:eastAsia="Times New Roman" w:hAnsi="Times New Roman" w:cs="Times New Roman"/>
          <w:sz w:val="24"/>
          <w:szCs w:val="24"/>
        </w:rPr>
        <w:t xml:space="preserve"> negara dan </w:t>
      </w:r>
      <w:proofErr w:type="spellStart"/>
      <w:r w:rsidRPr="007A51EB">
        <w:rPr>
          <w:rFonts w:ascii="Times New Roman" w:eastAsia="Times New Roman" w:hAnsi="Times New Roman" w:cs="Times New Roman"/>
          <w:sz w:val="24"/>
          <w:szCs w:val="24"/>
        </w:rPr>
        <w:t>tidak</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terbagi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atas</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saham</w:t>
      </w:r>
      <w:proofErr w:type="spellEnd"/>
      <w:r w:rsidRPr="007A51EB">
        <w:rPr>
          <w:rFonts w:ascii="Times New Roman" w:eastAsia="Times New Roman" w:hAnsi="Times New Roman" w:cs="Times New Roman"/>
          <w:sz w:val="24"/>
          <w:szCs w:val="24"/>
        </w:rPr>
        <w:t xml:space="preserve">, </w:t>
      </w:r>
      <w:r w:rsidRPr="007A51EB">
        <w:rPr>
          <w:rFonts w:ascii="Times New Roman" w:eastAsia="Times New Roman" w:hAnsi="Times New Roman" w:cs="Times New Roman"/>
          <w:sz w:val="24"/>
          <w:szCs w:val="24"/>
        </w:rPr>
        <w:lastRenderedPageBreak/>
        <w:t xml:space="preserve">yang </w:t>
      </w:r>
      <w:proofErr w:type="spellStart"/>
      <w:r w:rsidRPr="007A51EB">
        <w:rPr>
          <w:rFonts w:ascii="Times New Roman" w:eastAsia="Times New Roman" w:hAnsi="Times New Roman" w:cs="Times New Roman"/>
          <w:sz w:val="24"/>
          <w:szCs w:val="24"/>
        </w:rPr>
        <w:t>bertujuan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untuk</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kemanfaatan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umum</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berupa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penyediaan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barang</w:t>
      </w:r>
      <w:proofErr w:type="spellEnd"/>
      <w:r w:rsidRPr="007A51EB">
        <w:rPr>
          <w:rFonts w:ascii="Times New Roman" w:eastAsia="Times New Roman" w:hAnsi="Times New Roman" w:cs="Times New Roman"/>
          <w:sz w:val="24"/>
          <w:szCs w:val="24"/>
        </w:rPr>
        <w:t xml:space="preserve"> dan/</w:t>
      </w:r>
      <w:proofErr w:type="spellStart"/>
      <w:r w:rsidRPr="007A51EB">
        <w:rPr>
          <w:rFonts w:ascii="Times New Roman" w:eastAsia="Times New Roman" w:hAnsi="Times New Roman" w:cs="Times New Roman"/>
          <w:sz w:val="24"/>
          <w:szCs w:val="24"/>
        </w:rPr>
        <w:t>atau</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jasa</w:t>
      </w:r>
      <w:proofErr w:type="spellEnd"/>
      <w:r w:rsidRPr="007A51EB">
        <w:rPr>
          <w:rFonts w:ascii="Times New Roman" w:eastAsia="Times New Roman" w:hAnsi="Times New Roman" w:cs="Times New Roman"/>
          <w:sz w:val="24"/>
          <w:szCs w:val="24"/>
        </w:rPr>
        <w:t xml:space="preserve"> yang </w:t>
      </w:r>
      <w:proofErr w:type="spellStart"/>
      <w:r w:rsidRPr="007A51EB">
        <w:rPr>
          <w:rFonts w:ascii="Times New Roman" w:eastAsia="Times New Roman" w:hAnsi="Times New Roman" w:cs="Times New Roman"/>
          <w:sz w:val="24"/>
          <w:szCs w:val="24"/>
        </w:rPr>
        <w:t>bermutu</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tinggi</w:t>
      </w:r>
      <w:proofErr w:type="spellEnd"/>
      <w:r w:rsidRPr="007A51EB">
        <w:rPr>
          <w:rFonts w:ascii="Times New Roman" w:eastAsia="Times New Roman" w:hAnsi="Times New Roman" w:cs="Times New Roman"/>
          <w:sz w:val="24"/>
          <w:szCs w:val="24"/>
        </w:rPr>
        <w:t xml:space="preserve"> dan </w:t>
      </w:r>
      <w:proofErr w:type="spellStart"/>
      <w:r w:rsidRPr="007A51EB">
        <w:rPr>
          <w:rFonts w:ascii="Times New Roman" w:eastAsia="Times New Roman" w:hAnsi="Times New Roman" w:cs="Times New Roman"/>
          <w:sz w:val="24"/>
          <w:szCs w:val="24"/>
        </w:rPr>
        <w:t>sekaligus</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mengejar</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keuntungan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berdasarkan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prinsip</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pengelolaan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perusahaan</w:t>
      </w:r>
      <w:proofErr w:type="spellEnd"/>
      <w:r w:rsidRPr="007A51EB">
        <w:rPr>
          <w:rFonts w:ascii="Times New Roman" w:eastAsia="Times New Roman" w:hAnsi="Times New Roman" w:cs="Times New Roman"/>
          <w:sz w:val="24"/>
          <w:szCs w:val="24"/>
        </w:rPr>
        <w:t>.</w:t>
      </w:r>
    </w:p>
    <w:p w14:paraId="41DF0442" w14:textId="77777777" w:rsidR="0046188C" w:rsidRPr="007A51EB" w:rsidRDefault="0046188C" w:rsidP="0047737D">
      <w:pPr>
        <w:numPr>
          <w:ilvl w:val="0"/>
          <w:numId w:val="31"/>
        </w:numPr>
        <w:spacing w:after="100" w:line="480" w:lineRule="auto"/>
        <w:jc w:val="both"/>
        <w:rPr>
          <w:rFonts w:ascii="Times New Roman" w:eastAsia="Times New Roman" w:hAnsi="Times New Roman" w:cs="Times New Roman"/>
          <w:sz w:val="24"/>
          <w:szCs w:val="24"/>
        </w:rPr>
      </w:pPr>
      <w:r w:rsidRPr="007A51EB">
        <w:rPr>
          <w:rFonts w:ascii="Times New Roman" w:eastAsia="Times New Roman" w:hAnsi="Times New Roman" w:cs="Times New Roman"/>
          <w:sz w:val="24"/>
          <w:szCs w:val="24"/>
        </w:rPr>
        <w:t xml:space="preserve">Menteri </w:t>
      </w:r>
      <w:proofErr w:type="spellStart"/>
      <w:r w:rsidRPr="007A51EB">
        <w:rPr>
          <w:rFonts w:ascii="Times New Roman" w:eastAsia="Times New Roman" w:hAnsi="Times New Roman" w:cs="Times New Roman"/>
          <w:sz w:val="24"/>
          <w:szCs w:val="24"/>
        </w:rPr>
        <w:t>adalah</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menteri</w:t>
      </w:r>
      <w:proofErr w:type="spellEnd"/>
      <w:r w:rsidRPr="007A51EB">
        <w:rPr>
          <w:rFonts w:ascii="Times New Roman" w:eastAsia="Times New Roman" w:hAnsi="Times New Roman" w:cs="Times New Roman"/>
          <w:sz w:val="24"/>
          <w:szCs w:val="24"/>
        </w:rPr>
        <w:t xml:space="preserve"> yang </w:t>
      </w:r>
      <w:proofErr w:type="spellStart"/>
      <w:r w:rsidRPr="007A51EB">
        <w:rPr>
          <w:rFonts w:ascii="Times New Roman" w:eastAsia="Times New Roman" w:hAnsi="Times New Roman" w:cs="Times New Roman"/>
          <w:sz w:val="24"/>
          <w:szCs w:val="24"/>
        </w:rPr>
        <w:t>ditunjuk</w:t>
      </w:r>
      <w:proofErr w:type="spellEnd"/>
      <w:r w:rsidRPr="007A51EB">
        <w:rPr>
          <w:rFonts w:ascii="Times New Roman" w:eastAsia="Times New Roman" w:hAnsi="Times New Roman" w:cs="Times New Roman"/>
          <w:sz w:val="24"/>
          <w:szCs w:val="24"/>
        </w:rPr>
        <w:t xml:space="preserve"> dan/</w:t>
      </w:r>
      <w:proofErr w:type="spellStart"/>
      <w:r w:rsidRPr="007A51EB">
        <w:rPr>
          <w:rFonts w:ascii="Times New Roman" w:eastAsia="Times New Roman" w:hAnsi="Times New Roman" w:cs="Times New Roman"/>
          <w:sz w:val="24"/>
          <w:szCs w:val="24"/>
        </w:rPr>
        <w:t>atau</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diberi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kuasa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untuk</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mewakili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pemerintah</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selaku</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pemegang</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saham</w:t>
      </w:r>
      <w:proofErr w:type="spellEnd"/>
      <w:r w:rsidRPr="007A51EB">
        <w:rPr>
          <w:rFonts w:ascii="Times New Roman" w:eastAsia="Times New Roman" w:hAnsi="Times New Roman" w:cs="Times New Roman"/>
          <w:sz w:val="24"/>
          <w:szCs w:val="24"/>
        </w:rPr>
        <w:t xml:space="preserve"> negara pada Persero dan </w:t>
      </w:r>
      <w:proofErr w:type="spellStart"/>
      <w:r w:rsidRPr="007A51EB">
        <w:rPr>
          <w:rFonts w:ascii="Times New Roman" w:eastAsia="Times New Roman" w:hAnsi="Times New Roman" w:cs="Times New Roman"/>
          <w:sz w:val="24"/>
          <w:szCs w:val="24"/>
        </w:rPr>
        <w:t>pemilik</w:t>
      </w:r>
      <w:proofErr w:type="spellEnd"/>
      <w:r w:rsidRPr="007A51EB">
        <w:rPr>
          <w:rFonts w:ascii="Times New Roman" w:eastAsia="Times New Roman" w:hAnsi="Times New Roman" w:cs="Times New Roman"/>
          <w:sz w:val="24"/>
          <w:szCs w:val="24"/>
        </w:rPr>
        <w:t xml:space="preserve"> modal pada </w:t>
      </w:r>
      <w:proofErr w:type="spellStart"/>
      <w:r w:rsidRPr="007A51EB">
        <w:rPr>
          <w:rFonts w:ascii="Times New Roman" w:eastAsia="Times New Roman" w:hAnsi="Times New Roman" w:cs="Times New Roman"/>
          <w:sz w:val="24"/>
          <w:szCs w:val="24"/>
        </w:rPr>
        <w:t>Perum</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dengan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memperhatikan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peraturan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perundang-undangan</w:t>
      </w:r>
      <w:proofErr w:type="spellEnd"/>
      <w:r w:rsidRPr="007A51EB">
        <w:rPr>
          <w:rFonts w:ascii="Times New Roman" w:eastAsia="Times New Roman" w:hAnsi="Times New Roman" w:cs="Times New Roman"/>
          <w:sz w:val="24"/>
          <w:szCs w:val="24"/>
        </w:rPr>
        <w:t>.</w:t>
      </w:r>
    </w:p>
    <w:p w14:paraId="23B3278D" w14:textId="77777777" w:rsidR="0046188C" w:rsidRPr="007A51EB" w:rsidRDefault="0046188C" w:rsidP="0047737D">
      <w:pPr>
        <w:numPr>
          <w:ilvl w:val="0"/>
          <w:numId w:val="31"/>
        </w:numPr>
        <w:spacing w:after="100" w:line="480" w:lineRule="auto"/>
        <w:jc w:val="both"/>
        <w:rPr>
          <w:rFonts w:ascii="Times New Roman" w:eastAsia="Times New Roman" w:hAnsi="Times New Roman" w:cs="Times New Roman"/>
          <w:sz w:val="24"/>
          <w:szCs w:val="24"/>
        </w:rPr>
      </w:pPr>
      <w:r w:rsidRPr="007A51EB">
        <w:rPr>
          <w:rFonts w:ascii="Times New Roman" w:eastAsia="Times New Roman" w:hAnsi="Times New Roman" w:cs="Times New Roman"/>
          <w:sz w:val="24"/>
          <w:szCs w:val="24"/>
        </w:rPr>
        <w:t xml:space="preserve">Menteri </w:t>
      </w:r>
      <w:proofErr w:type="spellStart"/>
      <w:r w:rsidRPr="007A51EB">
        <w:rPr>
          <w:rFonts w:ascii="Times New Roman" w:eastAsia="Times New Roman" w:hAnsi="Times New Roman" w:cs="Times New Roman"/>
          <w:sz w:val="24"/>
          <w:szCs w:val="24"/>
        </w:rPr>
        <w:t>Teknis</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adalah</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menteri</w:t>
      </w:r>
      <w:proofErr w:type="spellEnd"/>
      <w:r w:rsidRPr="007A51EB">
        <w:rPr>
          <w:rFonts w:ascii="Times New Roman" w:eastAsia="Times New Roman" w:hAnsi="Times New Roman" w:cs="Times New Roman"/>
          <w:sz w:val="24"/>
          <w:szCs w:val="24"/>
        </w:rPr>
        <w:t xml:space="preserve"> yang </w:t>
      </w:r>
      <w:proofErr w:type="spellStart"/>
      <w:r w:rsidRPr="007A51EB">
        <w:rPr>
          <w:rFonts w:ascii="Times New Roman" w:eastAsia="Times New Roman" w:hAnsi="Times New Roman" w:cs="Times New Roman"/>
          <w:sz w:val="24"/>
          <w:szCs w:val="24"/>
        </w:rPr>
        <w:t>mempunyai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kewenangan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mengatur</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kebijakan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sektor</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tempat</w:t>
      </w:r>
      <w:proofErr w:type="spellEnd"/>
      <w:r w:rsidRPr="007A51EB">
        <w:rPr>
          <w:rFonts w:ascii="Times New Roman" w:eastAsia="Times New Roman" w:hAnsi="Times New Roman" w:cs="Times New Roman"/>
          <w:sz w:val="24"/>
          <w:szCs w:val="24"/>
        </w:rPr>
        <w:t xml:space="preserve"> BUMN </w:t>
      </w:r>
      <w:proofErr w:type="spellStart"/>
      <w:r w:rsidRPr="007A51EB">
        <w:rPr>
          <w:rFonts w:ascii="Times New Roman" w:eastAsia="Times New Roman" w:hAnsi="Times New Roman" w:cs="Times New Roman"/>
          <w:sz w:val="24"/>
          <w:szCs w:val="24"/>
        </w:rPr>
        <w:t>melakukan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kegiatan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usaha</w:t>
      </w:r>
      <w:proofErr w:type="spellEnd"/>
      <w:r w:rsidRPr="007A51EB">
        <w:rPr>
          <w:rFonts w:ascii="Times New Roman" w:eastAsia="Times New Roman" w:hAnsi="Times New Roman" w:cs="Times New Roman"/>
          <w:sz w:val="24"/>
          <w:szCs w:val="24"/>
        </w:rPr>
        <w:t>.</w:t>
      </w:r>
    </w:p>
    <w:p w14:paraId="2B012251" w14:textId="77777777" w:rsidR="0046188C" w:rsidRPr="007A51EB" w:rsidRDefault="0046188C" w:rsidP="0047737D">
      <w:pPr>
        <w:numPr>
          <w:ilvl w:val="0"/>
          <w:numId w:val="31"/>
        </w:numPr>
        <w:spacing w:after="100" w:line="480" w:lineRule="auto"/>
        <w:jc w:val="both"/>
        <w:rPr>
          <w:rFonts w:ascii="Times New Roman" w:eastAsia="Times New Roman" w:hAnsi="Times New Roman" w:cs="Times New Roman"/>
          <w:sz w:val="24"/>
          <w:szCs w:val="24"/>
        </w:rPr>
      </w:pPr>
      <w:proofErr w:type="spellStart"/>
      <w:r w:rsidRPr="007A51EB">
        <w:rPr>
          <w:rFonts w:ascii="Times New Roman" w:eastAsia="Times New Roman" w:hAnsi="Times New Roman" w:cs="Times New Roman"/>
          <w:sz w:val="24"/>
          <w:szCs w:val="24"/>
        </w:rPr>
        <w:t>Komisaris</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adalah</w:t>
      </w:r>
      <w:proofErr w:type="spellEnd"/>
      <w:r w:rsidRPr="007A51EB">
        <w:rPr>
          <w:rFonts w:ascii="Times New Roman" w:eastAsia="Times New Roman" w:hAnsi="Times New Roman" w:cs="Times New Roman"/>
          <w:sz w:val="24"/>
          <w:szCs w:val="24"/>
        </w:rPr>
        <w:t xml:space="preserve"> organ Persero yang </w:t>
      </w:r>
      <w:proofErr w:type="spellStart"/>
      <w:r w:rsidRPr="007A51EB">
        <w:rPr>
          <w:rFonts w:ascii="Times New Roman" w:eastAsia="Times New Roman" w:hAnsi="Times New Roman" w:cs="Times New Roman"/>
          <w:sz w:val="24"/>
          <w:szCs w:val="24"/>
        </w:rPr>
        <w:t>bertugas</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melakukan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pengawasan</w:t>
      </w:r>
      <w:proofErr w:type="spellEnd"/>
      <w:r w:rsidRPr="007A51EB">
        <w:rPr>
          <w:rFonts w:ascii="Times New Roman" w:eastAsia="Times New Roman" w:hAnsi="Times New Roman" w:cs="Times New Roman"/>
          <w:sz w:val="24"/>
          <w:szCs w:val="24"/>
        </w:rPr>
        <w:t xml:space="preserve"> dan </w:t>
      </w:r>
      <w:proofErr w:type="spellStart"/>
      <w:r w:rsidRPr="007A51EB">
        <w:rPr>
          <w:rFonts w:ascii="Times New Roman" w:eastAsia="Times New Roman" w:hAnsi="Times New Roman" w:cs="Times New Roman"/>
          <w:sz w:val="24"/>
          <w:szCs w:val="24"/>
        </w:rPr>
        <w:t>memberikan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nasihat</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kepada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Direksi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dalam</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menjalankan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kegiatan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pengurusan</w:t>
      </w:r>
      <w:proofErr w:type="spellEnd"/>
      <w:r w:rsidRPr="007A51EB">
        <w:rPr>
          <w:rFonts w:ascii="Times New Roman" w:eastAsia="Times New Roman" w:hAnsi="Times New Roman" w:cs="Times New Roman"/>
          <w:sz w:val="24"/>
          <w:szCs w:val="24"/>
        </w:rPr>
        <w:t xml:space="preserve"> Persero.</w:t>
      </w:r>
    </w:p>
    <w:p w14:paraId="658E4BF3" w14:textId="77777777" w:rsidR="0046188C" w:rsidRPr="007A51EB" w:rsidRDefault="0046188C" w:rsidP="0047737D">
      <w:pPr>
        <w:numPr>
          <w:ilvl w:val="0"/>
          <w:numId w:val="31"/>
        </w:numPr>
        <w:spacing w:after="100" w:line="480" w:lineRule="auto"/>
        <w:jc w:val="both"/>
        <w:rPr>
          <w:rFonts w:ascii="Times New Roman" w:eastAsia="Times New Roman" w:hAnsi="Times New Roman" w:cs="Times New Roman"/>
          <w:sz w:val="24"/>
          <w:szCs w:val="24"/>
        </w:rPr>
      </w:pPr>
      <w:r w:rsidRPr="007A51EB">
        <w:rPr>
          <w:rFonts w:ascii="Times New Roman" w:eastAsia="Times New Roman" w:hAnsi="Times New Roman" w:cs="Times New Roman"/>
          <w:sz w:val="24"/>
          <w:szCs w:val="24"/>
        </w:rPr>
        <w:t xml:space="preserve">Dewan </w:t>
      </w:r>
      <w:proofErr w:type="spellStart"/>
      <w:r w:rsidRPr="007A51EB">
        <w:rPr>
          <w:rFonts w:ascii="Times New Roman" w:eastAsia="Times New Roman" w:hAnsi="Times New Roman" w:cs="Times New Roman"/>
          <w:sz w:val="24"/>
          <w:szCs w:val="24"/>
        </w:rPr>
        <w:t>Pengawas</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adalah</w:t>
      </w:r>
      <w:proofErr w:type="spellEnd"/>
      <w:r w:rsidRPr="007A51EB">
        <w:rPr>
          <w:rFonts w:ascii="Times New Roman" w:eastAsia="Times New Roman" w:hAnsi="Times New Roman" w:cs="Times New Roman"/>
          <w:sz w:val="24"/>
          <w:szCs w:val="24"/>
        </w:rPr>
        <w:t xml:space="preserve"> organ </w:t>
      </w:r>
      <w:proofErr w:type="spellStart"/>
      <w:r w:rsidRPr="007A51EB">
        <w:rPr>
          <w:rFonts w:ascii="Times New Roman" w:eastAsia="Times New Roman" w:hAnsi="Times New Roman" w:cs="Times New Roman"/>
          <w:sz w:val="24"/>
          <w:szCs w:val="24"/>
        </w:rPr>
        <w:t>Perum</w:t>
      </w:r>
      <w:proofErr w:type="spellEnd"/>
      <w:r w:rsidRPr="007A51EB">
        <w:rPr>
          <w:rFonts w:ascii="Times New Roman" w:eastAsia="Times New Roman" w:hAnsi="Times New Roman" w:cs="Times New Roman"/>
          <w:sz w:val="24"/>
          <w:szCs w:val="24"/>
        </w:rPr>
        <w:t xml:space="preserve"> yang </w:t>
      </w:r>
      <w:proofErr w:type="spellStart"/>
      <w:r w:rsidRPr="007A51EB">
        <w:rPr>
          <w:rFonts w:ascii="Times New Roman" w:eastAsia="Times New Roman" w:hAnsi="Times New Roman" w:cs="Times New Roman"/>
          <w:sz w:val="24"/>
          <w:szCs w:val="24"/>
        </w:rPr>
        <w:t>bertugas</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melakukan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pengawasan</w:t>
      </w:r>
      <w:proofErr w:type="spellEnd"/>
      <w:r w:rsidRPr="007A51EB">
        <w:rPr>
          <w:rFonts w:ascii="Times New Roman" w:eastAsia="Times New Roman" w:hAnsi="Times New Roman" w:cs="Times New Roman"/>
          <w:sz w:val="24"/>
          <w:szCs w:val="24"/>
        </w:rPr>
        <w:t xml:space="preserve"> dan </w:t>
      </w:r>
      <w:proofErr w:type="spellStart"/>
      <w:r w:rsidRPr="007A51EB">
        <w:rPr>
          <w:rFonts w:ascii="Times New Roman" w:eastAsia="Times New Roman" w:hAnsi="Times New Roman" w:cs="Times New Roman"/>
          <w:sz w:val="24"/>
          <w:szCs w:val="24"/>
        </w:rPr>
        <w:t>memberikan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nasihat</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kepada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Direksi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dalam</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menjalankan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kegiatan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pengurusan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Perum</w:t>
      </w:r>
      <w:proofErr w:type="spellEnd"/>
      <w:r w:rsidRPr="007A51EB">
        <w:rPr>
          <w:rFonts w:ascii="Times New Roman" w:eastAsia="Times New Roman" w:hAnsi="Times New Roman" w:cs="Times New Roman"/>
          <w:i/>
          <w:iCs/>
          <w:sz w:val="24"/>
          <w:szCs w:val="24"/>
        </w:rPr>
        <w:t>.</w:t>
      </w:r>
    </w:p>
    <w:p w14:paraId="1F0490E8" w14:textId="77777777" w:rsidR="0046188C" w:rsidRPr="007A51EB" w:rsidRDefault="0046188C" w:rsidP="0047737D">
      <w:pPr>
        <w:numPr>
          <w:ilvl w:val="0"/>
          <w:numId w:val="31"/>
        </w:numPr>
        <w:spacing w:after="100" w:line="480" w:lineRule="auto"/>
        <w:jc w:val="both"/>
        <w:rPr>
          <w:rFonts w:ascii="Times New Roman" w:eastAsia="Times New Roman" w:hAnsi="Times New Roman" w:cs="Times New Roman"/>
          <w:sz w:val="24"/>
          <w:szCs w:val="24"/>
        </w:rPr>
      </w:pPr>
      <w:proofErr w:type="spellStart"/>
      <w:r w:rsidRPr="007A51EB">
        <w:rPr>
          <w:rFonts w:ascii="Times New Roman" w:eastAsia="Times New Roman" w:hAnsi="Times New Roman" w:cs="Times New Roman"/>
          <w:sz w:val="24"/>
          <w:szCs w:val="24"/>
        </w:rPr>
        <w:t>Direksi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adalah</w:t>
      </w:r>
      <w:proofErr w:type="spellEnd"/>
      <w:r w:rsidRPr="007A51EB">
        <w:rPr>
          <w:rFonts w:ascii="Times New Roman" w:eastAsia="Times New Roman" w:hAnsi="Times New Roman" w:cs="Times New Roman"/>
          <w:sz w:val="24"/>
          <w:szCs w:val="24"/>
        </w:rPr>
        <w:t xml:space="preserve"> organ BUMN yang </w:t>
      </w:r>
      <w:proofErr w:type="spellStart"/>
      <w:r w:rsidRPr="007A51EB">
        <w:rPr>
          <w:rFonts w:ascii="Times New Roman" w:eastAsia="Times New Roman" w:hAnsi="Times New Roman" w:cs="Times New Roman"/>
          <w:sz w:val="24"/>
          <w:szCs w:val="24"/>
        </w:rPr>
        <w:t>bertanggung</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jawab</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atas</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pengurusan</w:t>
      </w:r>
      <w:proofErr w:type="spellEnd"/>
      <w:r w:rsidRPr="007A51EB">
        <w:rPr>
          <w:rFonts w:ascii="Times New Roman" w:eastAsia="Times New Roman" w:hAnsi="Times New Roman" w:cs="Times New Roman"/>
          <w:sz w:val="24"/>
          <w:szCs w:val="24"/>
        </w:rPr>
        <w:t xml:space="preserve"> BUMN </w:t>
      </w:r>
      <w:proofErr w:type="spellStart"/>
      <w:r w:rsidRPr="007A51EB">
        <w:rPr>
          <w:rFonts w:ascii="Times New Roman" w:eastAsia="Times New Roman" w:hAnsi="Times New Roman" w:cs="Times New Roman"/>
          <w:sz w:val="24"/>
          <w:szCs w:val="24"/>
        </w:rPr>
        <w:t>untuk</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kepentingan</w:t>
      </w:r>
      <w:proofErr w:type="spellEnd"/>
      <w:r w:rsidRPr="007A51EB">
        <w:rPr>
          <w:rFonts w:ascii="Times New Roman" w:eastAsia="Times New Roman" w:hAnsi="Times New Roman" w:cs="Times New Roman"/>
          <w:sz w:val="24"/>
          <w:szCs w:val="24"/>
        </w:rPr>
        <w:t xml:space="preserve"> dan </w:t>
      </w:r>
      <w:proofErr w:type="spellStart"/>
      <w:r w:rsidRPr="007A51EB">
        <w:rPr>
          <w:rFonts w:ascii="Times New Roman" w:eastAsia="Times New Roman" w:hAnsi="Times New Roman" w:cs="Times New Roman"/>
          <w:sz w:val="24"/>
          <w:szCs w:val="24"/>
        </w:rPr>
        <w:t>tujuan</w:t>
      </w:r>
      <w:proofErr w:type="spellEnd"/>
      <w:r w:rsidRPr="007A51EB">
        <w:rPr>
          <w:rFonts w:ascii="Times New Roman" w:eastAsia="Times New Roman" w:hAnsi="Times New Roman" w:cs="Times New Roman"/>
          <w:sz w:val="24"/>
          <w:szCs w:val="24"/>
        </w:rPr>
        <w:t xml:space="preserve"> BUMN, </w:t>
      </w:r>
      <w:proofErr w:type="spellStart"/>
      <w:r w:rsidRPr="007A51EB">
        <w:rPr>
          <w:rFonts w:ascii="Times New Roman" w:eastAsia="Times New Roman" w:hAnsi="Times New Roman" w:cs="Times New Roman"/>
          <w:sz w:val="24"/>
          <w:szCs w:val="24"/>
        </w:rPr>
        <w:t>serta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mewakili</w:t>
      </w:r>
      <w:proofErr w:type="spellEnd"/>
      <w:r w:rsidRPr="007A51EB">
        <w:rPr>
          <w:rFonts w:ascii="Times New Roman" w:eastAsia="Times New Roman" w:hAnsi="Times New Roman" w:cs="Times New Roman"/>
          <w:sz w:val="24"/>
          <w:szCs w:val="24"/>
        </w:rPr>
        <w:t xml:space="preserve"> BUMN </w:t>
      </w:r>
      <w:proofErr w:type="spellStart"/>
      <w:r w:rsidRPr="007A51EB">
        <w:rPr>
          <w:rFonts w:ascii="Times New Roman" w:eastAsia="Times New Roman" w:hAnsi="Times New Roman" w:cs="Times New Roman"/>
          <w:sz w:val="24"/>
          <w:szCs w:val="24"/>
        </w:rPr>
        <w:t>baik</w:t>
      </w:r>
      <w:proofErr w:type="spellEnd"/>
      <w:r w:rsidRPr="007A51EB">
        <w:rPr>
          <w:rFonts w:ascii="Times New Roman" w:eastAsia="Times New Roman" w:hAnsi="Times New Roman" w:cs="Times New Roman"/>
          <w:sz w:val="24"/>
          <w:szCs w:val="24"/>
        </w:rPr>
        <w:t xml:space="preserve"> di </w:t>
      </w:r>
      <w:proofErr w:type="spellStart"/>
      <w:r w:rsidRPr="007A51EB">
        <w:rPr>
          <w:rFonts w:ascii="Times New Roman" w:eastAsia="Times New Roman" w:hAnsi="Times New Roman" w:cs="Times New Roman"/>
          <w:sz w:val="24"/>
          <w:szCs w:val="24"/>
        </w:rPr>
        <w:t>dalam</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maupun</w:t>
      </w:r>
      <w:proofErr w:type="spellEnd"/>
      <w:r w:rsidRPr="007A51EB">
        <w:rPr>
          <w:rFonts w:ascii="Times New Roman" w:eastAsia="Times New Roman" w:hAnsi="Times New Roman" w:cs="Times New Roman"/>
          <w:sz w:val="24"/>
          <w:szCs w:val="24"/>
        </w:rPr>
        <w:t xml:space="preserve"> di </w:t>
      </w:r>
      <w:proofErr w:type="spellStart"/>
      <w:r w:rsidRPr="007A51EB">
        <w:rPr>
          <w:rFonts w:ascii="Times New Roman" w:eastAsia="Times New Roman" w:hAnsi="Times New Roman" w:cs="Times New Roman"/>
          <w:sz w:val="24"/>
          <w:szCs w:val="24"/>
        </w:rPr>
        <w:t>luar</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pengadilan</w:t>
      </w:r>
      <w:proofErr w:type="spellEnd"/>
      <w:r w:rsidRPr="007A51EB">
        <w:rPr>
          <w:rFonts w:ascii="Times New Roman" w:eastAsia="Times New Roman" w:hAnsi="Times New Roman" w:cs="Times New Roman"/>
          <w:sz w:val="24"/>
          <w:szCs w:val="24"/>
        </w:rPr>
        <w:t>.</w:t>
      </w:r>
    </w:p>
    <w:p w14:paraId="0D37CFC7" w14:textId="77777777" w:rsidR="0046188C" w:rsidRPr="007A51EB" w:rsidRDefault="0046188C" w:rsidP="0047737D">
      <w:pPr>
        <w:numPr>
          <w:ilvl w:val="0"/>
          <w:numId w:val="31"/>
        </w:numPr>
        <w:spacing w:after="100" w:line="480" w:lineRule="auto"/>
        <w:jc w:val="both"/>
        <w:rPr>
          <w:rFonts w:ascii="Times New Roman" w:eastAsia="Times New Roman" w:hAnsi="Times New Roman" w:cs="Times New Roman"/>
          <w:sz w:val="24"/>
          <w:szCs w:val="24"/>
        </w:rPr>
      </w:pPr>
      <w:proofErr w:type="spellStart"/>
      <w:r w:rsidRPr="007A51EB">
        <w:rPr>
          <w:rFonts w:ascii="Times New Roman" w:eastAsia="Times New Roman" w:hAnsi="Times New Roman" w:cs="Times New Roman"/>
          <w:sz w:val="24"/>
          <w:szCs w:val="24"/>
        </w:rPr>
        <w:t>Kekayaan</w:t>
      </w:r>
      <w:proofErr w:type="spellEnd"/>
      <w:r w:rsidRPr="007A51EB">
        <w:rPr>
          <w:rFonts w:ascii="Times New Roman" w:eastAsia="Times New Roman" w:hAnsi="Times New Roman" w:cs="Times New Roman"/>
          <w:sz w:val="24"/>
          <w:szCs w:val="24"/>
        </w:rPr>
        <w:t xml:space="preserve"> Negara yang </w:t>
      </w:r>
      <w:proofErr w:type="spellStart"/>
      <w:r w:rsidRPr="007A51EB">
        <w:rPr>
          <w:rFonts w:ascii="Times New Roman" w:eastAsia="Times New Roman" w:hAnsi="Times New Roman" w:cs="Times New Roman"/>
          <w:sz w:val="24"/>
          <w:szCs w:val="24"/>
        </w:rPr>
        <w:t>dipisahkan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adalah</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kekayaan</w:t>
      </w:r>
      <w:proofErr w:type="spellEnd"/>
      <w:r w:rsidRPr="007A51EB">
        <w:rPr>
          <w:rFonts w:ascii="Times New Roman" w:eastAsia="Times New Roman" w:hAnsi="Times New Roman" w:cs="Times New Roman"/>
          <w:sz w:val="24"/>
          <w:szCs w:val="24"/>
        </w:rPr>
        <w:t xml:space="preserve"> negara yang </w:t>
      </w:r>
      <w:proofErr w:type="spellStart"/>
      <w:r w:rsidRPr="007A51EB">
        <w:rPr>
          <w:rFonts w:ascii="Times New Roman" w:eastAsia="Times New Roman" w:hAnsi="Times New Roman" w:cs="Times New Roman"/>
          <w:sz w:val="24"/>
          <w:szCs w:val="24"/>
        </w:rPr>
        <w:t>berasal</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dari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Anggaran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Pendapatan</w:t>
      </w:r>
      <w:proofErr w:type="spellEnd"/>
      <w:r w:rsidRPr="007A51EB">
        <w:rPr>
          <w:rFonts w:ascii="Times New Roman" w:eastAsia="Times New Roman" w:hAnsi="Times New Roman" w:cs="Times New Roman"/>
          <w:sz w:val="24"/>
          <w:szCs w:val="24"/>
        </w:rPr>
        <w:t xml:space="preserve"> dan </w:t>
      </w:r>
      <w:proofErr w:type="spellStart"/>
      <w:r w:rsidRPr="007A51EB">
        <w:rPr>
          <w:rFonts w:ascii="Times New Roman" w:eastAsia="Times New Roman" w:hAnsi="Times New Roman" w:cs="Times New Roman"/>
          <w:sz w:val="24"/>
          <w:szCs w:val="24"/>
        </w:rPr>
        <w:t>Belanja</w:t>
      </w:r>
      <w:proofErr w:type="spellEnd"/>
      <w:r w:rsidRPr="007A51EB">
        <w:rPr>
          <w:rFonts w:ascii="Times New Roman" w:eastAsia="Times New Roman" w:hAnsi="Times New Roman" w:cs="Times New Roman"/>
          <w:sz w:val="24"/>
          <w:szCs w:val="24"/>
        </w:rPr>
        <w:t xml:space="preserve"> Negara (APBN) </w:t>
      </w:r>
      <w:proofErr w:type="spellStart"/>
      <w:r w:rsidRPr="007A51EB">
        <w:rPr>
          <w:rFonts w:ascii="Times New Roman" w:eastAsia="Times New Roman" w:hAnsi="Times New Roman" w:cs="Times New Roman"/>
          <w:sz w:val="24"/>
          <w:szCs w:val="24"/>
        </w:rPr>
        <w:t>untuk</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dijadikan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penyertaan</w:t>
      </w:r>
      <w:proofErr w:type="spellEnd"/>
      <w:r w:rsidRPr="007A51EB">
        <w:rPr>
          <w:rFonts w:ascii="Times New Roman" w:eastAsia="Times New Roman" w:hAnsi="Times New Roman" w:cs="Times New Roman"/>
          <w:sz w:val="24"/>
          <w:szCs w:val="24"/>
        </w:rPr>
        <w:t xml:space="preserve"> modal negara pada Persero dan/</w:t>
      </w:r>
      <w:proofErr w:type="spellStart"/>
      <w:r w:rsidRPr="007A51EB">
        <w:rPr>
          <w:rFonts w:ascii="Times New Roman" w:eastAsia="Times New Roman" w:hAnsi="Times New Roman" w:cs="Times New Roman"/>
          <w:sz w:val="24"/>
          <w:szCs w:val="24"/>
        </w:rPr>
        <w:t>atau</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Perum</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serta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perseroan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terbatas</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lainnya</w:t>
      </w:r>
      <w:proofErr w:type="spellEnd"/>
      <w:r w:rsidRPr="007A51EB">
        <w:rPr>
          <w:rFonts w:ascii="Times New Roman" w:eastAsia="Times New Roman" w:hAnsi="Times New Roman" w:cs="Times New Roman"/>
          <w:sz w:val="24"/>
          <w:szCs w:val="24"/>
        </w:rPr>
        <w:t>.</w:t>
      </w:r>
    </w:p>
    <w:p w14:paraId="312AC150" w14:textId="77777777" w:rsidR="0046188C" w:rsidRPr="007A51EB" w:rsidRDefault="0046188C" w:rsidP="0047737D">
      <w:pPr>
        <w:numPr>
          <w:ilvl w:val="0"/>
          <w:numId w:val="31"/>
        </w:numPr>
        <w:spacing w:after="100" w:line="480" w:lineRule="auto"/>
        <w:jc w:val="both"/>
        <w:rPr>
          <w:rFonts w:ascii="Times New Roman" w:eastAsia="Times New Roman" w:hAnsi="Times New Roman" w:cs="Times New Roman"/>
          <w:sz w:val="24"/>
          <w:szCs w:val="24"/>
        </w:rPr>
      </w:pPr>
      <w:proofErr w:type="spellStart"/>
      <w:r w:rsidRPr="007A51EB">
        <w:rPr>
          <w:rFonts w:ascii="Times New Roman" w:eastAsia="Times New Roman" w:hAnsi="Times New Roman" w:cs="Times New Roman"/>
          <w:sz w:val="24"/>
          <w:szCs w:val="24"/>
        </w:rPr>
        <w:lastRenderedPageBreak/>
        <w:t>Restrukturisasi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adalah</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upaya</w:t>
      </w:r>
      <w:proofErr w:type="spellEnd"/>
      <w:r w:rsidRPr="007A51EB">
        <w:rPr>
          <w:rFonts w:ascii="Times New Roman" w:eastAsia="Times New Roman" w:hAnsi="Times New Roman" w:cs="Times New Roman"/>
          <w:sz w:val="24"/>
          <w:szCs w:val="24"/>
        </w:rPr>
        <w:t xml:space="preserve"> yang </w:t>
      </w:r>
      <w:proofErr w:type="spellStart"/>
      <w:r w:rsidRPr="007A51EB">
        <w:rPr>
          <w:rFonts w:ascii="Times New Roman" w:eastAsia="Times New Roman" w:hAnsi="Times New Roman" w:cs="Times New Roman"/>
          <w:sz w:val="24"/>
          <w:szCs w:val="24"/>
        </w:rPr>
        <w:t>dilakukan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dalam</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rangka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penyehatan</w:t>
      </w:r>
      <w:proofErr w:type="spellEnd"/>
      <w:r w:rsidRPr="007A51EB">
        <w:rPr>
          <w:rFonts w:ascii="Times New Roman" w:eastAsia="Times New Roman" w:hAnsi="Times New Roman" w:cs="Times New Roman"/>
          <w:sz w:val="24"/>
          <w:szCs w:val="24"/>
        </w:rPr>
        <w:t xml:space="preserve"> BUMN yang </w:t>
      </w:r>
      <w:proofErr w:type="spellStart"/>
      <w:r w:rsidRPr="007A51EB">
        <w:rPr>
          <w:rFonts w:ascii="Times New Roman" w:eastAsia="Times New Roman" w:hAnsi="Times New Roman" w:cs="Times New Roman"/>
          <w:sz w:val="24"/>
          <w:szCs w:val="24"/>
        </w:rPr>
        <w:t>merupakan</w:t>
      </w:r>
      <w:proofErr w:type="spellEnd"/>
      <w:r w:rsidRPr="007A51EB">
        <w:rPr>
          <w:rFonts w:ascii="Times New Roman" w:eastAsia="Times New Roman" w:hAnsi="Times New Roman" w:cs="Times New Roman"/>
          <w:sz w:val="24"/>
          <w:szCs w:val="24"/>
        </w:rPr>
        <w:t xml:space="preserve"> salah </w:t>
      </w:r>
      <w:proofErr w:type="spellStart"/>
      <w:r w:rsidRPr="007A51EB">
        <w:rPr>
          <w:rFonts w:ascii="Times New Roman" w:eastAsia="Times New Roman" w:hAnsi="Times New Roman" w:cs="Times New Roman"/>
          <w:sz w:val="24"/>
          <w:szCs w:val="24"/>
        </w:rPr>
        <w:t>satu</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langkah</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strategis</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untuk</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memperbaiki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kondisi</w:t>
      </w:r>
      <w:proofErr w:type="spellEnd"/>
      <w:r w:rsidRPr="007A51EB">
        <w:rPr>
          <w:rFonts w:ascii="Times New Roman" w:eastAsia="Times New Roman" w:hAnsi="Times New Roman" w:cs="Times New Roman"/>
          <w:sz w:val="24"/>
          <w:szCs w:val="24"/>
        </w:rPr>
        <w:t xml:space="preserve"> internal </w:t>
      </w:r>
      <w:proofErr w:type="spellStart"/>
      <w:r w:rsidRPr="007A51EB">
        <w:rPr>
          <w:rFonts w:ascii="Times New Roman" w:eastAsia="Times New Roman" w:hAnsi="Times New Roman" w:cs="Times New Roman"/>
          <w:sz w:val="24"/>
          <w:szCs w:val="24"/>
        </w:rPr>
        <w:t>perusahaan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guna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memperbaiki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kinerja</w:t>
      </w:r>
      <w:proofErr w:type="spellEnd"/>
      <w:r w:rsidRPr="007A51EB">
        <w:rPr>
          <w:rFonts w:ascii="Times New Roman" w:eastAsia="Times New Roman" w:hAnsi="Times New Roman" w:cs="Times New Roman"/>
          <w:sz w:val="24"/>
          <w:szCs w:val="24"/>
        </w:rPr>
        <w:t xml:space="preserve"> dan </w:t>
      </w:r>
      <w:proofErr w:type="spellStart"/>
      <w:r w:rsidRPr="007A51EB">
        <w:rPr>
          <w:rFonts w:ascii="Times New Roman" w:eastAsia="Times New Roman" w:hAnsi="Times New Roman" w:cs="Times New Roman"/>
          <w:sz w:val="24"/>
          <w:szCs w:val="24"/>
        </w:rPr>
        <w:t>meningkatkan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nilai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perusahaan</w:t>
      </w:r>
      <w:proofErr w:type="spellEnd"/>
      <w:r w:rsidRPr="007A51EB">
        <w:rPr>
          <w:rFonts w:ascii="Times New Roman" w:eastAsia="Times New Roman" w:hAnsi="Times New Roman" w:cs="Times New Roman"/>
          <w:sz w:val="24"/>
          <w:szCs w:val="24"/>
        </w:rPr>
        <w:t>.</w:t>
      </w:r>
    </w:p>
    <w:p w14:paraId="5046E07F" w14:textId="77777777" w:rsidR="0046188C" w:rsidRPr="007A51EB" w:rsidRDefault="0046188C" w:rsidP="0047737D">
      <w:pPr>
        <w:numPr>
          <w:ilvl w:val="0"/>
          <w:numId w:val="31"/>
        </w:numPr>
        <w:spacing w:after="100" w:line="480" w:lineRule="auto"/>
        <w:jc w:val="both"/>
        <w:rPr>
          <w:rFonts w:ascii="Times New Roman" w:eastAsia="Times New Roman" w:hAnsi="Times New Roman" w:cs="Times New Roman"/>
          <w:sz w:val="24"/>
          <w:szCs w:val="24"/>
        </w:rPr>
      </w:pPr>
      <w:proofErr w:type="spellStart"/>
      <w:r w:rsidRPr="007A51EB">
        <w:rPr>
          <w:rFonts w:ascii="Times New Roman" w:eastAsia="Times New Roman" w:hAnsi="Times New Roman" w:cs="Times New Roman"/>
          <w:sz w:val="24"/>
          <w:szCs w:val="24"/>
        </w:rPr>
        <w:t>Privatisasi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adalah</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penjualan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saham</w:t>
      </w:r>
      <w:proofErr w:type="spellEnd"/>
      <w:r w:rsidRPr="007A51EB">
        <w:rPr>
          <w:rFonts w:ascii="Times New Roman" w:eastAsia="Times New Roman" w:hAnsi="Times New Roman" w:cs="Times New Roman"/>
          <w:sz w:val="24"/>
          <w:szCs w:val="24"/>
        </w:rPr>
        <w:t xml:space="preserve"> Persero, </w:t>
      </w:r>
      <w:proofErr w:type="spellStart"/>
      <w:r w:rsidRPr="007A51EB">
        <w:rPr>
          <w:rFonts w:ascii="Times New Roman" w:eastAsia="Times New Roman" w:hAnsi="Times New Roman" w:cs="Times New Roman"/>
          <w:sz w:val="24"/>
          <w:szCs w:val="24"/>
        </w:rPr>
        <w:t>baik</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sebagian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maupun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seluruhnya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kepada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pihak</w:t>
      </w:r>
      <w:proofErr w:type="spellEnd"/>
      <w:r w:rsidRPr="007A51EB">
        <w:rPr>
          <w:rFonts w:ascii="Times New Roman" w:eastAsia="Times New Roman" w:hAnsi="Times New Roman" w:cs="Times New Roman"/>
          <w:sz w:val="24"/>
          <w:szCs w:val="24"/>
        </w:rPr>
        <w:t xml:space="preserve"> lain </w:t>
      </w:r>
      <w:proofErr w:type="spellStart"/>
      <w:r w:rsidRPr="007A51EB">
        <w:rPr>
          <w:rFonts w:ascii="Times New Roman" w:eastAsia="Times New Roman" w:hAnsi="Times New Roman" w:cs="Times New Roman"/>
          <w:sz w:val="24"/>
          <w:szCs w:val="24"/>
        </w:rPr>
        <w:t>dalam</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rangka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meningkatkan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kinerja</w:t>
      </w:r>
      <w:proofErr w:type="spellEnd"/>
      <w:r w:rsidRPr="007A51EB">
        <w:rPr>
          <w:rFonts w:ascii="Times New Roman" w:eastAsia="Times New Roman" w:hAnsi="Times New Roman" w:cs="Times New Roman"/>
          <w:sz w:val="24"/>
          <w:szCs w:val="24"/>
        </w:rPr>
        <w:t xml:space="preserve"> dan </w:t>
      </w:r>
      <w:proofErr w:type="spellStart"/>
      <w:r w:rsidRPr="007A51EB">
        <w:rPr>
          <w:rFonts w:ascii="Times New Roman" w:eastAsia="Times New Roman" w:hAnsi="Times New Roman" w:cs="Times New Roman"/>
          <w:sz w:val="24"/>
          <w:szCs w:val="24"/>
        </w:rPr>
        <w:t>nilai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perusahaan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memperbesar</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manfaat</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bagi</w:t>
      </w:r>
      <w:proofErr w:type="spellEnd"/>
      <w:r w:rsidRPr="007A51EB">
        <w:rPr>
          <w:rFonts w:ascii="Times New Roman" w:eastAsia="Times New Roman" w:hAnsi="Times New Roman" w:cs="Times New Roman"/>
          <w:sz w:val="24"/>
          <w:szCs w:val="24"/>
        </w:rPr>
        <w:t xml:space="preserve"> negara dan </w:t>
      </w:r>
      <w:proofErr w:type="spellStart"/>
      <w:r w:rsidRPr="007A51EB">
        <w:rPr>
          <w:rFonts w:ascii="Times New Roman" w:eastAsia="Times New Roman" w:hAnsi="Times New Roman" w:cs="Times New Roman"/>
          <w:sz w:val="24"/>
          <w:szCs w:val="24"/>
        </w:rPr>
        <w:t>masyarakat</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serta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memperluas</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pemilikan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saham</w:t>
      </w:r>
      <w:proofErr w:type="spellEnd"/>
      <w:r w:rsidRPr="007A51EB">
        <w:rPr>
          <w:rFonts w:ascii="Times New Roman" w:eastAsia="Times New Roman" w:hAnsi="Times New Roman" w:cs="Times New Roman"/>
          <w:sz w:val="24"/>
          <w:szCs w:val="24"/>
        </w:rPr>
        <w:t xml:space="preserve"> oleh </w:t>
      </w:r>
      <w:proofErr w:type="spellStart"/>
      <w:r w:rsidRPr="007A51EB">
        <w:rPr>
          <w:rFonts w:ascii="Times New Roman" w:eastAsia="Times New Roman" w:hAnsi="Times New Roman" w:cs="Times New Roman"/>
          <w:sz w:val="24"/>
          <w:szCs w:val="24"/>
        </w:rPr>
        <w:t>masyarakat</w:t>
      </w:r>
      <w:proofErr w:type="spellEnd"/>
      <w:r w:rsidRPr="007A51EB">
        <w:rPr>
          <w:rFonts w:ascii="Times New Roman" w:eastAsia="Times New Roman" w:hAnsi="Times New Roman" w:cs="Times New Roman"/>
          <w:sz w:val="24"/>
          <w:szCs w:val="24"/>
        </w:rPr>
        <w:t>.</w:t>
      </w:r>
    </w:p>
    <w:p w14:paraId="4A1F3816" w14:textId="77777777" w:rsidR="0046188C" w:rsidRPr="007A51EB" w:rsidRDefault="0046188C" w:rsidP="0047737D">
      <w:pPr>
        <w:numPr>
          <w:ilvl w:val="0"/>
          <w:numId w:val="31"/>
        </w:numPr>
        <w:spacing w:after="100" w:line="480" w:lineRule="auto"/>
        <w:jc w:val="both"/>
        <w:rPr>
          <w:rFonts w:ascii="Times New Roman" w:eastAsia="Times New Roman" w:hAnsi="Times New Roman" w:cs="Times New Roman"/>
          <w:sz w:val="24"/>
          <w:szCs w:val="24"/>
        </w:rPr>
      </w:pPr>
      <w:proofErr w:type="spellStart"/>
      <w:r w:rsidRPr="007A51EB">
        <w:rPr>
          <w:rFonts w:ascii="Times New Roman" w:eastAsia="Times New Roman" w:hAnsi="Times New Roman" w:cs="Times New Roman"/>
          <w:sz w:val="24"/>
          <w:szCs w:val="24"/>
        </w:rPr>
        <w:t>Rapat</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Umum</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Pemegang</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Saham</w:t>
      </w:r>
      <w:proofErr w:type="spellEnd"/>
      <w:r w:rsidRPr="007A51EB">
        <w:rPr>
          <w:rFonts w:ascii="Times New Roman" w:eastAsia="Times New Roman" w:hAnsi="Times New Roman" w:cs="Times New Roman"/>
          <w:sz w:val="24"/>
          <w:szCs w:val="24"/>
        </w:rPr>
        <w:t xml:space="preserve">, yang </w:t>
      </w:r>
      <w:proofErr w:type="spellStart"/>
      <w:r w:rsidRPr="007A51EB">
        <w:rPr>
          <w:rFonts w:ascii="Times New Roman" w:eastAsia="Times New Roman" w:hAnsi="Times New Roman" w:cs="Times New Roman"/>
          <w:sz w:val="24"/>
          <w:szCs w:val="24"/>
        </w:rPr>
        <w:t>selanjutnya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disebut</w:t>
      </w:r>
      <w:proofErr w:type="spellEnd"/>
      <w:r w:rsidRPr="007A51EB">
        <w:rPr>
          <w:rFonts w:ascii="Times New Roman" w:eastAsia="Times New Roman" w:hAnsi="Times New Roman" w:cs="Times New Roman"/>
          <w:sz w:val="24"/>
          <w:szCs w:val="24"/>
        </w:rPr>
        <w:t xml:space="preserve"> RUPS, </w:t>
      </w:r>
      <w:proofErr w:type="spellStart"/>
      <w:r w:rsidRPr="007A51EB">
        <w:rPr>
          <w:rFonts w:ascii="Times New Roman" w:eastAsia="Times New Roman" w:hAnsi="Times New Roman" w:cs="Times New Roman"/>
          <w:sz w:val="24"/>
          <w:szCs w:val="24"/>
        </w:rPr>
        <w:t>adalah</w:t>
      </w:r>
      <w:proofErr w:type="spellEnd"/>
      <w:r w:rsidRPr="007A51EB">
        <w:rPr>
          <w:rFonts w:ascii="Times New Roman" w:eastAsia="Times New Roman" w:hAnsi="Times New Roman" w:cs="Times New Roman"/>
          <w:sz w:val="24"/>
          <w:szCs w:val="24"/>
        </w:rPr>
        <w:t xml:space="preserve"> organ Persero yang </w:t>
      </w:r>
      <w:proofErr w:type="spellStart"/>
      <w:r w:rsidRPr="007A51EB">
        <w:rPr>
          <w:rFonts w:ascii="Times New Roman" w:eastAsia="Times New Roman" w:hAnsi="Times New Roman" w:cs="Times New Roman"/>
          <w:sz w:val="24"/>
          <w:szCs w:val="24"/>
        </w:rPr>
        <w:t>memegang</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kekuasaan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tertinggi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dalam</w:t>
      </w:r>
      <w:proofErr w:type="spellEnd"/>
      <w:r w:rsidRPr="007A51EB">
        <w:rPr>
          <w:rFonts w:ascii="Times New Roman" w:eastAsia="Times New Roman" w:hAnsi="Times New Roman" w:cs="Times New Roman"/>
          <w:sz w:val="24"/>
          <w:szCs w:val="24"/>
        </w:rPr>
        <w:t xml:space="preserve"> Persero dan </w:t>
      </w:r>
      <w:proofErr w:type="spellStart"/>
      <w:r w:rsidRPr="007A51EB">
        <w:rPr>
          <w:rFonts w:ascii="Times New Roman" w:eastAsia="Times New Roman" w:hAnsi="Times New Roman" w:cs="Times New Roman"/>
          <w:sz w:val="24"/>
          <w:szCs w:val="24"/>
        </w:rPr>
        <w:t>memegang</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segala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wewenang</w:t>
      </w:r>
      <w:proofErr w:type="spellEnd"/>
      <w:r w:rsidRPr="007A51EB">
        <w:rPr>
          <w:rFonts w:ascii="Times New Roman" w:eastAsia="Times New Roman" w:hAnsi="Times New Roman" w:cs="Times New Roman"/>
          <w:sz w:val="24"/>
          <w:szCs w:val="24"/>
        </w:rPr>
        <w:t xml:space="preserve"> yang </w:t>
      </w:r>
      <w:proofErr w:type="spellStart"/>
      <w:r w:rsidRPr="007A51EB">
        <w:rPr>
          <w:rFonts w:ascii="Times New Roman" w:eastAsia="Times New Roman" w:hAnsi="Times New Roman" w:cs="Times New Roman"/>
          <w:sz w:val="24"/>
          <w:szCs w:val="24"/>
        </w:rPr>
        <w:t>tidak</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diserahkan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kepada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Direksi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atau</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Komisaris</w:t>
      </w:r>
      <w:proofErr w:type="spellEnd"/>
    </w:p>
    <w:p w14:paraId="2AB77691" w14:textId="77777777" w:rsidR="0046188C" w:rsidRPr="007A51EB" w:rsidRDefault="0046188C" w:rsidP="0046188C">
      <w:pPr>
        <w:pStyle w:val="ListParagraph"/>
        <w:spacing w:after="0" w:line="480" w:lineRule="auto"/>
        <w:ind w:left="426" w:firstLine="294"/>
        <w:jc w:val="both"/>
        <w:rPr>
          <w:rFonts w:ascii="Times New Roman" w:hAnsi="Times New Roman" w:cs="Times New Roman"/>
          <w:sz w:val="24"/>
          <w:szCs w:val="24"/>
        </w:rPr>
      </w:pPr>
    </w:p>
    <w:p w14:paraId="1A097AB8" w14:textId="45EF0068" w:rsidR="0046188C" w:rsidRPr="007A51EB" w:rsidRDefault="0046188C" w:rsidP="0046188C">
      <w:pPr>
        <w:pStyle w:val="ListParagraph"/>
        <w:spacing w:after="0" w:line="480" w:lineRule="auto"/>
        <w:ind w:left="786" w:firstLine="294"/>
        <w:jc w:val="both"/>
        <w:rPr>
          <w:rFonts w:ascii="Times New Roman" w:hAnsi="Times New Roman" w:cs="Times New Roman"/>
          <w:sz w:val="24"/>
          <w:szCs w:val="24"/>
        </w:rPr>
      </w:pPr>
      <w:r w:rsidRPr="007A51EB">
        <w:rPr>
          <w:rFonts w:ascii="Times New Roman" w:hAnsi="Times New Roman" w:cs="Times New Roman"/>
          <w:sz w:val="24"/>
          <w:szCs w:val="24"/>
        </w:rPr>
        <w:t xml:space="preserve">BUMN </w:t>
      </w:r>
      <w:proofErr w:type="spellStart"/>
      <w:r w:rsidRPr="007A51EB">
        <w:rPr>
          <w:rFonts w:ascii="Times New Roman" w:hAnsi="Times New Roman" w:cs="Times New Roman"/>
          <w:sz w:val="24"/>
          <w:szCs w:val="24"/>
        </w:rPr>
        <w:t>sendiri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memiliki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maksud</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tujuan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sebagaimana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dijelaskan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Undang-Undang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Republik</w:t>
      </w:r>
      <w:proofErr w:type="spellEnd"/>
      <w:r w:rsidRPr="007A51EB">
        <w:rPr>
          <w:rFonts w:ascii="Times New Roman" w:hAnsi="Times New Roman" w:cs="Times New Roman"/>
          <w:sz w:val="24"/>
          <w:szCs w:val="24"/>
        </w:rPr>
        <w:t xml:space="preserve"> Indonesia </w:t>
      </w:r>
      <w:proofErr w:type="spellStart"/>
      <w:r w:rsidRPr="007A51EB">
        <w:rPr>
          <w:rFonts w:ascii="Times New Roman" w:hAnsi="Times New Roman" w:cs="Times New Roman"/>
          <w:sz w:val="24"/>
          <w:szCs w:val="24"/>
        </w:rPr>
        <w:t>Nomor</w:t>
      </w:r>
      <w:proofErr w:type="spellEnd"/>
      <w:r w:rsidRPr="007A51EB">
        <w:rPr>
          <w:rFonts w:ascii="Times New Roman" w:hAnsi="Times New Roman" w:cs="Times New Roman"/>
          <w:sz w:val="24"/>
          <w:szCs w:val="24"/>
        </w:rPr>
        <w:t xml:space="preserve"> 19 </w:t>
      </w:r>
      <w:proofErr w:type="spellStart"/>
      <w:r w:rsidRPr="007A51EB">
        <w:rPr>
          <w:rFonts w:ascii="Times New Roman" w:hAnsi="Times New Roman" w:cs="Times New Roman"/>
          <w:sz w:val="24"/>
          <w:szCs w:val="24"/>
        </w:rPr>
        <w:t>tahun</w:t>
      </w:r>
      <w:proofErr w:type="spellEnd"/>
      <w:r w:rsidRPr="007A51EB">
        <w:rPr>
          <w:rFonts w:ascii="Times New Roman" w:hAnsi="Times New Roman" w:cs="Times New Roman"/>
          <w:sz w:val="24"/>
          <w:szCs w:val="24"/>
        </w:rPr>
        <w:t xml:space="preserve"> 2003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pasal</w:t>
      </w:r>
      <w:proofErr w:type="spellEnd"/>
      <w:r w:rsidRPr="007A51EB">
        <w:rPr>
          <w:rFonts w:ascii="Times New Roman" w:hAnsi="Times New Roman" w:cs="Times New Roman"/>
          <w:sz w:val="24"/>
          <w:szCs w:val="24"/>
        </w:rPr>
        <w:t xml:space="preserve"> </w:t>
      </w:r>
      <w:proofErr w:type="gramStart"/>
      <w:r w:rsidRPr="007A51EB">
        <w:rPr>
          <w:rFonts w:ascii="Times New Roman" w:hAnsi="Times New Roman" w:cs="Times New Roman"/>
          <w:sz w:val="24"/>
          <w:szCs w:val="24"/>
        </w:rPr>
        <w:t xml:space="preserve">2  </w:t>
      </w:r>
      <w:proofErr w:type="spellStart"/>
      <w:r w:rsidRPr="007A51EB">
        <w:rPr>
          <w:rFonts w:ascii="Times New Roman" w:hAnsi="Times New Roman" w:cs="Times New Roman"/>
          <w:sz w:val="24"/>
          <w:szCs w:val="24"/>
        </w:rPr>
        <w:t>yaitu</w:t>
      </w:r>
      <w:proofErr w:type="spellEnd"/>
      <w:proofErr w:type="gramEnd"/>
      <w:r w:rsidRPr="007A51EB">
        <w:rPr>
          <w:rFonts w:ascii="Times New Roman" w:hAnsi="Times New Roman" w:cs="Times New Roman"/>
          <w:sz w:val="24"/>
          <w:szCs w:val="24"/>
        </w:rPr>
        <w:t xml:space="preserve">: </w:t>
      </w:r>
      <w:r w:rsidRPr="007A51EB">
        <w:rPr>
          <w:rStyle w:val="FootnoteReference"/>
          <w:rFonts w:ascii="Times New Roman" w:hAnsi="Times New Roman" w:cs="Times New Roman"/>
          <w:sz w:val="24"/>
          <w:szCs w:val="24"/>
        </w:rPr>
        <w:footnoteReference w:id="72"/>
      </w:r>
    </w:p>
    <w:p w14:paraId="78B5B517" w14:textId="77777777" w:rsidR="0046188C" w:rsidRPr="007A51EB" w:rsidRDefault="0046188C" w:rsidP="0047737D">
      <w:pPr>
        <w:pStyle w:val="ListParagraph"/>
        <w:numPr>
          <w:ilvl w:val="0"/>
          <w:numId w:val="30"/>
        </w:numPr>
        <w:spacing w:after="0" w:line="480" w:lineRule="auto"/>
        <w:jc w:val="both"/>
        <w:rPr>
          <w:rFonts w:ascii="Times New Roman" w:hAnsi="Times New Roman" w:cs="Times New Roman"/>
          <w:b/>
          <w:bCs/>
          <w:sz w:val="24"/>
          <w:szCs w:val="24"/>
        </w:rPr>
      </w:pPr>
      <w:proofErr w:type="spellStart"/>
      <w:r w:rsidRPr="007A51EB">
        <w:rPr>
          <w:rFonts w:ascii="Times New Roman" w:hAnsi="Times New Roman" w:cs="Times New Roman"/>
          <w:sz w:val="24"/>
          <w:szCs w:val="24"/>
        </w:rPr>
        <w:t>Memberikan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sumbangan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bagi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perkembangan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perekonomian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nasional</w:t>
      </w:r>
      <w:proofErr w:type="spellEnd"/>
      <w:r w:rsidRPr="007A51EB">
        <w:rPr>
          <w:rFonts w:ascii="Times New Roman" w:hAnsi="Times New Roman" w:cs="Times New Roman"/>
          <w:sz w:val="24"/>
          <w:szCs w:val="24"/>
        </w:rPr>
        <w:t xml:space="preserve"> pada </w:t>
      </w:r>
      <w:proofErr w:type="spellStart"/>
      <w:r w:rsidRPr="007A51EB">
        <w:rPr>
          <w:rFonts w:ascii="Times New Roman" w:hAnsi="Times New Roman" w:cs="Times New Roman"/>
          <w:sz w:val="24"/>
          <w:szCs w:val="24"/>
        </w:rPr>
        <w:t>umumnya</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penerimaan</w:t>
      </w:r>
      <w:proofErr w:type="spellEnd"/>
      <w:r w:rsidRPr="007A51EB">
        <w:rPr>
          <w:rFonts w:ascii="Times New Roman" w:hAnsi="Times New Roman" w:cs="Times New Roman"/>
          <w:sz w:val="24"/>
          <w:szCs w:val="24"/>
        </w:rPr>
        <w:t xml:space="preserve"> negara pada </w:t>
      </w:r>
      <w:proofErr w:type="spellStart"/>
      <w:r w:rsidRPr="007A51EB">
        <w:rPr>
          <w:rFonts w:ascii="Times New Roman" w:hAnsi="Times New Roman" w:cs="Times New Roman"/>
          <w:sz w:val="24"/>
          <w:szCs w:val="24"/>
        </w:rPr>
        <w:t>khususnya</w:t>
      </w:r>
      <w:proofErr w:type="spellEnd"/>
      <w:r w:rsidRPr="007A51EB">
        <w:rPr>
          <w:rFonts w:ascii="Times New Roman" w:hAnsi="Times New Roman" w:cs="Times New Roman"/>
          <w:sz w:val="24"/>
          <w:szCs w:val="24"/>
        </w:rPr>
        <w:t xml:space="preserve">; </w:t>
      </w:r>
    </w:p>
    <w:p w14:paraId="6DF121CC" w14:textId="77777777" w:rsidR="0046188C" w:rsidRPr="007A51EB" w:rsidRDefault="0046188C" w:rsidP="0047737D">
      <w:pPr>
        <w:pStyle w:val="ListParagraph"/>
        <w:numPr>
          <w:ilvl w:val="0"/>
          <w:numId w:val="30"/>
        </w:numPr>
        <w:spacing w:after="0" w:line="480" w:lineRule="auto"/>
        <w:jc w:val="both"/>
        <w:rPr>
          <w:rFonts w:ascii="Times New Roman" w:hAnsi="Times New Roman" w:cs="Times New Roman"/>
          <w:b/>
          <w:bCs/>
          <w:sz w:val="24"/>
          <w:szCs w:val="24"/>
        </w:rPr>
      </w:pPr>
      <w:proofErr w:type="spellStart"/>
      <w:r w:rsidRPr="007A51EB">
        <w:rPr>
          <w:rFonts w:ascii="Times New Roman" w:hAnsi="Times New Roman" w:cs="Times New Roman"/>
          <w:sz w:val="24"/>
          <w:szCs w:val="24"/>
        </w:rPr>
        <w:t>Mengejar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keuntungan</w:t>
      </w:r>
      <w:proofErr w:type="spellEnd"/>
      <w:r w:rsidRPr="007A51EB">
        <w:rPr>
          <w:rFonts w:ascii="Times New Roman" w:hAnsi="Times New Roman" w:cs="Times New Roman"/>
          <w:sz w:val="24"/>
          <w:szCs w:val="24"/>
        </w:rPr>
        <w:t>;</w:t>
      </w:r>
    </w:p>
    <w:p w14:paraId="56AA856C" w14:textId="77777777" w:rsidR="0046188C" w:rsidRPr="007A51EB" w:rsidRDefault="0046188C" w:rsidP="0047737D">
      <w:pPr>
        <w:pStyle w:val="ListParagraph"/>
        <w:numPr>
          <w:ilvl w:val="0"/>
          <w:numId w:val="30"/>
        </w:numPr>
        <w:spacing w:after="0" w:line="480" w:lineRule="auto"/>
        <w:jc w:val="both"/>
        <w:rPr>
          <w:rFonts w:ascii="Times New Roman" w:hAnsi="Times New Roman" w:cs="Times New Roman"/>
          <w:b/>
          <w:bCs/>
          <w:sz w:val="24"/>
          <w:szCs w:val="24"/>
        </w:rPr>
      </w:pPr>
      <w:proofErr w:type="spellStart"/>
      <w:r w:rsidRPr="007A51EB">
        <w:rPr>
          <w:rFonts w:ascii="Times New Roman" w:hAnsi="Times New Roman" w:cs="Times New Roman"/>
          <w:sz w:val="24"/>
          <w:szCs w:val="24"/>
        </w:rPr>
        <w:t>Menyelenggarakan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kemanfaatan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umum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berupa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penyedia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barang</w:t>
      </w:r>
      <w:proofErr w:type="spellEnd"/>
      <w:r w:rsidRPr="007A51EB">
        <w:rPr>
          <w:rFonts w:ascii="Times New Roman" w:hAnsi="Times New Roman" w:cs="Times New Roman"/>
          <w:sz w:val="24"/>
          <w:szCs w:val="24"/>
        </w:rPr>
        <w:t xml:space="preserve"> dan/</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jasa</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bermutu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tinggi</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memadai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bagi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pemenuhan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hajat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hidup</w:t>
      </w:r>
      <w:proofErr w:type="spellEnd"/>
      <w:r w:rsidRPr="007A51EB">
        <w:rPr>
          <w:rFonts w:ascii="Times New Roman" w:hAnsi="Times New Roman" w:cs="Times New Roman"/>
          <w:sz w:val="24"/>
          <w:szCs w:val="24"/>
        </w:rPr>
        <w:t xml:space="preserve"> orang </w:t>
      </w:r>
      <w:proofErr w:type="spellStart"/>
      <w:r w:rsidRPr="007A51EB">
        <w:rPr>
          <w:rFonts w:ascii="Times New Roman" w:hAnsi="Times New Roman" w:cs="Times New Roman"/>
          <w:sz w:val="24"/>
          <w:szCs w:val="24"/>
        </w:rPr>
        <w:t>banyak</w:t>
      </w:r>
      <w:proofErr w:type="spellEnd"/>
      <w:r w:rsidRPr="007A51EB">
        <w:rPr>
          <w:rFonts w:ascii="Times New Roman" w:hAnsi="Times New Roman" w:cs="Times New Roman"/>
          <w:sz w:val="24"/>
          <w:szCs w:val="24"/>
        </w:rPr>
        <w:t xml:space="preserve">; </w:t>
      </w:r>
    </w:p>
    <w:p w14:paraId="66CD52E1" w14:textId="77777777" w:rsidR="0046188C" w:rsidRPr="007A51EB" w:rsidRDefault="0046188C" w:rsidP="0047737D">
      <w:pPr>
        <w:pStyle w:val="ListParagraph"/>
        <w:numPr>
          <w:ilvl w:val="0"/>
          <w:numId w:val="30"/>
        </w:numPr>
        <w:spacing w:after="0" w:line="480" w:lineRule="auto"/>
        <w:jc w:val="both"/>
        <w:rPr>
          <w:rFonts w:ascii="Times New Roman" w:hAnsi="Times New Roman" w:cs="Times New Roman"/>
          <w:b/>
          <w:bCs/>
          <w:sz w:val="24"/>
          <w:szCs w:val="24"/>
        </w:rPr>
      </w:pPr>
      <w:proofErr w:type="spellStart"/>
      <w:r w:rsidRPr="007A51EB">
        <w:rPr>
          <w:rFonts w:ascii="Times New Roman" w:hAnsi="Times New Roman" w:cs="Times New Roman"/>
          <w:sz w:val="24"/>
          <w:szCs w:val="24"/>
        </w:rPr>
        <w:lastRenderedPageBreak/>
        <w:t>Menjadi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perintis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kegiatan-kegiatan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usaha</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belum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dapat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dilaksanakan</w:t>
      </w:r>
      <w:proofErr w:type="spellEnd"/>
      <w:r w:rsidRPr="007A51EB">
        <w:rPr>
          <w:rFonts w:ascii="Times New Roman" w:hAnsi="Times New Roman" w:cs="Times New Roman"/>
          <w:sz w:val="24"/>
          <w:szCs w:val="24"/>
        </w:rPr>
        <w:t xml:space="preserve"> oleh </w:t>
      </w:r>
      <w:proofErr w:type="spellStart"/>
      <w:r w:rsidRPr="007A51EB">
        <w:rPr>
          <w:rFonts w:ascii="Times New Roman" w:hAnsi="Times New Roman" w:cs="Times New Roman"/>
          <w:sz w:val="24"/>
          <w:szCs w:val="24"/>
        </w:rPr>
        <w:t>sektor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swasta</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koperasi</w:t>
      </w:r>
      <w:proofErr w:type="spellEnd"/>
      <w:r w:rsidRPr="007A51EB">
        <w:rPr>
          <w:rFonts w:ascii="Times New Roman" w:hAnsi="Times New Roman" w:cs="Times New Roman"/>
          <w:sz w:val="24"/>
          <w:szCs w:val="24"/>
        </w:rPr>
        <w:t xml:space="preserve">; </w:t>
      </w:r>
    </w:p>
    <w:p w14:paraId="6DF168FD" w14:textId="77777777" w:rsidR="0046188C" w:rsidRPr="007A51EB" w:rsidRDefault="0046188C" w:rsidP="0047737D">
      <w:pPr>
        <w:pStyle w:val="ListParagraph"/>
        <w:numPr>
          <w:ilvl w:val="0"/>
          <w:numId w:val="30"/>
        </w:numPr>
        <w:spacing w:after="0" w:line="480" w:lineRule="auto"/>
        <w:jc w:val="both"/>
        <w:rPr>
          <w:rFonts w:ascii="Times New Roman" w:hAnsi="Times New Roman" w:cs="Times New Roman"/>
          <w:b/>
          <w:bCs/>
          <w:sz w:val="32"/>
          <w:szCs w:val="32"/>
        </w:rPr>
      </w:pPr>
      <w:proofErr w:type="spellStart"/>
      <w:r w:rsidRPr="007A51EB">
        <w:rPr>
          <w:rFonts w:ascii="Times New Roman" w:hAnsi="Times New Roman" w:cs="Times New Roman"/>
          <w:sz w:val="24"/>
          <w:szCs w:val="24"/>
        </w:rPr>
        <w:t>Turut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aktif</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memberikan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bimbingan</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bantuan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kepada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pengusaha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golongan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ekonomi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lemah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koperasi</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masyarakat</w:t>
      </w:r>
      <w:proofErr w:type="spellEnd"/>
      <w:r w:rsidRPr="007A51EB">
        <w:rPr>
          <w:rFonts w:ascii="Times New Roman" w:hAnsi="Times New Roman" w:cs="Times New Roman"/>
          <w:sz w:val="24"/>
          <w:szCs w:val="24"/>
        </w:rPr>
        <w:t xml:space="preserve">. Badan Usaha </w:t>
      </w:r>
      <w:proofErr w:type="spellStart"/>
      <w:r w:rsidRPr="007A51EB">
        <w:rPr>
          <w:rFonts w:ascii="Times New Roman" w:hAnsi="Times New Roman" w:cs="Times New Roman"/>
          <w:sz w:val="24"/>
          <w:szCs w:val="24"/>
        </w:rPr>
        <w:t>Milik</w:t>
      </w:r>
      <w:proofErr w:type="spellEnd"/>
      <w:r w:rsidRPr="007A51EB">
        <w:rPr>
          <w:rFonts w:ascii="Times New Roman" w:hAnsi="Times New Roman" w:cs="Times New Roman"/>
          <w:sz w:val="24"/>
          <w:szCs w:val="24"/>
        </w:rPr>
        <w:t xml:space="preserve"> Negara yang </w:t>
      </w:r>
      <w:proofErr w:type="spellStart"/>
      <w:r w:rsidRPr="007A51EB">
        <w:rPr>
          <w:rFonts w:ascii="Times New Roman" w:hAnsi="Times New Roman" w:cs="Times New Roman"/>
          <w:sz w:val="24"/>
          <w:szCs w:val="24"/>
        </w:rPr>
        <w:t>merupakan</w:t>
      </w:r>
      <w:proofErr w:type="spellEnd"/>
      <w:r w:rsidRPr="007A51EB">
        <w:rPr>
          <w:rFonts w:ascii="Times New Roman" w:hAnsi="Times New Roman" w:cs="Times New Roman"/>
          <w:sz w:val="24"/>
          <w:szCs w:val="24"/>
        </w:rPr>
        <w:t xml:space="preserve"> salah </w:t>
      </w:r>
      <w:proofErr w:type="spellStart"/>
      <w:r w:rsidRPr="007A51EB">
        <w:rPr>
          <w:rFonts w:ascii="Times New Roman" w:hAnsi="Times New Roman" w:cs="Times New Roman"/>
          <w:sz w:val="24"/>
          <w:szCs w:val="24"/>
        </w:rPr>
        <w:t>satu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pelaku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kegiatan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ekonomi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perekonomian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nasional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berdasarkan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demokrasi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ekonomi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memiliki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peranan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penting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penyelenggaraan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perekonomian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nasional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guna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mewujudkan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kesejahteraan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masyarakat</w:t>
      </w:r>
      <w:proofErr w:type="spellEnd"/>
      <w:r w:rsidRPr="007A51EB">
        <w:rPr>
          <w:rFonts w:ascii="Times New Roman" w:hAnsi="Times New Roman" w:cs="Times New Roman"/>
          <w:sz w:val="24"/>
          <w:szCs w:val="24"/>
        </w:rPr>
        <w:t>.</w:t>
      </w:r>
    </w:p>
    <w:p w14:paraId="44CA99A8" w14:textId="77777777" w:rsidR="0046188C" w:rsidRPr="007A51EB" w:rsidRDefault="0046188C" w:rsidP="0046188C">
      <w:pPr>
        <w:spacing w:after="0" w:line="480" w:lineRule="auto"/>
        <w:ind w:left="284" w:firstLine="720"/>
        <w:jc w:val="both"/>
        <w:rPr>
          <w:rFonts w:ascii="Times New Roman" w:hAnsi="Times New Roman" w:cs="Times New Roman"/>
          <w:sz w:val="24"/>
          <w:szCs w:val="24"/>
        </w:rPr>
      </w:pPr>
      <w:r w:rsidRPr="007A51EB">
        <w:rPr>
          <w:rFonts w:ascii="Times New Roman" w:hAnsi="Times New Roman" w:cs="Times New Roman"/>
          <w:sz w:val="24"/>
          <w:szCs w:val="24"/>
        </w:rPr>
        <w:t xml:space="preserve">BUMN </w:t>
      </w:r>
      <w:proofErr w:type="spellStart"/>
      <w:r w:rsidRPr="007A51EB">
        <w:rPr>
          <w:rFonts w:ascii="Times New Roman" w:hAnsi="Times New Roman" w:cs="Times New Roman"/>
          <w:sz w:val="24"/>
          <w:szCs w:val="24"/>
        </w:rPr>
        <w:t>memiliki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berbagai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macam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jenis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bentuk-bentuk</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berdasarkan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Undang-Undang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Republik</w:t>
      </w:r>
      <w:proofErr w:type="spellEnd"/>
      <w:r w:rsidRPr="007A51EB">
        <w:rPr>
          <w:rFonts w:ascii="Times New Roman" w:hAnsi="Times New Roman" w:cs="Times New Roman"/>
          <w:sz w:val="24"/>
          <w:szCs w:val="24"/>
        </w:rPr>
        <w:t xml:space="preserve"> Indonesia </w:t>
      </w:r>
      <w:proofErr w:type="spellStart"/>
      <w:r w:rsidRPr="007A51EB">
        <w:rPr>
          <w:rFonts w:ascii="Times New Roman" w:hAnsi="Times New Roman" w:cs="Times New Roman"/>
          <w:sz w:val="24"/>
          <w:szCs w:val="24"/>
        </w:rPr>
        <w:t>Nomor</w:t>
      </w:r>
      <w:proofErr w:type="spellEnd"/>
      <w:r w:rsidRPr="007A51EB">
        <w:rPr>
          <w:rFonts w:ascii="Times New Roman" w:hAnsi="Times New Roman" w:cs="Times New Roman"/>
          <w:sz w:val="24"/>
          <w:szCs w:val="24"/>
        </w:rPr>
        <w:t xml:space="preserve"> 19 </w:t>
      </w:r>
      <w:proofErr w:type="spellStart"/>
      <w:r w:rsidRPr="007A51EB">
        <w:rPr>
          <w:rFonts w:ascii="Times New Roman" w:hAnsi="Times New Roman" w:cs="Times New Roman"/>
          <w:sz w:val="24"/>
          <w:szCs w:val="24"/>
        </w:rPr>
        <w:t>Tahun</w:t>
      </w:r>
      <w:proofErr w:type="spellEnd"/>
      <w:r w:rsidRPr="007A51EB">
        <w:rPr>
          <w:rFonts w:ascii="Times New Roman" w:hAnsi="Times New Roman" w:cs="Times New Roman"/>
          <w:sz w:val="24"/>
          <w:szCs w:val="24"/>
        </w:rPr>
        <w:t xml:space="preserve"> 2003 </w:t>
      </w:r>
      <w:proofErr w:type="spellStart"/>
      <w:r w:rsidRPr="007A51EB">
        <w:rPr>
          <w:rFonts w:ascii="Times New Roman" w:hAnsi="Times New Roman" w:cs="Times New Roman"/>
          <w:sz w:val="24"/>
          <w:szCs w:val="24"/>
        </w:rPr>
        <w:t>tentang</w:t>
      </w:r>
      <w:proofErr w:type="spellEnd"/>
      <w:r w:rsidRPr="007A51EB">
        <w:rPr>
          <w:rFonts w:ascii="Times New Roman" w:hAnsi="Times New Roman" w:cs="Times New Roman"/>
          <w:sz w:val="24"/>
          <w:szCs w:val="24"/>
        </w:rPr>
        <w:t xml:space="preserve"> BUMN, Badan Usaha </w:t>
      </w:r>
      <w:proofErr w:type="spellStart"/>
      <w:r w:rsidRPr="007A51EB">
        <w:rPr>
          <w:rFonts w:ascii="Times New Roman" w:hAnsi="Times New Roman" w:cs="Times New Roman"/>
          <w:sz w:val="24"/>
          <w:szCs w:val="24"/>
        </w:rPr>
        <w:t>Milik</w:t>
      </w:r>
      <w:proofErr w:type="spellEnd"/>
      <w:r w:rsidRPr="007A51EB">
        <w:rPr>
          <w:rFonts w:ascii="Times New Roman" w:hAnsi="Times New Roman" w:cs="Times New Roman"/>
          <w:sz w:val="24"/>
          <w:szCs w:val="24"/>
        </w:rPr>
        <w:t xml:space="preserve"> Negara </w:t>
      </w:r>
      <w:proofErr w:type="spellStart"/>
      <w:r w:rsidRPr="007A51EB">
        <w:rPr>
          <w:rFonts w:ascii="Times New Roman" w:hAnsi="Times New Roman" w:cs="Times New Roman"/>
          <w:sz w:val="24"/>
          <w:szCs w:val="24"/>
        </w:rPr>
        <w:t>terdiri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dua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yaitu</w:t>
      </w:r>
      <w:proofErr w:type="spellEnd"/>
      <w:r w:rsidRPr="007A51EB">
        <w:rPr>
          <w:rFonts w:ascii="Times New Roman" w:hAnsi="Times New Roman" w:cs="Times New Roman"/>
          <w:sz w:val="24"/>
          <w:szCs w:val="24"/>
        </w:rPr>
        <w:t xml:space="preserve"> badan </w:t>
      </w:r>
      <w:proofErr w:type="spellStart"/>
      <w:r w:rsidRPr="007A51EB">
        <w:rPr>
          <w:rFonts w:ascii="Times New Roman" w:hAnsi="Times New Roman" w:cs="Times New Roman"/>
          <w:sz w:val="24"/>
          <w:szCs w:val="24"/>
        </w:rPr>
        <w:t>usaha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perseroan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persero</w:t>
      </w:r>
      <w:proofErr w:type="spellEnd"/>
      <w:r w:rsidRPr="007A51EB">
        <w:rPr>
          <w:rFonts w:ascii="Times New Roman" w:hAnsi="Times New Roman" w:cs="Times New Roman"/>
          <w:sz w:val="24"/>
          <w:szCs w:val="24"/>
        </w:rPr>
        <w:t xml:space="preserve">) dan badan </w:t>
      </w:r>
      <w:proofErr w:type="spellStart"/>
      <w:r w:rsidRPr="007A51EB">
        <w:rPr>
          <w:rFonts w:ascii="Times New Roman" w:hAnsi="Times New Roman" w:cs="Times New Roman"/>
          <w:sz w:val="24"/>
          <w:szCs w:val="24"/>
        </w:rPr>
        <w:t>usaha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umum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Penjelasan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kedua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bentuk</w:t>
      </w:r>
      <w:proofErr w:type="spellEnd"/>
      <w:r w:rsidRPr="007A51EB">
        <w:rPr>
          <w:rFonts w:ascii="Times New Roman" w:hAnsi="Times New Roman" w:cs="Times New Roman"/>
          <w:sz w:val="24"/>
          <w:szCs w:val="24"/>
        </w:rPr>
        <w:t xml:space="preserve"> BUMN </w:t>
      </w:r>
      <w:proofErr w:type="spellStart"/>
      <w:r w:rsidRPr="007A51EB">
        <w:rPr>
          <w:rFonts w:ascii="Times New Roman" w:hAnsi="Times New Roman" w:cs="Times New Roman"/>
          <w:sz w:val="24"/>
          <w:szCs w:val="24"/>
        </w:rPr>
        <w:t>adalah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sebagai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berikut</w:t>
      </w:r>
      <w:proofErr w:type="spellEnd"/>
      <w:r w:rsidRPr="007A51EB">
        <w:rPr>
          <w:rFonts w:ascii="Times New Roman" w:hAnsi="Times New Roman" w:cs="Times New Roman"/>
          <w:sz w:val="24"/>
          <w:szCs w:val="24"/>
        </w:rPr>
        <w:t xml:space="preserve">. </w:t>
      </w:r>
    </w:p>
    <w:p w14:paraId="2B759F78" w14:textId="52698B50" w:rsidR="0046188C" w:rsidRPr="007A51EB" w:rsidRDefault="0046188C" w:rsidP="0047737D">
      <w:pPr>
        <w:pStyle w:val="ListParagraph"/>
        <w:numPr>
          <w:ilvl w:val="1"/>
          <w:numId w:val="41"/>
        </w:numPr>
        <w:spacing w:after="0" w:line="480" w:lineRule="auto"/>
        <w:ind w:left="993"/>
        <w:jc w:val="both"/>
        <w:rPr>
          <w:rFonts w:ascii="Times New Roman" w:hAnsi="Times New Roman" w:cs="Times New Roman"/>
          <w:b/>
          <w:bCs/>
          <w:sz w:val="24"/>
          <w:szCs w:val="24"/>
        </w:rPr>
      </w:pPr>
      <w:r w:rsidRPr="007A51EB">
        <w:rPr>
          <w:rFonts w:ascii="Times New Roman" w:hAnsi="Times New Roman" w:cs="Times New Roman"/>
          <w:sz w:val="24"/>
          <w:szCs w:val="24"/>
        </w:rPr>
        <w:t xml:space="preserve">Badan Usaha Perseroan (Persero) </w:t>
      </w:r>
    </w:p>
    <w:p w14:paraId="5A73857A" w14:textId="77777777" w:rsidR="0046188C" w:rsidRPr="007A51EB" w:rsidRDefault="0046188C" w:rsidP="00852B7A">
      <w:pPr>
        <w:pStyle w:val="ListParagraph"/>
        <w:spacing w:after="0" w:line="480" w:lineRule="auto"/>
        <w:ind w:left="993"/>
        <w:jc w:val="both"/>
        <w:rPr>
          <w:rFonts w:ascii="Times New Roman" w:hAnsi="Times New Roman" w:cs="Times New Roman"/>
          <w:b/>
          <w:bCs/>
          <w:sz w:val="24"/>
          <w:szCs w:val="24"/>
        </w:rPr>
      </w:pPr>
      <w:r w:rsidRPr="007A51EB">
        <w:rPr>
          <w:rFonts w:ascii="Times New Roman" w:hAnsi="Times New Roman" w:cs="Times New Roman"/>
          <w:sz w:val="24"/>
          <w:szCs w:val="24"/>
        </w:rPr>
        <w:t xml:space="preserve">Badan </w:t>
      </w:r>
      <w:proofErr w:type="spellStart"/>
      <w:r w:rsidRPr="007A51EB">
        <w:rPr>
          <w:rFonts w:ascii="Times New Roman" w:hAnsi="Times New Roman" w:cs="Times New Roman"/>
          <w:sz w:val="24"/>
          <w:szCs w:val="24"/>
        </w:rPr>
        <w:t>usaha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perseroan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persero</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adalah</w:t>
      </w:r>
      <w:proofErr w:type="spellEnd"/>
      <w:r w:rsidRPr="007A51EB">
        <w:rPr>
          <w:rFonts w:ascii="Times New Roman" w:hAnsi="Times New Roman" w:cs="Times New Roman"/>
          <w:sz w:val="24"/>
          <w:szCs w:val="24"/>
        </w:rPr>
        <w:t xml:space="preserve"> BUMN yang </w:t>
      </w:r>
      <w:proofErr w:type="spellStart"/>
      <w:r w:rsidRPr="007A51EB">
        <w:rPr>
          <w:rFonts w:ascii="Times New Roman" w:hAnsi="Times New Roman" w:cs="Times New Roman"/>
          <w:sz w:val="24"/>
          <w:szCs w:val="24"/>
        </w:rPr>
        <w:t>berbentuk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perseroan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terbatas</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modalnya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terbagi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saham</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seluruh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paling </w:t>
      </w:r>
      <w:proofErr w:type="spellStart"/>
      <w:r w:rsidRPr="007A51EB">
        <w:rPr>
          <w:rFonts w:ascii="Times New Roman" w:hAnsi="Times New Roman" w:cs="Times New Roman"/>
          <w:sz w:val="24"/>
          <w:szCs w:val="24"/>
        </w:rPr>
        <w:t>sedikit</w:t>
      </w:r>
      <w:proofErr w:type="spellEnd"/>
      <w:r w:rsidRPr="007A51EB">
        <w:rPr>
          <w:rFonts w:ascii="Times New Roman" w:hAnsi="Times New Roman" w:cs="Times New Roman"/>
          <w:sz w:val="24"/>
          <w:szCs w:val="24"/>
        </w:rPr>
        <w:t xml:space="preserve"> 51% (lima </w:t>
      </w:r>
      <w:proofErr w:type="spellStart"/>
      <w:r w:rsidRPr="007A51EB">
        <w:rPr>
          <w:rFonts w:ascii="Times New Roman" w:hAnsi="Times New Roman" w:cs="Times New Roman"/>
          <w:sz w:val="24"/>
          <w:szCs w:val="24"/>
        </w:rPr>
        <w:t>puluh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satu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persen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sahamnya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dimiliki</w:t>
      </w:r>
      <w:proofErr w:type="spellEnd"/>
      <w:r w:rsidRPr="007A51EB">
        <w:rPr>
          <w:rFonts w:ascii="Times New Roman" w:hAnsi="Times New Roman" w:cs="Times New Roman"/>
          <w:sz w:val="24"/>
          <w:szCs w:val="24"/>
        </w:rPr>
        <w:t xml:space="preserve"> oleh Negara </w:t>
      </w:r>
      <w:proofErr w:type="spellStart"/>
      <w:r w:rsidRPr="007A51EB">
        <w:rPr>
          <w:rFonts w:ascii="Times New Roman" w:hAnsi="Times New Roman" w:cs="Times New Roman"/>
          <w:sz w:val="24"/>
          <w:szCs w:val="24"/>
        </w:rPr>
        <w:t>Republik</w:t>
      </w:r>
      <w:proofErr w:type="spellEnd"/>
      <w:r w:rsidRPr="007A51EB">
        <w:rPr>
          <w:rFonts w:ascii="Times New Roman" w:hAnsi="Times New Roman" w:cs="Times New Roman"/>
          <w:sz w:val="24"/>
          <w:szCs w:val="24"/>
        </w:rPr>
        <w:t xml:space="preserve"> Indonesia yang </w:t>
      </w:r>
      <w:proofErr w:type="spellStart"/>
      <w:r w:rsidRPr="007A51EB">
        <w:rPr>
          <w:rFonts w:ascii="Times New Roman" w:hAnsi="Times New Roman" w:cs="Times New Roman"/>
          <w:sz w:val="24"/>
          <w:szCs w:val="24"/>
        </w:rPr>
        <w:t>tujuan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utamanya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mengejar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keuntungan</w:t>
      </w:r>
      <w:proofErr w:type="spellEnd"/>
      <w:r w:rsidRPr="007A51EB">
        <w:rPr>
          <w:rFonts w:ascii="Times New Roman" w:hAnsi="Times New Roman" w:cs="Times New Roman"/>
          <w:sz w:val="24"/>
          <w:szCs w:val="24"/>
        </w:rPr>
        <w:t xml:space="preserve">. </w:t>
      </w:r>
    </w:p>
    <w:p w14:paraId="1CD46CB8" w14:textId="77777777" w:rsidR="0046188C" w:rsidRPr="007A51EB" w:rsidRDefault="0046188C" w:rsidP="00852B7A">
      <w:pPr>
        <w:pStyle w:val="ListParagraph"/>
        <w:spacing w:after="0" w:line="480" w:lineRule="auto"/>
        <w:ind w:left="993"/>
        <w:jc w:val="both"/>
        <w:rPr>
          <w:rFonts w:ascii="Times New Roman" w:hAnsi="Times New Roman" w:cs="Times New Roman"/>
          <w:sz w:val="24"/>
          <w:szCs w:val="24"/>
        </w:rPr>
      </w:pPr>
      <w:proofErr w:type="spellStart"/>
      <w:r w:rsidRPr="007A51EB">
        <w:rPr>
          <w:rFonts w:ascii="Times New Roman" w:hAnsi="Times New Roman" w:cs="Times New Roman"/>
          <w:sz w:val="24"/>
          <w:szCs w:val="24"/>
        </w:rPr>
        <w:t>Maksud</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Tujuan</w:t>
      </w:r>
      <w:proofErr w:type="spellEnd"/>
      <w:r w:rsidRPr="007A51EB">
        <w:rPr>
          <w:rFonts w:ascii="Times New Roman" w:hAnsi="Times New Roman" w:cs="Times New Roman"/>
          <w:sz w:val="24"/>
          <w:szCs w:val="24"/>
        </w:rPr>
        <w:t xml:space="preserve"> Badan Usaha Perseroan (Persero): </w:t>
      </w:r>
    </w:p>
    <w:p w14:paraId="1C5B88B1" w14:textId="77777777" w:rsidR="0046188C" w:rsidRPr="007A51EB" w:rsidRDefault="0046188C" w:rsidP="0047737D">
      <w:pPr>
        <w:pStyle w:val="ListParagraph"/>
        <w:numPr>
          <w:ilvl w:val="0"/>
          <w:numId w:val="32"/>
        </w:numPr>
        <w:spacing w:after="0" w:line="480" w:lineRule="auto"/>
        <w:ind w:left="1418"/>
        <w:jc w:val="both"/>
        <w:rPr>
          <w:rFonts w:ascii="Times New Roman" w:hAnsi="Times New Roman" w:cs="Times New Roman"/>
          <w:b/>
          <w:bCs/>
          <w:sz w:val="24"/>
          <w:szCs w:val="24"/>
        </w:rPr>
      </w:pPr>
      <w:proofErr w:type="spellStart"/>
      <w:r w:rsidRPr="007A51EB">
        <w:rPr>
          <w:rFonts w:ascii="Times New Roman" w:hAnsi="Times New Roman" w:cs="Times New Roman"/>
          <w:sz w:val="24"/>
          <w:szCs w:val="24"/>
        </w:rPr>
        <w:t>Menyediakan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barang</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jasa</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bermutu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tinggi</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berdaya</w:t>
      </w:r>
      <w:proofErr w:type="spellEnd"/>
      <w:r w:rsidRPr="007A51EB">
        <w:rPr>
          <w:rFonts w:ascii="Times New Roman" w:hAnsi="Times New Roman" w:cs="Times New Roman"/>
          <w:sz w:val="24"/>
          <w:szCs w:val="24"/>
        </w:rPr>
        <w:t xml:space="preserve"> sang </w:t>
      </w:r>
      <w:proofErr w:type="spellStart"/>
      <w:r w:rsidRPr="007A51EB">
        <w:rPr>
          <w:rFonts w:ascii="Times New Roman" w:hAnsi="Times New Roman" w:cs="Times New Roman"/>
          <w:sz w:val="24"/>
          <w:szCs w:val="24"/>
        </w:rPr>
        <w:t>kuat</w:t>
      </w:r>
      <w:proofErr w:type="spellEnd"/>
      <w:r w:rsidRPr="007A51EB">
        <w:rPr>
          <w:rFonts w:ascii="Times New Roman" w:hAnsi="Times New Roman" w:cs="Times New Roman"/>
          <w:sz w:val="24"/>
          <w:szCs w:val="24"/>
        </w:rPr>
        <w:t>.</w:t>
      </w:r>
    </w:p>
    <w:p w14:paraId="7E97AA77" w14:textId="77777777" w:rsidR="0046188C" w:rsidRPr="007A51EB" w:rsidRDefault="0046188C" w:rsidP="0047737D">
      <w:pPr>
        <w:pStyle w:val="ListParagraph"/>
        <w:numPr>
          <w:ilvl w:val="0"/>
          <w:numId w:val="32"/>
        </w:numPr>
        <w:spacing w:after="0" w:line="480" w:lineRule="auto"/>
        <w:ind w:left="1418"/>
        <w:jc w:val="both"/>
        <w:rPr>
          <w:rFonts w:ascii="Times New Roman" w:hAnsi="Times New Roman" w:cs="Times New Roman"/>
          <w:b/>
          <w:bCs/>
          <w:sz w:val="24"/>
          <w:szCs w:val="24"/>
        </w:rPr>
      </w:pPr>
      <w:proofErr w:type="spellStart"/>
      <w:r w:rsidRPr="007A51EB">
        <w:rPr>
          <w:rFonts w:ascii="Times New Roman" w:hAnsi="Times New Roman" w:cs="Times New Roman"/>
          <w:sz w:val="24"/>
          <w:szCs w:val="24"/>
        </w:rPr>
        <w:t>Mengejar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keuntungan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guna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meningkatkan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nilai</w:t>
      </w:r>
      <w:proofErr w:type="spellEnd"/>
      <w:r w:rsidRPr="007A51EB">
        <w:rPr>
          <w:rFonts w:ascii="Times New Roman" w:hAnsi="Times New Roman" w:cs="Times New Roman"/>
          <w:sz w:val="24"/>
          <w:szCs w:val="24"/>
        </w:rPr>
        <w:t xml:space="preserve"> badan </w:t>
      </w:r>
      <w:proofErr w:type="spellStart"/>
      <w:r w:rsidRPr="007A51EB">
        <w:rPr>
          <w:rFonts w:ascii="Times New Roman" w:hAnsi="Times New Roman" w:cs="Times New Roman"/>
          <w:sz w:val="24"/>
          <w:szCs w:val="24"/>
        </w:rPr>
        <w:t>usaha</w:t>
      </w:r>
      <w:proofErr w:type="spellEnd"/>
      <w:r w:rsidRPr="007A51EB">
        <w:rPr>
          <w:rFonts w:ascii="Times New Roman" w:hAnsi="Times New Roman" w:cs="Times New Roman"/>
          <w:sz w:val="24"/>
          <w:szCs w:val="24"/>
        </w:rPr>
        <w:t>.</w:t>
      </w:r>
    </w:p>
    <w:p w14:paraId="1B7391F7" w14:textId="77777777" w:rsidR="0046188C" w:rsidRPr="007A51EB" w:rsidRDefault="0046188C" w:rsidP="0047737D">
      <w:pPr>
        <w:pStyle w:val="ListParagraph"/>
        <w:numPr>
          <w:ilvl w:val="1"/>
          <w:numId w:val="41"/>
        </w:numPr>
        <w:spacing w:after="0" w:line="480" w:lineRule="auto"/>
        <w:ind w:left="993"/>
        <w:jc w:val="both"/>
        <w:rPr>
          <w:rFonts w:ascii="Times New Roman" w:hAnsi="Times New Roman" w:cs="Times New Roman"/>
          <w:b/>
          <w:bCs/>
          <w:sz w:val="24"/>
          <w:szCs w:val="24"/>
        </w:rPr>
      </w:pPr>
      <w:r w:rsidRPr="007A51EB">
        <w:rPr>
          <w:rFonts w:ascii="Times New Roman" w:hAnsi="Times New Roman" w:cs="Times New Roman"/>
          <w:sz w:val="24"/>
          <w:szCs w:val="24"/>
        </w:rPr>
        <w:lastRenderedPageBreak/>
        <w:t xml:space="preserve">Badan Usaha </w:t>
      </w:r>
      <w:proofErr w:type="spellStart"/>
      <w:r w:rsidRPr="007A51EB">
        <w:rPr>
          <w:rFonts w:ascii="Times New Roman" w:hAnsi="Times New Roman" w:cs="Times New Roman"/>
          <w:sz w:val="24"/>
          <w:szCs w:val="24"/>
        </w:rPr>
        <w:t>Umum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Perum</w:t>
      </w:r>
      <w:proofErr w:type="spellEnd"/>
      <w:r w:rsidRPr="007A51EB">
        <w:rPr>
          <w:rFonts w:ascii="Times New Roman" w:hAnsi="Times New Roman" w:cs="Times New Roman"/>
          <w:sz w:val="24"/>
          <w:szCs w:val="24"/>
        </w:rPr>
        <w:t xml:space="preserve">) </w:t>
      </w:r>
    </w:p>
    <w:p w14:paraId="3BB37896" w14:textId="77777777" w:rsidR="0046188C" w:rsidRPr="007A51EB" w:rsidRDefault="0046188C" w:rsidP="00852B7A">
      <w:pPr>
        <w:pStyle w:val="ListParagraph"/>
        <w:spacing w:after="0" w:line="480" w:lineRule="auto"/>
        <w:ind w:left="993"/>
        <w:jc w:val="both"/>
        <w:rPr>
          <w:rFonts w:ascii="Times New Roman" w:hAnsi="Times New Roman" w:cs="Times New Roman"/>
          <w:sz w:val="24"/>
          <w:szCs w:val="24"/>
        </w:rPr>
      </w:pPr>
      <w:r w:rsidRPr="007A51EB">
        <w:rPr>
          <w:rFonts w:ascii="Times New Roman" w:hAnsi="Times New Roman" w:cs="Times New Roman"/>
          <w:sz w:val="24"/>
          <w:szCs w:val="24"/>
        </w:rPr>
        <w:t xml:space="preserve">Badan </w:t>
      </w:r>
      <w:proofErr w:type="spellStart"/>
      <w:r w:rsidRPr="007A51EB">
        <w:rPr>
          <w:rFonts w:ascii="Times New Roman" w:hAnsi="Times New Roman" w:cs="Times New Roman"/>
          <w:sz w:val="24"/>
          <w:szCs w:val="24"/>
        </w:rPr>
        <w:t>usaha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umum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adalah</w:t>
      </w:r>
      <w:proofErr w:type="spellEnd"/>
      <w:r w:rsidRPr="007A51EB">
        <w:rPr>
          <w:rFonts w:ascii="Times New Roman" w:hAnsi="Times New Roman" w:cs="Times New Roman"/>
          <w:sz w:val="24"/>
          <w:szCs w:val="24"/>
        </w:rPr>
        <w:t xml:space="preserve"> BUMN yang </w:t>
      </w:r>
      <w:proofErr w:type="spellStart"/>
      <w:r w:rsidRPr="007A51EB">
        <w:rPr>
          <w:rFonts w:ascii="Times New Roman" w:hAnsi="Times New Roman" w:cs="Times New Roman"/>
          <w:sz w:val="24"/>
          <w:szCs w:val="24"/>
        </w:rPr>
        <w:t>seluruh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modalnya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dimiliki</w:t>
      </w:r>
      <w:proofErr w:type="spellEnd"/>
      <w:r w:rsidRPr="007A51EB">
        <w:rPr>
          <w:rFonts w:ascii="Times New Roman" w:hAnsi="Times New Roman" w:cs="Times New Roman"/>
          <w:sz w:val="24"/>
          <w:szCs w:val="24"/>
        </w:rPr>
        <w:t xml:space="preserve"> oleh negara dan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terbagi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saham</w:t>
      </w:r>
      <w:proofErr w:type="spellEnd"/>
      <w:r w:rsidRPr="007A51EB">
        <w:rPr>
          <w:rFonts w:ascii="Times New Roman" w:hAnsi="Times New Roman" w:cs="Times New Roman"/>
          <w:sz w:val="24"/>
          <w:szCs w:val="24"/>
        </w:rPr>
        <w:t xml:space="preserve">. Badan </w:t>
      </w:r>
      <w:proofErr w:type="spellStart"/>
      <w:r w:rsidRPr="007A51EB">
        <w:rPr>
          <w:rFonts w:ascii="Times New Roman" w:hAnsi="Times New Roman" w:cs="Times New Roman"/>
          <w:sz w:val="24"/>
          <w:szCs w:val="24"/>
        </w:rPr>
        <w:t>usaha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umum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memiliki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maksud</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tujuan</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didukung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menurut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persetujuan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menteri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melakukan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penyertaan</w:t>
      </w:r>
      <w:proofErr w:type="spellEnd"/>
      <w:r w:rsidRPr="007A51EB">
        <w:rPr>
          <w:rFonts w:ascii="Times New Roman" w:hAnsi="Times New Roman" w:cs="Times New Roman"/>
          <w:sz w:val="24"/>
          <w:szCs w:val="24"/>
        </w:rPr>
        <w:t xml:space="preserve"> modal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usaha</w:t>
      </w:r>
      <w:proofErr w:type="spellEnd"/>
      <w:r w:rsidRPr="007A51EB">
        <w:rPr>
          <w:rFonts w:ascii="Times New Roman" w:hAnsi="Times New Roman" w:cs="Times New Roman"/>
          <w:sz w:val="24"/>
          <w:szCs w:val="24"/>
        </w:rPr>
        <w:t xml:space="preserve"> yang lain. </w:t>
      </w:r>
      <w:proofErr w:type="spellStart"/>
      <w:r w:rsidRPr="007A51EB">
        <w:rPr>
          <w:rFonts w:ascii="Times New Roman" w:hAnsi="Times New Roman" w:cs="Times New Roman"/>
          <w:sz w:val="24"/>
          <w:szCs w:val="24"/>
        </w:rPr>
        <w:t>Maksud</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Tujuan</w:t>
      </w:r>
      <w:proofErr w:type="spellEnd"/>
      <w:r w:rsidRPr="007A51EB">
        <w:rPr>
          <w:rFonts w:ascii="Times New Roman" w:hAnsi="Times New Roman" w:cs="Times New Roman"/>
          <w:sz w:val="24"/>
          <w:szCs w:val="24"/>
        </w:rPr>
        <w:t xml:space="preserve"> Badan Usaha </w:t>
      </w:r>
      <w:proofErr w:type="spellStart"/>
      <w:r w:rsidRPr="007A51EB">
        <w:rPr>
          <w:rFonts w:ascii="Times New Roman" w:hAnsi="Times New Roman" w:cs="Times New Roman"/>
          <w:sz w:val="24"/>
          <w:szCs w:val="24"/>
        </w:rPr>
        <w:t>Umum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Menyelenggarakan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usaha</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bertujuan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yaitu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kemanfaatan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umum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berupa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penyedia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barang</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jasa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berkualitas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harga</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dapat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dijangkau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masyarakat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menurut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prinsip</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pengelolaan</w:t>
      </w:r>
      <w:proofErr w:type="spellEnd"/>
      <w:r w:rsidRPr="007A51EB">
        <w:rPr>
          <w:rFonts w:ascii="Times New Roman" w:hAnsi="Times New Roman" w:cs="Times New Roman"/>
          <w:sz w:val="24"/>
          <w:szCs w:val="24"/>
        </w:rPr>
        <w:t xml:space="preserve"> badan </w:t>
      </w:r>
      <w:proofErr w:type="spellStart"/>
      <w:r w:rsidRPr="007A51EB">
        <w:rPr>
          <w:rFonts w:ascii="Times New Roman" w:hAnsi="Times New Roman" w:cs="Times New Roman"/>
          <w:sz w:val="24"/>
          <w:szCs w:val="24"/>
        </w:rPr>
        <w:t>usaha</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sehat</w:t>
      </w:r>
      <w:proofErr w:type="spellEnd"/>
      <w:r w:rsidRPr="007A51EB">
        <w:rPr>
          <w:rFonts w:ascii="Times New Roman" w:hAnsi="Times New Roman" w:cs="Times New Roman"/>
          <w:sz w:val="24"/>
          <w:szCs w:val="24"/>
        </w:rPr>
        <w:t>.</w:t>
      </w:r>
      <w:r w:rsidRPr="007A51EB">
        <w:rPr>
          <w:rStyle w:val="FootnoteReference"/>
          <w:rFonts w:ascii="Times New Roman" w:hAnsi="Times New Roman" w:cs="Times New Roman"/>
          <w:sz w:val="24"/>
          <w:szCs w:val="24"/>
        </w:rPr>
        <w:footnoteReference w:id="73"/>
      </w:r>
    </w:p>
    <w:p w14:paraId="6F25F3BF" w14:textId="77777777" w:rsidR="0046188C" w:rsidRPr="007A51EB" w:rsidRDefault="0046188C" w:rsidP="00852B7A">
      <w:pPr>
        <w:pStyle w:val="ListParagraph"/>
        <w:spacing w:after="0" w:line="480" w:lineRule="auto"/>
        <w:ind w:left="993" w:firstLine="425"/>
        <w:jc w:val="both"/>
        <w:rPr>
          <w:rFonts w:ascii="Times New Roman" w:hAnsi="Times New Roman" w:cs="Times New Roman"/>
          <w:sz w:val="24"/>
          <w:szCs w:val="24"/>
        </w:rPr>
      </w:pPr>
      <w:r w:rsidRPr="007A51EB">
        <w:rPr>
          <w:rFonts w:ascii="Times New Roman" w:hAnsi="Times New Roman" w:cs="Times New Roman"/>
          <w:sz w:val="24"/>
          <w:szCs w:val="24"/>
        </w:rPr>
        <w:t xml:space="preserve">Modal BUMN </w:t>
      </w:r>
      <w:proofErr w:type="spellStart"/>
      <w:r w:rsidRPr="007A51EB">
        <w:rPr>
          <w:rFonts w:ascii="Times New Roman" w:hAnsi="Times New Roman" w:cs="Times New Roman"/>
          <w:sz w:val="24"/>
          <w:szCs w:val="24"/>
        </w:rPr>
        <w:t>berasal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keuangan</w:t>
      </w:r>
      <w:proofErr w:type="spellEnd"/>
      <w:r w:rsidRPr="007A51EB">
        <w:rPr>
          <w:rFonts w:ascii="Times New Roman" w:hAnsi="Times New Roman" w:cs="Times New Roman"/>
          <w:sz w:val="24"/>
          <w:szCs w:val="24"/>
        </w:rPr>
        <w:t xml:space="preserve"> Negara </w:t>
      </w:r>
      <w:proofErr w:type="spellStart"/>
      <w:r w:rsidRPr="007A51EB">
        <w:rPr>
          <w:rFonts w:ascii="Times New Roman" w:hAnsi="Times New Roman" w:cs="Times New Roman"/>
          <w:sz w:val="24"/>
          <w:szCs w:val="24"/>
        </w:rPr>
        <w:t>sebagaimana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dijelaskan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Undang-undang</w:t>
      </w:r>
      <w:proofErr w:type="spellEnd"/>
      <w:r w:rsidRPr="007A51EB">
        <w:rPr>
          <w:rFonts w:ascii="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Nomor</w:t>
      </w:r>
      <w:proofErr w:type="spellEnd"/>
      <w:r w:rsidRPr="007A51EB">
        <w:rPr>
          <w:rFonts w:ascii="Times New Roman" w:eastAsia="Times New Roman" w:hAnsi="Times New Roman" w:cs="Times New Roman"/>
          <w:sz w:val="24"/>
          <w:szCs w:val="24"/>
        </w:rPr>
        <w:t>  19  </w:t>
      </w:r>
      <w:r w:rsidRPr="007A51EB">
        <w:rPr>
          <w:rFonts w:ascii="Times New Roman" w:eastAsia="Times New Roman" w:hAnsi="Times New Roman" w:cs="Times New Roman"/>
          <w:sz w:val="24"/>
          <w:szCs w:val="24"/>
          <w:lang w:val="de-DE"/>
        </w:rPr>
        <w:t xml:space="preserve">Tahun  2003 Tentang Badan Usaha Milik Negara </w:t>
      </w:r>
      <w:proofErr w:type="spellStart"/>
      <w:r w:rsidRPr="007A51EB">
        <w:rPr>
          <w:rFonts w:ascii="Times New Roman" w:hAnsi="Times New Roman" w:cs="Times New Roman"/>
          <w:sz w:val="24"/>
          <w:szCs w:val="24"/>
        </w:rPr>
        <w:t>pasal</w:t>
      </w:r>
      <w:proofErr w:type="spellEnd"/>
      <w:r w:rsidRPr="007A51EB">
        <w:rPr>
          <w:rFonts w:ascii="Times New Roman" w:hAnsi="Times New Roman" w:cs="Times New Roman"/>
          <w:sz w:val="24"/>
          <w:szCs w:val="24"/>
        </w:rPr>
        <w:t xml:space="preserve"> 4 </w:t>
      </w:r>
      <w:proofErr w:type="spellStart"/>
      <w:r w:rsidRPr="007A51EB">
        <w:rPr>
          <w:rFonts w:ascii="Times New Roman" w:hAnsi="Times New Roman" w:cs="Times New Roman"/>
          <w:sz w:val="24"/>
          <w:szCs w:val="24"/>
        </w:rPr>
        <w:t>ayat</w:t>
      </w:r>
      <w:proofErr w:type="spellEnd"/>
      <w:r w:rsidRPr="007A51EB">
        <w:rPr>
          <w:rFonts w:ascii="Times New Roman" w:hAnsi="Times New Roman" w:cs="Times New Roman"/>
          <w:sz w:val="24"/>
          <w:szCs w:val="24"/>
        </w:rPr>
        <w:t xml:space="preserve"> 1 dan 2 </w:t>
      </w:r>
      <w:proofErr w:type="spellStart"/>
      <w:r w:rsidRPr="007A51EB">
        <w:rPr>
          <w:rFonts w:ascii="Times New Roman" w:hAnsi="Times New Roman" w:cs="Times New Roman"/>
          <w:sz w:val="24"/>
          <w:szCs w:val="24"/>
        </w:rPr>
        <w:t>yaitu</w:t>
      </w:r>
      <w:proofErr w:type="spellEnd"/>
      <w:r w:rsidRPr="007A51EB">
        <w:rPr>
          <w:rFonts w:ascii="Times New Roman" w:hAnsi="Times New Roman" w:cs="Times New Roman"/>
          <w:sz w:val="24"/>
          <w:szCs w:val="24"/>
        </w:rPr>
        <w:t>:</w:t>
      </w:r>
      <w:r w:rsidRPr="007A51EB">
        <w:rPr>
          <w:rStyle w:val="FootnoteReference"/>
          <w:rFonts w:ascii="Times New Roman" w:hAnsi="Times New Roman" w:cs="Times New Roman"/>
          <w:sz w:val="24"/>
          <w:szCs w:val="24"/>
        </w:rPr>
        <w:footnoteReference w:id="74"/>
      </w:r>
    </w:p>
    <w:p w14:paraId="1E04DDC0" w14:textId="77777777" w:rsidR="0046188C" w:rsidRPr="007A51EB" w:rsidRDefault="0046188C" w:rsidP="0047737D">
      <w:pPr>
        <w:pStyle w:val="ListParagraph"/>
        <w:numPr>
          <w:ilvl w:val="0"/>
          <w:numId w:val="33"/>
        </w:numPr>
        <w:spacing w:after="100" w:line="480" w:lineRule="auto"/>
        <w:ind w:left="1418"/>
        <w:jc w:val="both"/>
        <w:rPr>
          <w:rFonts w:ascii="Times New Roman" w:eastAsia="Times New Roman" w:hAnsi="Times New Roman" w:cs="Times New Roman"/>
          <w:sz w:val="24"/>
          <w:szCs w:val="24"/>
        </w:rPr>
      </w:pPr>
      <w:r w:rsidRPr="007A51EB">
        <w:rPr>
          <w:rFonts w:ascii="Times New Roman" w:eastAsia="Times New Roman" w:hAnsi="Times New Roman" w:cs="Times New Roman"/>
          <w:sz w:val="24"/>
          <w:szCs w:val="24"/>
        </w:rPr>
        <w:t xml:space="preserve">Modal BUMN </w:t>
      </w:r>
      <w:proofErr w:type="spellStart"/>
      <w:r w:rsidRPr="007A51EB">
        <w:rPr>
          <w:rFonts w:ascii="Times New Roman" w:eastAsia="Times New Roman" w:hAnsi="Times New Roman" w:cs="Times New Roman"/>
          <w:sz w:val="24"/>
          <w:szCs w:val="24"/>
        </w:rPr>
        <w:t>merupakan</w:t>
      </w:r>
      <w:proofErr w:type="spellEnd"/>
      <w:r w:rsidRPr="007A51EB">
        <w:rPr>
          <w:rFonts w:ascii="Times New Roman" w:eastAsia="Times New Roman" w:hAnsi="Times New Roman" w:cs="Times New Roman"/>
          <w:sz w:val="24"/>
          <w:szCs w:val="24"/>
        </w:rPr>
        <w:t xml:space="preserve"> dan </w:t>
      </w:r>
      <w:proofErr w:type="spellStart"/>
      <w:r w:rsidRPr="007A51EB">
        <w:rPr>
          <w:rFonts w:ascii="Times New Roman" w:eastAsia="Times New Roman" w:hAnsi="Times New Roman" w:cs="Times New Roman"/>
          <w:sz w:val="24"/>
          <w:szCs w:val="24"/>
        </w:rPr>
        <w:t>berasal</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dari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kekayaan</w:t>
      </w:r>
      <w:proofErr w:type="spellEnd"/>
      <w:r w:rsidRPr="007A51EB">
        <w:rPr>
          <w:rFonts w:ascii="Times New Roman" w:eastAsia="Times New Roman" w:hAnsi="Times New Roman" w:cs="Times New Roman"/>
          <w:sz w:val="24"/>
          <w:szCs w:val="24"/>
        </w:rPr>
        <w:t xml:space="preserve"> negara yang </w:t>
      </w:r>
      <w:proofErr w:type="spellStart"/>
      <w:r w:rsidRPr="007A51EB">
        <w:rPr>
          <w:rFonts w:ascii="Times New Roman" w:eastAsia="Times New Roman" w:hAnsi="Times New Roman" w:cs="Times New Roman"/>
          <w:sz w:val="24"/>
          <w:szCs w:val="24"/>
        </w:rPr>
        <w:t>dipisahkan</w:t>
      </w:r>
      <w:proofErr w:type="spellEnd"/>
      <w:r w:rsidRPr="007A51EB">
        <w:rPr>
          <w:rFonts w:ascii="Times New Roman" w:eastAsia="Times New Roman" w:hAnsi="Times New Roman" w:cs="Times New Roman"/>
          <w:sz w:val="24"/>
          <w:szCs w:val="24"/>
        </w:rPr>
        <w:t>.</w:t>
      </w:r>
    </w:p>
    <w:p w14:paraId="3BBBCFDD" w14:textId="77777777" w:rsidR="0046188C" w:rsidRPr="007A51EB" w:rsidRDefault="0046188C" w:rsidP="0047737D">
      <w:pPr>
        <w:pStyle w:val="ListParagraph"/>
        <w:numPr>
          <w:ilvl w:val="0"/>
          <w:numId w:val="33"/>
        </w:numPr>
        <w:spacing w:after="100" w:line="480" w:lineRule="auto"/>
        <w:ind w:left="1418"/>
        <w:jc w:val="both"/>
        <w:rPr>
          <w:rFonts w:ascii="Times New Roman" w:eastAsia="Times New Roman" w:hAnsi="Times New Roman" w:cs="Times New Roman"/>
          <w:sz w:val="24"/>
          <w:szCs w:val="24"/>
        </w:rPr>
      </w:pPr>
      <w:proofErr w:type="spellStart"/>
      <w:r w:rsidRPr="007A51EB">
        <w:rPr>
          <w:rFonts w:ascii="Times New Roman" w:eastAsia="Times New Roman" w:hAnsi="Times New Roman" w:cs="Times New Roman"/>
          <w:sz w:val="24"/>
          <w:szCs w:val="24"/>
        </w:rPr>
        <w:t>Penyertaan</w:t>
      </w:r>
      <w:proofErr w:type="spellEnd"/>
      <w:r w:rsidRPr="007A51EB">
        <w:rPr>
          <w:rFonts w:ascii="Times New Roman" w:eastAsia="Times New Roman" w:hAnsi="Times New Roman" w:cs="Times New Roman"/>
          <w:sz w:val="24"/>
          <w:szCs w:val="24"/>
        </w:rPr>
        <w:t xml:space="preserve"> modal negara </w:t>
      </w:r>
      <w:proofErr w:type="spellStart"/>
      <w:r w:rsidRPr="007A51EB">
        <w:rPr>
          <w:rFonts w:ascii="Times New Roman" w:eastAsia="Times New Roman" w:hAnsi="Times New Roman" w:cs="Times New Roman"/>
          <w:sz w:val="24"/>
          <w:szCs w:val="24"/>
        </w:rPr>
        <w:t>dalam</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rangka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pendirian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atau</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penyertaan</w:t>
      </w:r>
      <w:proofErr w:type="spellEnd"/>
      <w:r w:rsidRPr="007A51EB">
        <w:rPr>
          <w:rFonts w:ascii="Times New Roman" w:eastAsia="Times New Roman" w:hAnsi="Times New Roman" w:cs="Times New Roman"/>
          <w:sz w:val="24"/>
          <w:szCs w:val="24"/>
        </w:rPr>
        <w:t xml:space="preserve"> pada BUMN </w:t>
      </w:r>
      <w:proofErr w:type="spellStart"/>
      <w:r w:rsidRPr="007A51EB">
        <w:rPr>
          <w:rFonts w:ascii="Times New Roman" w:eastAsia="Times New Roman" w:hAnsi="Times New Roman" w:cs="Times New Roman"/>
          <w:sz w:val="24"/>
          <w:szCs w:val="24"/>
        </w:rPr>
        <w:t>bersumber</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dari</w:t>
      </w:r>
      <w:proofErr w:type="spellEnd"/>
      <w:r w:rsidRPr="007A51EB">
        <w:rPr>
          <w:rFonts w:ascii="Times New Roman" w:eastAsia="Times New Roman" w:hAnsi="Times New Roman" w:cs="Times New Roman"/>
          <w:sz w:val="24"/>
          <w:szCs w:val="24"/>
        </w:rPr>
        <w:t>:</w:t>
      </w:r>
    </w:p>
    <w:p w14:paraId="2F222535" w14:textId="77777777" w:rsidR="0046188C" w:rsidRPr="007A51EB" w:rsidRDefault="0046188C" w:rsidP="0047737D">
      <w:pPr>
        <w:pStyle w:val="ListParagraph"/>
        <w:numPr>
          <w:ilvl w:val="0"/>
          <w:numId w:val="34"/>
        </w:numPr>
        <w:spacing w:after="100" w:line="480" w:lineRule="auto"/>
        <w:ind w:left="1843" w:hanging="425"/>
        <w:jc w:val="both"/>
        <w:rPr>
          <w:rFonts w:ascii="Times New Roman" w:eastAsia="Times New Roman" w:hAnsi="Times New Roman" w:cs="Times New Roman"/>
          <w:sz w:val="24"/>
          <w:szCs w:val="24"/>
        </w:rPr>
      </w:pPr>
      <w:proofErr w:type="spellStart"/>
      <w:r w:rsidRPr="007A51EB">
        <w:rPr>
          <w:rFonts w:ascii="Times New Roman" w:eastAsia="Times New Roman" w:hAnsi="Times New Roman" w:cs="Times New Roman"/>
          <w:sz w:val="24"/>
          <w:szCs w:val="24"/>
        </w:rPr>
        <w:t>Anggaran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Pendapatan</w:t>
      </w:r>
      <w:proofErr w:type="spellEnd"/>
      <w:r w:rsidRPr="007A51EB">
        <w:rPr>
          <w:rFonts w:ascii="Times New Roman" w:eastAsia="Times New Roman" w:hAnsi="Times New Roman" w:cs="Times New Roman"/>
          <w:sz w:val="24"/>
          <w:szCs w:val="24"/>
        </w:rPr>
        <w:t xml:space="preserve"> dan </w:t>
      </w:r>
      <w:proofErr w:type="spellStart"/>
      <w:r w:rsidRPr="007A51EB">
        <w:rPr>
          <w:rFonts w:ascii="Times New Roman" w:eastAsia="Times New Roman" w:hAnsi="Times New Roman" w:cs="Times New Roman"/>
          <w:sz w:val="24"/>
          <w:szCs w:val="24"/>
        </w:rPr>
        <w:t>Belanja</w:t>
      </w:r>
      <w:proofErr w:type="spellEnd"/>
      <w:r w:rsidRPr="007A51EB">
        <w:rPr>
          <w:rFonts w:ascii="Times New Roman" w:eastAsia="Times New Roman" w:hAnsi="Times New Roman" w:cs="Times New Roman"/>
          <w:sz w:val="24"/>
          <w:szCs w:val="24"/>
        </w:rPr>
        <w:t xml:space="preserve"> Negara;  </w:t>
      </w:r>
      <w:r w:rsidRPr="007A51EB">
        <w:rPr>
          <w:rFonts w:ascii="Times New Roman" w:eastAsia="Times New Roman" w:hAnsi="Times New Roman" w:cs="Times New Roman"/>
          <w:i/>
          <w:iCs/>
          <w:sz w:val="24"/>
          <w:szCs w:val="24"/>
        </w:rPr>
        <w:t> </w:t>
      </w:r>
    </w:p>
    <w:p w14:paraId="4BFA2683" w14:textId="77777777" w:rsidR="0046188C" w:rsidRPr="007A51EB" w:rsidRDefault="0046188C" w:rsidP="0047737D">
      <w:pPr>
        <w:pStyle w:val="ListParagraph"/>
        <w:numPr>
          <w:ilvl w:val="0"/>
          <w:numId w:val="34"/>
        </w:numPr>
        <w:spacing w:after="100" w:line="480" w:lineRule="auto"/>
        <w:ind w:left="1843" w:hanging="425"/>
        <w:jc w:val="both"/>
        <w:rPr>
          <w:rFonts w:ascii="Times New Roman" w:eastAsia="Times New Roman" w:hAnsi="Times New Roman" w:cs="Times New Roman"/>
          <w:sz w:val="24"/>
          <w:szCs w:val="24"/>
        </w:rPr>
      </w:pPr>
      <w:proofErr w:type="spellStart"/>
      <w:r w:rsidRPr="007A51EB">
        <w:rPr>
          <w:rFonts w:ascii="Times New Roman" w:eastAsia="Times New Roman" w:hAnsi="Times New Roman" w:cs="Times New Roman"/>
          <w:sz w:val="24"/>
          <w:szCs w:val="24"/>
        </w:rPr>
        <w:t>kapitalisasi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cadangan</w:t>
      </w:r>
      <w:proofErr w:type="spellEnd"/>
      <w:r w:rsidRPr="007A51EB">
        <w:rPr>
          <w:rFonts w:ascii="Times New Roman" w:eastAsia="Times New Roman" w:hAnsi="Times New Roman" w:cs="Times New Roman"/>
          <w:sz w:val="24"/>
          <w:szCs w:val="24"/>
        </w:rPr>
        <w:t>;</w:t>
      </w:r>
      <w:r w:rsidRPr="007A51EB">
        <w:rPr>
          <w:rFonts w:ascii="Times New Roman" w:eastAsia="Times New Roman" w:hAnsi="Times New Roman" w:cs="Times New Roman"/>
          <w:i/>
          <w:iCs/>
          <w:sz w:val="24"/>
          <w:szCs w:val="24"/>
        </w:rPr>
        <w:t>    </w:t>
      </w:r>
    </w:p>
    <w:p w14:paraId="56A45BA3" w14:textId="77777777" w:rsidR="0046188C" w:rsidRPr="007A51EB" w:rsidRDefault="0046188C" w:rsidP="0047737D">
      <w:pPr>
        <w:pStyle w:val="ListParagraph"/>
        <w:numPr>
          <w:ilvl w:val="0"/>
          <w:numId w:val="34"/>
        </w:numPr>
        <w:spacing w:after="100" w:line="480" w:lineRule="auto"/>
        <w:ind w:left="1843" w:hanging="425"/>
        <w:jc w:val="both"/>
        <w:rPr>
          <w:rFonts w:ascii="Times New Roman" w:eastAsia="Times New Roman" w:hAnsi="Times New Roman" w:cs="Times New Roman"/>
          <w:sz w:val="24"/>
          <w:szCs w:val="24"/>
        </w:rPr>
      </w:pPr>
      <w:proofErr w:type="spellStart"/>
      <w:r w:rsidRPr="007A51EB">
        <w:rPr>
          <w:rFonts w:ascii="Times New Roman" w:eastAsia="Times New Roman" w:hAnsi="Times New Roman" w:cs="Times New Roman"/>
          <w:sz w:val="24"/>
          <w:szCs w:val="24"/>
        </w:rPr>
        <w:t>sumber</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lainnya</w:t>
      </w:r>
      <w:proofErr w:type="spellEnd"/>
    </w:p>
    <w:p w14:paraId="7A5C5334" w14:textId="77777777" w:rsidR="0046188C" w:rsidRPr="007A51EB" w:rsidRDefault="0046188C" w:rsidP="0046188C">
      <w:pPr>
        <w:pStyle w:val="ListParagraph"/>
        <w:spacing w:after="0" w:line="480" w:lineRule="auto"/>
        <w:ind w:left="851"/>
        <w:jc w:val="both"/>
        <w:rPr>
          <w:rFonts w:ascii="Times New Roman" w:hAnsi="Times New Roman" w:cs="Times New Roman"/>
          <w:sz w:val="24"/>
          <w:szCs w:val="24"/>
        </w:rPr>
      </w:pPr>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Pemisahan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kekayaan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Anggaran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Pendapatan</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Belanja</w:t>
      </w:r>
      <w:proofErr w:type="spellEnd"/>
      <w:r w:rsidRPr="007A51EB">
        <w:rPr>
          <w:rFonts w:ascii="Times New Roman" w:hAnsi="Times New Roman" w:cs="Times New Roman"/>
          <w:sz w:val="24"/>
          <w:szCs w:val="24"/>
        </w:rPr>
        <w:t xml:space="preserve"> Negara (APBN)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dijadikan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penyertaan</w:t>
      </w:r>
      <w:proofErr w:type="spellEnd"/>
      <w:r w:rsidRPr="007A51EB">
        <w:rPr>
          <w:rFonts w:ascii="Times New Roman" w:hAnsi="Times New Roman" w:cs="Times New Roman"/>
          <w:sz w:val="24"/>
          <w:szCs w:val="24"/>
        </w:rPr>
        <w:t xml:space="preserve"> modal Negara pada BUMN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selanjutnya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pembinaan</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pengelolaannya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lagi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didasarkan</w:t>
      </w:r>
      <w:proofErr w:type="spellEnd"/>
      <w:r w:rsidRPr="007A51EB">
        <w:rPr>
          <w:rFonts w:ascii="Times New Roman" w:hAnsi="Times New Roman" w:cs="Times New Roman"/>
          <w:sz w:val="24"/>
          <w:szCs w:val="24"/>
        </w:rPr>
        <w:t xml:space="preserve"> pada </w:t>
      </w:r>
      <w:proofErr w:type="spellStart"/>
      <w:r w:rsidRPr="007A51EB">
        <w:rPr>
          <w:rFonts w:ascii="Times New Roman" w:hAnsi="Times New Roman" w:cs="Times New Roman"/>
          <w:sz w:val="24"/>
          <w:szCs w:val="24"/>
        </w:rPr>
        <w:lastRenderedPageBreak/>
        <w:t>sistem</w:t>
      </w:r>
      <w:proofErr w:type="spellEnd"/>
      <w:r w:rsidRPr="007A51EB">
        <w:rPr>
          <w:rFonts w:ascii="Times New Roman" w:hAnsi="Times New Roman" w:cs="Times New Roman"/>
          <w:sz w:val="24"/>
          <w:szCs w:val="24"/>
        </w:rPr>
        <w:t xml:space="preserve"> APBN, </w:t>
      </w:r>
      <w:proofErr w:type="spellStart"/>
      <w:r w:rsidRPr="007A51EB">
        <w:rPr>
          <w:rFonts w:ascii="Times New Roman" w:hAnsi="Times New Roman" w:cs="Times New Roman"/>
          <w:sz w:val="24"/>
          <w:szCs w:val="24"/>
        </w:rPr>
        <w:t>namun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pembinaan</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pengelolaannya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didasarkan</w:t>
      </w:r>
      <w:proofErr w:type="spellEnd"/>
      <w:r w:rsidRPr="007A51EB">
        <w:rPr>
          <w:rFonts w:ascii="Times New Roman" w:hAnsi="Times New Roman" w:cs="Times New Roman"/>
          <w:sz w:val="24"/>
          <w:szCs w:val="24"/>
        </w:rPr>
        <w:t xml:space="preserve"> pada </w:t>
      </w:r>
      <w:proofErr w:type="spellStart"/>
      <w:r w:rsidRPr="007A51EB">
        <w:rPr>
          <w:rFonts w:ascii="Times New Roman" w:hAnsi="Times New Roman" w:cs="Times New Roman"/>
          <w:sz w:val="24"/>
          <w:szCs w:val="24"/>
        </w:rPr>
        <w:t>prinsip-prinsip</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pengelolaan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perusahaan</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sehat</w:t>
      </w:r>
      <w:proofErr w:type="spellEnd"/>
      <w:r w:rsidRPr="007A51EB">
        <w:rPr>
          <w:rFonts w:ascii="Times New Roman" w:hAnsi="Times New Roman" w:cs="Times New Roman"/>
          <w:sz w:val="24"/>
          <w:szCs w:val="24"/>
        </w:rPr>
        <w:t xml:space="preserve">. Dari </w:t>
      </w:r>
      <w:proofErr w:type="spellStart"/>
      <w:r w:rsidRPr="007A51EB">
        <w:rPr>
          <w:rFonts w:ascii="Times New Roman" w:hAnsi="Times New Roman" w:cs="Times New Roman"/>
          <w:sz w:val="24"/>
          <w:szCs w:val="24"/>
        </w:rPr>
        <w:t>ketentuan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pasal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tersebut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tampak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jelas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dipisahkannya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dari</w:t>
      </w:r>
      <w:proofErr w:type="spellEnd"/>
      <w:r w:rsidRPr="007A51EB">
        <w:rPr>
          <w:rFonts w:ascii="Times New Roman" w:hAnsi="Times New Roman" w:cs="Times New Roman"/>
          <w:sz w:val="24"/>
          <w:szCs w:val="24"/>
        </w:rPr>
        <w:t xml:space="preserve"> APBN </w:t>
      </w:r>
      <w:proofErr w:type="spellStart"/>
      <w:r w:rsidRPr="007A51EB">
        <w:rPr>
          <w:rFonts w:ascii="Times New Roman" w:hAnsi="Times New Roman" w:cs="Times New Roman"/>
          <w:sz w:val="24"/>
          <w:szCs w:val="24"/>
        </w:rPr>
        <w:t>maka</w:t>
      </w:r>
      <w:proofErr w:type="spellEnd"/>
      <w:r w:rsidRPr="007A51EB">
        <w:rPr>
          <w:rFonts w:ascii="Times New Roman" w:hAnsi="Times New Roman" w:cs="Times New Roman"/>
          <w:sz w:val="24"/>
          <w:szCs w:val="24"/>
        </w:rPr>
        <w:t xml:space="preserve"> modal/</w:t>
      </w:r>
      <w:proofErr w:type="spellStart"/>
      <w:r w:rsidRPr="007A51EB">
        <w:rPr>
          <w:rFonts w:ascii="Times New Roman" w:hAnsi="Times New Roman" w:cs="Times New Roman"/>
          <w:sz w:val="24"/>
          <w:szCs w:val="24"/>
        </w:rPr>
        <w:t>kekayaan</w:t>
      </w:r>
      <w:proofErr w:type="spellEnd"/>
      <w:r w:rsidRPr="007A51EB">
        <w:rPr>
          <w:rFonts w:ascii="Times New Roman" w:hAnsi="Times New Roman" w:cs="Times New Roman"/>
          <w:sz w:val="24"/>
          <w:szCs w:val="24"/>
        </w:rPr>
        <w:t xml:space="preserve"> Negara </w:t>
      </w:r>
      <w:proofErr w:type="spellStart"/>
      <w:r w:rsidRPr="007A51EB">
        <w:rPr>
          <w:rFonts w:ascii="Times New Roman" w:hAnsi="Times New Roman" w:cs="Times New Roman"/>
          <w:sz w:val="24"/>
          <w:szCs w:val="24"/>
        </w:rPr>
        <w:t>menjadi</w:t>
      </w:r>
      <w:proofErr w:type="spellEnd"/>
      <w:r w:rsidRPr="007A51EB">
        <w:rPr>
          <w:rFonts w:ascii="Times New Roman" w:hAnsi="Times New Roman" w:cs="Times New Roman"/>
          <w:sz w:val="24"/>
          <w:szCs w:val="24"/>
        </w:rPr>
        <w:t xml:space="preserve"> “</w:t>
      </w:r>
      <w:proofErr w:type="spellStart"/>
      <w:proofErr w:type="gramStart"/>
      <w:r w:rsidRPr="007A51EB">
        <w:rPr>
          <w:rFonts w:ascii="Times New Roman" w:hAnsi="Times New Roman" w:cs="Times New Roman"/>
          <w:sz w:val="24"/>
          <w:szCs w:val="24"/>
        </w:rPr>
        <w:t>putus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hubungannya</w:t>
      </w:r>
      <w:proofErr w:type="spellEnd"/>
      <w:proofErr w:type="gram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ABPBN. </w:t>
      </w:r>
      <w:proofErr w:type="spellStart"/>
      <w:r w:rsidRPr="007A51EB">
        <w:rPr>
          <w:rFonts w:ascii="Times New Roman" w:hAnsi="Times New Roman" w:cs="Times New Roman"/>
          <w:sz w:val="24"/>
          <w:szCs w:val="24"/>
        </w:rPr>
        <w:t>Sehingga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ketika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harta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kekayaan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dimasukkan</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disetor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kepada</w:t>
      </w:r>
      <w:proofErr w:type="spellEnd"/>
      <w:r w:rsidRPr="007A51EB">
        <w:rPr>
          <w:rFonts w:ascii="Times New Roman" w:hAnsi="Times New Roman" w:cs="Times New Roman"/>
          <w:sz w:val="24"/>
          <w:szCs w:val="24"/>
        </w:rPr>
        <w:t xml:space="preserve"> BUMN </w:t>
      </w:r>
      <w:proofErr w:type="spellStart"/>
      <w:r w:rsidRPr="007A51EB">
        <w:rPr>
          <w:rFonts w:ascii="Times New Roman" w:hAnsi="Times New Roman" w:cs="Times New Roman"/>
          <w:sz w:val="24"/>
          <w:szCs w:val="24"/>
        </w:rPr>
        <w:t>berakibat</w:t>
      </w:r>
      <w:proofErr w:type="spellEnd"/>
      <w:r w:rsidRPr="007A51EB">
        <w:rPr>
          <w:rFonts w:ascii="Times New Roman" w:hAnsi="Times New Roman" w:cs="Times New Roman"/>
          <w:sz w:val="24"/>
          <w:szCs w:val="24"/>
        </w:rPr>
        <w:t xml:space="preserve"> pada </w:t>
      </w:r>
      <w:proofErr w:type="spellStart"/>
      <w:r w:rsidRPr="007A51EB">
        <w:rPr>
          <w:rFonts w:ascii="Times New Roman" w:hAnsi="Times New Roman" w:cs="Times New Roman"/>
          <w:sz w:val="24"/>
          <w:szCs w:val="24"/>
        </w:rPr>
        <w:t>peralihan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milik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menjadi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kekayaan</w:t>
      </w:r>
      <w:proofErr w:type="spellEnd"/>
      <w:r w:rsidRPr="007A51EB">
        <w:rPr>
          <w:rFonts w:ascii="Times New Roman" w:hAnsi="Times New Roman" w:cs="Times New Roman"/>
          <w:sz w:val="24"/>
          <w:szCs w:val="24"/>
        </w:rPr>
        <w:t xml:space="preserve"> BUMN. </w:t>
      </w:r>
      <w:proofErr w:type="spellStart"/>
      <w:r w:rsidRPr="007A51EB">
        <w:rPr>
          <w:rFonts w:ascii="Times New Roman" w:hAnsi="Times New Roman" w:cs="Times New Roman"/>
          <w:sz w:val="24"/>
          <w:szCs w:val="24"/>
        </w:rPr>
        <w:t>Harta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kekayaan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tersebut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lagi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milik</w:t>
      </w:r>
      <w:proofErr w:type="spellEnd"/>
      <w:r w:rsidRPr="007A51EB">
        <w:rPr>
          <w:rFonts w:ascii="Times New Roman" w:hAnsi="Times New Roman" w:cs="Times New Roman"/>
          <w:sz w:val="24"/>
          <w:szCs w:val="24"/>
        </w:rPr>
        <w:t xml:space="preserve"> Negara.</w:t>
      </w:r>
      <w:r w:rsidRPr="007A51EB">
        <w:rPr>
          <w:rStyle w:val="FootnoteReference"/>
          <w:rFonts w:ascii="Times New Roman" w:hAnsi="Times New Roman" w:cs="Times New Roman"/>
          <w:sz w:val="24"/>
          <w:szCs w:val="24"/>
        </w:rPr>
        <w:footnoteReference w:id="75"/>
      </w:r>
      <w:r w:rsidRPr="007A51EB">
        <w:rPr>
          <w:rFonts w:ascii="Times New Roman" w:hAnsi="Times New Roman" w:cs="Times New Roman"/>
          <w:sz w:val="24"/>
          <w:szCs w:val="24"/>
        </w:rPr>
        <w:t xml:space="preserve"> </w:t>
      </w:r>
    </w:p>
    <w:p w14:paraId="6E7B0641" w14:textId="123B9D6F" w:rsidR="004E6F43" w:rsidRPr="007A51EB" w:rsidRDefault="004E6F43" w:rsidP="0046188C">
      <w:pPr>
        <w:pStyle w:val="ListParagraph"/>
        <w:spacing w:after="0" w:line="480" w:lineRule="auto"/>
        <w:ind w:left="851"/>
        <w:jc w:val="both"/>
        <w:rPr>
          <w:rFonts w:ascii="Times New Roman" w:hAnsi="Times New Roman" w:cs="Times New Roman"/>
          <w:sz w:val="24"/>
          <w:szCs w:val="24"/>
        </w:rPr>
      </w:pPr>
      <w:proofErr w:type="spellStart"/>
      <w:r w:rsidRPr="007A51EB">
        <w:rPr>
          <w:rFonts w:ascii="Times New Roman" w:hAnsi="Times New Roman" w:cs="Times New Roman"/>
          <w:sz w:val="24"/>
          <w:szCs w:val="24"/>
        </w:rPr>
        <w:t>Sehingga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sesuai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
    <w:p w14:paraId="2B58DE54" w14:textId="77777777" w:rsidR="00852B7A" w:rsidRDefault="006077EC" w:rsidP="00852B7A">
      <w:pPr>
        <w:spacing w:after="0" w:line="480" w:lineRule="auto"/>
        <w:ind w:left="851" w:firstLine="589"/>
        <w:jc w:val="both"/>
        <w:rPr>
          <w:rFonts w:ascii="Times New Roman" w:eastAsia="Times New Roman" w:hAnsi="Times New Roman" w:cs="Times New Roman"/>
          <w:sz w:val="24"/>
          <w:szCs w:val="24"/>
        </w:rPr>
      </w:pPr>
      <w:r w:rsidRPr="007A51EB">
        <w:rPr>
          <w:rFonts w:ascii="Times New Roman" w:hAnsi="Times New Roman" w:cs="Times New Roman"/>
          <w:sz w:val="24"/>
          <w:szCs w:val="24"/>
        </w:rPr>
        <w:t xml:space="preserve">Pada </w:t>
      </w:r>
      <w:proofErr w:type="spellStart"/>
      <w:r w:rsidRPr="007A51EB">
        <w:rPr>
          <w:rFonts w:ascii="Times New Roman" w:hAnsi="Times New Roman" w:cs="Times New Roman"/>
          <w:sz w:val="24"/>
          <w:szCs w:val="24"/>
        </w:rPr>
        <w:t>perjanjian</w:t>
      </w:r>
      <w:proofErr w:type="spellEnd"/>
      <w:r w:rsidRPr="007A51EB">
        <w:rPr>
          <w:rFonts w:ascii="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pengadaan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barang</w:t>
      </w:r>
      <w:proofErr w:type="spellEnd"/>
      <w:r w:rsidRPr="007A51EB">
        <w:rPr>
          <w:rFonts w:ascii="Times New Roman" w:eastAsia="Times New Roman" w:hAnsi="Times New Roman" w:cs="Times New Roman"/>
          <w:sz w:val="24"/>
          <w:szCs w:val="24"/>
        </w:rPr>
        <w:t xml:space="preserve"> dan/</w:t>
      </w:r>
      <w:proofErr w:type="spellStart"/>
      <w:r w:rsidRPr="007A51EB">
        <w:rPr>
          <w:rFonts w:ascii="Times New Roman" w:eastAsia="Times New Roman" w:hAnsi="Times New Roman" w:cs="Times New Roman"/>
          <w:sz w:val="24"/>
          <w:szCs w:val="24"/>
        </w:rPr>
        <w:t>atau</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jasa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tentang</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pengadaan</w:t>
      </w:r>
      <w:proofErr w:type="spellEnd"/>
      <w:r w:rsidRPr="007A51EB">
        <w:rPr>
          <w:rFonts w:ascii="Times New Roman" w:eastAsia="Times New Roman" w:hAnsi="Times New Roman" w:cs="Times New Roman"/>
          <w:sz w:val="24"/>
          <w:szCs w:val="24"/>
        </w:rPr>
        <w:t xml:space="preserve"> dan </w:t>
      </w:r>
      <w:proofErr w:type="spellStart"/>
      <w:r w:rsidRPr="007A51EB">
        <w:rPr>
          <w:rFonts w:ascii="Times New Roman" w:eastAsia="Times New Roman" w:hAnsi="Times New Roman" w:cs="Times New Roman"/>
          <w:sz w:val="24"/>
          <w:szCs w:val="24"/>
        </w:rPr>
        <w:t>pemasangan</w:t>
      </w:r>
      <w:proofErr w:type="spellEnd"/>
      <w:r w:rsidRPr="007A51EB">
        <w:rPr>
          <w:rFonts w:ascii="Times New Roman" w:eastAsia="Times New Roman" w:hAnsi="Times New Roman" w:cs="Times New Roman"/>
          <w:sz w:val="24"/>
          <w:szCs w:val="24"/>
        </w:rPr>
        <w:t xml:space="preserve"> AC (</w:t>
      </w:r>
      <w:r w:rsidRPr="007A51EB">
        <w:rPr>
          <w:rFonts w:ascii="Times New Roman" w:eastAsia="Times New Roman" w:hAnsi="Times New Roman" w:cs="Times New Roman"/>
          <w:i/>
          <w:sz w:val="24"/>
          <w:szCs w:val="24"/>
        </w:rPr>
        <w:t>air conditioner</w:t>
      </w:r>
      <w:r w:rsidRPr="007A51EB">
        <w:rPr>
          <w:rFonts w:ascii="Times New Roman" w:eastAsia="Times New Roman" w:hAnsi="Times New Roman" w:cs="Times New Roman"/>
          <w:sz w:val="24"/>
          <w:szCs w:val="24"/>
        </w:rPr>
        <w:t xml:space="preserve">) di </w:t>
      </w:r>
      <w:proofErr w:type="spellStart"/>
      <w:r w:rsidRPr="007A51EB">
        <w:rPr>
          <w:rFonts w:ascii="Times New Roman" w:eastAsia="Times New Roman" w:hAnsi="Times New Roman" w:cs="Times New Roman"/>
          <w:sz w:val="24"/>
          <w:szCs w:val="24"/>
        </w:rPr>
        <w:t>garbarata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bandara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kualanamu</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nomor</w:t>
      </w:r>
      <w:proofErr w:type="spellEnd"/>
      <w:r w:rsidRPr="007A51EB">
        <w:rPr>
          <w:rFonts w:ascii="Times New Roman" w:eastAsia="Times New Roman" w:hAnsi="Times New Roman" w:cs="Times New Roman"/>
          <w:sz w:val="24"/>
          <w:szCs w:val="24"/>
        </w:rPr>
        <w:t xml:space="preserve">: PJJ.04.04.01/05/07/2019/0104 </w:t>
      </w:r>
      <w:proofErr w:type="spellStart"/>
      <w:r w:rsidRPr="007A51EB">
        <w:rPr>
          <w:rFonts w:ascii="Times New Roman" w:eastAsia="Times New Roman" w:hAnsi="Times New Roman" w:cs="Times New Roman"/>
          <w:sz w:val="24"/>
          <w:szCs w:val="24"/>
        </w:rPr>
        <w:t>tanggal</w:t>
      </w:r>
      <w:proofErr w:type="spellEnd"/>
      <w:r w:rsidRPr="007A51EB">
        <w:rPr>
          <w:rFonts w:ascii="Times New Roman" w:eastAsia="Times New Roman" w:hAnsi="Times New Roman" w:cs="Times New Roman"/>
          <w:sz w:val="24"/>
          <w:szCs w:val="24"/>
        </w:rPr>
        <w:t xml:space="preserve"> 29 </w:t>
      </w:r>
      <w:proofErr w:type="spellStart"/>
      <w:r w:rsidRPr="007A51EB">
        <w:rPr>
          <w:rFonts w:ascii="Times New Roman" w:eastAsia="Times New Roman" w:hAnsi="Times New Roman" w:cs="Times New Roman"/>
          <w:sz w:val="24"/>
          <w:szCs w:val="24"/>
        </w:rPr>
        <w:t>juli</w:t>
      </w:r>
      <w:proofErr w:type="spellEnd"/>
      <w:r w:rsidRPr="007A51EB">
        <w:rPr>
          <w:rFonts w:ascii="Times New Roman" w:eastAsia="Times New Roman" w:hAnsi="Times New Roman" w:cs="Times New Roman"/>
          <w:sz w:val="24"/>
          <w:szCs w:val="24"/>
        </w:rPr>
        <w:t xml:space="preserve"> 2019 </w:t>
      </w:r>
      <w:proofErr w:type="spellStart"/>
      <w:r w:rsidRPr="007A51EB">
        <w:rPr>
          <w:rFonts w:ascii="Times New Roman" w:eastAsia="Times New Roman" w:hAnsi="Times New Roman" w:cs="Times New Roman"/>
          <w:sz w:val="24"/>
          <w:szCs w:val="24"/>
        </w:rPr>
        <w:t>adalah</w:t>
      </w:r>
      <w:proofErr w:type="spellEnd"/>
      <w:r w:rsidRPr="007A51EB">
        <w:rPr>
          <w:rFonts w:ascii="Times New Roman" w:eastAsia="Times New Roman" w:hAnsi="Times New Roman" w:cs="Times New Roman"/>
          <w:sz w:val="24"/>
          <w:szCs w:val="24"/>
        </w:rPr>
        <w:t xml:space="preserve"> CV. </w:t>
      </w:r>
      <w:proofErr w:type="spellStart"/>
      <w:r w:rsidRPr="007A51EB">
        <w:rPr>
          <w:rFonts w:ascii="Times New Roman" w:eastAsia="Times New Roman" w:hAnsi="Times New Roman" w:cs="Times New Roman"/>
          <w:sz w:val="24"/>
          <w:szCs w:val="24"/>
        </w:rPr>
        <w:t>Marendal</w:t>
      </w:r>
      <w:proofErr w:type="spellEnd"/>
      <w:r w:rsidRPr="007A51EB">
        <w:rPr>
          <w:rFonts w:ascii="Times New Roman" w:eastAsia="Times New Roman" w:hAnsi="Times New Roman" w:cs="Times New Roman"/>
          <w:sz w:val="24"/>
          <w:szCs w:val="24"/>
        </w:rPr>
        <w:t xml:space="preserve"> Mas </w:t>
      </w:r>
      <w:proofErr w:type="spellStart"/>
      <w:r w:rsidRPr="007A51EB">
        <w:rPr>
          <w:rFonts w:ascii="Times New Roman" w:eastAsia="Times New Roman" w:hAnsi="Times New Roman" w:cs="Times New Roman"/>
          <w:sz w:val="24"/>
          <w:szCs w:val="24"/>
        </w:rPr>
        <w:t>selaku</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penyedia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barang</w:t>
      </w:r>
      <w:proofErr w:type="spellEnd"/>
      <w:r w:rsidRPr="007A51EB">
        <w:rPr>
          <w:rFonts w:ascii="Times New Roman" w:eastAsia="Times New Roman" w:hAnsi="Times New Roman" w:cs="Times New Roman"/>
          <w:sz w:val="24"/>
          <w:szCs w:val="24"/>
        </w:rPr>
        <w:t xml:space="preserve"> dan </w:t>
      </w:r>
      <w:proofErr w:type="spellStart"/>
      <w:r w:rsidRPr="007A51EB">
        <w:rPr>
          <w:rFonts w:ascii="Times New Roman" w:eastAsia="Times New Roman" w:hAnsi="Times New Roman" w:cs="Times New Roman"/>
          <w:sz w:val="24"/>
          <w:szCs w:val="24"/>
        </w:rPr>
        <w:t>jasa</w:t>
      </w:r>
      <w:proofErr w:type="spellEnd"/>
      <w:r w:rsidRPr="007A51EB">
        <w:rPr>
          <w:rFonts w:ascii="Times New Roman" w:eastAsia="Times New Roman" w:hAnsi="Times New Roman" w:cs="Times New Roman"/>
          <w:sz w:val="24"/>
          <w:szCs w:val="24"/>
        </w:rPr>
        <w:t xml:space="preserve"> dan PT. </w:t>
      </w:r>
      <w:proofErr w:type="spellStart"/>
      <w:r w:rsidRPr="007A51EB">
        <w:rPr>
          <w:rFonts w:ascii="Times New Roman" w:eastAsia="Times New Roman" w:hAnsi="Times New Roman" w:cs="Times New Roman"/>
          <w:sz w:val="24"/>
          <w:szCs w:val="24"/>
        </w:rPr>
        <w:t>Angkasa</w:t>
      </w:r>
      <w:proofErr w:type="spellEnd"/>
      <w:r w:rsidRPr="007A51EB">
        <w:rPr>
          <w:rFonts w:ascii="Times New Roman" w:eastAsia="Times New Roman" w:hAnsi="Times New Roman" w:cs="Times New Roman"/>
          <w:sz w:val="24"/>
          <w:szCs w:val="24"/>
        </w:rPr>
        <w:t xml:space="preserve"> Pura II (Persero) </w:t>
      </w:r>
      <w:proofErr w:type="spellStart"/>
      <w:r w:rsidRPr="007A51EB">
        <w:rPr>
          <w:rFonts w:ascii="Times New Roman" w:eastAsia="Times New Roman" w:hAnsi="Times New Roman" w:cs="Times New Roman"/>
          <w:sz w:val="24"/>
          <w:szCs w:val="24"/>
        </w:rPr>
        <w:t>Cabang</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Bandara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Internasional</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Kualanamu</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selaku</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perusahaan</w:t>
      </w:r>
      <w:proofErr w:type="spellEnd"/>
      <w:r w:rsidRPr="007A51EB">
        <w:rPr>
          <w:rFonts w:ascii="Times New Roman" w:eastAsia="Times New Roman" w:hAnsi="Times New Roman" w:cs="Times New Roman"/>
          <w:sz w:val="24"/>
          <w:szCs w:val="24"/>
        </w:rPr>
        <w:t xml:space="preserve"> BUMN </w:t>
      </w:r>
      <w:proofErr w:type="spellStart"/>
      <w:r w:rsidRPr="007A51EB">
        <w:rPr>
          <w:rFonts w:ascii="Times New Roman" w:eastAsia="Times New Roman" w:hAnsi="Times New Roman" w:cs="Times New Roman"/>
          <w:sz w:val="24"/>
          <w:szCs w:val="24"/>
        </w:rPr>
        <w:t>harus</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tunduk</w:t>
      </w:r>
      <w:proofErr w:type="spellEnd"/>
      <w:r w:rsidRPr="007A51EB">
        <w:rPr>
          <w:rFonts w:ascii="Times New Roman" w:eastAsia="Times New Roman" w:hAnsi="Times New Roman" w:cs="Times New Roman"/>
          <w:sz w:val="24"/>
          <w:szCs w:val="24"/>
        </w:rPr>
        <w:t xml:space="preserve"> dan </w:t>
      </w:r>
      <w:proofErr w:type="spellStart"/>
      <w:r w:rsidRPr="007A51EB">
        <w:rPr>
          <w:rFonts w:ascii="Times New Roman" w:eastAsia="Times New Roman" w:hAnsi="Times New Roman" w:cs="Times New Roman"/>
          <w:sz w:val="24"/>
          <w:szCs w:val="24"/>
        </w:rPr>
        <w:t>patuh</w:t>
      </w:r>
      <w:proofErr w:type="spellEnd"/>
      <w:r w:rsidRPr="007A51EB">
        <w:rPr>
          <w:rFonts w:ascii="Times New Roman" w:eastAsia="Times New Roman" w:hAnsi="Times New Roman" w:cs="Times New Roman"/>
          <w:sz w:val="24"/>
          <w:szCs w:val="24"/>
        </w:rPr>
        <w:t xml:space="preserve"> </w:t>
      </w:r>
    </w:p>
    <w:p w14:paraId="1E5B1BC8" w14:textId="327FE0FD" w:rsidR="006077EC" w:rsidRPr="007A51EB" w:rsidRDefault="00852B7A" w:rsidP="00852B7A">
      <w:pPr>
        <w:spacing w:line="480" w:lineRule="auto"/>
        <w:ind w:firstLine="720"/>
        <w:jc w:val="both"/>
        <w:rPr>
          <w:rFonts w:ascii="Times New Roman" w:eastAsia="Times New Roman" w:hAnsi="Times New Roman" w:cs="Times New Roman"/>
          <w:sz w:val="24"/>
          <w:szCs w:val="24"/>
        </w:rPr>
      </w:pPr>
      <w:r w:rsidRPr="007A51EB">
        <w:rPr>
          <w:rFonts w:ascii="Times New Roman" w:hAnsi="Times New Roman" w:cs="Times New Roman"/>
          <w:bCs/>
          <w:sz w:val="24"/>
          <w:szCs w:val="24"/>
        </w:rPr>
        <w:t xml:space="preserve">Pada </w:t>
      </w:r>
      <w:proofErr w:type="spellStart"/>
      <w:r w:rsidRPr="007A51EB">
        <w:rPr>
          <w:rFonts w:ascii="Times New Roman" w:hAnsi="Times New Roman" w:cs="Times New Roman"/>
          <w:bCs/>
          <w:sz w:val="24"/>
          <w:szCs w:val="24"/>
        </w:rPr>
        <w:t>Putusan</w:t>
      </w:r>
      <w:proofErr w:type="spellEnd"/>
      <w:r w:rsidRPr="007A51EB">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Mahkamah</w:t>
      </w:r>
      <w:proofErr w:type="spellEnd"/>
      <w:r>
        <w:rPr>
          <w:rFonts w:ascii="Times New Roman" w:hAnsi="Times New Roman" w:cs="Times New Roman"/>
          <w:bCs/>
          <w:sz w:val="24"/>
          <w:szCs w:val="24"/>
        </w:rPr>
        <w:t xml:space="preserve"> Agung</w:t>
      </w:r>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Nomor</w:t>
      </w:r>
      <w:proofErr w:type="spellEnd"/>
      <w:r w:rsidRPr="007A51EB">
        <w:rPr>
          <w:rFonts w:ascii="Times New Roman" w:hAnsi="Times New Roman" w:cs="Times New Roman"/>
          <w:bCs/>
          <w:sz w:val="24"/>
          <w:szCs w:val="24"/>
        </w:rPr>
        <w:t>: 1120 K/</w:t>
      </w:r>
      <w:proofErr w:type="spellStart"/>
      <w:r w:rsidRPr="007A51EB">
        <w:rPr>
          <w:rFonts w:ascii="Times New Roman" w:hAnsi="Times New Roman" w:cs="Times New Roman"/>
          <w:sz w:val="24"/>
          <w:szCs w:val="24"/>
        </w:rPr>
        <w:t>Pdt</w:t>
      </w:r>
      <w:proofErr w:type="spellEnd"/>
      <w:r w:rsidRPr="007A51EB">
        <w:rPr>
          <w:rFonts w:ascii="Times New Roman" w:hAnsi="Times New Roman" w:cs="Times New Roman"/>
          <w:bCs/>
          <w:sz w:val="24"/>
          <w:szCs w:val="24"/>
        </w:rPr>
        <w:t xml:space="preserve">/2022 Jo. </w:t>
      </w:r>
      <w:proofErr w:type="spellStart"/>
      <w:r w:rsidRPr="007A51EB">
        <w:rPr>
          <w:rFonts w:ascii="Times New Roman" w:hAnsi="Times New Roman" w:cs="Times New Roman"/>
          <w:bCs/>
          <w:sz w:val="24"/>
          <w:szCs w:val="24"/>
        </w:rPr>
        <w:t>Nomor</w:t>
      </w:r>
      <w:proofErr w:type="spellEnd"/>
      <w:r w:rsidRPr="007A51EB">
        <w:rPr>
          <w:rFonts w:ascii="Times New Roman" w:hAnsi="Times New Roman" w:cs="Times New Roman"/>
          <w:bCs/>
          <w:sz w:val="24"/>
          <w:szCs w:val="24"/>
        </w:rPr>
        <w:t>: 342/</w:t>
      </w:r>
      <w:proofErr w:type="spellStart"/>
      <w:r w:rsidRPr="007A51EB">
        <w:rPr>
          <w:rFonts w:ascii="Times New Roman" w:hAnsi="Times New Roman" w:cs="Times New Roman"/>
          <w:bCs/>
          <w:sz w:val="24"/>
          <w:szCs w:val="24"/>
        </w:rPr>
        <w:t>Pdt</w:t>
      </w:r>
      <w:proofErr w:type="spellEnd"/>
      <w:r w:rsidRPr="007A51EB">
        <w:rPr>
          <w:rFonts w:ascii="Times New Roman" w:hAnsi="Times New Roman" w:cs="Times New Roman"/>
          <w:bCs/>
          <w:sz w:val="24"/>
          <w:szCs w:val="24"/>
        </w:rPr>
        <w:t>/2021/PT MDN</w:t>
      </w:r>
      <w:r w:rsidRPr="007A51EB">
        <w:rPr>
          <w:rFonts w:ascii="Times New Roman" w:hAnsi="Times New Roman" w:cs="Times New Roman"/>
          <w:sz w:val="24"/>
          <w:szCs w:val="24"/>
        </w:rPr>
        <w:t xml:space="preserve"> </w:t>
      </w:r>
      <w:r w:rsidRPr="007A51EB">
        <w:rPr>
          <w:rFonts w:ascii="Times New Roman" w:eastAsia="Times New Roman" w:hAnsi="Times New Roman" w:cs="Times New Roman"/>
          <w:sz w:val="24"/>
          <w:szCs w:val="24"/>
        </w:rPr>
        <w:t xml:space="preserve">PT. </w:t>
      </w:r>
      <w:proofErr w:type="spellStart"/>
      <w:r w:rsidRPr="007A51EB">
        <w:rPr>
          <w:rFonts w:ascii="Times New Roman" w:eastAsia="Times New Roman" w:hAnsi="Times New Roman" w:cs="Times New Roman"/>
          <w:sz w:val="24"/>
          <w:szCs w:val="24"/>
        </w:rPr>
        <w:t>Angkasa</w:t>
      </w:r>
      <w:proofErr w:type="spellEnd"/>
      <w:r w:rsidRPr="007A51EB">
        <w:rPr>
          <w:rFonts w:ascii="Times New Roman" w:eastAsia="Times New Roman" w:hAnsi="Times New Roman" w:cs="Times New Roman"/>
          <w:sz w:val="24"/>
          <w:szCs w:val="24"/>
        </w:rPr>
        <w:t xml:space="preserve"> Pura II (Persero) </w:t>
      </w:r>
      <w:proofErr w:type="spellStart"/>
      <w:r w:rsidRPr="007A51EB">
        <w:rPr>
          <w:rFonts w:ascii="Times New Roman" w:eastAsia="Times New Roman" w:hAnsi="Times New Roman" w:cs="Times New Roman"/>
          <w:sz w:val="24"/>
          <w:szCs w:val="24"/>
        </w:rPr>
        <w:t>Cabang</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Bandara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Internasional</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Kualanamu</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merupakan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perseroan</w:t>
      </w:r>
      <w:proofErr w:type="spellEnd"/>
      <w:r w:rsidRPr="007A51EB">
        <w:rPr>
          <w:rFonts w:ascii="Times New Roman" w:eastAsia="Times New Roman" w:hAnsi="Times New Roman" w:cs="Times New Roman"/>
          <w:sz w:val="24"/>
          <w:szCs w:val="24"/>
        </w:rPr>
        <w:t xml:space="preserve"> BUMN yang </w:t>
      </w:r>
      <w:proofErr w:type="spellStart"/>
      <w:r w:rsidRPr="007A51EB">
        <w:rPr>
          <w:rFonts w:ascii="Times New Roman" w:eastAsia="Times New Roman" w:hAnsi="Times New Roman" w:cs="Times New Roman"/>
          <w:sz w:val="24"/>
          <w:szCs w:val="24"/>
        </w:rPr>
        <w:t>dimana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sebagai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pihak</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Tergugat</w:t>
      </w:r>
      <w:proofErr w:type="spellEnd"/>
      <w:r w:rsidRPr="007A51EB">
        <w:rPr>
          <w:rFonts w:ascii="Times New Roman" w:eastAsia="Times New Roman" w:hAnsi="Times New Roman" w:cs="Times New Roman"/>
          <w:sz w:val="24"/>
          <w:szCs w:val="24"/>
        </w:rPr>
        <w:t>/</w:t>
      </w:r>
      <w:proofErr w:type="spellStart"/>
      <w:r w:rsidRPr="007A51EB">
        <w:rPr>
          <w:rFonts w:ascii="Times New Roman" w:eastAsia="Times New Roman" w:hAnsi="Times New Roman" w:cs="Times New Roman"/>
          <w:sz w:val="24"/>
          <w:szCs w:val="24"/>
        </w:rPr>
        <w:t>Terbanding</w:t>
      </w:r>
      <w:proofErr w:type="spellEnd"/>
      <w:r w:rsidRPr="007A51EB">
        <w:rPr>
          <w:rFonts w:ascii="Times New Roman" w:eastAsia="Times New Roman" w:hAnsi="Times New Roman" w:cs="Times New Roman"/>
          <w:sz w:val="24"/>
          <w:szCs w:val="24"/>
        </w:rPr>
        <w:t>/</w:t>
      </w:r>
      <w:proofErr w:type="spellStart"/>
      <w:r w:rsidRPr="007A51EB">
        <w:rPr>
          <w:rFonts w:ascii="Times New Roman" w:eastAsia="Times New Roman" w:hAnsi="Times New Roman" w:cs="Times New Roman"/>
          <w:sz w:val="24"/>
          <w:szCs w:val="24"/>
        </w:rPr>
        <w:t>Termohon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Kasasi</w:t>
      </w:r>
      <w:proofErr w:type="spellEnd"/>
      <w:r w:rsidRPr="007A51EB">
        <w:rPr>
          <w:rFonts w:ascii="Times New Roman" w:eastAsia="Times New Roman" w:hAnsi="Times New Roman" w:cs="Times New Roman"/>
          <w:sz w:val="24"/>
          <w:szCs w:val="24"/>
        </w:rPr>
        <w:t xml:space="preserve"> I/</w:t>
      </w:r>
      <w:proofErr w:type="spellStart"/>
      <w:r w:rsidRPr="007A51EB">
        <w:rPr>
          <w:rFonts w:ascii="Times New Roman" w:eastAsia="Times New Roman" w:hAnsi="Times New Roman" w:cs="Times New Roman"/>
          <w:sz w:val="24"/>
          <w:szCs w:val="24"/>
        </w:rPr>
        <w:t>Pemohon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Kasasi</w:t>
      </w:r>
      <w:proofErr w:type="spellEnd"/>
      <w:r w:rsidRPr="007A51EB">
        <w:rPr>
          <w:rFonts w:ascii="Times New Roman" w:eastAsia="Times New Roman" w:hAnsi="Times New Roman" w:cs="Times New Roman"/>
          <w:sz w:val="24"/>
          <w:szCs w:val="24"/>
        </w:rPr>
        <w:t xml:space="preserve"> II </w:t>
      </w:r>
      <w:proofErr w:type="spellStart"/>
      <w:r w:rsidRPr="007A51EB">
        <w:rPr>
          <w:rFonts w:ascii="Times New Roman" w:eastAsia="Times New Roman" w:hAnsi="Times New Roman" w:cs="Times New Roman"/>
          <w:sz w:val="24"/>
          <w:szCs w:val="24"/>
        </w:rPr>
        <w:t>melawan</w:t>
      </w:r>
      <w:proofErr w:type="spellEnd"/>
      <w:r w:rsidRPr="007A51EB">
        <w:rPr>
          <w:rFonts w:ascii="Times New Roman" w:eastAsia="Times New Roman" w:hAnsi="Times New Roman" w:cs="Times New Roman"/>
          <w:sz w:val="24"/>
          <w:szCs w:val="24"/>
        </w:rPr>
        <w:t xml:space="preserve"> CV. </w:t>
      </w:r>
      <w:proofErr w:type="spellStart"/>
      <w:r w:rsidRPr="007A51EB">
        <w:rPr>
          <w:rFonts w:ascii="Times New Roman" w:eastAsia="Times New Roman" w:hAnsi="Times New Roman" w:cs="Times New Roman"/>
          <w:sz w:val="24"/>
          <w:szCs w:val="24"/>
        </w:rPr>
        <w:t>Marendal</w:t>
      </w:r>
      <w:proofErr w:type="spellEnd"/>
      <w:r w:rsidRPr="007A51EB">
        <w:rPr>
          <w:rFonts w:ascii="Times New Roman" w:eastAsia="Times New Roman" w:hAnsi="Times New Roman" w:cs="Times New Roman"/>
          <w:sz w:val="24"/>
          <w:szCs w:val="24"/>
        </w:rPr>
        <w:t xml:space="preserve"> Mas </w:t>
      </w:r>
      <w:proofErr w:type="spellStart"/>
      <w:r w:rsidRPr="007A51EB">
        <w:rPr>
          <w:rFonts w:ascii="Times New Roman" w:eastAsia="Times New Roman" w:hAnsi="Times New Roman" w:cs="Times New Roman"/>
          <w:sz w:val="24"/>
          <w:szCs w:val="24"/>
        </w:rPr>
        <w:t>sebagai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Penggugat</w:t>
      </w:r>
      <w:proofErr w:type="spellEnd"/>
      <w:r w:rsidRPr="007A51EB">
        <w:rPr>
          <w:rFonts w:ascii="Times New Roman" w:eastAsia="Times New Roman" w:hAnsi="Times New Roman" w:cs="Times New Roman"/>
          <w:sz w:val="24"/>
          <w:szCs w:val="24"/>
        </w:rPr>
        <w:t>/</w:t>
      </w:r>
      <w:proofErr w:type="spellStart"/>
      <w:r w:rsidRPr="007A51EB">
        <w:rPr>
          <w:rFonts w:ascii="Times New Roman" w:eastAsia="Times New Roman" w:hAnsi="Times New Roman" w:cs="Times New Roman"/>
          <w:sz w:val="24"/>
          <w:szCs w:val="24"/>
        </w:rPr>
        <w:t>Pembanding</w:t>
      </w:r>
      <w:proofErr w:type="spellEnd"/>
      <w:r w:rsidRPr="007A51EB">
        <w:rPr>
          <w:rFonts w:ascii="Times New Roman" w:eastAsia="Times New Roman" w:hAnsi="Times New Roman" w:cs="Times New Roman"/>
          <w:sz w:val="24"/>
          <w:szCs w:val="24"/>
        </w:rPr>
        <w:t>/</w:t>
      </w:r>
      <w:proofErr w:type="spellStart"/>
      <w:r w:rsidRPr="007A51EB">
        <w:rPr>
          <w:rFonts w:ascii="Times New Roman" w:eastAsia="Times New Roman" w:hAnsi="Times New Roman" w:cs="Times New Roman"/>
          <w:sz w:val="24"/>
          <w:szCs w:val="24"/>
        </w:rPr>
        <w:t>Pemohon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Kasasi</w:t>
      </w:r>
      <w:proofErr w:type="spellEnd"/>
      <w:r w:rsidRPr="007A51EB">
        <w:rPr>
          <w:rFonts w:ascii="Times New Roman" w:eastAsia="Times New Roman" w:hAnsi="Times New Roman" w:cs="Times New Roman"/>
          <w:sz w:val="24"/>
          <w:szCs w:val="24"/>
        </w:rPr>
        <w:t xml:space="preserve"> I/</w:t>
      </w:r>
      <w:proofErr w:type="spellStart"/>
      <w:r w:rsidRPr="007A51EB">
        <w:rPr>
          <w:rFonts w:ascii="Times New Roman" w:eastAsia="Times New Roman" w:hAnsi="Times New Roman" w:cs="Times New Roman"/>
          <w:sz w:val="24"/>
          <w:szCs w:val="24"/>
        </w:rPr>
        <w:t>Termohon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Kasasi</w:t>
      </w:r>
      <w:proofErr w:type="spellEnd"/>
      <w:r w:rsidRPr="007A51EB">
        <w:rPr>
          <w:rFonts w:ascii="Times New Roman" w:eastAsia="Times New Roman" w:hAnsi="Times New Roman" w:cs="Times New Roman"/>
          <w:sz w:val="24"/>
          <w:szCs w:val="24"/>
        </w:rPr>
        <w:t xml:space="preserve"> II. </w:t>
      </w:r>
      <w:proofErr w:type="spellStart"/>
      <w:r w:rsidRPr="007A51EB">
        <w:rPr>
          <w:rFonts w:ascii="Times New Roman" w:eastAsia="Times New Roman" w:hAnsi="Times New Roman" w:cs="Times New Roman"/>
          <w:sz w:val="24"/>
          <w:szCs w:val="24"/>
        </w:rPr>
        <w:t>Bahwa</w:t>
      </w:r>
      <w:proofErr w:type="spellEnd"/>
      <w:r w:rsidRPr="007A51EB">
        <w:rPr>
          <w:rFonts w:ascii="Times New Roman" w:eastAsia="Times New Roman" w:hAnsi="Times New Roman" w:cs="Times New Roman"/>
          <w:sz w:val="24"/>
          <w:szCs w:val="24"/>
        </w:rPr>
        <w:t xml:space="preserve"> </w:t>
      </w:r>
      <w:r w:rsidRPr="007A51EB">
        <w:rPr>
          <w:rFonts w:ascii="Times New Roman" w:hAnsi="Times New Roman" w:cs="Times New Roman"/>
          <w:sz w:val="24"/>
          <w:szCs w:val="24"/>
        </w:rPr>
        <w:t xml:space="preserve">pada </w:t>
      </w:r>
      <w:proofErr w:type="spellStart"/>
      <w:r w:rsidRPr="007A51EB">
        <w:rPr>
          <w:rFonts w:ascii="Times New Roman" w:hAnsi="Times New Roman" w:cs="Times New Roman"/>
          <w:sz w:val="24"/>
          <w:szCs w:val="24"/>
        </w:rPr>
        <w:t>tanggal</w:t>
      </w:r>
      <w:proofErr w:type="spellEnd"/>
      <w:r w:rsidRPr="007A51EB">
        <w:rPr>
          <w:rFonts w:ascii="Times New Roman" w:hAnsi="Times New Roman" w:cs="Times New Roman"/>
          <w:sz w:val="24"/>
          <w:szCs w:val="24"/>
        </w:rPr>
        <w:t xml:space="preserve"> 29 </w:t>
      </w:r>
      <w:proofErr w:type="spellStart"/>
      <w:r w:rsidRPr="007A51EB">
        <w:rPr>
          <w:rFonts w:ascii="Times New Roman" w:hAnsi="Times New Roman" w:cs="Times New Roman"/>
          <w:sz w:val="24"/>
          <w:szCs w:val="24"/>
        </w:rPr>
        <w:t>Juli</w:t>
      </w:r>
      <w:proofErr w:type="spellEnd"/>
      <w:r w:rsidRPr="007A51EB">
        <w:rPr>
          <w:rFonts w:ascii="Times New Roman" w:hAnsi="Times New Roman" w:cs="Times New Roman"/>
          <w:sz w:val="24"/>
          <w:szCs w:val="24"/>
        </w:rPr>
        <w:t xml:space="preserve"> 2019 </w:t>
      </w:r>
      <w:proofErr w:type="spellStart"/>
      <w:r w:rsidRPr="007A51EB">
        <w:rPr>
          <w:rFonts w:ascii="Times New Roman" w:eastAsia="Times New Roman" w:hAnsi="Times New Roman" w:cs="Times New Roman"/>
          <w:sz w:val="24"/>
          <w:szCs w:val="24"/>
        </w:rPr>
        <w:t>antara</w:t>
      </w:r>
      <w:proofErr w:type="spellEnd"/>
      <w:r w:rsidRPr="007A51EB">
        <w:rPr>
          <w:rFonts w:ascii="Times New Roman" w:eastAsia="Times New Roman" w:hAnsi="Times New Roman" w:cs="Times New Roman"/>
          <w:sz w:val="24"/>
          <w:szCs w:val="24"/>
        </w:rPr>
        <w:t xml:space="preserve"> CV </w:t>
      </w:r>
      <w:proofErr w:type="spellStart"/>
      <w:r w:rsidRPr="007A51EB">
        <w:rPr>
          <w:rFonts w:ascii="Times New Roman" w:eastAsia="Times New Roman" w:hAnsi="Times New Roman" w:cs="Times New Roman"/>
          <w:sz w:val="24"/>
          <w:szCs w:val="24"/>
        </w:rPr>
        <w:t>Marendal</w:t>
      </w:r>
      <w:proofErr w:type="spellEnd"/>
      <w:r w:rsidRPr="007A51EB">
        <w:rPr>
          <w:rFonts w:ascii="Times New Roman" w:eastAsia="Times New Roman" w:hAnsi="Times New Roman" w:cs="Times New Roman"/>
          <w:sz w:val="24"/>
          <w:szCs w:val="24"/>
        </w:rPr>
        <w:t xml:space="preserve"> Mas </w:t>
      </w:r>
      <w:proofErr w:type="spellStart"/>
      <w:r w:rsidRPr="007A51EB">
        <w:rPr>
          <w:rFonts w:ascii="Times New Roman" w:eastAsia="Times New Roman" w:hAnsi="Times New Roman" w:cs="Times New Roman"/>
          <w:sz w:val="24"/>
          <w:szCs w:val="24"/>
        </w:rPr>
        <w:t>dengan</w:t>
      </w:r>
      <w:proofErr w:type="spellEnd"/>
      <w:r w:rsidRPr="007A51EB">
        <w:rPr>
          <w:rFonts w:ascii="Times New Roman" w:eastAsia="Times New Roman" w:hAnsi="Times New Roman" w:cs="Times New Roman"/>
          <w:sz w:val="24"/>
          <w:szCs w:val="24"/>
        </w:rPr>
        <w:t xml:space="preserve"> PT. </w:t>
      </w:r>
      <w:proofErr w:type="spellStart"/>
      <w:r w:rsidRPr="007A51EB">
        <w:rPr>
          <w:rFonts w:ascii="Times New Roman" w:eastAsia="Times New Roman" w:hAnsi="Times New Roman" w:cs="Times New Roman"/>
          <w:sz w:val="24"/>
          <w:szCs w:val="24"/>
        </w:rPr>
        <w:t>Angkasa</w:t>
      </w:r>
      <w:proofErr w:type="spellEnd"/>
      <w:r w:rsidRPr="007A51EB">
        <w:rPr>
          <w:rFonts w:ascii="Times New Roman" w:eastAsia="Times New Roman" w:hAnsi="Times New Roman" w:cs="Times New Roman"/>
          <w:sz w:val="24"/>
          <w:szCs w:val="24"/>
        </w:rPr>
        <w:t xml:space="preserve"> Pura II (Persero) </w:t>
      </w:r>
      <w:proofErr w:type="spellStart"/>
      <w:r w:rsidRPr="007A51EB">
        <w:rPr>
          <w:rFonts w:ascii="Times New Roman" w:hAnsi="Times New Roman" w:cs="Times New Roman"/>
          <w:sz w:val="24"/>
          <w:szCs w:val="24"/>
        </w:rPr>
        <w:t>mengadakan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Perjanjian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Pengadaan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Barang</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Jasa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Nomor</w:t>
      </w:r>
      <w:proofErr w:type="spellEnd"/>
      <w:r w:rsidRPr="007A51EB">
        <w:rPr>
          <w:rFonts w:ascii="Times New Roman" w:hAnsi="Times New Roman" w:cs="Times New Roman"/>
          <w:sz w:val="24"/>
          <w:szCs w:val="24"/>
        </w:rPr>
        <w:t xml:space="preserve"> : PJJ.04.04.01/05/07/2019/0104 </w:t>
      </w:r>
      <w:proofErr w:type="spellStart"/>
      <w:r w:rsidRPr="007A51EB">
        <w:rPr>
          <w:rFonts w:ascii="Times New Roman" w:hAnsi="Times New Roman" w:cs="Times New Roman"/>
          <w:sz w:val="24"/>
          <w:szCs w:val="24"/>
        </w:rPr>
        <w:t>Tentang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Pengadaan</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lastRenderedPageBreak/>
        <w:t>Pemasangan</w:t>
      </w:r>
      <w:proofErr w:type="spellEnd"/>
      <w:r w:rsidRPr="007A51EB">
        <w:rPr>
          <w:rFonts w:ascii="Times New Roman" w:hAnsi="Times New Roman" w:cs="Times New Roman"/>
          <w:sz w:val="24"/>
          <w:szCs w:val="24"/>
        </w:rPr>
        <w:t xml:space="preserve"> AC (</w:t>
      </w:r>
      <w:r w:rsidRPr="007A51EB">
        <w:rPr>
          <w:rFonts w:ascii="Times New Roman" w:hAnsi="Times New Roman" w:cs="Times New Roman"/>
          <w:i/>
          <w:iCs/>
          <w:sz w:val="24"/>
          <w:szCs w:val="24"/>
        </w:rPr>
        <w:t>air</w:t>
      </w:r>
      <w:r w:rsidRPr="007A51EB">
        <w:rPr>
          <w:rFonts w:ascii="Times New Roman" w:hAnsi="Times New Roman" w:cs="Times New Roman"/>
          <w:sz w:val="24"/>
          <w:szCs w:val="24"/>
        </w:rPr>
        <w:t xml:space="preserve"> </w:t>
      </w:r>
      <w:r w:rsidRPr="007A51EB">
        <w:rPr>
          <w:rFonts w:ascii="Times New Roman" w:hAnsi="Times New Roman" w:cs="Times New Roman"/>
          <w:i/>
          <w:iCs/>
          <w:sz w:val="24"/>
          <w:szCs w:val="24"/>
        </w:rPr>
        <w:t>conditioner</w:t>
      </w:r>
      <w:r w:rsidRPr="007A51EB">
        <w:rPr>
          <w:rFonts w:ascii="Times New Roman" w:hAnsi="Times New Roman" w:cs="Times New Roman"/>
          <w:sz w:val="24"/>
          <w:szCs w:val="24"/>
        </w:rPr>
        <w:t xml:space="preserve">) di </w:t>
      </w:r>
      <w:proofErr w:type="spellStart"/>
      <w:r w:rsidRPr="007A51EB">
        <w:rPr>
          <w:rFonts w:ascii="Times New Roman" w:hAnsi="Times New Roman" w:cs="Times New Roman"/>
          <w:sz w:val="24"/>
          <w:szCs w:val="24"/>
        </w:rPr>
        <w:t>Garbarata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Bandara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Internasional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Kualanamu</w:t>
      </w:r>
      <w:proofErr w:type="spellEnd"/>
      <w:r w:rsidRPr="007A51EB">
        <w:rPr>
          <w:rFonts w:ascii="Times New Roman" w:hAnsi="Times New Roman" w:cs="Times New Roman"/>
          <w:sz w:val="24"/>
          <w:szCs w:val="24"/>
        </w:rPr>
        <w:t xml:space="preserve"> Deli Serdang, </w:t>
      </w:r>
      <w:proofErr w:type="spellStart"/>
      <w:r w:rsidRPr="007A51EB">
        <w:rPr>
          <w:rFonts w:ascii="Times New Roman" w:hAnsi="Times New Roman" w:cs="Times New Roman"/>
          <w:sz w:val="24"/>
          <w:szCs w:val="24"/>
        </w:rPr>
        <w:t>Provinsi</w:t>
      </w:r>
      <w:proofErr w:type="spellEnd"/>
      <w:r w:rsidRPr="007A51EB">
        <w:rPr>
          <w:rFonts w:ascii="Times New Roman" w:hAnsi="Times New Roman" w:cs="Times New Roman"/>
          <w:sz w:val="24"/>
          <w:szCs w:val="24"/>
        </w:rPr>
        <w:t xml:space="preserve"> Sumatera Utara. </w:t>
      </w:r>
      <w:proofErr w:type="spellStart"/>
      <w:r w:rsidRPr="007A51EB">
        <w:rPr>
          <w:rFonts w:ascii="Times New Roman" w:hAnsi="Times New Roman" w:cs="Times New Roman"/>
          <w:sz w:val="24"/>
          <w:szCs w:val="24"/>
        </w:rPr>
        <w:t>Dimana</w:t>
      </w:r>
      <w:proofErr w:type="spellEnd"/>
      <w:r w:rsidRPr="007A51EB">
        <w:rPr>
          <w:rFonts w:ascii="Times New Roman" w:hAnsi="Times New Roman" w:cs="Times New Roman"/>
          <w:sz w:val="24"/>
          <w:szCs w:val="24"/>
        </w:rPr>
        <w:t xml:space="preserve"> </w:t>
      </w:r>
      <w:r w:rsidRPr="007A51EB">
        <w:rPr>
          <w:rFonts w:ascii="Times New Roman" w:eastAsia="Times New Roman" w:hAnsi="Times New Roman" w:cs="Times New Roman"/>
          <w:sz w:val="24"/>
          <w:szCs w:val="24"/>
        </w:rPr>
        <w:t xml:space="preserve">PT. </w:t>
      </w:r>
      <w:proofErr w:type="spellStart"/>
      <w:r w:rsidRPr="007A51EB">
        <w:rPr>
          <w:rFonts w:ascii="Times New Roman" w:eastAsia="Times New Roman" w:hAnsi="Times New Roman" w:cs="Times New Roman"/>
          <w:sz w:val="24"/>
          <w:szCs w:val="24"/>
        </w:rPr>
        <w:t>Angkasa</w:t>
      </w:r>
      <w:proofErr w:type="spellEnd"/>
      <w:r w:rsidRPr="007A51EB">
        <w:rPr>
          <w:rFonts w:ascii="Times New Roman" w:eastAsia="Times New Roman" w:hAnsi="Times New Roman" w:cs="Times New Roman"/>
          <w:sz w:val="24"/>
          <w:szCs w:val="24"/>
        </w:rPr>
        <w:t xml:space="preserve"> Pura II (Persero) </w:t>
      </w:r>
      <w:proofErr w:type="spellStart"/>
      <w:r w:rsidRPr="007A51EB">
        <w:rPr>
          <w:rFonts w:ascii="Times New Roman" w:eastAsia="Times New Roman" w:hAnsi="Times New Roman" w:cs="Times New Roman"/>
          <w:sz w:val="24"/>
          <w:szCs w:val="24"/>
        </w:rPr>
        <w:t>selaku</w:t>
      </w:r>
      <w:proofErr w:type="spellEnd"/>
      <w:r w:rsidRPr="007A51EB">
        <w:rPr>
          <w:rFonts w:ascii="Times New Roman" w:eastAsia="Times New Roman" w:hAnsi="Times New Roman" w:cs="Times New Roman"/>
          <w:sz w:val="24"/>
          <w:szCs w:val="24"/>
        </w:rPr>
        <w:t xml:space="preserve"> Persero BUMN, </w:t>
      </w:r>
      <w:proofErr w:type="spellStart"/>
      <w:r w:rsidRPr="007A51EB">
        <w:rPr>
          <w:rFonts w:ascii="Times New Roman" w:eastAsia="Times New Roman" w:hAnsi="Times New Roman" w:cs="Times New Roman"/>
          <w:sz w:val="24"/>
          <w:szCs w:val="24"/>
        </w:rPr>
        <w:t>maka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setiap</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perjanjian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pengadaan</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barang</w:t>
      </w:r>
      <w:proofErr w:type="spellEnd"/>
      <w:r w:rsidRPr="007A51EB">
        <w:rPr>
          <w:rFonts w:ascii="Times New Roman" w:eastAsia="Times New Roman" w:hAnsi="Times New Roman" w:cs="Times New Roman"/>
          <w:sz w:val="24"/>
          <w:szCs w:val="24"/>
        </w:rPr>
        <w:t>/</w:t>
      </w:r>
      <w:proofErr w:type="spellStart"/>
      <w:r w:rsidRPr="007A51EB">
        <w:rPr>
          <w:rFonts w:ascii="Times New Roman" w:eastAsia="Times New Roman" w:hAnsi="Times New Roman" w:cs="Times New Roman"/>
          <w:sz w:val="24"/>
          <w:szCs w:val="24"/>
        </w:rPr>
        <w:t>jasa</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haruslah</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tetap</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tunduk</w:t>
      </w:r>
      <w:proofErr w:type="spellEnd"/>
      <w:r w:rsidRPr="007A51EB">
        <w:rPr>
          <w:rFonts w:ascii="Times New Roman" w:eastAsia="Times New Roman" w:hAnsi="Times New Roman" w:cs="Times New Roman"/>
          <w:sz w:val="24"/>
          <w:szCs w:val="24"/>
        </w:rPr>
        <w:t xml:space="preserve"> dan </w:t>
      </w:r>
      <w:proofErr w:type="spellStart"/>
      <w:r w:rsidRPr="007A51EB">
        <w:rPr>
          <w:rFonts w:ascii="Times New Roman" w:eastAsia="Times New Roman" w:hAnsi="Times New Roman" w:cs="Times New Roman"/>
          <w:sz w:val="24"/>
          <w:szCs w:val="24"/>
        </w:rPr>
        <w:t>mengacu</w:t>
      </w:r>
      <w:proofErr w:type="spellEnd"/>
      <w:r w:rsidRPr="007A51EB">
        <w:rPr>
          <w:rFonts w:ascii="Times New Roman" w:eastAsia="Times New Roman" w:hAnsi="Times New Roman" w:cs="Times New Roman"/>
          <w:sz w:val="24"/>
          <w:szCs w:val="24"/>
        </w:rPr>
        <w:t xml:space="preserve"> pada </w:t>
      </w:r>
      <w:r w:rsidRPr="007A51EB">
        <w:rPr>
          <w:rFonts w:ascii="Times New Roman" w:hAnsi="Times New Roman" w:cs="Times New Roman"/>
          <w:sz w:val="24"/>
          <w:szCs w:val="24"/>
        </w:rPr>
        <w:t xml:space="preserve">Kitab </w:t>
      </w:r>
      <w:proofErr w:type="spellStart"/>
      <w:r w:rsidRPr="007A51EB">
        <w:rPr>
          <w:rFonts w:ascii="Times New Roman" w:hAnsi="Times New Roman" w:cs="Times New Roman"/>
          <w:sz w:val="24"/>
          <w:szCs w:val="24"/>
        </w:rPr>
        <w:t>Undang-undang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Perdata</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Peraturan</w:t>
      </w:r>
      <w:proofErr w:type="spellEnd"/>
      <w:r w:rsidRPr="007A51EB">
        <w:rPr>
          <w:rFonts w:ascii="Times New Roman" w:hAnsi="Times New Roman" w:cs="Times New Roman"/>
          <w:sz w:val="24"/>
          <w:szCs w:val="24"/>
        </w:rPr>
        <w:t xml:space="preserve"> Menteri Badan Usaha </w:t>
      </w:r>
      <w:proofErr w:type="spellStart"/>
      <w:r w:rsidRPr="007A51EB">
        <w:rPr>
          <w:rFonts w:ascii="Times New Roman" w:hAnsi="Times New Roman" w:cs="Times New Roman"/>
          <w:sz w:val="24"/>
          <w:szCs w:val="24"/>
        </w:rPr>
        <w:t>Milik</w:t>
      </w:r>
      <w:proofErr w:type="spellEnd"/>
      <w:r w:rsidRPr="007A51EB">
        <w:rPr>
          <w:rFonts w:ascii="Times New Roman" w:hAnsi="Times New Roman" w:cs="Times New Roman"/>
          <w:sz w:val="24"/>
          <w:szCs w:val="24"/>
        </w:rPr>
        <w:t xml:space="preserve"> Negara </w:t>
      </w:r>
      <w:proofErr w:type="spellStart"/>
      <w:r w:rsidRPr="007A51EB">
        <w:rPr>
          <w:rFonts w:ascii="Times New Roman" w:hAnsi="Times New Roman" w:cs="Times New Roman"/>
          <w:sz w:val="24"/>
          <w:szCs w:val="24"/>
        </w:rPr>
        <w:t>Nomor</w:t>
      </w:r>
      <w:proofErr w:type="spellEnd"/>
      <w:r w:rsidRPr="007A51EB">
        <w:rPr>
          <w:rFonts w:ascii="Times New Roman" w:hAnsi="Times New Roman" w:cs="Times New Roman"/>
          <w:sz w:val="24"/>
          <w:szCs w:val="24"/>
        </w:rPr>
        <w:t xml:space="preserve"> 8 </w:t>
      </w:r>
      <w:proofErr w:type="spellStart"/>
      <w:r w:rsidRPr="007A51EB">
        <w:rPr>
          <w:rFonts w:ascii="Times New Roman" w:hAnsi="Times New Roman" w:cs="Times New Roman"/>
          <w:sz w:val="24"/>
          <w:szCs w:val="24"/>
        </w:rPr>
        <w:t>tahun</w:t>
      </w:r>
      <w:proofErr w:type="spellEnd"/>
      <w:r w:rsidRPr="007A51EB">
        <w:rPr>
          <w:rFonts w:ascii="Times New Roman" w:hAnsi="Times New Roman" w:cs="Times New Roman"/>
          <w:sz w:val="24"/>
          <w:szCs w:val="24"/>
        </w:rPr>
        <w:t xml:space="preserve"> 2019 </w:t>
      </w:r>
      <w:proofErr w:type="spellStart"/>
      <w:r w:rsidRPr="007A51EB">
        <w:rPr>
          <w:rFonts w:ascii="Times New Roman" w:hAnsi="Times New Roman" w:cs="Times New Roman"/>
          <w:sz w:val="24"/>
          <w:szCs w:val="24"/>
        </w:rPr>
        <w:t>tentang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Pedoman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Umum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Pelaksanaan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Pengadaan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Barang</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Jasa</w:t>
      </w:r>
      <w:proofErr w:type="spellEnd"/>
      <w:r w:rsidRPr="007A51EB">
        <w:rPr>
          <w:rFonts w:ascii="Times New Roman" w:hAnsi="Times New Roman" w:cs="Times New Roman"/>
          <w:sz w:val="24"/>
          <w:szCs w:val="24"/>
        </w:rPr>
        <w:t xml:space="preserve"> Badan Usaha </w:t>
      </w:r>
      <w:proofErr w:type="spellStart"/>
      <w:r w:rsidRPr="007A51EB">
        <w:rPr>
          <w:rFonts w:ascii="Times New Roman" w:hAnsi="Times New Roman" w:cs="Times New Roman"/>
          <w:sz w:val="24"/>
          <w:szCs w:val="24"/>
        </w:rPr>
        <w:t>Milik</w:t>
      </w:r>
      <w:proofErr w:type="spellEnd"/>
      <w:r w:rsidRPr="007A51EB">
        <w:rPr>
          <w:rFonts w:ascii="Times New Roman" w:hAnsi="Times New Roman" w:cs="Times New Roman"/>
          <w:sz w:val="24"/>
          <w:szCs w:val="24"/>
        </w:rPr>
        <w:t xml:space="preserve"> Negara (BUMN), </w:t>
      </w:r>
      <w:proofErr w:type="spellStart"/>
      <w:r w:rsidRPr="007A51EB">
        <w:rPr>
          <w:rFonts w:ascii="Times New Roman" w:hAnsi="Times New Roman" w:cs="Times New Roman"/>
          <w:sz w:val="24"/>
          <w:szCs w:val="24"/>
        </w:rPr>
        <w:t>Peraturan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Presiden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Nomor</w:t>
      </w:r>
      <w:proofErr w:type="spellEnd"/>
      <w:r w:rsidRPr="007A51EB">
        <w:rPr>
          <w:rFonts w:ascii="Times New Roman" w:hAnsi="Times New Roman" w:cs="Times New Roman"/>
          <w:sz w:val="24"/>
          <w:szCs w:val="24"/>
        </w:rPr>
        <w:t xml:space="preserve"> 16 </w:t>
      </w:r>
      <w:proofErr w:type="spellStart"/>
      <w:r w:rsidRPr="007A51EB">
        <w:rPr>
          <w:rFonts w:ascii="Times New Roman" w:hAnsi="Times New Roman" w:cs="Times New Roman"/>
          <w:sz w:val="24"/>
          <w:szCs w:val="24"/>
        </w:rPr>
        <w:t>tahun</w:t>
      </w:r>
      <w:proofErr w:type="spellEnd"/>
      <w:r w:rsidRPr="007A51EB">
        <w:rPr>
          <w:rFonts w:ascii="Times New Roman" w:hAnsi="Times New Roman" w:cs="Times New Roman"/>
          <w:sz w:val="24"/>
          <w:szCs w:val="24"/>
        </w:rPr>
        <w:t xml:space="preserve"> 2018 </w:t>
      </w:r>
      <w:proofErr w:type="spellStart"/>
      <w:r w:rsidRPr="007A51EB">
        <w:rPr>
          <w:rFonts w:ascii="Times New Roman" w:hAnsi="Times New Roman" w:cs="Times New Roman"/>
          <w:sz w:val="24"/>
          <w:szCs w:val="24"/>
        </w:rPr>
        <w:t>sebagaimana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diubah</w:t>
      </w:r>
      <w:proofErr w:type="spellEnd"/>
      <w:r w:rsidRPr="007A51EB">
        <w:rPr>
          <w:rFonts w:ascii="Times New Roman" w:hAnsi="Times New Roman" w:cs="Times New Roman"/>
          <w:sz w:val="24"/>
          <w:szCs w:val="24"/>
        </w:rPr>
        <w:t xml:space="preserve"> oleh </w:t>
      </w:r>
      <w:proofErr w:type="spellStart"/>
      <w:r w:rsidRPr="007A51EB">
        <w:rPr>
          <w:rFonts w:ascii="Times New Roman" w:hAnsi="Times New Roman" w:cs="Times New Roman"/>
          <w:sz w:val="24"/>
          <w:szCs w:val="24"/>
        </w:rPr>
        <w:t>Peraturan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Presiden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Republik</w:t>
      </w:r>
      <w:proofErr w:type="spellEnd"/>
      <w:r w:rsidRPr="007A51EB">
        <w:rPr>
          <w:rFonts w:ascii="Times New Roman" w:hAnsi="Times New Roman" w:cs="Times New Roman"/>
          <w:sz w:val="24"/>
          <w:szCs w:val="24"/>
        </w:rPr>
        <w:t xml:space="preserve"> Indonesia (PERPRES) </w:t>
      </w:r>
      <w:proofErr w:type="spellStart"/>
      <w:r w:rsidRPr="007A51EB">
        <w:rPr>
          <w:rFonts w:ascii="Times New Roman" w:hAnsi="Times New Roman" w:cs="Times New Roman"/>
          <w:sz w:val="24"/>
          <w:szCs w:val="24"/>
        </w:rPr>
        <w:t>Nomor</w:t>
      </w:r>
      <w:proofErr w:type="spellEnd"/>
      <w:r w:rsidRPr="007A51EB">
        <w:rPr>
          <w:rFonts w:ascii="Times New Roman" w:hAnsi="Times New Roman" w:cs="Times New Roman"/>
          <w:sz w:val="24"/>
          <w:szCs w:val="24"/>
        </w:rPr>
        <w:t xml:space="preserve"> 12 </w:t>
      </w:r>
      <w:proofErr w:type="spellStart"/>
      <w:r w:rsidRPr="007A51EB">
        <w:rPr>
          <w:rFonts w:ascii="Times New Roman" w:hAnsi="Times New Roman" w:cs="Times New Roman"/>
          <w:sz w:val="24"/>
          <w:szCs w:val="24"/>
        </w:rPr>
        <w:t>tahun</w:t>
      </w:r>
      <w:proofErr w:type="spellEnd"/>
      <w:r w:rsidRPr="007A51EB">
        <w:rPr>
          <w:rFonts w:ascii="Times New Roman" w:hAnsi="Times New Roman" w:cs="Times New Roman"/>
          <w:sz w:val="24"/>
          <w:szCs w:val="24"/>
        </w:rPr>
        <w:t xml:space="preserve"> 2021 </w:t>
      </w:r>
      <w:proofErr w:type="spellStart"/>
      <w:r w:rsidR="006077EC" w:rsidRPr="007A51EB">
        <w:rPr>
          <w:rFonts w:ascii="Times New Roman" w:hAnsi="Times New Roman" w:cs="Times New Roman"/>
          <w:sz w:val="24"/>
          <w:szCs w:val="24"/>
        </w:rPr>
        <w:t>tentang</w:t>
      </w:r>
      <w:proofErr w:type="spellEnd"/>
      <w:r w:rsidR="006077EC" w:rsidRPr="007A51EB">
        <w:rPr>
          <w:rFonts w:ascii="Times New Roman" w:hAnsi="Times New Roman" w:cs="Times New Roman"/>
          <w:sz w:val="24"/>
          <w:szCs w:val="24"/>
        </w:rPr>
        <w:t xml:space="preserve"> </w:t>
      </w:r>
      <w:proofErr w:type="spellStart"/>
      <w:r w:rsidR="006077EC" w:rsidRPr="007A51EB">
        <w:rPr>
          <w:rFonts w:ascii="Times New Roman" w:hAnsi="Times New Roman" w:cs="Times New Roman"/>
          <w:sz w:val="24"/>
          <w:szCs w:val="24"/>
        </w:rPr>
        <w:t>perubahan</w:t>
      </w:r>
      <w:proofErr w:type="spellEnd"/>
      <w:r w:rsidR="006077EC" w:rsidRPr="007A51EB">
        <w:rPr>
          <w:rFonts w:ascii="Times New Roman" w:hAnsi="Times New Roman" w:cs="Times New Roman"/>
          <w:sz w:val="24"/>
          <w:szCs w:val="24"/>
        </w:rPr>
        <w:t xml:space="preserve"> </w:t>
      </w:r>
      <w:proofErr w:type="spellStart"/>
      <w:r w:rsidR="006077EC" w:rsidRPr="007A51EB">
        <w:rPr>
          <w:rFonts w:ascii="Times New Roman" w:hAnsi="Times New Roman" w:cs="Times New Roman"/>
          <w:sz w:val="24"/>
          <w:szCs w:val="24"/>
        </w:rPr>
        <w:t>atas</w:t>
      </w:r>
      <w:proofErr w:type="spellEnd"/>
      <w:r w:rsidR="006077EC" w:rsidRPr="007A51EB">
        <w:rPr>
          <w:rFonts w:ascii="Times New Roman" w:hAnsi="Times New Roman" w:cs="Times New Roman"/>
          <w:sz w:val="24"/>
          <w:szCs w:val="24"/>
        </w:rPr>
        <w:t xml:space="preserve"> </w:t>
      </w:r>
      <w:proofErr w:type="spellStart"/>
      <w:r w:rsidR="006077EC" w:rsidRPr="007A51EB">
        <w:rPr>
          <w:rFonts w:ascii="Times New Roman" w:hAnsi="Times New Roman" w:cs="Times New Roman"/>
          <w:sz w:val="24"/>
          <w:szCs w:val="24"/>
        </w:rPr>
        <w:t>Peraturan</w:t>
      </w:r>
      <w:proofErr w:type="spellEnd"/>
      <w:r w:rsidR="006077EC" w:rsidRPr="007A51EB">
        <w:rPr>
          <w:rFonts w:ascii="Times New Roman" w:hAnsi="Times New Roman" w:cs="Times New Roman"/>
          <w:sz w:val="24"/>
          <w:szCs w:val="24"/>
        </w:rPr>
        <w:t xml:space="preserve"> </w:t>
      </w:r>
      <w:proofErr w:type="spellStart"/>
      <w:r w:rsidR="006077EC" w:rsidRPr="007A51EB">
        <w:rPr>
          <w:rFonts w:ascii="Times New Roman" w:hAnsi="Times New Roman" w:cs="Times New Roman"/>
          <w:sz w:val="24"/>
          <w:szCs w:val="24"/>
        </w:rPr>
        <w:t>Presiden</w:t>
      </w:r>
      <w:proofErr w:type="spellEnd"/>
      <w:r w:rsidR="006077EC" w:rsidRPr="007A51EB">
        <w:rPr>
          <w:rFonts w:ascii="Times New Roman" w:hAnsi="Times New Roman" w:cs="Times New Roman"/>
          <w:sz w:val="24"/>
          <w:szCs w:val="24"/>
        </w:rPr>
        <w:t xml:space="preserve"> 16 </w:t>
      </w:r>
      <w:proofErr w:type="spellStart"/>
      <w:r w:rsidR="006077EC" w:rsidRPr="007A51EB">
        <w:rPr>
          <w:rFonts w:ascii="Times New Roman" w:hAnsi="Times New Roman" w:cs="Times New Roman"/>
          <w:sz w:val="24"/>
          <w:szCs w:val="24"/>
        </w:rPr>
        <w:t>Tahun</w:t>
      </w:r>
      <w:proofErr w:type="spellEnd"/>
      <w:r w:rsidR="006077EC" w:rsidRPr="007A51EB">
        <w:rPr>
          <w:rFonts w:ascii="Times New Roman" w:hAnsi="Times New Roman" w:cs="Times New Roman"/>
          <w:sz w:val="24"/>
          <w:szCs w:val="24"/>
        </w:rPr>
        <w:t xml:space="preserve"> 2018 </w:t>
      </w:r>
      <w:proofErr w:type="spellStart"/>
      <w:r w:rsidR="006077EC" w:rsidRPr="007A51EB">
        <w:rPr>
          <w:rFonts w:ascii="Times New Roman" w:hAnsi="Times New Roman" w:cs="Times New Roman"/>
          <w:sz w:val="24"/>
          <w:szCs w:val="24"/>
        </w:rPr>
        <w:t>dalam</w:t>
      </w:r>
      <w:proofErr w:type="spellEnd"/>
      <w:r w:rsidR="006077EC" w:rsidRPr="007A51EB">
        <w:rPr>
          <w:rFonts w:ascii="Times New Roman" w:hAnsi="Times New Roman" w:cs="Times New Roman"/>
          <w:sz w:val="24"/>
          <w:szCs w:val="24"/>
        </w:rPr>
        <w:t xml:space="preserve"> </w:t>
      </w:r>
      <w:proofErr w:type="spellStart"/>
      <w:r w:rsidR="006077EC" w:rsidRPr="007A51EB">
        <w:rPr>
          <w:rFonts w:ascii="Times New Roman" w:hAnsi="Times New Roman" w:cs="Times New Roman"/>
          <w:sz w:val="24"/>
          <w:szCs w:val="24"/>
        </w:rPr>
        <w:t>pasal</w:t>
      </w:r>
      <w:proofErr w:type="spellEnd"/>
      <w:r w:rsidR="006077EC" w:rsidRPr="007A51EB">
        <w:rPr>
          <w:rFonts w:ascii="Times New Roman" w:hAnsi="Times New Roman" w:cs="Times New Roman"/>
          <w:sz w:val="24"/>
          <w:szCs w:val="24"/>
        </w:rPr>
        <w:t xml:space="preserve"> 1 </w:t>
      </w:r>
      <w:proofErr w:type="spellStart"/>
      <w:r w:rsidR="006077EC" w:rsidRPr="007A51EB">
        <w:rPr>
          <w:rFonts w:ascii="Times New Roman" w:hAnsi="Times New Roman" w:cs="Times New Roman"/>
          <w:sz w:val="24"/>
          <w:szCs w:val="24"/>
        </w:rPr>
        <w:t>ayat</w:t>
      </w:r>
      <w:proofErr w:type="spellEnd"/>
      <w:r w:rsidR="006077EC" w:rsidRPr="007A51EB">
        <w:rPr>
          <w:rFonts w:ascii="Times New Roman" w:hAnsi="Times New Roman" w:cs="Times New Roman"/>
          <w:sz w:val="24"/>
          <w:szCs w:val="24"/>
        </w:rPr>
        <w:t xml:space="preserve"> 1 </w:t>
      </w:r>
      <w:proofErr w:type="spellStart"/>
      <w:r w:rsidR="006077EC" w:rsidRPr="007A51EB">
        <w:rPr>
          <w:rFonts w:ascii="Times New Roman" w:hAnsi="Times New Roman" w:cs="Times New Roman"/>
          <w:sz w:val="24"/>
          <w:szCs w:val="24"/>
        </w:rPr>
        <w:t>dijelaskan</w:t>
      </w:r>
      <w:proofErr w:type="spellEnd"/>
      <w:r w:rsidR="006077EC" w:rsidRPr="007A51EB">
        <w:rPr>
          <w:rFonts w:ascii="Times New Roman" w:hAnsi="Times New Roman" w:cs="Times New Roman"/>
          <w:sz w:val="24"/>
          <w:szCs w:val="24"/>
        </w:rPr>
        <w:t xml:space="preserve"> </w:t>
      </w:r>
      <w:proofErr w:type="spellStart"/>
      <w:r w:rsidR="006077EC" w:rsidRPr="007A51EB">
        <w:rPr>
          <w:rFonts w:ascii="Times New Roman" w:hAnsi="Times New Roman" w:cs="Times New Roman"/>
          <w:sz w:val="24"/>
          <w:szCs w:val="24"/>
        </w:rPr>
        <w:t>Pengadaan</w:t>
      </w:r>
      <w:proofErr w:type="spellEnd"/>
      <w:r w:rsidR="006077EC" w:rsidRPr="007A51EB">
        <w:rPr>
          <w:rFonts w:ascii="Times New Roman" w:hAnsi="Times New Roman" w:cs="Times New Roman"/>
          <w:sz w:val="24"/>
          <w:szCs w:val="24"/>
        </w:rPr>
        <w:t xml:space="preserve"> </w:t>
      </w:r>
      <w:proofErr w:type="spellStart"/>
      <w:r w:rsidR="006077EC" w:rsidRPr="007A51EB">
        <w:rPr>
          <w:rFonts w:ascii="Times New Roman" w:hAnsi="Times New Roman" w:cs="Times New Roman"/>
          <w:sz w:val="24"/>
          <w:szCs w:val="24"/>
        </w:rPr>
        <w:t>Barang</w:t>
      </w:r>
      <w:proofErr w:type="spellEnd"/>
      <w:r w:rsidR="006077EC" w:rsidRPr="007A51EB">
        <w:rPr>
          <w:rFonts w:ascii="Times New Roman" w:hAnsi="Times New Roman" w:cs="Times New Roman"/>
          <w:sz w:val="24"/>
          <w:szCs w:val="24"/>
        </w:rPr>
        <w:t>/</w:t>
      </w:r>
      <w:proofErr w:type="spellStart"/>
      <w:r w:rsidR="006077EC" w:rsidRPr="007A51EB">
        <w:rPr>
          <w:rFonts w:ascii="Times New Roman" w:hAnsi="Times New Roman" w:cs="Times New Roman"/>
          <w:sz w:val="24"/>
          <w:szCs w:val="24"/>
        </w:rPr>
        <w:t>Jasa</w:t>
      </w:r>
      <w:proofErr w:type="spellEnd"/>
      <w:r w:rsidR="006077EC" w:rsidRPr="007A51EB">
        <w:rPr>
          <w:rFonts w:ascii="Times New Roman" w:hAnsi="Times New Roman" w:cs="Times New Roman"/>
          <w:sz w:val="24"/>
          <w:szCs w:val="24"/>
        </w:rPr>
        <w:t xml:space="preserve"> </w:t>
      </w:r>
      <w:proofErr w:type="spellStart"/>
      <w:r w:rsidR="006077EC" w:rsidRPr="007A51EB">
        <w:rPr>
          <w:rFonts w:ascii="Times New Roman" w:hAnsi="Times New Roman" w:cs="Times New Roman"/>
          <w:sz w:val="24"/>
          <w:szCs w:val="24"/>
        </w:rPr>
        <w:t>adalah</w:t>
      </w:r>
      <w:proofErr w:type="spellEnd"/>
      <w:r w:rsidR="006077EC" w:rsidRPr="007A51EB">
        <w:rPr>
          <w:rFonts w:ascii="Times New Roman" w:hAnsi="Times New Roman" w:cs="Times New Roman"/>
          <w:sz w:val="24"/>
          <w:szCs w:val="24"/>
        </w:rPr>
        <w:t xml:space="preserve"> </w:t>
      </w:r>
      <w:proofErr w:type="spellStart"/>
      <w:r w:rsidR="006077EC" w:rsidRPr="007A51EB">
        <w:rPr>
          <w:rFonts w:ascii="Times New Roman" w:hAnsi="Times New Roman" w:cs="Times New Roman"/>
          <w:sz w:val="24"/>
          <w:szCs w:val="24"/>
        </w:rPr>
        <w:t>kegiatan</w:t>
      </w:r>
      <w:proofErr w:type="spellEnd"/>
      <w:r w:rsidR="006077EC" w:rsidRPr="007A51EB">
        <w:rPr>
          <w:rFonts w:ascii="Times New Roman" w:hAnsi="Times New Roman" w:cs="Times New Roman"/>
          <w:sz w:val="24"/>
          <w:szCs w:val="24"/>
        </w:rPr>
        <w:t xml:space="preserve"> </w:t>
      </w:r>
      <w:proofErr w:type="spellStart"/>
      <w:r w:rsidR="006077EC" w:rsidRPr="007A51EB">
        <w:rPr>
          <w:rFonts w:ascii="Times New Roman" w:hAnsi="Times New Roman" w:cs="Times New Roman"/>
          <w:sz w:val="24"/>
          <w:szCs w:val="24"/>
        </w:rPr>
        <w:t>Pengadaan</w:t>
      </w:r>
      <w:proofErr w:type="spellEnd"/>
      <w:r w:rsidR="006077EC" w:rsidRPr="007A51EB">
        <w:rPr>
          <w:rFonts w:ascii="Times New Roman" w:hAnsi="Times New Roman" w:cs="Times New Roman"/>
          <w:sz w:val="24"/>
          <w:szCs w:val="24"/>
        </w:rPr>
        <w:t xml:space="preserve"> </w:t>
      </w:r>
      <w:proofErr w:type="spellStart"/>
      <w:r w:rsidR="006077EC" w:rsidRPr="007A51EB">
        <w:rPr>
          <w:rFonts w:ascii="Times New Roman" w:hAnsi="Times New Roman" w:cs="Times New Roman"/>
          <w:sz w:val="24"/>
          <w:szCs w:val="24"/>
        </w:rPr>
        <w:t>Barang</w:t>
      </w:r>
      <w:proofErr w:type="spellEnd"/>
      <w:r w:rsidR="006077EC" w:rsidRPr="007A51EB">
        <w:rPr>
          <w:rFonts w:ascii="Times New Roman" w:hAnsi="Times New Roman" w:cs="Times New Roman"/>
          <w:sz w:val="24"/>
          <w:szCs w:val="24"/>
        </w:rPr>
        <w:t>/</w:t>
      </w:r>
      <w:proofErr w:type="spellStart"/>
      <w:r w:rsidR="006077EC" w:rsidRPr="007A51EB">
        <w:rPr>
          <w:rFonts w:ascii="Times New Roman" w:hAnsi="Times New Roman" w:cs="Times New Roman"/>
          <w:sz w:val="24"/>
          <w:szCs w:val="24"/>
        </w:rPr>
        <w:t>Jasa</w:t>
      </w:r>
      <w:proofErr w:type="spellEnd"/>
      <w:r w:rsidR="006077EC" w:rsidRPr="007A51EB">
        <w:rPr>
          <w:rFonts w:ascii="Times New Roman" w:hAnsi="Times New Roman" w:cs="Times New Roman"/>
          <w:sz w:val="24"/>
          <w:szCs w:val="24"/>
        </w:rPr>
        <w:t xml:space="preserve"> oleh Kementerian/Lembaga/</w:t>
      </w:r>
      <w:proofErr w:type="spellStart"/>
      <w:r w:rsidR="006077EC" w:rsidRPr="007A51EB">
        <w:rPr>
          <w:rFonts w:ascii="Times New Roman" w:hAnsi="Times New Roman" w:cs="Times New Roman"/>
          <w:sz w:val="24"/>
          <w:szCs w:val="24"/>
        </w:rPr>
        <w:t>Perangkat</w:t>
      </w:r>
      <w:proofErr w:type="spellEnd"/>
      <w:r w:rsidR="006077EC" w:rsidRPr="007A51EB">
        <w:rPr>
          <w:rFonts w:ascii="Times New Roman" w:hAnsi="Times New Roman" w:cs="Times New Roman"/>
          <w:sz w:val="24"/>
          <w:szCs w:val="24"/>
        </w:rPr>
        <w:t xml:space="preserve"> Daerah yang </w:t>
      </w:r>
      <w:proofErr w:type="spellStart"/>
      <w:r w:rsidR="006077EC" w:rsidRPr="007A51EB">
        <w:rPr>
          <w:rFonts w:ascii="Times New Roman" w:hAnsi="Times New Roman" w:cs="Times New Roman"/>
          <w:sz w:val="24"/>
          <w:szCs w:val="24"/>
        </w:rPr>
        <w:t>dibiayai</w:t>
      </w:r>
      <w:proofErr w:type="spellEnd"/>
      <w:r w:rsidR="006077EC" w:rsidRPr="007A51EB">
        <w:rPr>
          <w:rFonts w:ascii="Times New Roman" w:hAnsi="Times New Roman" w:cs="Times New Roman"/>
          <w:sz w:val="24"/>
          <w:szCs w:val="24"/>
        </w:rPr>
        <w:t xml:space="preserve"> oleh APBN/APBD yang </w:t>
      </w:r>
      <w:proofErr w:type="spellStart"/>
      <w:r w:rsidR="006077EC" w:rsidRPr="007A51EB">
        <w:rPr>
          <w:rFonts w:ascii="Times New Roman" w:hAnsi="Times New Roman" w:cs="Times New Roman"/>
          <w:sz w:val="24"/>
          <w:szCs w:val="24"/>
        </w:rPr>
        <w:t>prosesnya</w:t>
      </w:r>
      <w:proofErr w:type="spellEnd"/>
      <w:r w:rsidR="006077EC" w:rsidRPr="007A51EB">
        <w:rPr>
          <w:rFonts w:ascii="Times New Roman" w:hAnsi="Times New Roman" w:cs="Times New Roman"/>
          <w:sz w:val="24"/>
          <w:szCs w:val="24"/>
        </w:rPr>
        <w:t xml:space="preserve"> </w:t>
      </w:r>
      <w:proofErr w:type="spellStart"/>
      <w:r w:rsidR="006077EC" w:rsidRPr="007A51EB">
        <w:rPr>
          <w:rFonts w:ascii="Times New Roman" w:hAnsi="Times New Roman" w:cs="Times New Roman"/>
          <w:sz w:val="24"/>
          <w:szCs w:val="24"/>
        </w:rPr>
        <w:t>mulai</w:t>
      </w:r>
      <w:proofErr w:type="spellEnd"/>
      <w:r w:rsidR="006077EC" w:rsidRPr="007A51EB">
        <w:rPr>
          <w:rFonts w:ascii="Times New Roman" w:hAnsi="Times New Roman" w:cs="Times New Roman"/>
          <w:sz w:val="24"/>
          <w:szCs w:val="24"/>
        </w:rPr>
        <w:t xml:space="preserve"> </w:t>
      </w:r>
      <w:proofErr w:type="spellStart"/>
      <w:r w:rsidR="006077EC" w:rsidRPr="007A51EB">
        <w:rPr>
          <w:rFonts w:ascii="Times New Roman" w:hAnsi="Times New Roman" w:cs="Times New Roman"/>
          <w:sz w:val="24"/>
          <w:szCs w:val="24"/>
        </w:rPr>
        <w:t>dari</w:t>
      </w:r>
      <w:proofErr w:type="spellEnd"/>
      <w:r w:rsidR="006077EC" w:rsidRPr="007A51EB">
        <w:rPr>
          <w:rFonts w:ascii="Times New Roman" w:hAnsi="Times New Roman" w:cs="Times New Roman"/>
          <w:sz w:val="24"/>
          <w:szCs w:val="24"/>
        </w:rPr>
        <w:t xml:space="preserve"> </w:t>
      </w:r>
      <w:proofErr w:type="spellStart"/>
      <w:r w:rsidR="006077EC" w:rsidRPr="007A51EB">
        <w:rPr>
          <w:rFonts w:ascii="Times New Roman" w:hAnsi="Times New Roman" w:cs="Times New Roman"/>
          <w:sz w:val="24"/>
          <w:szCs w:val="24"/>
        </w:rPr>
        <w:t>identifikasi</w:t>
      </w:r>
      <w:proofErr w:type="spellEnd"/>
      <w:r w:rsidR="006077EC" w:rsidRPr="007A51EB">
        <w:rPr>
          <w:rFonts w:ascii="Times New Roman" w:hAnsi="Times New Roman" w:cs="Times New Roman"/>
          <w:sz w:val="24"/>
          <w:szCs w:val="24"/>
        </w:rPr>
        <w:t xml:space="preserve"> </w:t>
      </w:r>
      <w:proofErr w:type="spellStart"/>
      <w:r w:rsidR="006077EC" w:rsidRPr="007A51EB">
        <w:rPr>
          <w:rFonts w:ascii="Times New Roman" w:hAnsi="Times New Roman" w:cs="Times New Roman"/>
          <w:sz w:val="24"/>
          <w:szCs w:val="24"/>
        </w:rPr>
        <w:t>kebutuhan</w:t>
      </w:r>
      <w:proofErr w:type="spellEnd"/>
      <w:r w:rsidR="006077EC" w:rsidRPr="007A51EB">
        <w:rPr>
          <w:rFonts w:ascii="Times New Roman" w:hAnsi="Times New Roman" w:cs="Times New Roman"/>
          <w:sz w:val="24"/>
          <w:szCs w:val="24"/>
        </w:rPr>
        <w:t xml:space="preserve">, </w:t>
      </w:r>
      <w:proofErr w:type="spellStart"/>
      <w:r w:rsidR="006077EC" w:rsidRPr="007A51EB">
        <w:rPr>
          <w:rFonts w:ascii="Times New Roman" w:hAnsi="Times New Roman" w:cs="Times New Roman"/>
          <w:sz w:val="24"/>
          <w:szCs w:val="24"/>
        </w:rPr>
        <w:t>sampai</w:t>
      </w:r>
      <w:proofErr w:type="spellEnd"/>
      <w:r w:rsidR="006077EC" w:rsidRPr="007A51EB">
        <w:rPr>
          <w:rFonts w:ascii="Times New Roman" w:hAnsi="Times New Roman" w:cs="Times New Roman"/>
          <w:sz w:val="24"/>
          <w:szCs w:val="24"/>
        </w:rPr>
        <w:t xml:space="preserve"> </w:t>
      </w:r>
      <w:proofErr w:type="spellStart"/>
      <w:r w:rsidR="006077EC" w:rsidRPr="007A51EB">
        <w:rPr>
          <w:rFonts w:ascii="Times New Roman" w:hAnsi="Times New Roman" w:cs="Times New Roman"/>
          <w:sz w:val="24"/>
          <w:szCs w:val="24"/>
        </w:rPr>
        <w:t>dengan</w:t>
      </w:r>
      <w:proofErr w:type="spellEnd"/>
      <w:r w:rsidR="006077EC" w:rsidRPr="007A51EB">
        <w:rPr>
          <w:rFonts w:ascii="Times New Roman" w:hAnsi="Times New Roman" w:cs="Times New Roman"/>
          <w:sz w:val="24"/>
          <w:szCs w:val="24"/>
        </w:rPr>
        <w:t xml:space="preserve"> </w:t>
      </w:r>
      <w:proofErr w:type="spellStart"/>
      <w:r w:rsidR="006077EC" w:rsidRPr="007A51EB">
        <w:rPr>
          <w:rFonts w:ascii="Times New Roman" w:hAnsi="Times New Roman" w:cs="Times New Roman"/>
          <w:sz w:val="24"/>
          <w:szCs w:val="24"/>
        </w:rPr>
        <w:t>serah</w:t>
      </w:r>
      <w:proofErr w:type="spellEnd"/>
      <w:r w:rsidR="006077EC" w:rsidRPr="007A51EB">
        <w:rPr>
          <w:rFonts w:ascii="Times New Roman" w:hAnsi="Times New Roman" w:cs="Times New Roman"/>
          <w:sz w:val="24"/>
          <w:szCs w:val="24"/>
        </w:rPr>
        <w:t xml:space="preserve"> </w:t>
      </w:r>
      <w:proofErr w:type="spellStart"/>
      <w:r w:rsidR="006077EC" w:rsidRPr="007A51EB">
        <w:rPr>
          <w:rFonts w:ascii="Times New Roman" w:hAnsi="Times New Roman" w:cs="Times New Roman"/>
          <w:sz w:val="24"/>
          <w:szCs w:val="24"/>
        </w:rPr>
        <w:t>terima</w:t>
      </w:r>
      <w:proofErr w:type="spellEnd"/>
      <w:r w:rsidR="006077EC" w:rsidRPr="007A51EB">
        <w:rPr>
          <w:rFonts w:ascii="Times New Roman" w:hAnsi="Times New Roman" w:cs="Times New Roman"/>
          <w:sz w:val="24"/>
          <w:szCs w:val="24"/>
        </w:rPr>
        <w:t xml:space="preserve"> </w:t>
      </w:r>
      <w:proofErr w:type="spellStart"/>
      <w:r w:rsidR="006077EC" w:rsidRPr="007A51EB">
        <w:rPr>
          <w:rFonts w:ascii="Times New Roman" w:hAnsi="Times New Roman" w:cs="Times New Roman"/>
          <w:sz w:val="24"/>
          <w:szCs w:val="24"/>
        </w:rPr>
        <w:t>hasil</w:t>
      </w:r>
      <w:proofErr w:type="spellEnd"/>
      <w:r w:rsidR="006077EC" w:rsidRPr="007A51EB">
        <w:rPr>
          <w:rFonts w:ascii="Times New Roman" w:hAnsi="Times New Roman" w:cs="Times New Roman"/>
          <w:sz w:val="24"/>
          <w:szCs w:val="24"/>
        </w:rPr>
        <w:t xml:space="preserve"> </w:t>
      </w:r>
      <w:proofErr w:type="spellStart"/>
      <w:r w:rsidR="006077EC" w:rsidRPr="007A51EB">
        <w:rPr>
          <w:rFonts w:ascii="Times New Roman" w:hAnsi="Times New Roman" w:cs="Times New Roman"/>
          <w:sz w:val="24"/>
          <w:szCs w:val="24"/>
        </w:rPr>
        <w:t>pekerjaan</w:t>
      </w:r>
      <w:proofErr w:type="spellEnd"/>
      <w:r w:rsidR="006077EC" w:rsidRPr="007A51EB">
        <w:rPr>
          <w:rFonts w:ascii="Times New Roman" w:hAnsi="Times New Roman" w:cs="Times New Roman"/>
          <w:sz w:val="24"/>
          <w:szCs w:val="24"/>
        </w:rPr>
        <w:t>.</w:t>
      </w:r>
      <w:r w:rsidR="006077EC" w:rsidRPr="007A51EB">
        <w:rPr>
          <w:rFonts w:ascii="Times New Roman" w:eastAsia="Times New Roman" w:hAnsi="Times New Roman" w:cs="Times New Roman"/>
          <w:sz w:val="24"/>
          <w:szCs w:val="24"/>
        </w:rPr>
        <w:t xml:space="preserve"> </w:t>
      </w:r>
      <w:proofErr w:type="spellStart"/>
      <w:r w:rsidR="006077EC" w:rsidRPr="007A51EB">
        <w:rPr>
          <w:rFonts w:ascii="Times New Roman" w:hAnsi="Times New Roman" w:cs="Times New Roman"/>
          <w:sz w:val="24"/>
          <w:szCs w:val="24"/>
        </w:rPr>
        <w:t>Didalam</w:t>
      </w:r>
      <w:proofErr w:type="spellEnd"/>
      <w:r w:rsidR="006077EC" w:rsidRPr="007A51EB">
        <w:rPr>
          <w:rFonts w:ascii="Times New Roman" w:hAnsi="Times New Roman" w:cs="Times New Roman"/>
          <w:sz w:val="24"/>
          <w:szCs w:val="24"/>
        </w:rPr>
        <w:t xml:space="preserve"> </w:t>
      </w:r>
      <w:proofErr w:type="spellStart"/>
      <w:r w:rsidR="006077EC" w:rsidRPr="007A51EB">
        <w:rPr>
          <w:rFonts w:ascii="Times New Roman" w:hAnsi="Times New Roman" w:cs="Times New Roman"/>
          <w:sz w:val="24"/>
          <w:szCs w:val="24"/>
        </w:rPr>
        <w:t>Peraturan</w:t>
      </w:r>
      <w:proofErr w:type="spellEnd"/>
      <w:r w:rsidR="006077EC" w:rsidRPr="007A51EB">
        <w:rPr>
          <w:rFonts w:ascii="Times New Roman" w:hAnsi="Times New Roman" w:cs="Times New Roman"/>
          <w:sz w:val="24"/>
          <w:szCs w:val="24"/>
        </w:rPr>
        <w:t xml:space="preserve"> </w:t>
      </w:r>
      <w:proofErr w:type="spellStart"/>
      <w:r w:rsidR="006077EC" w:rsidRPr="007A51EB">
        <w:rPr>
          <w:rFonts w:ascii="Times New Roman" w:hAnsi="Times New Roman" w:cs="Times New Roman"/>
          <w:sz w:val="24"/>
          <w:szCs w:val="24"/>
        </w:rPr>
        <w:t>Presiden</w:t>
      </w:r>
      <w:proofErr w:type="spellEnd"/>
      <w:r w:rsidR="006077EC" w:rsidRPr="007A51EB">
        <w:rPr>
          <w:rFonts w:ascii="Times New Roman" w:hAnsi="Times New Roman" w:cs="Times New Roman"/>
          <w:sz w:val="24"/>
          <w:szCs w:val="24"/>
        </w:rPr>
        <w:t xml:space="preserve"> </w:t>
      </w:r>
      <w:proofErr w:type="spellStart"/>
      <w:r w:rsidR="006077EC" w:rsidRPr="007A51EB">
        <w:rPr>
          <w:rFonts w:ascii="Times New Roman" w:hAnsi="Times New Roman" w:cs="Times New Roman"/>
          <w:sz w:val="24"/>
          <w:szCs w:val="24"/>
        </w:rPr>
        <w:t>Nomor</w:t>
      </w:r>
      <w:proofErr w:type="spellEnd"/>
      <w:r w:rsidR="006077EC" w:rsidRPr="007A51EB">
        <w:rPr>
          <w:rFonts w:ascii="Times New Roman" w:hAnsi="Times New Roman" w:cs="Times New Roman"/>
          <w:sz w:val="24"/>
          <w:szCs w:val="24"/>
        </w:rPr>
        <w:t xml:space="preserve"> 12 </w:t>
      </w:r>
      <w:proofErr w:type="spellStart"/>
      <w:r w:rsidR="006077EC" w:rsidRPr="007A51EB">
        <w:rPr>
          <w:rFonts w:ascii="Times New Roman" w:hAnsi="Times New Roman" w:cs="Times New Roman"/>
          <w:sz w:val="24"/>
          <w:szCs w:val="24"/>
        </w:rPr>
        <w:t>Tahun</w:t>
      </w:r>
      <w:proofErr w:type="spellEnd"/>
      <w:r w:rsidR="006077EC" w:rsidRPr="007A51EB">
        <w:rPr>
          <w:rFonts w:ascii="Times New Roman" w:hAnsi="Times New Roman" w:cs="Times New Roman"/>
          <w:sz w:val="24"/>
          <w:szCs w:val="24"/>
        </w:rPr>
        <w:t xml:space="preserve"> 2021 </w:t>
      </w:r>
      <w:proofErr w:type="spellStart"/>
      <w:r w:rsidR="006077EC" w:rsidRPr="007A51EB">
        <w:rPr>
          <w:rFonts w:ascii="Times New Roman" w:hAnsi="Times New Roman" w:cs="Times New Roman"/>
          <w:sz w:val="24"/>
          <w:szCs w:val="24"/>
        </w:rPr>
        <w:t>tentang</w:t>
      </w:r>
      <w:proofErr w:type="spellEnd"/>
      <w:r w:rsidR="006077EC" w:rsidRPr="007A51EB">
        <w:rPr>
          <w:rFonts w:ascii="Times New Roman" w:hAnsi="Times New Roman" w:cs="Times New Roman"/>
          <w:sz w:val="24"/>
          <w:szCs w:val="24"/>
        </w:rPr>
        <w:t xml:space="preserve"> </w:t>
      </w:r>
      <w:proofErr w:type="spellStart"/>
      <w:r w:rsidR="006077EC" w:rsidRPr="007A51EB">
        <w:rPr>
          <w:rFonts w:ascii="Times New Roman" w:hAnsi="Times New Roman" w:cs="Times New Roman"/>
          <w:sz w:val="24"/>
          <w:szCs w:val="24"/>
        </w:rPr>
        <w:t>perubahan</w:t>
      </w:r>
      <w:proofErr w:type="spellEnd"/>
      <w:r w:rsidR="006077EC" w:rsidRPr="007A51EB">
        <w:rPr>
          <w:rFonts w:ascii="Times New Roman" w:hAnsi="Times New Roman" w:cs="Times New Roman"/>
          <w:sz w:val="24"/>
          <w:szCs w:val="24"/>
        </w:rPr>
        <w:t xml:space="preserve"> </w:t>
      </w:r>
      <w:proofErr w:type="spellStart"/>
      <w:r w:rsidR="006077EC" w:rsidRPr="007A51EB">
        <w:rPr>
          <w:rFonts w:ascii="Times New Roman" w:hAnsi="Times New Roman" w:cs="Times New Roman"/>
          <w:sz w:val="24"/>
          <w:szCs w:val="24"/>
        </w:rPr>
        <w:t>atas</w:t>
      </w:r>
      <w:proofErr w:type="spellEnd"/>
      <w:r w:rsidR="006077EC" w:rsidRPr="007A51EB">
        <w:rPr>
          <w:rFonts w:ascii="Times New Roman" w:hAnsi="Times New Roman" w:cs="Times New Roman"/>
          <w:sz w:val="24"/>
          <w:szCs w:val="24"/>
        </w:rPr>
        <w:t xml:space="preserve"> </w:t>
      </w:r>
      <w:proofErr w:type="spellStart"/>
      <w:r w:rsidR="006077EC" w:rsidRPr="007A51EB">
        <w:rPr>
          <w:rFonts w:ascii="Times New Roman" w:hAnsi="Times New Roman" w:cs="Times New Roman"/>
          <w:sz w:val="24"/>
          <w:szCs w:val="24"/>
        </w:rPr>
        <w:t>Peraturan</w:t>
      </w:r>
      <w:proofErr w:type="spellEnd"/>
      <w:r w:rsidR="006077EC" w:rsidRPr="007A51EB">
        <w:rPr>
          <w:rFonts w:ascii="Times New Roman" w:hAnsi="Times New Roman" w:cs="Times New Roman"/>
          <w:sz w:val="24"/>
          <w:szCs w:val="24"/>
        </w:rPr>
        <w:t xml:space="preserve"> </w:t>
      </w:r>
      <w:proofErr w:type="spellStart"/>
      <w:r w:rsidR="006077EC" w:rsidRPr="007A51EB">
        <w:rPr>
          <w:rFonts w:ascii="Times New Roman" w:hAnsi="Times New Roman" w:cs="Times New Roman"/>
          <w:sz w:val="24"/>
          <w:szCs w:val="24"/>
        </w:rPr>
        <w:t>Presiden</w:t>
      </w:r>
      <w:proofErr w:type="spellEnd"/>
      <w:r w:rsidR="006077EC" w:rsidRPr="007A51EB">
        <w:rPr>
          <w:rFonts w:ascii="Times New Roman" w:hAnsi="Times New Roman" w:cs="Times New Roman"/>
          <w:sz w:val="24"/>
          <w:szCs w:val="24"/>
        </w:rPr>
        <w:t xml:space="preserve"> 16 </w:t>
      </w:r>
      <w:proofErr w:type="spellStart"/>
      <w:r w:rsidR="006077EC" w:rsidRPr="007A51EB">
        <w:rPr>
          <w:rFonts w:ascii="Times New Roman" w:hAnsi="Times New Roman" w:cs="Times New Roman"/>
          <w:sz w:val="24"/>
          <w:szCs w:val="24"/>
        </w:rPr>
        <w:t>Tahun</w:t>
      </w:r>
      <w:proofErr w:type="spellEnd"/>
      <w:r w:rsidR="006077EC" w:rsidRPr="007A51EB">
        <w:rPr>
          <w:rFonts w:ascii="Times New Roman" w:hAnsi="Times New Roman" w:cs="Times New Roman"/>
          <w:sz w:val="24"/>
          <w:szCs w:val="24"/>
        </w:rPr>
        <w:t xml:space="preserve"> 2018 </w:t>
      </w:r>
      <w:proofErr w:type="spellStart"/>
      <w:r w:rsidR="006077EC" w:rsidRPr="007A51EB">
        <w:rPr>
          <w:rFonts w:ascii="Times New Roman" w:hAnsi="Times New Roman" w:cs="Times New Roman"/>
          <w:sz w:val="24"/>
          <w:szCs w:val="24"/>
        </w:rPr>
        <w:t>menjelaskan</w:t>
      </w:r>
      <w:proofErr w:type="spellEnd"/>
      <w:r w:rsidR="006077EC" w:rsidRPr="007A51EB">
        <w:rPr>
          <w:rFonts w:ascii="Times New Roman" w:hAnsi="Times New Roman" w:cs="Times New Roman"/>
          <w:sz w:val="24"/>
          <w:szCs w:val="24"/>
        </w:rPr>
        <w:t xml:space="preserve"> </w:t>
      </w:r>
      <w:proofErr w:type="spellStart"/>
      <w:r w:rsidR="006077EC" w:rsidRPr="007A51EB">
        <w:rPr>
          <w:rFonts w:ascii="Times New Roman" w:hAnsi="Times New Roman" w:cs="Times New Roman"/>
          <w:sz w:val="24"/>
          <w:szCs w:val="24"/>
        </w:rPr>
        <w:t>tujuan</w:t>
      </w:r>
      <w:proofErr w:type="spellEnd"/>
      <w:r w:rsidR="006077EC" w:rsidRPr="007A51EB">
        <w:rPr>
          <w:rFonts w:ascii="Times New Roman" w:hAnsi="Times New Roman" w:cs="Times New Roman"/>
          <w:sz w:val="24"/>
          <w:szCs w:val="24"/>
        </w:rPr>
        <w:t xml:space="preserve"> </w:t>
      </w:r>
      <w:proofErr w:type="spellStart"/>
      <w:r w:rsidR="006077EC" w:rsidRPr="007A51EB">
        <w:rPr>
          <w:rFonts w:ascii="Times New Roman" w:hAnsi="Times New Roman" w:cs="Times New Roman"/>
          <w:sz w:val="24"/>
          <w:szCs w:val="24"/>
        </w:rPr>
        <w:t>dari</w:t>
      </w:r>
      <w:proofErr w:type="spellEnd"/>
      <w:r w:rsidR="006077EC" w:rsidRPr="007A51EB">
        <w:rPr>
          <w:rFonts w:ascii="Times New Roman" w:hAnsi="Times New Roman" w:cs="Times New Roman"/>
          <w:sz w:val="24"/>
          <w:szCs w:val="24"/>
        </w:rPr>
        <w:t xml:space="preserve"> </w:t>
      </w:r>
      <w:proofErr w:type="spellStart"/>
      <w:r w:rsidR="006077EC" w:rsidRPr="007A51EB">
        <w:rPr>
          <w:rFonts w:ascii="Times New Roman" w:hAnsi="Times New Roman" w:cs="Times New Roman"/>
          <w:sz w:val="24"/>
          <w:szCs w:val="24"/>
        </w:rPr>
        <w:t>pengadaan</w:t>
      </w:r>
      <w:proofErr w:type="spellEnd"/>
      <w:r w:rsidR="006077EC" w:rsidRPr="007A51EB">
        <w:rPr>
          <w:rFonts w:ascii="Times New Roman" w:hAnsi="Times New Roman" w:cs="Times New Roman"/>
          <w:sz w:val="24"/>
          <w:szCs w:val="24"/>
        </w:rPr>
        <w:t xml:space="preserve"> </w:t>
      </w:r>
      <w:proofErr w:type="spellStart"/>
      <w:r w:rsidR="006077EC" w:rsidRPr="007A51EB">
        <w:rPr>
          <w:rFonts w:ascii="Times New Roman" w:hAnsi="Times New Roman" w:cs="Times New Roman"/>
          <w:sz w:val="24"/>
          <w:szCs w:val="24"/>
        </w:rPr>
        <w:t>barang</w:t>
      </w:r>
      <w:proofErr w:type="spellEnd"/>
      <w:r w:rsidR="006077EC" w:rsidRPr="007A51EB">
        <w:rPr>
          <w:rFonts w:ascii="Times New Roman" w:hAnsi="Times New Roman" w:cs="Times New Roman"/>
          <w:sz w:val="24"/>
          <w:szCs w:val="24"/>
        </w:rPr>
        <w:t xml:space="preserve"> dan/</w:t>
      </w:r>
      <w:proofErr w:type="spellStart"/>
      <w:r w:rsidR="006077EC" w:rsidRPr="007A51EB">
        <w:rPr>
          <w:rFonts w:ascii="Times New Roman" w:hAnsi="Times New Roman" w:cs="Times New Roman"/>
          <w:sz w:val="24"/>
          <w:szCs w:val="24"/>
        </w:rPr>
        <w:t>atau</w:t>
      </w:r>
      <w:proofErr w:type="spellEnd"/>
      <w:r w:rsidR="006077EC" w:rsidRPr="007A51EB">
        <w:rPr>
          <w:rFonts w:ascii="Times New Roman" w:hAnsi="Times New Roman" w:cs="Times New Roman"/>
          <w:sz w:val="24"/>
          <w:szCs w:val="24"/>
        </w:rPr>
        <w:t xml:space="preserve"> </w:t>
      </w:r>
      <w:proofErr w:type="spellStart"/>
      <w:r w:rsidR="006077EC" w:rsidRPr="007A51EB">
        <w:rPr>
          <w:rFonts w:ascii="Times New Roman" w:hAnsi="Times New Roman" w:cs="Times New Roman"/>
          <w:sz w:val="24"/>
          <w:szCs w:val="24"/>
        </w:rPr>
        <w:t>jasa</w:t>
      </w:r>
      <w:proofErr w:type="spellEnd"/>
      <w:r w:rsidR="006077EC" w:rsidRPr="007A51EB">
        <w:rPr>
          <w:rFonts w:ascii="Times New Roman" w:hAnsi="Times New Roman" w:cs="Times New Roman"/>
          <w:sz w:val="24"/>
          <w:szCs w:val="24"/>
        </w:rPr>
        <w:t xml:space="preserve"> </w:t>
      </w:r>
      <w:proofErr w:type="spellStart"/>
      <w:r w:rsidR="006077EC" w:rsidRPr="007A51EB">
        <w:rPr>
          <w:rFonts w:ascii="Times New Roman" w:hAnsi="Times New Roman" w:cs="Times New Roman"/>
          <w:sz w:val="24"/>
          <w:szCs w:val="24"/>
        </w:rPr>
        <w:t>dalam</w:t>
      </w:r>
      <w:proofErr w:type="spellEnd"/>
      <w:r w:rsidR="006077EC" w:rsidRPr="007A51EB">
        <w:rPr>
          <w:rFonts w:ascii="Times New Roman" w:hAnsi="Times New Roman" w:cs="Times New Roman"/>
          <w:sz w:val="24"/>
          <w:szCs w:val="24"/>
        </w:rPr>
        <w:t xml:space="preserve"> </w:t>
      </w:r>
      <w:proofErr w:type="spellStart"/>
      <w:r w:rsidR="006077EC" w:rsidRPr="007A51EB">
        <w:rPr>
          <w:rFonts w:ascii="Times New Roman" w:hAnsi="Times New Roman" w:cs="Times New Roman"/>
          <w:sz w:val="24"/>
          <w:szCs w:val="24"/>
        </w:rPr>
        <w:t>Pasal</w:t>
      </w:r>
      <w:proofErr w:type="spellEnd"/>
      <w:r w:rsidR="006077EC" w:rsidRPr="007A51EB">
        <w:rPr>
          <w:rFonts w:ascii="Times New Roman" w:hAnsi="Times New Roman" w:cs="Times New Roman"/>
          <w:sz w:val="24"/>
          <w:szCs w:val="24"/>
        </w:rPr>
        <w:t xml:space="preserve"> 4 </w:t>
      </w:r>
      <w:proofErr w:type="spellStart"/>
      <w:r w:rsidR="006077EC" w:rsidRPr="007A51EB">
        <w:rPr>
          <w:rFonts w:ascii="Times New Roman" w:hAnsi="Times New Roman" w:cs="Times New Roman"/>
          <w:sz w:val="24"/>
          <w:szCs w:val="24"/>
        </w:rPr>
        <w:t>yaitu</w:t>
      </w:r>
      <w:proofErr w:type="spellEnd"/>
      <w:r w:rsidR="006077EC" w:rsidRPr="007A51EB">
        <w:rPr>
          <w:rFonts w:ascii="Times New Roman" w:hAnsi="Times New Roman" w:cs="Times New Roman"/>
          <w:sz w:val="24"/>
          <w:szCs w:val="24"/>
        </w:rPr>
        <w:t xml:space="preserve"> </w:t>
      </w:r>
      <w:proofErr w:type="spellStart"/>
      <w:r w:rsidR="006077EC" w:rsidRPr="007A51EB">
        <w:rPr>
          <w:rFonts w:ascii="Times New Roman" w:hAnsi="Times New Roman" w:cs="Times New Roman"/>
          <w:sz w:val="24"/>
          <w:szCs w:val="24"/>
        </w:rPr>
        <w:t>Pengadaan</w:t>
      </w:r>
      <w:proofErr w:type="spellEnd"/>
      <w:r w:rsidR="006077EC" w:rsidRPr="007A51EB">
        <w:rPr>
          <w:rFonts w:ascii="Times New Roman" w:hAnsi="Times New Roman" w:cs="Times New Roman"/>
          <w:sz w:val="24"/>
          <w:szCs w:val="24"/>
        </w:rPr>
        <w:t xml:space="preserve"> </w:t>
      </w:r>
      <w:proofErr w:type="spellStart"/>
      <w:r w:rsidR="006077EC" w:rsidRPr="007A51EB">
        <w:rPr>
          <w:rFonts w:ascii="Times New Roman" w:hAnsi="Times New Roman" w:cs="Times New Roman"/>
          <w:sz w:val="24"/>
          <w:szCs w:val="24"/>
        </w:rPr>
        <w:t>Barang</w:t>
      </w:r>
      <w:proofErr w:type="spellEnd"/>
      <w:r w:rsidR="006077EC" w:rsidRPr="007A51EB">
        <w:rPr>
          <w:rFonts w:ascii="Times New Roman" w:hAnsi="Times New Roman" w:cs="Times New Roman"/>
          <w:sz w:val="24"/>
          <w:szCs w:val="24"/>
        </w:rPr>
        <w:t>/</w:t>
      </w:r>
      <w:proofErr w:type="spellStart"/>
      <w:r w:rsidR="006077EC" w:rsidRPr="007A51EB">
        <w:rPr>
          <w:rFonts w:ascii="Times New Roman" w:hAnsi="Times New Roman" w:cs="Times New Roman"/>
          <w:sz w:val="24"/>
          <w:szCs w:val="24"/>
        </w:rPr>
        <w:t>Jasa</w:t>
      </w:r>
      <w:proofErr w:type="spellEnd"/>
      <w:r w:rsidR="006077EC" w:rsidRPr="007A51EB">
        <w:rPr>
          <w:rFonts w:ascii="Times New Roman" w:hAnsi="Times New Roman" w:cs="Times New Roman"/>
          <w:sz w:val="24"/>
          <w:szCs w:val="24"/>
        </w:rPr>
        <w:t xml:space="preserve"> </w:t>
      </w:r>
      <w:proofErr w:type="spellStart"/>
      <w:r w:rsidR="006077EC" w:rsidRPr="007A51EB">
        <w:rPr>
          <w:rFonts w:ascii="Times New Roman" w:hAnsi="Times New Roman" w:cs="Times New Roman"/>
          <w:sz w:val="24"/>
          <w:szCs w:val="24"/>
        </w:rPr>
        <w:t>bertujuan</w:t>
      </w:r>
      <w:proofErr w:type="spellEnd"/>
      <w:r w:rsidR="006077EC" w:rsidRPr="007A51EB">
        <w:rPr>
          <w:rFonts w:ascii="Times New Roman" w:hAnsi="Times New Roman" w:cs="Times New Roman"/>
          <w:sz w:val="24"/>
          <w:szCs w:val="24"/>
        </w:rPr>
        <w:t xml:space="preserve"> </w:t>
      </w:r>
      <w:proofErr w:type="spellStart"/>
      <w:r w:rsidR="006077EC" w:rsidRPr="007A51EB">
        <w:rPr>
          <w:rFonts w:ascii="Times New Roman" w:hAnsi="Times New Roman" w:cs="Times New Roman"/>
          <w:sz w:val="24"/>
          <w:szCs w:val="24"/>
        </w:rPr>
        <w:t>untuk</w:t>
      </w:r>
      <w:proofErr w:type="spellEnd"/>
      <w:r w:rsidR="006077EC" w:rsidRPr="007A51EB">
        <w:rPr>
          <w:rFonts w:ascii="Times New Roman" w:hAnsi="Times New Roman" w:cs="Times New Roman"/>
          <w:sz w:val="24"/>
          <w:szCs w:val="24"/>
        </w:rPr>
        <w:t xml:space="preserve">: </w:t>
      </w:r>
    </w:p>
    <w:p w14:paraId="74C57E9A" w14:textId="77777777" w:rsidR="006077EC" w:rsidRPr="007A51EB" w:rsidRDefault="006077EC" w:rsidP="0047737D">
      <w:pPr>
        <w:pStyle w:val="ListParagraph"/>
        <w:numPr>
          <w:ilvl w:val="3"/>
          <w:numId w:val="71"/>
        </w:numPr>
        <w:spacing w:line="480" w:lineRule="auto"/>
        <w:ind w:left="851"/>
        <w:jc w:val="both"/>
        <w:rPr>
          <w:rFonts w:ascii="Times New Roman" w:hAnsi="Times New Roman" w:cs="Times New Roman"/>
          <w:sz w:val="24"/>
          <w:szCs w:val="24"/>
        </w:rPr>
      </w:pPr>
      <w:proofErr w:type="spellStart"/>
      <w:r w:rsidRPr="007A51EB">
        <w:rPr>
          <w:rFonts w:ascii="Times New Roman" w:hAnsi="Times New Roman" w:cs="Times New Roman"/>
          <w:sz w:val="24"/>
          <w:szCs w:val="24"/>
        </w:rPr>
        <w:t>menghasilkan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barang</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jasa</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tepat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setiap</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uang</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dibelanjakan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diukur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aspek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kualitas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kuantitas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waktu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biaya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lokasi</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Penyedia</w:t>
      </w:r>
      <w:proofErr w:type="spellEnd"/>
      <w:r w:rsidRPr="007A51EB">
        <w:rPr>
          <w:rFonts w:ascii="Times New Roman" w:hAnsi="Times New Roman" w:cs="Times New Roman"/>
          <w:sz w:val="24"/>
          <w:szCs w:val="24"/>
        </w:rPr>
        <w:t>;</w:t>
      </w:r>
    </w:p>
    <w:p w14:paraId="647BEAEB" w14:textId="77777777" w:rsidR="006077EC" w:rsidRPr="007A51EB" w:rsidRDefault="006077EC" w:rsidP="0047737D">
      <w:pPr>
        <w:pStyle w:val="ListParagraph"/>
        <w:numPr>
          <w:ilvl w:val="3"/>
          <w:numId w:val="71"/>
        </w:numPr>
        <w:spacing w:line="480" w:lineRule="auto"/>
        <w:ind w:left="851"/>
        <w:jc w:val="both"/>
        <w:rPr>
          <w:rFonts w:ascii="Times New Roman" w:hAnsi="Times New Roman" w:cs="Times New Roman"/>
          <w:sz w:val="24"/>
          <w:szCs w:val="24"/>
        </w:rPr>
      </w:pPr>
      <w:proofErr w:type="spellStart"/>
      <w:r w:rsidRPr="007A51EB">
        <w:rPr>
          <w:rFonts w:ascii="Times New Roman" w:hAnsi="Times New Roman" w:cs="Times New Roman"/>
          <w:sz w:val="24"/>
          <w:szCs w:val="24"/>
        </w:rPr>
        <w:t>Meningkatkan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penggunaan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produk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negeri; </w:t>
      </w:r>
    </w:p>
    <w:p w14:paraId="30837F46" w14:textId="77777777" w:rsidR="006077EC" w:rsidRPr="007A51EB" w:rsidRDefault="006077EC" w:rsidP="0047737D">
      <w:pPr>
        <w:pStyle w:val="ListParagraph"/>
        <w:numPr>
          <w:ilvl w:val="3"/>
          <w:numId w:val="71"/>
        </w:numPr>
        <w:spacing w:line="480" w:lineRule="auto"/>
        <w:ind w:left="851"/>
        <w:jc w:val="both"/>
        <w:rPr>
          <w:rFonts w:ascii="Times New Roman" w:hAnsi="Times New Roman" w:cs="Times New Roman"/>
          <w:sz w:val="24"/>
          <w:szCs w:val="24"/>
        </w:rPr>
      </w:pPr>
      <w:proofErr w:type="spellStart"/>
      <w:r w:rsidRPr="007A51EB">
        <w:rPr>
          <w:rFonts w:ascii="Times New Roman" w:hAnsi="Times New Roman" w:cs="Times New Roman"/>
          <w:sz w:val="24"/>
          <w:szCs w:val="24"/>
        </w:rPr>
        <w:t>Meningkatkan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serta</w:t>
      </w:r>
      <w:proofErr w:type="spellEnd"/>
      <w:r w:rsidRPr="007A51EB">
        <w:rPr>
          <w:rFonts w:ascii="Times New Roman" w:hAnsi="Times New Roman" w:cs="Times New Roman"/>
          <w:sz w:val="24"/>
          <w:szCs w:val="24"/>
        </w:rPr>
        <w:t xml:space="preserve"> Usaha </w:t>
      </w:r>
      <w:proofErr w:type="spellStart"/>
      <w:r w:rsidRPr="007A51EB">
        <w:rPr>
          <w:rFonts w:ascii="Times New Roman" w:hAnsi="Times New Roman" w:cs="Times New Roman"/>
          <w:sz w:val="24"/>
          <w:szCs w:val="24"/>
        </w:rPr>
        <w:t>Mikro</w:t>
      </w:r>
      <w:proofErr w:type="spellEnd"/>
      <w:r w:rsidRPr="007A51EB">
        <w:rPr>
          <w:rFonts w:ascii="Times New Roman" w:hAnsi="Times New Roman" w:cs="Times New Roman"/>
          <w:sz w:val="24"/>
          <w:szCs w:val="24"/>
        </w:rPr>
        <w:t xml:space="preserve">, Usaha Kecil, dan </w:t>
      </w:r>
      <w:proofErr w:type="spellStart"/>
      <w:r w:rsidRPr="007A51EB">
        <w:rPr>
          <w:rFonts w:ascii="Times New Roman" w:hAnsi="Times New Roman" w:cs="Times New Roman"/>
          <w:sz w:val="24"/>
          <w:szCs w:val="24"/>
        </w:rPr>
        <w:t>Koperasi</w:t>
      </w:r>
      <w:proofErr w:type="spellEnd"/>
      <w:r w:rsidRPr="007A51EB">
        <w:rPr>
          <w:rFonts w:ascii="Times New Roman" w:hAnsi="Times New Roman" w:cs="Times New Roman"/>
          <w:sz w:val="24"/>
          <w:szCs w:val="24"/>
        </w:rPr>
        <w:t xml:space="preserve">; </w:t>
      </w:r>
    </w:p>
    <w:p w14:paraId="17AD9F08" w14:textId="77777777" w:rsidR="006077EC" w:rsidRPr="007A51EB" w:rsidRDefault="006077EC" w:rsidP="0047737D">
      <w:pPr>
        <w:pStyle w:val="ListParagraph"/>
        <w:numPr>
          <w:ilvl w:val="3"/>
          <w:numId w:val="71"/>
        </w:numPr>
        <w:spacing w:line="480" w:lineRule="auto"/>
        <w:ind w:left="851"/>
        <w:jc w:val="both"/>
        <w:rPr>
          <w:rFonts w:ascii="Times New Roman" w:hAnsi="Times New Roman" w:cs="Times New Roman"/>
          <w:sz w:val="24"/>
          <w:szCs w:val="24"/>
        </w:rPr>
      </w:pPr>
      <w:proofErr w:type="spellStart"/>
      <w:r w:rsidRPr="007A51EB">
        <w:rPr>
          <w:rFonts w:ascii="Times New Roman" w:hAnsi="Times New Roman" w:cs="Times New Roman"/>
          <w:sz w:val="24"/>
          <w:szCs w:val="24"/>
        </w:rPr>
        <w:t>Meningkatkan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Pelaku</w:t>
      </w:r>
      <w:proofErr w:type="spellEnd"/>
      <w:r w:rsidRPr="007A51EB">
        <w:rPr>
          <w:rFonts w:ascii="Times New Roman" w:hAnsi="Times New Roman" w:cs="Times New Roman"/>
          <w:sz w:val="24"/>
          <w:szCs w:val="24"/>
        </w:rPr>
        <w:t xml:space="preserve"> Usaha </w:t>
      </w:r>
      <w:proofErr w:type="spellStart"/>
      <w:r w:rsidRPr="007A51EB">
        <w:rPr>
          <w:rFonts w:ascii="Times New Roman" w:hAnsi="Times New Roman" w:cs="Times New Roman"/>
          <w:sz w:val="24"/>
          <w:szCs w:val="24"/>
        </w:rPr>
        <w:t>nasional</w:t>
      </w:r>
      <w:proofErr w:type="spellEnd"/>
      <w:r w:rsidRPr="007A51EB">
        <w:rPr>
          <w:rFonts w:ascii="Times New Roman" w:hAnsi="Times New Roman" w:cs="Times New Roman"/>
          <w:sz w:val="24"/>
          <w:szCs w:val="24"/>
        </w:rPr>
        <w:t xml:space="preserve">; </w:t>
      </w:r>
    </w:p>
    <w:p w14:paraId="09909F26" w14:textId="77777777" w:rsidR="006077EC" w:rsidRPr="007A51EB" w:rsidRDefault="006077EC" w:rsidP="0047737D">
      <w:pPr>
        <w:pStyle w:val="ListParagraph"/>
        <w:numPr>
          <w:ilvl w:val="3"/>
          <w:numId w:val="71"/>
        </w:numPr>
        <w:spacing w:line="480" w:lineRule="auto"/>
        <w:ind w:left="851"/>
        <w:jc w:val="both"/>
        <w:rPr>
          <w:rFonts w:ascii="Times New Roman" w:hAnsi="Times New Roman" w:cs="Times New Roman"/>
          <w:sz w:val="24"/>
          <w:szCs w:val="24"/>
        </w:rPr>
      </w:pPr>
      <w:proofErr w:type="spellStart"/>
      <w:r w:rsidRPr="007A51EB">
        <w:rPr>
          <w:rFonts w:ascii="Times New Roman" w:hAnsi="Times New Roman" w:cs="Times New Roman"/>
          <w:sz w:val="24"/>
          <w:szCs w:val="24"/>
        </w:rPr>
        <w:t>Mendukung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pelaksanaan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penelitian</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pemanfaatan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barang</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jasa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hasil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penelitian</w:t>
      </w:r>
      <w:proofErr w:type="spellEnd"/>
      <w:r w:rsidRPr="007A51EB">
        <w:rPr>
          <w:rFonts w:ascii="Times New Roman" w:hAnsi="Times New Roman" w:cs="Times New Roman"/>
          <w:sz w:val="24"/>
          <w:szCs w:val="24"/>
        </w:rPr>
        <w:t xml:space="preserve">; </w:t>
      </w:r>
    </w:p>
    <w:p w14:paraId="300FC73E" w14:textId="77777777" w:rsidR="006077EC" w:rsidRPr="007A51EB" w:rsidRDefault="006077EC" w:rsidP="0047737D">
      <w:pPr>
        <w:pStyle w:val="ListParagraph"/>
        <w:numPr>
          <w:ilvl w:val="3"/>
          <w:numId w:val="71"/>
        </w:numPr>
        <w:spacing w:line="480" w:lineRule="auto"/>
        <w:ind w:left="851"/>
        <w:jc w:val="both"/>
        <w:rPr>
          <w:rFonts w:ascii="Times New Roman" w:hAnsi="Times New Roman" w:cs="Times New Roman"/>
          <w:sz w:val="24"/>
          <w:szCs w:val="24"/>
        </w:rPr>
      </w:pPr>
      <w:proofErr w:type="spellStart"/>
      <w:r w:rsidRPr="007A51EB">
        <w:rPr>
          <w:rFonts w:ascii="Times New Roman" w:hAnsi="Times New Roman" w:cs="Times New Roman"/>
          <w:sz w:val="24"/>
          <w:szCs w:val="24"/>
        </w:rPr>
        <w:lastRenderedPageBreak/>
        <w:t>Meningkatkan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keikutsertaan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industri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kreatif</w:t>
      </w:r>
      <w:proofErr w:type="spellEnd"/>
      <w:r w:rsidRPr="007A51EB">
        <w:rPr>
          <w:rFonts w:ascii="Times New Roman" w:hAnsi="Times New Roman" w:cs="Times New Roman"/>
          <w:sz w:val="24"/>
          <w:szCs w:val="24"/>
        </w:rPr>
        <w:t>;</w:t>
      </w:r>
    </w:p>
    <w:p w14:paraId="34C7DCD0" w14:textId="77777777" w:rsidR="006077EC" w:rsidRPr="007A51EB" w:rsidRDefault="006077EC" w:rsidP="0047737D">
      <w:pPr>
        <w:pStyle w:val="ListParagraph"/>
        <w:numPr>
          <w:ilvl w:val="3"/>
          <w:numId w:val="71"/>
        </w:numPr>
        <w:spacing w:line="480" w:lineRule="auto"/>
        <w:ind w:left="851"/>
        <w:jc w:val="both"/>
        <w:rPr>
          <w:rFonts w:ascii="Times New Roman" w:hAnsi="Times New Roman" w:cs="Times New Roman"/>
          <w:sz w:val="24"/>
          <w:szCs w:val="24"/>
        </w:rPr>
      </w:pPr>
      <w:proofErr w:type="spellStart"/>
      <w:r w:rsidRPr="007A51EB">
        <w:rPr>
          <w:rFonts w:ascii="Times New Roman" w:hAnsi="Times New Roman" w:cs="Times New Roman"/>
          <w:sz w:val="24"/>
          <w:szCs w:val="24"/>
        </w:rPr>
        <w:t>Mewujudkan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pemerataan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ekonomi</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memberikan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perluasan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kesempatan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berusaha</w:t>
      </w:r>
      <w:proofErr w:type="spellEnd"/>
      <w:r w:rsidRPr="007A51EB">
        <w:rPr>
          <w:rFonts w:ascii="Times New Roman" w:hAnsi="Times New Roman" w:cs="Times New Roman"/>
          <w:sz w:val="24"/>
          <w:szCs w:val="24"/>
        </w:rPr>
        <w:t xml:space="preserve">; dan </w:t>
      </w:r>
    </w:p>
    <w:p w14:paraId="7E35D496" w14:textId="726EDA2C" w:rsidR="006077EC" w:rsidRPr="007A51EB" w:rsidRDefault="006077EC" w:rsidP="0047737D">
      <w:pPr>
        <w:pStyle w:val="ListParagraph"/>
        <w:numPr>
          <w:ilvl w:val="3"/>
          <w:numId w:val="71"/>
        </w:numPr>
        <w:spacing w:line="480" w:lineRule="auto"/>
        <w:ind w:left="851"/>
        <w:jc w:val="both"/>
        <w:rPr>
          <w:rFonts w:ascii="Times New Roman" w:hAnsi="Times New Roman" w:cs="Times New Roman"/>
          <w:sz w:val="24"/>
          <w:szCs w:val="24"/>
        </w:rPr>
      </w:pPr>
      <w:proofErr w:type="spellStart"/>
      <w:r w:rsidRPr="007A51EB">
        <w:rPr>
          <w:rFonts w:ascii="Times New Roman" w:hAnsi="Times New Roman" w:cs="Times New Roman"/>
          <w:sz w:val="24"/>
          <w:szCs w:val="24"/>
        </w:rPr>
        <w:t>Meningkatkan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Pengadaan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Berkelanjutan</w:t>
      </w:r>
      <w:proofErr w:type="spellEnd"/>
      <w:r w:rsidRPr="007A51EB">
        <w:rPr>
          <w:rFonts w:ascii="Times New Roman" w:hAnsi="Times New Roman" w:cs="Times New Roman"/>
          <w:sz w:val="24"/>
          <w:szCs w:val="24"/>
        </w:rPr>
        <w:t>.</w:t>
      </w:r>
    </w:p>
    <w:p w14:paraId="336CED39" w14:textId="77777777" w:rsidR="006077EC" w:rsidRPr="007A51EB" w:rsidRDefault="006077EC" w:rsidP="006077EC">
      <w:pPr>
        <w:spacing w:line="480" w:lineRule="auto"/>
        <w:ind w:firstLine="491"/>
        <w:jc w:val="both"/>
        <w:rPr>
          <w:rFonts w:ascii="Times New Roman" w:hAnsi="Times New Roman" w:cs="Times New Roman"/>
          <w:b/>
          <w:sz w:val="24"/>
          <w:szCs w:val="24"/>
        </w:rPr>
      </w:pPr>
      <w:r w:rsidRPr="007A51EB">
        <w:rPr>
          <w:rFonts w:ascii="Times New Roman" w:hAnsi="Times New Roman" w:cs="Times New Roman"/>
          <w:sz w:val="24"/>
          <w:szCs w:val="24"/>
        </w:rPr>
        <w:t xml:space="preserve">Para </w:t>
      </w:r>
      <w:proofErr w:type="spellStart"/>
      <w:r w:rsidRPr="007A51EB">
        <w:rPr>
          <w:rFonts w:ascii="Times New Roman" w:hAnsi="Times New Roman" w:cs="Times New Roman"/>
          <w:sz w:val="24"/>
          <w:szCs w:val="24"/>
        </w:rPr>
        <w:t>pelaku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pengadaan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barang</w:t>
      </w:r>
      <w:proofErr w:type="spellEnd"/>
      <w:r w:rsidRPr="007A51EB">
        <w:rPr>
          <w:rFonts w:ascii="Times New Roman" w:hAnsi="Times New Roman" w:cs="Times New Roman"/>
          <w:sz w:val="24"/>
          <w:szCs w:val="24"/>
        </w:rPr>
        <w:t xml:space="preserve"> dan/</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jasa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dijelaskan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pasal</w:t>
      </w:r>
      <w:proofErr w:type="spellEnd"/>
      <w:r w:rsidRPr="007A51EB">
        <w:rPr>
          <w:rFonts w:ascii="Times New Roman" w:hAnsi="Times New Roman" w:cs="Times New Roman"/>
          <w:sz w:val="24"/>
          <w:szCs w:val="24"/>
        </w:rPr>
        <w:t xml:space="preserve"> 8</w:t>
      </w:r>
      <w:r w:rsidRPr="007A51EB">
        <w:rPr>
          <w:rFonts w:ascii="Times New Roman" w:hAnsi="Times New Roman" w:cs="Times New Roman"/>
          <w:b/>
          <w:sz w:val="24"/>
          <w:szCs w:val="24"/>
        </w:rPr>
        <w:t xml:space="preserve"> </w:t>
      </w:r>
      <w:proofErr w:type="spellStart"/>
      <w:r w:rsidRPr="007A51EB">
        <w:rPr>
          <w:rFonts w:ascii="Times New Roman" w:hAnsi="Times New Roman" w:cs="Times New Roman"/>
          <w:sz w:val="24"/>
          <w:szCs w:val="24"/>
        </w:rPr>
        <w:t>Peraturan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Presiden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Nomor</w:t>
      </w:r>
      <w:proofErr w:type="spellEnd"/>
      <w:r w:rsidRPr="007A51EB">
        <w:rPr>
          <w:rFonts w:ascii="Times New Roman" w:hAnsi="Times New Roman" w:cs="Times New Roman"/>
          <w:sz w:val="24"/>
          <w:szCs w:val="24"/>
        </w:rPr>
        <w:t xml:space="preserve"> 12 </w:t>
      </w:r>
      <w:proofErr w:type="spellStart"/>
      <w:r w:rsidRPr="007A51EB">
        <w:rPr>
          <w:rFonts w:ascii="Times New Roman" w:hAnsi="Times New Roman" w:cs="Times New Roman"/>
          <w:sz w:val="24"/>
          <w:szCs w:val="24"/>
        </w:rPr>
        <w:t>Tahun</w:t>
      </w:r>
      <w:proofErr w:type="spellEnd"/>
      <w:r w:rsidRPr="007A51EB">
        <w:rPr>
          <w:rFonts w:ascii="Times New Roman" w:hAnsi="Times New Roman" w:cs="Times New Roman"/>
          <w:sz w:val="24"/>
          <w:szCs w:val="24"/>
        </w:rPr>
        <w:t xml:space="preserve"> 2021 </w:t>
      </w:r>
      <w:proofErr w:type="spellStart"/>
      <w:r w:rsidRPr="007A51EB">
        <w:rPr>
          <w:rFonts w:ascii="Times New Roman" w:hAnsi="Times New Roman" w:cs="Times New Roman"/>
          <w:sz w:val="24"/>
          <w:szCs w:val="24"/>
        </w:rPr>
        <w:t>tentang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perubahan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Peraturan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Presiden</w:t>
      </w:r>
      <w:proofErr w:type="spellEnd"/>
      <w:r w:rsidRPr="007A51EB">
        <w:rPr>
          <w:rFonts w:ascii="Times New Roman" w:hAnsi="Times New Roman" w:cs="Times New Roman"/>
          <w:sz w:val="24"/>
          <w:szCs w:val="24"/>
        </w:rPr>
        <w:t xml:space="preserve"> 16 </w:t>
      </w:r>
      <w:proofErr w:type="spellStart"/>
      <w:r w:rsidRPr="007A51EB">
        <w:rPr>
          <w:rFonts w:ascii="Times New Roman" w:hAnsi="Times New Roman" w:cs="Times New Roman"/>
          <w:sz w:val="24"/>
          <w:szCs w:val="24"/>
        </w:rPr>
        <w:t>Tahun</w:t>
      </w:r>
      <w:proofErr w:type="spellEnd"/>
      <w:r w:rsidRPr="007A51EB">
        <w:rPr>
          <w:rFonts w:ascii="Times New Roman" w:hAnsi="Times New Roman" w:cs="Times New Roman"/>
          <w:sz w:val="24"/>
          <w:szCs w:val="24"/>
        </w:rPr>
        <w:t xml:space="preserve"> 2018 </w:t>
      </w:r>
      <w:proofErr w:type="spellStart"/>
      <w:r w:rsidRPr="007A51EB">
        <w:rPr>
          <w:rFonts w:ascii="Times New Roman" w:hAnsi="Times New Roman" w:cs="Times New Roman"/>
          <w:sz w:val="24"/>
          <w:szCs w:val="24"/>
        </w:rPr>
        <w:t>yaitu</w:t>
      </w:r>
      <w:proofErr w:type="spellEnd"/>
      <w:r w:rsidRPr="007A51EB">
        <w:rPr>
          <w:rFonts w:ascii="Times New Roman" w:hAnsi="Times New Roman" w:cs="Times New Roman"/>
          <w:sz w:val="24"/>
          <w:szCs w:val="24"/>
        </w:rPr>
        <w:t xml:space="preserve"> :</w:t>
      </w:r>
    </w:p>
    <w:p w14:paraId="74D57048" w14:textId="77777777" w:rsidR="006077EC" w:rsidRPr="007A51EB" w:rsidRDefault="006077EC" w:rsidP="0047737D">
      <w:pPr>
        <w:pStyle w:val="ListParagraph"/>
        <w:numPr>
          <w:ilvl w:val="0"/>
          <w:numId w:val="60"/>
        </w:numPr>
        <w:spacing w:line="480" w:lineRule="auto"/>
        <w:ind w:left="851"/>
        <w:jc w:val="both"/>
        <w:rPr>
          <w:rFonts w:ascii="Times New Roman" w:hAnsi="Times New Roman" w:cs="Times New Roman"/>
          <w:b/>
          <w:sz w:val="24"/>
          <w:szCs w:val="24"/>
        </w:rPr>
      </w:pPr>
      <w:proofErr w:type="spellStart"/>
      <w:r w:rsidRPr="007A51EB">
        <w:rPr>
          <w:rFonts w:ascii="Times New Roman" w:hAnsi="Times New Roman" w:cs="Times New Roman"/>
          <w:sz w:val="24"/>
          <w:szCs w:val="24"/>
        </w:rPr>
        <w:t>Pengguna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Anggaran</w:t>
      </w:r>
      <w:proofErr w:type="spellEnd"/>
      <w:r w:rsidRPr="007A51EB">
        <w:rPr>
          <w:rFonts w:ascii="Times New Roman" w:hAnsi="Times New Roman" w:cs="Times New Roman"/>
          <w:sz w:val="24"/>
          <w:szCs w:val="24"/>
        </w:rPr>
        <w:t xml:space="preserve"> (PA)</w:t>
      </w:r>
    </w:p>
    <w:p w14:paraId="3B416C6C" w14:textId="77777777" w:rsidR="006077EC" w:rsidRPr="007A51EB" w:rsidRDefault="006077EC" w:rsidP="0047737D">
      <w:pPr>
        <w:pStyle w:val="ListParagraph"/>
        <w:numPr>
          <w:ilvl w:val="0"/>
          <w:numId w:val="60"/>
        </w:numPr>
        <w:spacing w:line="480" w:lineRule="auto"/>
        <w:ind w:left="851"/>
        <w:jc w:val="both"/>
        <w:rPr>
          <w:rFonts w:ascii="Times New Roman" w:hAnsi="Times New Roman" w:cs="Times New Roman"/>
          <w:b/>
          <w:sz w:val="24"/>
          <w:szCs w:val="24"/>
        </w:rPr>
      </w:pPr>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Kuasa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Penggunan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Anggaran</w:t>
      </w:r>
      <w:proofErr w:type="spellEnd"/>
      <w:r w:rsidRPr="007A51EB">
        <w:rPr>
          <w:rFonts w:ascii="Times New Roman" w:hAnsi="Times New Roman" w:cs="Times New Roman"/>
          <w:sz w:val="24"/>
          <w:szCs w:val="24"/>
        </w:rPr>
        <w:t xml:space="preserve"> (KPA)</w:t>
      </w:r>
    </w:p>
    <w:p w14:paraId="57E94539" w14:textId="77777777" w:rsidR="006077EC" w:rsidRPr="007A51EB" w:rsidRDefault="006077EC" w:rsidP="0047737D">
      <w:pPr>
        <w:pStyle w:val="ListParagraph"/>
        <w:numPr>
          <w:ilvl w:val="0"/>
          <w:numId w:val="60"/>
        </w:numPr>
        <w:spacing w:line="480" w:lineRule="auto"/>
        <w:ind w:left="851"/>
        <w:jc w:val="both"/>
        <w:rPr>
          <w:rFonts w:ascii="Times New Roman" w:hAnsi="Times New Roman" w:cs="Times New Roman"/>
          <w:b/>
          <w:sz w:val="24"/>
          <w:szCs w:val="24"/>
        </w:rPr>
      </w:pPr>
      <w:proofErr w:type="spellStart"/>
      <w:r w:rsidRPr="007A51EB">
        <w:rPr>
          <w:rFonts w:ascii="Times New Roman" w:hAnsi="Times New Roman" w:cs="Times New Roman"/>
          <w:sz w:val="24"/>
          <w:szCs w:val="24"/>
        </w:rPr>
        <w:t>Pejabat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Pembuat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Komitmen</w:t>
      </w:r>
      <w:proofErr w:type="spellEnd"/>
      <w:r w:rsidRPr="007A51EB">
        <w:rPr>
          <w:rFonts w:ascii="Times New Roman" w:hAnsi="Times New Roman" w:cs="Times New Roman"/>
          <w:sz w:val="24"/>
          <w:szCs w:val="24"/>
        </w:rPr>
        <w:t xml:space="preserve"> (PPK)</w:t>
      </w:r>
    </w:p>
    <w:p w14:paraId="2B117B51" w14:textId="77777777" w:rsidR="006077EC" w:rsidRPr="007A51EB" w:rsidRDefault="006077EC" w:rsidP="0047737D">
      <w:pPr>
        <w:pStyle w:val="ListParagraph"/>
        <w:numPr>
          <w:ilvl w:val="0"/>
          <w:numId w:val="60"/>
        </w:numPr>
        <w:spacing w:line="480" w:lineRule="auto"/>
        <w:ind w:left="851"/>
        <w:jc w:val="both"/>
        <w:rPr>
          <w:rFonts w:ascii="Times New Roman" w:hAnsi="Times New Roman" w:cs="Times New Roman"/>
          <w:b/>
          <w:sz w:val="24"/>
          <w:szCs w:val="24"/>
        </w:rPr>
      </w:pPr>
      <w:proofErr w:type="spellStart"/>
      <w:r w:rsidRPr="007A51EB">
        <w:rPr>
          <w:rFonts w:ascii="Times New Roman" w:hAnsi="Times New Roman" w:cs="Times New Roman"/>
          <w:sz w:val="24"/>
          <w:szCs w:val="24"/>
        </w:rPr>
        <w:t>Pejabat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Pengadaan</w:t>
      </w:r>
      <w:proofErr w:type="spellEnd"/>
    </w:p>
    <w:p w14:paraId="58B4A392" w14:textId="77777777" w:rsidR="006077EC" w:rsidRPr="007A51EB" w:rsidRDefault="006077EC" w:rsidP="0047737D">
      <w:pPr>
        <w:pStyle w:val="ListParagraph"/>
        <w:numPr>
          <w:ilvl w:val="0"/>
          <w:numId w:val="60"/>
        </w:numPr>
        <w:spacing w:line="480" w:lineRule="auto"/>
        <w:ind w:left="851"/>
        <w:jc w:val="both"/>
        <w:rPr>
          <w:rFonts w:ascii="Times New Roman" w:hAnsi="Times New Roman" w:cs="Times New Roman"/>
          <w:b/>
          <w:sz w:val="24"/>
          <w:szCs w:val="24"/>
        </w:rPr>
      </w:pPr>
      <w:proofErr w:type="spellStart"/>
      <w:r w:rsidRPr="007A51EB">
        <w:rPr>
          <w:rFonts w:ascii="Times New Roman" w:hAnsi="Times New Roman" w:cs="Times New Roman"/>
          <w:sz w:val="24"/>
          <w:szCs w:val="24"/>
        </w:rPr>
        <w:t>Kelompok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Kerja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Pokja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Pemilihan</w:t>
      </w:r>
      <w:proofErr w:type="spellEnd"/>
    </w:p>
    <w:p w14:paraId="24F40D61" w14:textId="77777777" w:rsidR="006077EC" w:rsidRPr="007A51EB" w:rsidRDefault="006077EC" w:rsidP="0047737D">
      <w:pPr>
        <w:pStyle w:val="ListParagraph"/>
        <w:numPr>
          <w:ilvl w:val="0"/>
          <w:numId w:val="60"/>
        </w:numPr>
        <w:spacing w:line="480" w:lineRule="auto"/>
        <w:ind w:left="851"/>
        <w:jc w:val="both"/>
        <w:rPr>
          <w:rFonts w:ascii="Times New Roman" w:hAnsi="Times New Roman" w:cs="Times New Roman"/>
          <w:b/>
          <w:sz w:val="24"/>
          <w:szCs w:val="24"/>
        </w:rPr>
      </w:pPr>
      <w:proofErr w:type="spellStart"/>
      <w:r w:rsidRPr="007A51EB">
        <w:rPr>
          <w:rFonts w:ascii="Times New Roman" w:hAnsi="Times New Roman" w:cs="Times New Roman"/>
          <w:sz w:val="24"/>
          <w:szCs w:val="24"/>
        </w:rPr>
        <w:t>Agen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Pengadaan</w:t>
      </w:r>
      <w:proofErr w:type="spellEnd"/>
    </w:p>
    <w:p w14:paraId="41B206F3" w14:textId="77777777" w:rsidR="006077EC" w:rsidRPr="007A51EB" w:rsidRDefault="006077EC" w:rsidP="0047737D">
      <w:pPr>
        <w:pStyle w:val="ListParagraph"/>
        <w:numPr>
          <w:ilvl w:val="0"/>
          <w:numId w:val="60"/>
        </w:numPr>
        <w:spacing w:line="480" w:lineRule="auto"/>
        <w:ind w:left="851"/>
        <w:jc w:val="both"/>
        <w:rPr>
          <w:rFonts w:ascii="Times New Roman" w:hAnsi="Times New Roman" w:cs="Times New Roman"/>
          <w:b/>
          <w:sz w:val="24"/>
          <w:szCs w:val="24"/>
        </w:rPr>
      </w:pPr>
      <w:proofErr w:type="spellStart"/>
      <w:r w:rsidRPr="007A51EB">
        <w:rPr>
          <w:rFonts w:ascii="Times New Roman" w:hAnsi="Times New Roman" w:cs="Times New Roman"/>
          <w:sz w:val="24"/>
          <w:szCs w:val="24"/>
        </w:rPr>
        <w:t>Penyelenggara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Swakelola</w:t>
      </w:r>
      <w:proofErr w:type="spellEnd"/>
      <w:r w:rsidRPr="007A51EB">
        <w:rPr>
          <w:rFonts w:ascii="Times New Roman" w:hAnsi="Times New Roman" w:cs="Times New Roman"/>
          <w:sz w:val="24"/>
          <w:szCs w:val="24"/>
        </w:rPr>
        <w:t xml:space="preserve"> dan</w:t>
      </w:r>
    </w:p>
    <w:p w14:paraId="65C16168" w14:textId="77777777" w:rsidR="006077EC" w:rsidRPr="007A51EB" w:rsidRDefault="006077EC" w:rsidP="0047737D">
      <w:pPr>
        <w:pStyle w:val="ListParagraph"/>
        <w:numPr>
          <w:ilvl w:val="0"/>
          <w:numId w:val="60"/>
        </w:numPr>
        <w:spacing w:line="480" w:lineRule="auto"/>
        <w:ind w:left="851"/>
        <w:jc w:val="both"/>
        <w:rPr>
          <w:rFonts w:ascii="Times New Roman" w:hAnsi="Times New Roman" w:cs="Times New Roman"/>
          <w:b/>
          <w:sz w:val="24"/>
          <w:szCs w:val="24"/>
        </w:rPr>
      </w:pPr>
      <w:proofErr w:type="spellStart"/>
      <w:r w:rsidRPr="007A51EB">
        <w:rPr>
          <w:rFonts w:ascii="Times New Roman" w:hAnsi="Times New Roman" w:cs="Times New Roman"/>
          <w:sz w:val="24"/>
          <w:szCs w:val="24"/>
        </w:rPr>
        <w:t>Penyedia</w:t>
      </w:r>
      <w:proofErr w:type="spellEnd"/>
      <w:r w:rsidRPr="007A51EB">
        <w:rPr>
          <w:rFonts w:ascii="Times New Roman" w:hAnsi="Times New Roman" w:cs="Times New Roman"/>
          <w:sz w:val="24"/>
          <w:szCs w:val="24"/>
        </w:rPr>
        <w:t>.</w:t>
      </w:r>
    </w:p>
    <w:p w14:paraId="37030ED0" w14:textId="77777777" w:rsidR="006077EC" w:rsidRPr="007A51EB" w:rsidRDefault="006077EC" w:rsidP="006077EC">
      <w:pPr>
        <w:pStyle w:val="ListParagraph"/>
        <w:spacing w:line="480" w:lineRule="auto"/>
        <w:ind w:left="0" w:firstLine="491"/>
        <w:jc w:val="both"/>
        <w:rPr>
          <w:rFonts w:ascii="Times New Roman" w:hAnsi="Times New Roman" w:cs="Times New Roman"/>
          <w:sz w:val="24"/>
          <w:szCs w:val="24"/>
        </w:rPr>
      </w:pPr>
      <w:proofErr w:type="spellStart"/>
      <w:r w:rsidRPr="007A51EB">
        <w:rPr>
          <w:rFonts w:ascii="Times New Roman" w:hAnsi="Times New Roman" w:cs="Times New Roman"/>
          <w:sz w:val="24"/>
          <w:szCs w:val="24"/>
        </w:rPr>
        <w:t>Peraturan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Presiden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Nomor</w:t>
      </w:r>
      <w:proofErr w:type="spellEnd"/>
      <w:r w:rsidRPr="007A51EB">
        <w:rPr>
          <w:rFonts w:ascii="Times New Roman" w:hAnsi="Times New Roman" w:cs="Times New Roman"/>
          <w:sz w:val="24"/>
          <w:szCs w:val="24"/>
        </w:rPr>
        <w:t xml:space="preserve"> 12 </w:t>
      </w:r>
      <w:proofErr w:type="spellStart"/>
      <w:r w:rsidRPr="007A51EB">
        <w:rPr>
          <w:rFonts w:ascii="Times New Roman" w:hAnsi="Times New Roman" w:cs="Times New Roman"/>
          <w:sz w:val="24"/>
          <w:szCs w:val="24"/>
        </w:rPr>
        <w:t>Tahun</w:t>
      </w:r>
      <w:proofErr w:type="spellEnd"/>
      <w:r w:rsidRPr="007A51EB">
        <w:rPr>
          <w:rFonts w:ascii="Times New Roman" w:hAnsi="Times New Roman" w:cs="Times New Roman"/>
          <w:sz w:val="24"/>
          <w:szCs w:val="24"/>
        </w:rPr>
        <w:t xml:space="preserve"> 2021 </w:t>
      </w:r>
      <w:proofErr w:type="spellStart"/>
      <w:r w:rsidRPr="007A51EB">
        <w:rPr>
          <w:rFonts w:ascii="Times New Roman" w:hAnsi="Times New Roman" w:cs="Times New Roman"/>
          <w:sz w:val="24"/>
          <w:szCs w:val="24"/>
        </w:rPr>
        <w:t>tentang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perubahan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Peraturan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Presiden</w:t>
      </w:r>
      <w:proofErr w:type="spellEnd"/>
      <w:r w:rsidRPr="007A51EB">
        <w:rPr>
          <w:rFonts w:ascii="Times New Roman" w:hAnsi="Times New Roman" w:cs="Times New Roman"/>
          <w:sz w:val="24"/>
          <w:szCs w:val="24"/>
        </w:rPr>
        <w:t xml:space="preserve"> 16 </w:t>
      </w:r>
      <w:proofErr w:type="spellStart"/>
      <w:r w:rsidRPr="007A51EB">
        <w:rPr>
          <w:rFonts w:ascii="Times New Roman" w:hAnsi="Times New Roman" w:cs="Times New Roman"/>
          <w:sz w:val="24"/>
          <w:szCs w:val="24"/>
        </w:rPr>
        <w:t>Tahun</w:t>
      </w:r>
      <w:proofErr w:type="spellEnd"/>
      <w:r w:rsidRPr="007A51EB">
        <w:rPr>
          <w:rFonts w:ascii="Times New Roman" w:hAnsi="Times New Roman" w:cs="Times New Roman"/>
          <w:sz w:val="24"/>
          <w:szCs w:val="24"/>
        </w:rPr>
        <w:t xml:space="preserve"> 2018 </w:t>
      </w:r>
      <w:proofErr w:type="spellStart"/>
      <w:r w:rsidRPr="007A51EB">
        <w:rPr>
          <w:rFonts w:ascii="Times New Roman" w:hAnsi="Times New Roman" w:cs="Times New Roman"/>
          <w:sz w:val="24"/>
          <w:szCs w:val="24"/>
        </w:rPr>
        <w:t>menjelaskan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pasal</w:t>
      </w:r>
      <w:proofErr w:type="spellEnd"/>
      <w:r w:rsidRPr="007A51EB">
        <w:rPr>
          <w:rFonts w:ascii="Times New Roman" w:hAnsi="Times New Roman" w:cs="Times New Roman"/>
          <w:sz w:val="24"/>
          <w:szCs w:val="24"/>
        </w:rPr>
        <w:t xml:space="preserve"> 27 </w:t>
      </w:r>
      <w:proofErr w:type="spellStart"/>
      <w:r w:rsidRPr="007A51EB">
        <w:rPr>
          <w:rFonts w:ascii="Times New Roman" w:hAnsi="Times New Roman" w:cs="Times New Roman"/>
          <w:sz w:val="24"/>
          <w:szCs w:val="24"/>
        </w:rPr>
        <w:t>Jenis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Kontrak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Pengadaan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Barang</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Jasa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Lainnya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terdiri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atas</w:t>
      </w:r>
      <w:proofErr w:type="spellEnd"/>
      <w:r w:rsidRPr="007A51EB">
        <w:rPr>
          <w:rFonts w:ascii="Times New Roman" w:hAnsi="Times New Roman" w:cs="Times New Roman"/>
          <w:sz w:val="24"/>
          <w:szCs w:val="24"/>
        </w:rPr>
        <w:t xml:space="preserve"> :</w:t>
      </w:r>
    </w:p>
    <w:p w14:paraId="0B5C08F9" w14:textId="77777777" w:rsidR="006077EC" w:rsidRPr="007A51EB" w:rsidRDefault="006077EC" w:rsidP="0047737D">
      <w:pPr>
        <w:pStyle w:val="ListParagraph"/>
        <w:numPr>
          <w:ilvl w:val="0"/>
          <w:numId w:val="61"/>
        </w:numPr>
        <w:spacing w:line="480" w:lineRule="auto"/>
        <w:ind w:left="567"/>
        <w:jc w:val="both"/>
        <w:rPr>
          <w:rFonts w:ascii="Times New Roman" w:hAnsi="Times New Roman" w:cs="Times New Roman"/>
          <w:b/>
          <w:sz w:val="24"/>
          <w:szCs w:val="24"/>
        </w:rPr>
      </w:pPr>
      <w:proofErr w:type="spellStart"/>
      <w:r w:rsidRPr="007A51EB">
        <w:rPr>
          <w:rFonts w:ascii="Times New Roman" w:hAnsi="Times New Roman" w:cs="Times New Roman"/>
          <w:sz w:val="24"/>
          <w:szCs w:val="24"/>
        </w:rPr>
        <w:t>Lumsum</w:t>
      </w:r>
      <w:proofErr w:type="spellEnd"/>
      <w:r w:rsidRPr="007A51EB">
        <w:rPr>
          <w:rFonts w:ascii="Times New Roman" w:hAnsi="Times New Roman" w:cs="Times New Roman"/>
          <w:sz w:val="24"/>
          <w:szCs w:val="24"/>
        </w:rPr>
        <w:t xml:space="preserve"> </w:t>
      </w:r>
    </w:p>
    <w:p w14:paraId="64D0EFE7" w14:textId="77777777" w:rsidR="006077EC" w:rsidRPr="007A51EB" w:rsidRDefault="006077EC" w:rsidP="006077EC">
      <w:pPr>
        <w:pStyle w:val="ListParagraph"/>
        <w:spacing w:line="480" w:lineRule="auto"/>
        <w:ind w:left="567"/>
        <w:jc w:val="both"/>
        <w:rPr>
          <w:rFonts w:ascii="Times New Roman" w:hAnsi="Times New Roman" w:cs="Times New Roman"/>
          <w:sz w:val="24"/>
          <w:szCs w:val="24"/>
        </w:rPr>
      </w:pPr>
      <w:proofErr w:type="spellStart"/>
      <w:r w:rsidRPr="007A51EB">
        <w:rPr>
          <w:rFonts w:ascii="Times New Roman" w:hAnsi="Times New Roman" w:cs="Times New Roman"/>
          <w:sz w:val="24"/>
          <w:szCs w:val="24"/>
        </w:rPr>
        <w:t>Merupakan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Kontrak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ru.ang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lingkup</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pekerjaan</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jumlah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harga</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pasti</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tetap</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batas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waktu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tertentu</w:t>
      </w:r>
      <w:proofErr w:type="spellEnd"/>
      <w:r w:rsidRPr="007A51EB">
        <w:rPr>
          <w:rFonts w:ascii="Times New Roman" w:hAnsi="Times New Roman" w:cs="Times New Roman"/>
          <w:sz w:val="24"/>
          <w:szCs w:val="24"/>
        </w:rPr>
        <w:t>.</w:t>
      </w:r>
    </w:p>
    <w:p w14:paraId="3E905AA4" w14:textId="77777777" w:rsidR="006077EC" w:rsidRPr="007A51EB" w:rsidRDefault="006077EC" w:rsidP="0047737D">
      <w:pPr>
        <w:pStyle w:val="ListParagraph"/>
        <w:numPr>
          <w:ilvl w:val="0"/>
          <w:numId w:val="61"/>
        </w:numPr>
        <w:spacing w:line="480" w:lineRule="auto"/>
        <w:ind w:left="567"/>
        <w:jc w:val="both"/>
        <w:rPr>
          <w:rFonts w:ascii="Times New Roman" w:hAnsi="Times New Roman" w:cs="Times New Roman"/>
          <w:b/>
          <w:sz w:val="24"/>
          <w:szCs w:val="24"/>
        </w:rPr>
      </w:pPr>
      <w:proofErr w:type="spellStart"/>
      <w:r w:rsidRPr="007A51EB">
        <w:rPr>
          <w:rFonts w:ascii="Times New Roman" w:hAnsi="Times New Roman" w:cs="Times New Roman"/>
          <w:sz w:val="24"/>
          <w:szCs w:val="24"/>
        </w:rPr>
        <w:t>Harga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Satuan</w:t>
      </w:r>
      <w:proofErr w:type="spellEnd"/>
    </w:p>
    <w:p w14:paraId="42F22ABB" w14:textId="77777777" w:rsidR="006077EC" w:rsidRPr="007A51EB" w:rsidRDefault="006077EC" w:rsidP="006077EC">
      <w:pPr>
        <w:pStyle w:val="ListParagraph"/>
        <w:spacing w:line="480" w:lineRule="auto"/>
        <w:ind w:left="567"/>
        <w:jc w:val="both"/>
        <w:rPr>
          <w:rFonts w:ascii="Times New Roman" w:hAnsi="Times New Roman" w:cs="Times New Roman"/>
          <w:b/>
          <w:sz w:val="24"/>
          <w:szCs w:val="24"/>
        </w:rPr>
      </w:pPr>
      <w:proofErr w:type="spellStart"/>
      <w:r w:rsidRPr="007A51EB">
        <w:rPr>
          <w:rFonts w:ascii="Times New Roman" w:hAnsi="Times New Roman" w:cs="Times New Roman"/>
          <w:sz w:val="24"/>
          <w:szCs w:val="24"/>
        </w:rPr>
        <w:lastRenderedPageBreak/>
        <w:t>Merupakan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Kontrak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Pengadaan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Barang</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Pekerjaan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Konstmksi</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Jasa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Lainnya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harga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satuan</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tetap</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setiap</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satuan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unsur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pekerjaan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spesifikasi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teknis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tertentu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penyelesaian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seluruh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pekerjaan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batas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waktu</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telah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ditetapkan</w:t>
      </w:r>
      <w:proofErr w:type="spellEnd"/>
      <w:r w:rsidRPr="007A51EB">
        <w:rPr>
          <w:rFonts w:ascii="Times New Roman" w:hAnsi="Times New Roman" w:cs="Times New Roman"/>
          <w:sz w:val="24"/>
          <w:szCs w:val="24"/>
        </w:rPr>
        <w:t>.</w:t>
      </w:r>
    </w:p>
    <w:p w14:paraId="5F5E2A03" w14:textId="77777777" w:rsidR="006077EC" w:rsidRPr="007A51EB" w:rsidRDefault="006077EC" w:rsidP="0047737D">
      <w:pPr>
        <w:pStyle w:val="ListParagraph"/>
        <w:numPr>
          <w:ilvl w:val="0"/>
          <w:numId w:val="61"/>
        </w:numPr>
        <w:spacing w:line="480" w:lineRule="auto"/>
        <w:ind w:left="567"/>
        <w:jc w:val="both"/>
        <w:rPr>
          <w:rFonts w:ascii="Times New Roman" w:hAnsi="Times New Roman" w:cs="Times New Roman"/>
          <w:b/>
          <w:sz w:val="24"/>
          <w:szCs w:val="24"/>
        </w:rPr>
      </w:pPr>
      <w:proofErr w:type="spellStart"/>
      <w:r w:rsidRPr="007A51EB">
        <w:rPr>
          <w:rFonts w:ascii="Times New Roman" w:hAnsi="Times New Roman" w:cs="Times New Roman"/>
          <w:sz w:val="24"/>
          <w:szCs w:val="24"/>
        </w:rPr>
        <w:t>Gabungan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Lumsum</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Harga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Satuan</w:t>
      </w:r>
      <w:proofErr w:type="spellEnd"/>
    </w:p>
    <w:p w14:paraId="3A7EAC60" w14:textId="77777777" w:rsidR="006077EC" w:rsidRPr="007A51EB" w:rsidRDefault="006077EC" w:rsidP="006077EC">
      <w:pPr>
        <w:pStyle w:val="ListParagraph"/>
        <w:spacing w:line="480" w:lineRule="auto"/>
        <w:ind w:left="567"/>
        <w:jc w:val="both"/>
        <w:rPr>
          <w:rFonts w:ascii="Times New Roman" w:hAnsi="Times New Roman" w:cs="Times New Roman"/>
          <w:sz w:val="24"/>
          <w:szCs w:val="24"/>
        </w:rPr>
      </w:pPr>
      <w:proofErr w:type="spellStart"/>
      <w:r w:rsidRPr="007A51EB">
        <w:rPr>
          <w:rFonts w:ascii="Times New Roman" w:hAnsi="Times New Roman" w:cs="Times New Roman"/>
          <w:sz w:val="24"/>
          <w:szCs w:val="24"/>
        </w:rPr>
        <w:t>Merupakan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Kontrak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Pengadaan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Barang</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Pekerjaan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Konstruksi</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jasa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Lainnya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gabungan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Lumsurm</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Harga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Satuan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1 (</w:t>
      </w:r>
      <w:proofErr w:type="spellStart"/>
      <w:r w:rsidRPr="007A51EB">
        <w:rPr>
          <w:rFonts w:ascii="Times New Roman" w:hAnsi="Times New Roman" w:cs="Times New Roman"/>
          <w:sz w:val="24"/>
          <w:szCs w:val="24"/>
        </w:rPr>
        <w:t>satu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pekerj</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aan</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dipeijanjikan</w:t>
      </w:r>
      <w:proofErr w:type="spellEnd"/>
    </w:p>
    <w:p w14:paraId="28A7BF4F" w14:textId="77777777" w:rsidR="006077EC" w:rsidRPr="007A51EB" w:rsidRDefault="006077EC" w:rsidP="0047737D">
      <w:pPr>
        <w:pStyle w:val="ListParagraph"/>
        <w:numPr>
          <w:ilvl w:val="0"/>
          <w:numId w:val="61"/>
        </w:numPr>
        <w:spacing w:line="480" w:lineRule="auto"/>
        <w:ind w:left="567"/>
        <w:jc w:val="both"/>
        <w:rPr>
          <w:rFonts w:ascii="Times New Roman" w:hAnsi="Times New Roman" w:cs="Times New Roman"/>
          <w:b/>
          <w:sz w:val="24"/>
          <w:szCs w:val="24"/>
        </w:rPr>
      </w:pPr>
      <w:proofErr w:type="spellStart"/>
      <w:r w:rsidRPr="007A51EB">
        <w:rPr>
          <w:rFonts w:ascii="Times New Roman" w:hAnsi="Times New Roman" w:cs="Times New Roman"/>
          <w:sz w:val="24"/>
          <w:szCs w:val="24"/>
        </w:rPr>
        <w:t>Kontrak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Payung</w:t>
      </w:r>
      <w:proofErr w:type="spellEnd"/>
    </w:p>
    <w:p w14:paraId="46630AC6" w14:textId="77777777" w:rsidR="006077EC" w:rsidRPr="007A51EB" w:rsidRDefault="006077EC" w:rsidP="006077EC">
      <w:pPr>
        <w:pStyle w:val="ListParagraph"/>
        <w:spacing w:line="480" w:lineRule="auto"/>
        <w:ind w:left="567"/>
        <w:jc w:val="both"/>
        <w:rPr>
          <w:rFonts w:ascii="Times New Roman" w:hAnsi="Times New Roman" w:cs="Times New Roman"/>
          <w:sz w:val="24"/>
          <w:szCs w:val="24"/>
        </w:rPr>
      </w:pPr>
      <w:proofErr w:type="spellStart"/>
      <w:r w:rsidRPr="007A51EB">
        <w:rPr>
          <w:rFonts w:ascii="Times New Roman" w:hAnsi="Times New Roman" w:cs="Times New Roman"/>
          <w:sz w:val="24"/>
          <w:szCs w:val="24"/>
        </w:rPr>
        <w:t>Berupa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kontrak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harga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satuan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periode</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waktu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tertentu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barangljasa</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belum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dapat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ditentukan</w:t>
      </w:r>
      <w:proofErr w:type="spellEnd"/>
      <w:r w:rsidRPr="007A51EB">
        <w:rPr>
          <w:rFonts w:ascii="Times New Roman" w:hAnsi="Times New Roman" w:cs="Times New Roman"/>
          <w:sz w:val="24"/>
          <w:szCs w:val="24"/>
        </w:rPr>
        <w:t xml:space="preserve"> volume dan/</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waktu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pengirimannya</w:t>
      </w:r>
      <w:proofErr w:type="spellEnd"/>
      <w:r w:rsidRPr="007A51EB">
        <w:rPr>
          <w:rFonts w:ascii="Times New Roman" w:hAnsi="Times New Roman" w:cs="Times New Roman"/>
          <w:sz w:val="24"/>
          <w:szCs w:val="24"/>
        </w:rPr>
        <w:t xml:space="preserve"> pada </w:t>
      </w:r>
      <w:proofErr w:type="spellStart"/>
      <w:r w:rsidRPr="007A51EB">
        <w:rPr>
          <w:rFonts w:ascii="Times New Roman" w:hAnsi="Times New Roman" w:cs="Times New Roman"/>
          <w:sz w:val="24"/>
          <w:szCs w:val="24"/>
        </w:rPr>
        <w:t>saat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kontrak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ditandatangani</w:t>
      </w:r>
      <w:proofErr w:type="spellEnd"/>
      <w:r w:rsidRPr="007A51EB">
        <w:rPr>
          <w:rFonts w:ascii="Times New Roman" w:hAnsi="Times New Roman" w:cs="Times New Roman"/>
          <w:sz w:val="24"/>
          <w:szCs w:val="24"/>
        </w:rPr>
        <w:t>.</w:t>
      </w:r>
    </w:p>
    <w:p w14:paraId="60A115EF" w14:textId="77777777" w:rsidR="006077EC" w:rsidRPr="007A51EB" w:rsidRDefault="006077EC" w:rsidP="0047737D">
      <w:pPr>
        <w:pStyle w:val="ListParagraph"/>
        <w:numPr>
          <w:ilvl w:val="0"/>
          <w:numId w:val="61"/>
        </w:numPr>
        <w:spacing w:line="480" w:lineRule="auto"/>
        <w:ind w:left="567"/>
        <w:jc w:val="both"/>
        <w:rPr>
          <w:rFonts w:ascii="Times New Roman" w:hAnsi="Times New Roman" w:cs="Times New Roman"/>
          <w:b/>
          <w:sz w:val="24"/>
          <w:szCs w:val="24"/>
        </w:rPr>
      </w:pPr>
      <w:proofErr w:type="spellStart"/>
      <w:r w:rsidRPr="007A51EB">
        <w:rPr>
          <w:rFonts w:ascii="Times New Roman" w:hAnsi="Times New Roman" w:cs="Times New Roman"/>
          <w:sz w:val="24"/>
          <w:szCs w:val="24"/>
        </w:rPr>
        <w:t>Biaya</w:t>
      </w:r>
      <w:proofErr w:type="spellEnd"/>
      <w:r w:rsidRPr="007A51EB">
        <w:rPr>
          <w:rFonts w:ascii="Times New Roman" w:hAnsi="Times New Roman" w:cs="Times New Roman"/>
          <w:sz w:val="24"/>
          <w:szCs w:val="24"/>
        </w:rPr>
        <w:t xml:space="preserve"> Plus </w:t>
      </w:r>
      <w:proofErr w:type="spellStart"/>
      <w:r w:rsidRPr="007A51EB">
        <w:rPr>
          <w:rFonts w:ascii="Times New Roman" w:hAnsi="Times New Roman" w:cs="Times New Roman"/>
          <w:sz w:val="24"/>
          <w:szCs w:val="24"/>
        </w:rPr>
        <w:t>Imbalan</w:t>
      </w:r>
      <w:proofErr w:type="spellEnd"/>
    </w:p>
    <w:p w14:paraId="1ED36105" w14:textId="77777777" w:rsidR="006077EC" w:rsidRPr="007A51EB" w:rsidRDefault="006077EC" w:rsidP="006077EC">
      <w:pPr>
        <w:pStyle w:val="ListParagraph"/>
        <w:spacing w:line="480" w:lineRule="auto"/>
        <w:ind w:left="567"/>
        <w:jc w:val="both"/>
        <w:rPr>
          <w:rFonts w:ascii="Times New Roman" w:hAnsi="Times New Roman" w:cs="Times New Roman"/>
          <w:b/>
          <w:sz w:val="24"/>
          <w:szCs w:val="24"/>
        </w:rPr>
      </w:pPr>
      <w:proofErr w:type="spellStart"/>
      <w:r w:rsidRPr="007A51EB">
        <w:rPr>
          <w:rFonts w:ascii="Times New Roman" w:hAnsi="Times New Roman" w:cs="Times New Roman"/>
          <w:sz w:val="24"/>
          <w:szCs w:val="24"/>
        </w:rPr>
        <w:t>Merupakan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jenis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Kontrak</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digunakan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Pengadaan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Barang</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Fekerjaan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Konstruksi</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Jasa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Lainnya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rangka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penanganan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keadaan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darurat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nilai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Kontrak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merupakan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perhitungan</w:t>
      </w:r>
      <w:proofErr w:type="spellEnd"/>
      <w:r w:rsidRPr="007A51EB">
        <w:rPr>
          <w:rFonts w:ascii="Times New Roman" w:hAnsi="Times New Roman" w:cs="Times New Roman"/>
          <w:sz w:val="24"/>
          <w:szCs w:val="24"/>
        </w:rPr>
        <w:t xml:space="preserve"> Cari </w:t>
      </w:r>
      <w:proofErr w:type="spellStart"/>
      <w:r w:rsidRPr="007A51EB">
        <w:rPr>
          <w:rFonts w:ascii="Times New Roman" w:hAnsi="Times New Roman" w:cs="Times New Roman"/>
          <w:sz w:val="24"/>
          <w:szCs w:val="24"/>
        </w:rPr>
        <w:t>biaya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aktual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ditarnbah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imbalan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persentase</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tetap</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biaya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aktual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imbalan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jumlah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tetap</w:t>
      </w:r>
      <w:proofErr w:type="spellEnd"/>
      <w:r w:rsidRPr="007A51EB">
        <w:rPr>
          <w:rFonts w:ascii="Times New Roman" w:hAnsi="Times New Roman" w:cs="Times New Roman"/>
          <w:sz w:val="24"/>
          <w:szCs w:val="24"/>
        </w:rPr>
        <w:t>.</w:t>
      </w:r>
    </w:p>
    <w:p w14:paraId="2E3DC593" w14:textId="77777777" w:rsidR="006077EC" w:rsidRPr="007A51EB" w:rsidRDefault="006077EC" w:rsidP="006077EC">
      <w:pPr>
        <w:spacing w:line="480" w:lineRule="auto"/>
        <w:ind w:firstLine="720"/>
        <w:jc w:val="both"/>
        <w:rPr>
          <w:rFonts w:ascii="Times New Roman" w:hAnsi="Times New Roman" w:cs="Times New Roman"/>
          <w:sz w:val="24"/>
          <w:szCs w:val="24"/>
        </w:rPr>
      </w:pPr>
      <w:proofErr w:type="spellStart"/>
      <w:r w:rsidRPr="007A51EB">
        <w:rPr>
          <w:rFonts w:ascii="Times New Roman" w:hAnsi="Times New Roman" w:cs="Times New Roman"/>
          <w:sz w:val="24"/>
          <w:szCs w:val="24"/>
        </w:rPr>
        <w:t>Pengadaan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barang</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jasa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melalui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penyedia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khususnya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barang</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pekerjaan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konstruksi</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jasa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lainnya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memiliki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cara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pelaksanaannya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sesuai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Peraturan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Presiden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Nomor</w:t>
      </w:r>
      <w:proofErr w:type="spellEnd"/>
      <w:r w:rsidRPr="007A51EB">
        <w:rPr>
          <w:rFonts w:ascii="Times New Roman" w:hAnsi="Times New Roman" w:cs="Times New Roman"/>
          <w:sz w:val="24"/>
          <w:szCs w:val="24"/>
        </w:rPr>
        <w:t xml:space="preserve"> 12 </w:t>
      </w:r>
      <w:proofErr w:type="spellStart"/>
      <w:r w:rsidRPr="007A51EB">
        <w:rPr>
          <w:rFonts w:ascii="Times New Roman" w:hAnsi="Times New Roman" w:cs="Times New Roman"/>
          <w:sz w:val="24"/>
          <w:szCs w:val="24"/>
        </w:rPr>
        <w:t>Tahun</w:t>
      </w:r>
      <w:proofErr w:type="spellEnd"/>
      <w:r w:rsidRPr="007A51EB">
        <w:rPr>
          <w:rFonts w:ascii="Times New Roman" w:hAnsi="Times New Roman" w:cs="Times New Roman"/>
          <w:sz w:val="24"/>
          <w:szCs w:val="24"/>
        </w:rPr>
        <w:t xml:space="preserve"> 2021 </w:t>
      </w:r>
      <w:proofErr w:type="spellStart"/>
      <w:r w:rsidRPr="007A51EB">
        <w:rPr>
          <w:rFonts w:ascii="Times New Roman" w:hAnsi="Times New Roman" w:cs="Times New Roman"/>
          <w:sz w:val="24"/>
          <w:szCs w:val="24"/>
        </w:rPr>
        <w:t>tentang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perubahan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Peraturan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Presiden</w:t>
      </w:r>
      <w:proofErr w:type="spellEnd"/>
      <w:r w:rsidRPr="007A51EB">
        <w:rPr>
          <w:rFonts w:ascii="Times New Roman" w:hAnsi="Times New Roman" w:cs="Times New Roman"/>
          <w:sz w:val="24"/>
          <w:szCs w:val="24"/>
        </w:rPr>
        <w:t xml:space="preserve"> 16 </w:t>
      </w:r>
      <w:proofErr w:type="spellStart"/>
      <w:r w:rsidRPr="007A51EB">
        <w:rPr>
          <w:rFonts w:ascii="Times New Roman" w:hAnsi="Times New Roman" w:cs="Times New Roman"/>
          <w:sz w:val="24"/>
          <w:szCs w:val="24"/>
        </w:rPr>
        <w:t>Tahun</w:t>
      </w:r>
      <w:proofErr w:type="spellEnd"/>
      <w:r w:rsidRPr="007A51EB">
        <w:rPr>
          <w:rFonts w:ascii="Times New Roman" w:hAnsi="Times New Roman" w:cs="Times New Roman"/>
          <w:sz w:val="24"/>
          <w:szCs w:val="24"/>
        </w:rPr>
        <w:t xml:space="preserve"> 2018 </w:t>
      </w:r>
      <w:proofErr w:type="spellStart"/>
      <w:r w:rsidRPr="007A51EB">
        <w:rPr>
          <w:rFonts w:ascii="Times New Roman" w:hAnsi="Times New Roman" w:cs="Times New Roman"/>
          <w:sz w:val="24"/>
          <w:szCs w:val="24"/>
        </w:rPr>
        <w:t>didalam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pasal</w:t>
      </w:r>
      <w:proofErr w:type="spellEnd"/>
      <w:r w:rsidRPr="007A51EB">
        <w:rPr>
          <w:rFonts w:ascii="Times New Roman" w:hAnsi="Times New Roman" w:cs="Times New Roman"/>
          <w:sz w:val="24"/>
          <w:szCs w:val="24"/>
        </w:rPr>
        <w:t xml:space="preserve"> 1 </w:t>
      </w:r>
      <w:proofErr w:type="spellStart"/>
      <w:r w:rsidRPr="007A51EB">
        <w:rPr>
          <w:rFonts w:ascii="Times New Roman" w:hAnsi="Times New Roman" w:cs="Times New Roman"/>
          <w:sz w:val="24"/>
          <w:szCs w:val="24"/>
        </w:rPr>
        <w:t>antara</w:t>
      </w:r>
      <w:proofErr w:type="spellEnd"/>
      <w:r w:rsidRPr="007A51EB">
        <w:rPr>
          <w:rFonts w:ascii="Times New Roman" w:hAnsi="Times New Roman" w:cs="Times New Roman"/>
          <w:sz w:val="24"/>
          <w:szCs w:val="24"/>
        </w:rPr>
        <w:t xml:space="preserve"> lain </w:t>
      </w:r>
      <w:proofErr w:type="spellStart"/>
      <w:r w:rsidRPr="007A51EB">
        <w:rPr>
          <w:rFonts w:ascii="Times New Roman" w:hAnsi="Times New Roman" w:cs="Times New Roman"/>
          <w:sz w:val="24"/>
          <w:szCs w:val="24"/>
        </w:rPr>
        <w:t>yaitu</w:t>
      </w:r>
      <w:proofErr w:type="spellEnd"/>
      <w:r w:rsidRPr="007A51EB">
        <w:rPr>
          <w:rFonts w:ascii="Times New Roman" w:hAnsi="Times New Roman" w:cs="Times New Roman"/>
          <w:sz w:val="24"/>
          <w:szCs w:val="24"/>
        </w:rPr>
        <w:t xml:space="preserve">: </w:t>
      </w:r>
    </w:p>
    <w:p w14:paraId="12D15A31" w14:textId="77777777" w:rsidR="006077EC" w:rsidRPr="007A51EB" w:rsidRDefault="006077EC" w:rsidP="0047737D">
      <w:pPr>
        <w:pStyle w:val="ListParagraph"/>
        <w:numPr>
          <w:ilvl w:val="0"/>
          <w:numId w:val="62"/>
        </w:numPr>
        <w:spacing w:line="480" w:lineRule="auto"/>
        <w:jc w:val="both"/>
        <w:rPr>
          <w:rFonts w:ascii="Times New Roman" w:hAnsi="Times New Roman" w:cs="Times New Roman"/>
          <w:b/>
          <w:bCs/>
          <w:sz w:val="24"/>
          <w:szCs w:val="24"/>
        </w:rPr>
      </w:pPr>
      <w:proofErr w:type="spellStart"/>
      <w:r w:rsidRPr="007A51EB">
        <w:rPr>
          <w:rFonts w:ascii="Times New Roman" w:hAnsi="Times New Roman" w:cs="Times New Roman"/>
          <w:sz w:val="24"/>
          <w:szCs w:val="24"/>
        </w:rPr>
        <w:lastRenderedPageBreak/>
        <w:t>Pembelian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secara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Elektronik</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selanjutnya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disebut</w:t>
      </w:r>
      <w:proofErr w:type="spellEnd"/>
      <w:r w:rsidRPr="007A51EB">
        <w:rPr>
          <w:rFonts w:ascii="Times New Roman" w:hAnsi="Times New Roman" w:cs="Times New Roman"/>
          <w:sz w:val="24"/>
          <w:szCs w:val="24"/>
        </w:rPr>
        <w:t xml:space="preserve"> </w:t>
      </w:r>
      <w:r w:rsidRPr="007A51EB">
        <w:rPr>
          <w:rFonts w:ascii="Times New Roman" w:hAnsi="Times New Roman" w:cs="Times New Roman"/>
          <w:i/>
          <w:sz w:val="24"/>
          <w:szCs w:val="24"/>
        </w:rPr>
        <w:t>E-purchasing</w:t>
      </w:r>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adalah</w:t>
      </w:r>
      <w:proofErr w:type="spellEnd"/>
      <w:r w:rsidRPr="007A51EB">
        <w:rPr>
          <w:rFonts w:ascii="Times New Roman" w:hAnsi="Times New Roman" w:cs="Times New Roman"/>
          <w:sz w:val="24"/>
          <w:szCs w:val="24"/>
        </w:rPr>
        <w:t xml:space="preserve"> tata </w:t>
      </w:r>
      <w:proofErr w:type="spellStart"/>
      <w:r w:rsidRPr="007A51EB">
        <w:rPr>
          <w:rFonts w:ascii="Times New Roman" w:hAnsi="Times New Roman" w:cs="Times New Roman"/>
          <w:sz w:val="24"/>
          <w:szCs w:val="24"/>
        </w:rPr>
        <w:t>cara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pembelian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barang</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jasa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meialui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sistem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katalog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elektronik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toko</w:t>
      </w:r>
      <w:proofErr w:type="spellEnd"/>
      <w:r w:rsidRPr="007A51EB">
        <w:rPr>
          <w:rFonts w:ascii="Times New Roman" w:hAnsi="Times New Roman" w:cs="Times New Roman"/>
          <w:sz w:val="24"/>
          <w:szCs w:val="24"/>
        </w:rPr>
        <w:t xml:space="preserve"> daring.</w:t>
      </w:r>
    </w:p>
    <w:p w14:paraId="047DCFB6" w14:textId="77777777" w:rsidR="006077EC" w:rsidRPr="007A51EB" w:rsidRDefault="006077EC" w:rsidP="0047737D">
      <w:pPr>
        <w:pStyle w:val="ListParagraph"/>
        <w:numPr>
          <w:ilvl w:val="0"/>
          <w:numId w:val="62"/>
        </w:numPr>
        <w:spacing w:line="480" w:lineRule="auto"/>
        <w:jc w:val="both"/>
        <w:rPr>
          <w:rFonts w:ascii="Times New Roman" w:hAnsi="Times New Roman" w:cs="Times New Roman"/>
          <w:b/>
          <w:bCs/>
          <w:sz w:val="24"/>
          <w:szCs w:val="24"/>
        </w:rPr>
      </w:pPr>
      <w:r w:rsidRPr="007A51EB">
        <w:rPr>
          <w:rFonts w:ascii="Times New Roman" w:hAnsi="Times New Roman" w:cs="Times New Roman"/>
          <w:sz w:val="24"/>
          <w:szCs w:val="24"/>
        </w:rPr>
        <w:t xml:space="preserve">Tender </w:t>
      </w:r>
      <w:proofErr w:type="spellStart"/>
      <w:r w:rsidRPr="007A51EB">
        <w:rPr>
          <w:rFonts w:ascii="Times New Roman" w:hAnsi="Times New Roman" w:cs="Times New Roman"/>
          <w:sz w:val="24"/>
          <w:szCs w:val="24"/>
        </w:rPr>
        <w:t>adalah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metode</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pemilihan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mendapatkan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Penyedia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Barang</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Pekerjaan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Konstruksi</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Jasa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Lainnya</w:t>
      </w:r>
      <w:proofErr w:type="spellEnd"/>
      <w:r w:rsidRPr="007A51EB">
        <w:rPr>
          <w:rFonts w:ascii="Times New Roman" w:hAnsi="Times New Roman" w:cs="Times New Roman"/>
          <w:sz w:val="24"/>
          <w:szCs w:val="24"/>
        </w:rPr>
        <w:t>.</w:t>
      </w:r>
    </w:p>
    <w:p w14:paraId="69963EA6" w14:textId="77777777" w:rsidR="006077EC" w:rsidRPr="007A51EB" w:rsidRDefault="006077EC" w:rsidP="0047737D">
      <w:pPr>
        <w:pStyle w:val="ListParagraph"/>
        <w:numPr>
          <w:ilvl w:val="0"/>
          <w:numId w:val="62"/>
        </w:numPr>
        <w:spacing w:line="480" w:lineRule="auto"/>
        <w:jc w:val="both"/>
        <w:rPr>
          <w:rFonts w:ascii="Times New Roman" w:hAnsi="Times New Roman" w:cs="Times New Roman"/>
          <w:b/>
          <w:bCs/>
          <w:sz w:val="24"/>
          <w:szCs w:val="24"/>
        </w:rPr>
      </w:pPr>
      <w:proofErr w:type="spellStart"/>
      <w:r w:rsidRPr="007A51EB">
        <w:rPr>
          <w:rFonts w:ascii="Times New Roman" w:hAnsi="Times New Roman" w:cs="Times New Roman"/>
          <w:sz w:val="24"/>
          <w:szCs w:val="24"/>
        </w:rPr>
        <w:t>Seleksi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metode</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pemilihan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mendapatkan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Penyedia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Jasa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Konsultansi</w:t>
      </w:r>
      <w:proofErr w:type="spellEnd"/>
      <w:r w:rsidRPr="007A51EB">
        <w:rPr>
          <w:rFonts w:ascii="Times New Roman" w:hAnsi="Times New Roman" w:cs="Times New Roman"/>
          <w:sz w:val="24"/>
          <w:szCs w:val="24"/>
        </w:rPr>
        <w:t>.</w:t>
      </w:r>
    </w:p>
    <w:p w14:paraId="43EE55B9" w14:textId="77777777" w:rsidR="006077EC" w:rsidRPr="007A51EB" w:rsidRDefault="006077EC" w:rsidP="0047737D">
      <w:pPr>
        <w:pStyle w:val="ListParagraph"/>
        <w:numPr>
          <w:ilvl w:val="0"/>
          <w:numId w:val="62"/>
        </w:numPr>
        <w:spacing w:line="480" w:lineRule="auto"/>
        <w:jc w:val="both"/>
        <w:rPr>
          <w:rFonts w:ascii="Times New Roman" w:hAnsi="Times New Roman" w:cs="Times New Roman"/>
          <w:b/>
          <w:bCs/>
          <w:sz w:val="24"/>
          <w:szCs w:val="24"/>
        </w:rPr>
      </w:pPr>
      <w:r w:rsidRPr="007A51EB">
        <w:rPr>
          <w:rFonts w:ascii="Times New Roman" w:hAnsi="Times New Roman" w:cs="Times New Roman"/>
          <w:sz w:val="24"/>
          <w:szCs w:val="24"/>
        </w:rPr>
        <w:t>Tender/</w:t>
      </w:r>
      <w:proofErr w:type="spellStart"/>
      <w:r w:rsidRPr="007A51EB">
        <w:rPr>
          <w:rFonts w:ascii="Times New Roman" w:hAnsi="Times New Roman" w:cs="Times New Roman"/>
          <w:sz w:val="24"/>
          <w:szCs w:val="24"/>
        </w:rPr>
        <w:t>Seleksi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Internasional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pemilihan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Penyedia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peserta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pemilihan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dapat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berasal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pelaku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usaha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nasional</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pelaku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usaha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asing</w:t>
      </w:r>
      <w:proofErr w:type="spellEnd"/>
      <w:r w:rsidRPr="007A51EB">
        <w:rPr>
          <w:rFonts w:ascii="Times New Roman" w:hAnsi="Times New Roman" w:cs="Times New Roman"/>
          <w:sz w:val="24"/>
          <w:szCs w:val="24"/>
        </w:rPr>
        <w:t>.</w:t>
      </w:r>
    </w:p>
    <w:p w14:paraId="295B77DE" w14:textId="77777777" w:rsidR="006077EC" w:rsidRPr="007A51EB" w:rsidRDefault="006077EC" w:rsidP="0047737D">
      <w:pPr>
        <w:pStyle w:val="ListParagraph"/>
        <w:numPr>
          <w:ilvl w:val="0"/>
          <w:numId w:val="62"/>
        </w:numPr>
        <w:spacing w:line="480" w:lineRule="auto"/>
        <w:jc w:val="both"/>
        <w:rPr>
          <w:rFonts w:ascii="Times New Roman" w:hAnsi="Times New Roman" w:cs="Times New Roman"/>
          <w:b/>
          <w:bCs/>
          <w:sz w:val="24"/>
          <w:szCs w:val="24"/>
        </w:rPr>
      </w:pPr>
      <w:proofErr w:type="spellStart"/>
      <w:r w:rsidRPr="007A51EB">
        <w:rPr>
          <w:rFonts w:ascii="Times New Roman" w:hAnsi="Times New Roman" w:cs="Times New Roman"/>
          <w:sz w:val="24"/>
          <w:szCs w:val="24"/>
        </w:rPr>
        <w:t>Penunjukan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Langsung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metode</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pemilihan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mendapatkan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Penyedia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Barang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Pekerjaan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Konstruksi</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Jasa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Konsultansi</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Jasa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Lainnya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keadaan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tertentu</w:t>
      </w:r>
      <w:proofErr w:type="spellEnd"/>
    </w:p>
    <w:p w14:paraId="35125B70" w14:textId="77777777" w:rsidR="006077EC" w:rsidRPr="007A51EB" w:rsidRDefault="006077EC" w:rsidP="0047737D">
      <w:pPr>
        <w:pStyle w:val="ListParagraph"/>
        <w:numPr>
          <w:ilvl w:val="0"/>
          <w:numId w:val="62"/>
        </w:numPr>
        <w:spacing w:line="480" w:lineRule="auto"/>
        <w:jc w:val="both"/>
        <w:rPr>
          <w:rFonts w:ascii="Times New Roman" w:hAnsi="Times New Roman" w:cs="Times New Roman"/>
          <w:b/>
          <w:bCs/>
          <w:sz w:val="24"/>
          <w:szCs w:val="24"/>
        </w:rPr>
      </w:pPr>
      <w:proofErr w:type="spellStart"/>
      <w:r w:rsidRPr="007A51EB">
        <w:rPr>
          <w:rFonts w:ascii="Times New Roman" w:hAnsi="Times New Roman" w:cs="Times New Roman"/>
          <w:sz w:val="24"/>
          <w:szCs w:val="24"/>
        </w:rPr>
        <w:t>Pengadaan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langsung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Barang</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Pekerjaan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Konstruksi</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Jasa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Lainnya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metode</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pemilihan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mendapatkan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Penyedia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Barang</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Pekerjaan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Konstruksi</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Jasa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Lainnya</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bernilai</w:t>
      </w:r>
      <w:proofErr w:type="spellEnd"/>
      <w:r w:rsidRPr="007A51EB">
        <w:rPr>
          <w:rFonts w:ascii="Times New Roman" w:hAnsi="Times New Roman" w:cs="Times New Roman"/>
          <w:sz w:val="24"/>
          <w:szCs w:val="24"/>
        </w:rPr>
        <w:t xml:space="preserve"> paling </w:t>
      </w:r>
      <w:proofErr w:type="spellStart"/>
      <w:r w:rsidRPr="007A51EB">
        <w:rPr>
          <w:rFonts w:ascii="Times New Roman" w:hAnsi="Times New Roman" w:cs="Times New Roman"/>
          <w:sz w:val="24"/>
          <w:szCs w:val="24"/>
        </w:rPr>
        <w:t>banyak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Rp</w:t>
      </w:r>
      <w:proofErr w:type="spellEnd"/>
      <w:r w:rsidRPr="007A51EB">
        <w:rPr>
          <w:rFonts w:ascii="Times New Roman" w:hAnsi="Times New Roman" w:cs="Times New Roman"/>
          <w:sz w:val="24"/>
          <w:szCs w:val="24"/>
        </w:rPr>
        <w:t>. 200.000.000,00 (</w:t>
      </w:r>
      <w:proofErr w:type="spellStart"/>
      <w:r w:rsidRPr="007A51EB">
        <w:rPr>
          <w:rFonts w:ascii="Times New Roman" w:hAnsi="Times New Roman" w:cs="Times New Roman"/>
          <w:sz w:val="24"/>
          <w:szCs w:val="24"/>
        </w:rPr>
        <w:t>dua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ratus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juta</w:t>
      </w:r>
      <w:proofErr w:type="spellEnd"/>
      <w:r w:rsidRPr="007A51EB">
        <w:rPr>
          <w:rFonts w:ascii="Times New Roman" w:hAnsi="Times New Roman" w:cs="Times New Roman"/>
          <w:sz w:val="24"/>
          <w:szCs w:val="24"/>
        </w:rPr>
        <w:t xml:space="preserve"> rupiah).</w:t>
      </w:r>
    </w:p>
    <w:p w14:paraId="1C4A9EB9" w14:textId="77777777" w:rsidR="006077EC" w:rsidRPr="007A51EB" w:rsidRDefault="006077EC" w:rsidP="0047737D">
      <w:pPr>
        <w:pStyle w:val="ListParagraph"/>
        <w:numPr>
          <w:ilvl w:val="0"/>
          <w:numId w:val="62"/>
        </w:numPr>
        <w:spacing w:line="480" w:lineRule="auto"/>
        <w:jc w:val="both"/>
        <w:rPr>
          <w:rFonts w:ascii="Times New Roman" w:hAnsi="Times New Roman" w:cs="Times New Roman"/>
          <w:b/>
          <w:bCs/>
          <w:sz w:val="24"/>
          <w:szCs w:val="24"/>
        </w:rPr>
      </w:pPr>
      <w:proofErr w:type="spellStart"/>
      <w:r w:rsidRPr="007A51EB">
        <w:rPr>
          <w:rFonts w:ascii="Times New Roman" w:hAnsi="Times New Roman" w:cs="Times New Roman"/>
          <w:sz w:val="24"/>
          <w:szCs w:val="24"/>
        </w:rPr>
        <w:t>Pengadaan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Langsung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Jasa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Konsultansi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metode</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pemilihan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mendapatkan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Penyedia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Jasa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Konsultansi</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bernilai</w:t>
      </w:r>
      <w:proofErr w:type="spellEnd"/>
      <w:r w:rsidRPr="007A51EB">
        <w:rPr>
          <w:rFonts w:ascii="Times New Roman" w:hAnsi="Times New Roman" w:cs="Times New Roman"/>
          <w:sz w:val="24"/>
          <w:szCs w:val="24"/>
        </w:rPr>
        <w:t xml:space="preserve"> paling </w:t>
      </w:r>
      <w:proofErr w:type="spellStart"/>
      <w:r w:rsidRPr="007A51EB">
        <w:rPr>
          <w:rFonts w:ascii="Times New Roman" w:hAnsi="Times New Roman" w:cs="Times New Roman"/>
          <w:sz w:val="24"/>
          <w:szCs w:val="24"/>
        </w:rPr>
        <w:t>banyak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Rp</w:t>
      </w:r>
      <w:proofErr w:type="spellEnd"/>
      <w:r w:rsidRPr="007A51EB">
        <w:rPr>
          <w:rFonts w:ascii="Times New Roman" w:hAnsi="Times New Roman" w:cs="Times New Roman"/>
          <w:sz w:val="24"/>
          <w:szCs w:val="24"/>
        </w:rPr>
        <w:t xml:space="preserve"> 100.000.000,00 (</w:t>
      </w:r>
      <w:proofErr w:type="spellStart"/>
      <w:r w:rsidRPr="007A51EB">
        <w:rPr>
          <w:rFonts w:ascii="Times New Roman" w:hAnsi="Times New Roman" w:cs="Times New Roman"/>
          <w:sz w:val="24"/>
          <w:szCs w:val="24"/>
        </w:rPr>
        <w:t>seratus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juta</w:t>
      </w:r>
      <w:proofErr w:type="spellEnd"/>
      <w:r w:rsidRPr="007A51EB">
        <w:rPr>
          <w:rFonts w:ascii="Times New Roman" w:hAnsi="Times New Roman" w:cs="Times New Roman"/>
          <w:sz w:val="24"/>
          <w:szCs w:val="24"/>
        </w:rPr>
        <w:t xml:space="preserve"> rupiah).</w:t>
      </w:r>
    </w:p>
    <w:p w14:paraId="75B7DA2C" w14:textId="77777777" w:rsidR="006077EC" w:rsidRPr="0019330F" w:rsidRDefault="006077EC" w:rsidP="0047737D">
      <w:pPr>
        <w:pStyle w:val="ListParagraph"/>
        <w:numPr>
          <w:ilvl w:val="0"/>
          <w:numId w:val="62"/>
        </w:numPr>
        <w:spacing w:line="480" w:lineRule="auto"/>
        <w:jc w:val="both"/>
        <w:rPr>
          <w:rFonts w:ascii="Times New Roman" w:hAnsi="Times New Roman" w:cs="Times New Roman"/>
          <w:b/>
          <w:bCs/>
          <w:sz w:val="24"/>
          <w:szCs w:val="24"/>
        </w:rPr>
      </w:pPr>
      <w:r w:rsidRPr="007A51EB">
        <w:rPr>
          <w:rFonts w:ascii="Times New Roman" w:hAnsi="Times New Roman" w:cs="Times New Roman"/>
          <w:i/>
          <w:sz w:val="24"/>
          <w:szCs w:val="24"/>
        </w:rPr>
        <w:t>E-reverse Auction</w:t>
      </w:r>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metode</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penawaran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harga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secara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berulang</w:t>
      </w:r>
      <w:proofErr w:type="spellEnd"/>
      <w:r w:rsidRPr="007A51EB">
        <w:rPr>
          <w:rFonts w:ascii="Times New Roman" w:hAnsi="Times New Roman" w:cs="Times New Roman"/>
          <w:sz w:val="24"/>
          <w:szCs w:val="24"/>
        </w:rPr>
        <w:t>.</w:t>
      </w:r>
    </w:p>
    <w:p w14:paraId="1475C8D3" w14:textId="77777777" w:rsidR="0019330F" w:rsidRDefault="0019330F" w:rsidP="0019330F">
      <w:pPr>
        <w:pStyle w:val="ListParagraph"/>
        <w:spacing w:line="480" w:lineRule="auto"/>
        <w:jc w:val="both"/>
        <w:rPr>
          <w:rFonts w:ascii="Times New Roman" w:hAnsi="Times New Roman" w:cs="Times New Roman"/>
          <w:i/>
          <w:sz w:val="24"/>
          <w:szCs w:val="24"/>
        </w:rPr>
      </w:pPr>
    </w:p>
    <w:p w14:paraId="05A6066C" w14:textId="77777777" w:rsidR="0019330F" w:rsidRPr="007A51EB" w:rsidRDefault="0019330F" w:rsidP="0019330F">
      <w:pPr>
        <w:pStyle w:val="ListParagraph"/>
        <w:spacing w:line="480" w:lineRule="auto"/>
        <w:jc w:val="both"/>
        <w:rPr>
          <w:rFonts w:ascii="Times New Roman" w:hAnsi="Times New Roman" w:cs="Times New Roman"/>
          <w:b/>
          <w:bCs/>
          <w:sz w:val="24"/>
          <w:szCs w:val="24"/>
        </w:rPr>
      </w:pPr>
    </w:p>
    <w:p w14:paraId="66A19194" w14:textId="3DB9E804" w:rsidR="00690412" w:rsidRPr="00502B35" w:rsidRDefault="00690412" w:rsidP="0047737D">
      <w:pPr>
        <w:pStyle w:val="ListParagraph"/>
        <w:numPr>
          <w:ilvl w:val="3"/>
          <w:numId w:val="48"/>
        </w:numPr>
        <w:spacing w:line="480" w:lineRule="auto"/>
        <w:ind w:left="426"/>
        <w:jc w:val="both"/>
        <w:rPr>
          <w:rFonts w:ascii="Times New Roman" w:hAnsi="Times New Roman" w:cs="Times New Roman"/>
          <w:b/>
          <w:bCs/>
          <w:sz w:val="24"/>
          <w:szCs w:val="24"/>
        </w:rPr>
      </w:pPr>
      <w:proofErr w:type="spellStart"/>
      <w:r w:rsidRPr="00502B35">
        <w:rPr>
          <w:rFonts w:ascii="Times New Roman" w:hAnsi="Times New Roman" w:cs="Times New Roman"/>
          <w:b/>
          <w:bCs/>
          <w:sz w:val="24"/>
          <w:szCs w:val="24"/>
        </w:rPr>
        <w:lastRenderedPageBreak/>
        <w:t>Tentang</w:t>
      </w:r>
      <w:proofErr w:type="spellEnd"/>
      <w:r w:rsidRPr="00502B35">
        <w:rPr>
          <w:rFonts w:ascii="Times New Roman" w:hAnsi="Times New Roman" w:cs="Times New Roman"/>
          <w:b/>
          <w:bCs/>
          <w:sz w:val="24"/>
          <w:szCs w:val="24"/>
        </w:rPr>
        <w:t xml:space="preserve"> duduk </w:t>
      </w:r>
      <w:proofErr w:type="spellStart"/>
      <w:r w:rsidRPr="00502B35">
        <w:rPr>
          <w:rFonts w:ascii="Times New Roman" w:hAnsi="Times New Roman" w:cs="Times New Roman"/>
          <w:b/>
          <w:bCs/>
          <w:sz w:val="24"/>
          <w:szCs w:val="24"/>
        </w:rPr>
        <w:t>perkara</w:t>
      </w:r>
      <w:proofErr w:type="spellEnd"/>
    </w:p>
    <w:p w14:paraId="66F0E320" w14:textId="77777777" w:rsidR="00690412" w:rsidRPr="007A51EB" w:rsidRDefault="00690412" w:rsidP="00690412">
      <w:pPr>
        <w:pStyle w:val="ListParagraph"/>
        <w:spacing w:line="480" w:lineRule="auto"/>
        <w:ind w:left="426"/>
        <w:jc w:val="both"/>
        <w:rPr>
          <w:rFonts w:ascii="Times New Roman" w:hAnsi="Times New Roman" w:cs="Times New Roman"/>
          <w:b/>
          <w:bCs/>
          <w:sz w:val="32"/>
          <w:szCs w:val="32"/>
        </w:rPr>
      </w:pPr>
      <w:proofErr w:type="spellStart"/>
      <w:r w:rsidRPr="007A51EB">
        <w:rPr>
          <w:rFonts w:ascii="Times New Roman" w:hAnsi="Times New Roman" w:cs="Times New Roman"/>
          <w:b/>
          <w:sz w:val="24"/>
          <w:szCs w:val="24"/>
          <w:lang w:val="en-ID"/>
        </w:rPr>
        <w:t>Putusan</w:t>
      </w:r>
      <w:proofErr w:type="spellEnd"/>
      <w:r w:rsidRPr="007A51EB">
        <w:rPr>
          <w:rFonts w:ascii="Times New Roman" w:hAnsi="Times New Roman" w:cs="Times New Roman"/>
          <w:b/>
          <w:sz w:val="24"/>
          <w:szCs w:val="24"/>
          <w:lang w:val="en-ID"/>
        </w:rPr>
        <w:t xml:space="preserve"> </w:t>
      </w:r>
      <w:r w:rsidRPr="007A51EB">
        <w:rPr>
          <w:rFonts w:ascii="Times New Roman" w:hAnsi="Times New Roman" w:cs="Times New Roman"/>
          <w:b/>
          <w:sz w:val="24"/>
          <w:szCs w:val="24"/>
        </w:rPr>
        <w:t>No. 342/</w:t>
      </w:r>
      <w:proofErr w:type="spellStart"/>
      <w:r w:rsidRPr="007A51EB">
        <w:rPr>
          <w:rFonts w:ascii="Times New Roman" w:hAnsi="Times New Roman" w:cs="Times New Roman"/>
          <w:b/>
          <w:sz w:val="24"/>
          <w:szCs w:val="24"/>
        </w:rPr>
        <w:t>Pdt</w:t>
      </w:r>
      <w:proofErr w:type="spellEnd"/>
      <w:r w:rsidRPr="007A51EB">
        <w:rPr>
          <w:rFonts w:ascii="Times New Roman" w:hAnsi="Times New Roman" w:cs="Times New Roman"/>
          <w:b/>
          <w:sz w:val="24"/>
          <w:szCs w:val="24"/>
        </w:rPr>
        <w:t>/2021/PT MDN</w:t>
      </w:r>
    </w:p>
    <w:p w14:paraId="164386E6" w14:textId="7A1C8808" w:rsidR="00690412" w:rsidRPr="007A51EB" w:rsidRDefault="00690412" w:rsidP="004E2600">
      <w:pPr>
        <w:pStyle w:val="ListParagraph"/>
        <w:spacing w:before="240" w:line="480" w:lineRule="auto"/>
        <w:ind w:left="426" w:firstLine="153"/>
        <w:jc w:val="both"/>
        <w:rPr>
          <w:rFonts w:ascii="Times New Roman" w:hAnsi="Times New Roman" w:cs="Times New Roman"/>
          <w:sz w:val="24"/>
          <w:szCs w:val="24"/>
        </w:rPr>
      </w:pPr>
      <w:proofErr w:type="spellStart"/>
      <w:r w:rsidRPr="007A51EB">
        <w:rPr>
          <w:rFonts w:ascii="Times New Roman" w:hAnsi="Times New Roman" w:cs="Times New Roman"/>
          <w:sz w:val="24"/>
          <w:szCs w:val="24"/>
          <w:lang w:val="en-ID"/>
        </w:rPr>
        <w:t>Bahwa</w:t>
      </w:r>
      <w:proofErr w:type="spellEnd"/>
      <w:r w:rsidRPr="007A51EB">
        <w:rPr>
          <w:rFonts w:ascii="Times New Roman" w:hAnsi="Times New Roman" w:cs="Times New Roman"/>
          <w:sz w:val="24"/>
          <w:szCs w:val="24"/>
          <w:lang w:val="en-ID"/>
        </w:rPr>
        <w:t xml:space="preserve"> </w:t>
      </w:r>
      <w:proofErr w:type="spellStart"/>
      <w:r w:rsidRPr="007A51EB">
        <w:rPr>
          <w:rFonts w:ascii="Times New Roman" w:hAnsi="Times New Roman" w:cs="Times New Roman"/>
          <w:sz w:val="24"/>
          <w:szCs w:val="24"/>
          <w:lang w:val="en-ID"/>
        </w:rPr>
        <w:t>sengketa</w:t>
      </w:r>
      <w:proofErr w:type="spellEnd"/>
      <w:r w:rsidRPr="007A51EB">
        <w:rPr>
          <w:rFonts w:ascii="Times New Roman" w:hAnsi="Times New Roman" w:cs="Times New Roman"/>
          <w:sz w:val="24"/>
          <w:szCs w:val="24"/>
          <w:lang w:val="en-ID"/>
        </w:rPr>
        <w:t xml:space="preserve"> </w:t>
      </w:r>
      <w:proofErr w:type="spellStart"/>
      <w:r w:rsidRPr="007A51EB">
        <w:rPr>
          <w:rFonts w:ascii="Times New Roman" w:hAnsi="Times New Roman" w:cs="Times New Roman"/>
          <w:sz w:val="24"/>
          <w:szCs w:val="24"/>
          <w:lang w:val="en-ID"/>
        </w:rPr>
        <w:t>atau</w:t>
      </w:r>
      <w:proofErr w:type="spellEnd"/>
      <w:r w:rsidRPr="007A51EB">
        <w:rPr>
          <w:rFonts w:ascii="Times New Roman" w:hAnsi="Times New Roman" w:cs="Times New Roman"/>
          <w:sz w:val="24"/>
          <w:szCs w:val="24"/>
          <w:lang w:val="en-ID"/>
        </w:rPr>
        <w:t xml:space="preserve"> </w:t>
      </w:r>
      <w:proofErr w:type="spellStart"/>
      <w:r w:rsidRPr="007A51EB">
        <w:rPr>
          <w:rFonts w:ascii="Times New Roman" w:hAnsi="Times New Roman" w:cs="Times New Roman"/>
          <w:sz w:val="24"/>
          <w:szCs w:val="24"/>
          <w:lang w:val="en-ID"/>
        </w:rPr>
        <w:t>perkara</w:t>
      </w:r>
      <w:proofErr w:type="spellEnd"/>
      <w:r w:rsidRPr="007A51EB">
        <w:rPr>
          <w:rFonts w:ascii="Times New Roman" w:hAnsi="Times New Roman" w:cs="Times New Roman"/>
          <w:sz w:val="24"/>
          <w:szCs w:val="24"/>
          <w:lang w:val="en-ID"/>
        </w:rPr>
        <w:t xml:space="preserve"> </w:t>
      </w:r>
      <w:proofErr w:type="spellStart"/>
      <w:r w:rsidRPr="007A51EB">
        <w:rPr>
          <w:rFonts w:ascii="Times New Roman" w:hAnsi="Times New Roman" w:cs="Times New Roman"/>
          <w:sz w:val="24"/>
          <w:szCs w:val="24"/>
          <w:lang w:val="en-ID"/>
        </w:rPr>
        <w:t>putusan</w:t>
      </w:r>
      <w:proofErr w:type="spellEnd"/>
      <w:r w:rsidRPr="007A51EB">
        <w:rPr>
          <w:rFonts w:ascii="Times New Roman" w:hAnsi="Times New Roman" w:cs="Times New Roman"/>
          <w:sz w:val="24"/>
          <w:szCs w:val="24"/>
          <w:lang w:val="en-ID"/>
        </w:rPr>
        <w:t xml:space="preserve"> </w:t>
      </w:r>
      <w:proofErr w:type="spellStart"/>
      <w:r w:rsidR="00D56155" w:rsidRPr="007A51EB">
        <w:rPr>
          <w:rFonts w:ascii="Times New Roman" w:hAnsi="Times New Roman" w:cs="Times New Roman"/>
          <w:sz w:val="24"/>
          <w:szCs w:val="24"/>
          <w:lang w:val="en-ID"/>
        </w:rPr>
        <w:t>Pengadilan</w:t>
      </w:r>
      <w:proofErr w:type="spellEnd"/>
      <w:r w:rsidR="00D56155" w:rsidRPr="007A51EB">
        <w:rPr>
          <w:rFonts w:ascii="Times New Roman" w:hAnsi="Times New Roman" w:cs="Times New Roman"/>
          <w:sz w:val="24"/>
          <w:szCs w:val="24"/>
          <w:lang w:val="en-ID"/>
        </w:rPr>
        <w:t xml:space="preserve"> Tinggi Medan </w:t>
      </w:r>
      <w:r w:rsidRPr="007A51EB">
        <w:rPr>
          <w:rFonts w:ascii="Times New Roman" w:hAnsi="Times New Roman" w:cs="Times New Roman"/>
          <w:sz w:val="24"/>
          <w:szCs w:val="24"/>
          <w:lang w:val="en-ID"/>
        </w:rPr>
        <w:t xml:space="preserve">No. 342/2021/PT </w:t>
      </w:r>
      <w:proofErr w:type="spellStart"/>
      <w:r w:rsidRPr="007A51EB">
        <w:rPr>
          <w:rFonts w:ascii="Times New Roman" w:hAnsi="Times New Roman" w:cs="Times New Roman"/>
          <w:sz w:val="24"/>
          <w:szCs w:val="24"/>
          <w:lang w:val="en-ID"/>
        </w:rPr>
        <w:t>Mdn</w:t>
      </w:r>
      <w:proofErr w:type="spellEnd"/>
      <w:r w:rsidRPr="007A51EB">
        <w:rPr>
          <w:rFonts w:ascii="Times New Roman" w:hAnsi="Times New Roman" w:cs="Times New Roman"/>
          <w:sz w:val="24"/>
          <w:szCs w:val="24"/>
          <w:lang w:val="en-ID"/>
        </w:rPr>
        <w:t xml:space="preserve"> </w:t>
      </w:r>
      <w:proofErr w:type="spellStart"/>
      <w:r w:rsidRPr="007A51EB">
        <w:rPr>
          <w:rFonts w:ascii="Times New Roman" w:hAnsi="Times New Roman" w:cs="Times New Roman"/>
          <w:sz w:val="24"/>
          <w:szCs w:val="24"/>
          <w:lang w:val="en-ID"/>
        </w:rPr>
        <w:t>merupakan</w:t>
      </w:r>
      <w:proofErr w:type="spellEnd"/>
      <w:r w:rsidRPr="007A51EB">
        <w:rPr>
          <w:rFonts w:ascii="Times New Roman" w:hAnsi="Times New Roman" w:cs="Times New Roman"/>
          <w:sz w:val="24"/>
          <w:szCs w:val="24"/>
          <w:lang w:val="en-ID"/>
        </w:rPr>
        <w:t xml:space="preserve"> </w:t>
      </w:r>
      <w:proofErr w:type="spellStart"/>
      <w:r w:rsidRPr="007A51EB">
        <w:rPr>
          <w:rFonts w:ascii="Times New Roman" w:hAnsi="Times New Roman" w:cs="Times New Roman"/>
          <w:sz w:val="24"/>
          <w:szCs w:val="24"/>
          <w:lang w:val="en-ID"/>
        </w:rPr>
        <w:t>upaya</w:t>
      </w:r>
      <w:proofErr w:type="spellEnd"/>
      <w:r w:rsidRPr="007A51EB">
        <w:rPr>
          <w:rFonts w:ascii="Times New Roman" w:hAnsi="Times New Roman" w:cs="Times New Roman"/>
          <w:sz w:val="24"/>
          <w:szCs w:val="24"/>
          <w:lang w:val="en-ID"/>
        </w:rPr>
        <w:t xml:space="preserve"> </w:t>
      </w:r>
      <w:proofErr w:type="spellStart"/>
      <w:r w:rsidRPr="007A51EB">
        <w:rPr>
          <w:rFonts w:ascii="Times New Roman" w:hAnsi="Times New Roman" w:cs="Times New Roman"/>
          <w:sz w:val="24"/>
          <w:szCs w:val="24"/>
          <w:lang w:val="en-ID"/>
        </w:rPr>
        <w:t>hukum</w:t>
      </w:r>
      <w:proofErr w:type="spellEnd"/>
      <w:r w:rsidRPr="007A51EB">
        <w:rPr>
          <w:rFonts w:ascii="Times New Roman" w:hAnsi="Times New Roman" w:cs="Times New Roman"/>
          <w:sz w:val="24"/>
          <w:szCs w:val="24"/>
          <w:lang w:val="en-ID"/>
        </w:rPr>
        <w:t xml:space="preserve"> </w:t>
      </w:r>
      <w:proofErr w:type="spellStart"/>
      <w:r w:rsidRPr="007A51EB">
        <w:rPr>
          <w:rFonts w:ascii="Times New Roman" w:hAnsi="Times New Roman" w:cs="Times New Roman"/>
          <w:sz w:val="24"/>
          <w:szCs w:val="24"/>
          <w:lang w:val="en-ID"/>
        </w:rPr>
        <w:t>atas</w:t>
      </w:r>
      <w:proofErr w:type="spellEnd"/>
      <w:r w:rsidRPr="007A51EB">
        <w:rPr>
          <w:rFonts w:ascii="Times New Roman" w:hAnsi="Times New Roman" w:cs="Times New Roman"/>
          <w:sz w:val="24"/>
          <w:szCs w:val="24"/>
          <w:lang w:val="en-ID"/>
        </w:rPr>
        <w:t xml:space="preserve"> </w:t>
      </w:r>
      <w:proofErr w:type="spellStart"/>
      <w:r w:rsidRPr="007A51EB">
        <w:rPr>
          <w:rFonts w:ascii="Times New Roman" w:hAnsi="Times New Roman" w:cs="Times New Roman"/>
          <w:sz w:val="24"/>
          <w:szCs w:val="24"/>
          <w:lang w:val="en-ID"/>
        </w:rPr>
        <w:t>putusan</w:t>
      </w:r>
      <w:proofErr w:type="spellEnd"/>
      <w:r w:rsidRPr="007A51EB">
        <w:rPr>
          <w:rFonts w:ascii="Times New Roman" w:hAnsi="Times New Roman" w:cs="Times New Roman"/>
          <w:sz w:val="24"/>
          <w:szCs w:val="24"/>
          <w:lang w:val="en-ID"/>
        </w:rPr>
        <w:t xml:space="preserve"> </w:t>
      </w:r>
      <w:proofErr w:type="spellStart"/>
      <w:r w:rsidRPr="007A51EB">
        <w:rPr>
          <w:rFonts w:ascii="Times New Roman" w:hAnsi="Times New Roman" w:cs="Times New Roman"/>
          <w:sz w:val="24"/>
          <w:szCs w:val="24"/>
          <w:lang w:val="en-ID"/>
        </w:rPr>
        <w:t>Pengadilan</w:t>
      </w:r>
      <w:proofErr w:type="spellEnd"/>
      <w:r w:rsidRPr="007A51EB">
        <w:rPr>
          <w:rFonts w:ascii="Times New Roman" w:hAnsi="Times New Roman" w:cs="Times New Roman"/>
          <w:sz w:val="24"/>
          <w:szCs w:val="24"/>
          <w:lang w:val="en-ID"/>
        </w:rPr>
        <w:t xml:space="preserve"> Negeri </w:t>
      </w:r>
      <w:proofErr w:type="spellStart"/>
      <w:r w:rsidRPr="007A51EB">
        <w:rPr>
          <w:rFonts w:ascii="Times New Roman" w:hAnsi="Times New Roman" w:cs="Times New Roman"/>
          <w:sz w:val="24"/>
          <w:szCs w:val="24"/>
          <w:lang w:val="en-ID"/>
        </w:rPr>
        <w:t>Lubuk</w:t>
      </w:r>
      <w:proofErr w:type="spellEnd"/>
      <w:r w:rsidRPr="007A51EB">
        <w:rPr>
          <w:rFonts w:ascii="Times New Roman" w:hAnsi="Times New Roman" w:cs="Times New Roman"/>
          <w:sz w:val="24"/>
          <w:szCs w:val="24"/>
          <w:lang w:val="en-ID"/>
        </w:rPr>
        <w:t xml:space="preserve"> </w:t>
      </w:r>
      <w:proofErr w:type="spellStart"/>
      <w:r w:rsidRPr="007A51EB">
        <w:rPr>
          <w:rFonts w:ascii="Times New Roman" w:hAnsi="Times New Roman" w:cs="Times New Roman"/>
          <w:sz w:val="24"/>
          <w:szCs w:val="24"/>
          <w:lang w:val="en-ID"/>
        </w:rPr>
        <w:t>Pakam</w:t>
      </w:r>
      <w:proofErr w:type="spellEnd"/>
      <w:r w:rsidRPr="007A51EB">
        <w:rPr>
          <w:rFonts w:ascii="Times New Roman" w:hAnsi="Times New Roman" w:cs="Times New Roman"/>
          <w:sz w:val="24"/>
          <w:szCs w:val="24"/>
          <w:lang w:val="en-ID"/>
        </w:rPr>
        <w:t xml:space="preserve"> </w:t>
      </w:r>
      <w:proofErr w:type="spellStart"/>
      <w:r w:rsidRPr="007A51EB">
        <w:rPr>
          <w:rFonts w:ascii="Times New Roman" w:hAnsi="Times New Roman" w:cs="Times New Roman"/>
          <w:sz w:val="24"/>
          <w:szCs w:val="24"/>
          <w:lang w:val="en-ID"/>
        </w:rPr>
        <w:t>dengan</w:t>
      </w:r>
      <w:proofErr w:type="spellEnd"/>
      <w:r w:rsidRPr="007A51EB">
        <w:rPr>
          <w:rFonts w:ascii="Times New Roman" w:hAnsi="Times New Roman" w:cs="Times New Roman"/>
          <w:sz w:val="24"/>
          <w:szCs w:val="24"/>
          <w:lang w:val="en-ID"/>
        </w:rPr>
        <w:t xml:space="preserve"> Register </w:t>
      </w:r>
      <w:proofErr w:type="spellStart"/>
      <w:r w:rsidRPr="007A51EB">
        <w:rPr>
          <w:rFonts w:ascii="Times New Roman" w:hAnsi="Times New Roman" w:cs="Times New Roman"/>
          <w:sz w:val="24"/>
          <w:szCs w:val="24"/>
          <w:lang w:val="en-ID"/>
        </w:rPr>
        <w:t>perkara</w:t>
      </w:r>
      <w:proofErr w:type="spellEnd"/>
      <w:r w:rsidRPr="007A51EB">
        <w:rPr>
          <w:rFonts w:ascii="Times New Roman" w:hAnsi="Times New Roman" w:cs="Times New Roman"/>
          <w:sz w:val="24"/>
          <w:szCs w:val="24"/>
          <w:lang w:val="en-ID"/>
        </w:rPr>
        <w:t xml:space="preserve"> </w:t>
      </w:r>
      <w:proofErr w:type="spellStart"/>
      <w:r w:rsidRPr="007A51EB">
        <w:rPr>
          <w:rFonts w:ascii="Times New Roman" w:hAnsi="Times New Roman" w:cs="Times New Roman"/>
          <w:sz w:val="24"/>
          <w:szCs w:val="24"/>
          <w:lang w:val="en-ID"/>
        </w:rPr>
        <w:t>nomor</w:t>
      </w:r>
      <w:proofErr w:type="spellEnd"/>
      <w:r w:rsidRPr="007A51EB">
        <w:rPr>
          <w:rFonts w:ascii="Times New Roman" w:hAnsi="Times New Roman" w:cs="Times New Roman"/>
          <w:sz w:val="24"/>
          <w:szCs w:val="24"/>
          <w:lang w:val="en-ID"/>
        </w:rPr>
        <w:t>: 256/</w:t>
      </w:r>
      <w:proofErr w:type="spellStart"/>
      <w:r w:rsidRPr="007A51EB">
        <w:rPr>
          <w:rFonts w:ascii="Times New Roman" w:hAnsi="Times New Roman" w:cs="Times New Roman"/>
          <w:sz w:val="24"/>
          <w:szCs w:val="24"/>
          <w:lang w:val="en-ID"/>
        </w:rPr>
        <w:t>Pdt</w:t>
      </w:r>
      <w:proofErr w:type="spellEnd"/>
      <w:r w:rsidRPr="007A51EB">
        <w:rPr>
          <w:rFonts w:ascii="Times New Roman" w:hAnsi="Times New Roman" w:cs="Times New Roman"/>
          <w:sz w:val="24"/>
          <w:szCs w:val="24"/>
          <w:lang w:val="en-ID"/>
        </w:rPr>
        <w:t xml:space="preserve">/G/2020/PN </w:t>
      </w:r>
      <w:proofErr w:type="spellStart"/>
      <w:r w:rsidRPr="007A51EB">
        <w:rPr>
          <w:rFonts w:ascii="Times New Roman" w:hAnsi="Times New Roman" w:cs="Times New Roman"/>
          <w:sz w:val="24"/>
          <w:szCs w:val="24"/>
          <w:lang w:val="en-ID"/>
        </w:rPr>
        <w:t>Lbp</w:t>
      </w:r>
      <w:proofErr w:type="spellEnd"/>
      <w:r w:rsidRPr="007A51EB">
        <w:rPr>
          <w:rFonts w:ascii="Times New Roman" w:hAnsi="Times New Roman" w:cs="Times New Roman"/>
          <w:sz w:val="24"/>
          <w:szCs w:val="24"/>
          <w:lang w:val="en-ID"/>
        </w:rPr>
        <w:t xml:space="preserve"> </w:t>
      </w:r>
      <w:proofErr w:type="spellStart"/>
      <w:r w:rsidRPr="007A51EB">
        <w:rPr>
          <w:rFonts w:ascii="Times New Roman" w:hAnsi="Times New Roman" w:cs="Times New Roman"/>
          <w:sz w:val="24"/>
          <w:szCs w:val="24"/>
          <w:lang w:val="en-ID"/>
        </w:rPr>
        <w:t>tanggal</w:t>
      </w:r>
      <w:proofErr w:type="spellEnd"/>
      <w:r w:rsidRPr="007A51EB">
        <w:rPr>
          <w:rFonts w:ascii="Times New Roman" w:hAnsi="Times New Roman" w:cs="Times New Roman"/>
          <w:sz w:val="24"/>
          <w:szCs w:val="24"/>
          <w:lang w:val="en-ID"/>
        </w:rPr>
        <w:t xml:space="preserve"> 10 </w:t>
      </w:r>
      <w:proofErr w:type="spellStart"/>
      <w:r w:rsidRPr="007A51EB">
        <w:rPr>
          <w:rFonts w:ascii="Times New Roman" w:hAnsi="Times New Roman" w:cs="Times New Roman"/>
          <w:sz w:val="24"/>
          <w:szCs w:val="24"/>
          <w:lang w:val="en-ID"/>
        </w:rPr>
        <w:t>juni</w:t>
      </w:r>
      <w:proofErr w:type="spellEnd"/>
      <w:r w:rsidRPr="007A51EB">
        <w:rPr>
          <w:rFonts w:ascii="Times New Roman" w:hAnsi="Times New Roman" w:cs="Times New Roman"/>
          <w:sz w:val="24"/>
          <w:szCs w:val="24"/>
          <w:lang w:val="en-ID"/>
        </w:rPr>
        <w:t xml:space="preserve"> 2021, </w:t>
      </w:r>
      <w:proofErr w:type="spellStart"/>
      <w:r w:rsidRPr="007A51EB">
        <w:rPr>
          <w:rFonts w:ascii="Times New Roman" w:hAnsi="Times New Roman" w:cs="Times New Roman"/>
          <w:sz w:val="24"/>
          <w:szCs w:val="24"/>
          <w:lang w:val="en-ID"/>
        </w:rPr>
        <w:t>dengan</w:t>
      </w:r>
      <w:proofErr w:type="spellEnd"/>
      <w:r w:rsidRPr="007A51EB">
        <w:rPr>
          <w:rFonts w:ascii="Times New Roman" w:hAnsi="Times New Roman" w:cs="Times New Roman"/>
          <w:sz w:val="24"/>
          <w:szCs w:val="24"/>
          <w:lang w:val="en-ID"/>
        </w:rPr>
        <w:t xml:space="preserve"> </w:t>
      </w:r>
      <w:proofErr w:type="spellStart"/>
      <w:r w:rsidRPr="007A51EB">
        <w:rPr>
          <w:rFonts w:ascii="Times New Roman" w:hAnsi="Times New Roman" w:cs="Times New Roman"/>
          <w:sz w:val="24"/>
          <w:szCs w:val="24"/>
          <w:lang w:val="en-ID"/>
        </w:rPr>
        <w:t>uraian-uraian</w:t>
      </w:r>
      <w:proofErr w:type="spellEnd"/>
      <w:r w:rsidRPr="007A51EB">
        <w:rPr>
          <w:rFonts w:ascii="Times New Roman" w:hAnsi="Times New Roman" w:cs="Times New Roman"/>
          <w:sz w:val="24"/>
          <w:szCs w:val="24"/>
          <w:lang w:val="en-ID"/>
        </w:rPr>
        <w:t xml:space="preserve"> </w:t>
      </w:r>
      <w:proofErr w:type="spellStart"/>
      <w:r w:rsidRPr="007A51EB">
        <w:rPr>
          <w:rFonts w:ascii="Times New Roman" w:hAnsi="Times New Roman" w:cs="Times New Roman"/>
          <w:sz w:val="24"/>
          <w:szCs w:val="24"/>
          <w:lang w:val="en-ID"/>
        </w:rPr>
        <w:t>sebagai</w:t>
      </w:r>
      <w:proofErr w:type="spellEnd"/>
      <w:r w:rsidRPr="007A51EB">
        <w:rPr>
          <w:rFonts w:ascii="Times New Roman" w:hAnsi="Times New Roman" w:cs="Times New Roman"/>
          <w:sz w:val="24"/>
          <w:szCs w:val="24"/>
          <w:lang w:val="en-ID"/>
        </w:rPr>
        <w:t xml:space="preserve"> </w:t>
      </w:r>
      <w:proofErr w:type="spellStart"/>
      <w:r w:rsidRPr="007A51EB">
        <w:rPr>
          <w:rFonts w:ascii="Times New Roman" w:hAnsi="Times New Roman" w:cs="Times New Roman"/>
          <w:sz w:val="24"/>
          <w:szCs w:val="24"/>
          <w:lang w:val="en-ID"/>
        </w:rPr>
        <w:t>berikut</w:t>
      </w:r>
      <w:proofErr w:type="spellEnd"/>
      <w:r w:rsidRPr="007A51EB">
        <w:rPr>
          <w:rFonts w:ascii="Times New Roman" w:hAnsi="Times New Roman" w:cs="Times New Roman"/>
          <w:sz w:val="24"/>
          <w:szCs w:val="24"/>
          <w:lang w:val="en-ID"/>
        </w:rPr>
        <w:t xml:space="preserve"> </w:t>
      </w:r>
      <w:proofErr w:type="spellStart"/>
      <w:r w:rsidRPr="007A51EB">
        <w:rPr>
          <w:rFonts w:ascii="Times New Roman" w:hAnsi="Times New Roman" w:cs="Times New Roman"/>
          <w:sz w:val="24"/>
          <w:szCs w:val="24"/>
        </w:rPr>
        <w:t>yaitu</w:t>
      </w:r>
      <w:proofErr w:type="spellEnd"/>
      <w:r w:rsidRPr="007A51EB">
        <w:rPr>
          <w:rFonts w:ascii="Times New Roman" w:hAnsi="Times New Roman" w:cs="Times New Roman"/>
          <w:sz w:val="24"/>
          <w:szCs w:val="24"/>
        </w:rPr>
        <w:t xml:space="preserve"> :</w:t>
      </w:r>
    </w:p>
    <w:p w14:paraId="379ADB6E" w14:textId="77777777" w:rsidR="00690412" w:rsidRPr="007A51EB" w:rsidRDefault="00690412" w:rsidP="0047737D">
      <w:pPr>
        <w:pStyle w:val="ListParagraph"/>
        <w:numPr>
          <w:ilvl w:val="4"/>
          <w:numId w:val="51"/>
        </w:numPr>
        <w:tabs>
          <w:tab w:val="clear" w:pos="3600"/>
        </w:tabs>
        <w:spacing w:before="240" w:line="480" w:lineRule="auto"/>
        <w:ind w:left="993"/>
        <w:jc w:val="both"/>
        <w:rPr>
          <w:rFonts w:ascii="Times New Roman" w:hAnsi="Times New Roman" w:cs="Times New Roman"/>
          <w:sz w:val="24"/>
          <w:szCs w:val="24"/>
        </w:rPr>
      </w:pPr>
      <w:proofErr w:type="spellStart"/>
      <w:r w:rsidRPr="007A51EB">
        <w:rPr>
          <w:rFonts w:ascii="Times New Roman" w:hAnsi="Times New Roman" w:cs="Times New Roman"/>
          <w:sz w:val="24"/>
          <w:szCs w:val="24"/>
          <w:lang w:val="en-ID"/>
        </w:rPr>
        <w:t>Bahwa</w:t>
      </w:r>
      <w:proofErr w:type="spellEnd"/>
      <w:r w:rsidRPr="007A51EB">
        <w:rPr>
          <w:rFonts w:ascii="Times New Roman" w:hAnsi="Times New Roman" w:cs="Times New Roman"/>
          <w:sz w:val="24"/>
          <w:szCs w:val="24"/>
          <w:lang w:val="en-ID"/>
        </w:rPr>
        <w:t xml:space="preserve"> CV. </w:t>
      </w:r>
      <w:proofErr w:type="spellStart"/>
      <w:r w:rsidRPr="007A51EB">
        <w:rPr>
          <w:rFonts w:ascii="Times New Roman" w:hAnsi="Times New Roman" w:cs="Times New Roman"/>
          <w:sz w:val="24"/>
          <w:szCs w:val="24"/>
          <w:lang w:val="en-ID"/>
        </w:rPr>
        <w:t>Marendal</w:t>
      </w:r>
      <w:proofErr w:type="spellEnd"/>
      <w:r w:rsidRPr="007A51EB">
        <w:rPr>
          <w:rFonts w:ascii="Times New Roman" w:hAnsi="Times New Roman" w:cs="Times New Roman"/>
          <w:sz w:val="24"/>
          <w:szCs w:val="24"/>
          <w:lang w:val="en-ID"/>
        </w:rPr>
        <w:t xml:space="preserve"> Mas </w:t>
      </w:r>
      <w:proofErr w:type="spellStart"/>
      <w:r w:rsidRPr="007A51EB">
        <w:rPr>
          <w:rFonts w:ascii="Times New Roman" w:hAnsi="Times New Roman" w:cs="Times New Roman"/>
          <w:sz w:val="24"/>
          <w:szCs w:val="24"/>
          <w:lang w:val="en-ID"/>
        </w:rPr>
        <w:t>dalam</w:t>
      </w:r>
      <w:proofErr w:type="spellEnd"/>
      <w:r w:rsidRPr="007A51EB">
        <w:rPr>
          <w:rFonts w:ascii="Times New Roman" w:hAnsi="Times New Roman" w:cs="Times New Roman"/>
          <w:sz w:val="24"/>
          <w:szCs w:val="24"/>
          <w:lang w:val="en-ID"/>
        </w:rPr>
        <w:t xml:space="preserve"> </w:t>
      </w:r>
      <w:proofErr w:type="spellStart"/>
      <w:r w:rsidRPr="007A51EB">
        <w:rPr>
          <w:rFonts w:ascii="Times New Roman" w:hAnsi="Times New Roman" w:cs="Times New Roman"/>
          <w:sz w:val="24"/>
          <w:szCs w:val="24"/>
          <w:lang w:val="en-ID"/>
        </w:rPr>
        <w:t>perkara</w:t>
      </w:r>
      <w:proofErr w:type="spellEnd"/>
      <w:r w:rsidRPr="007A51EB">
        <w:rPr>
          <w:rFonts w:ascii="Times New Roman" w:hAnsi="Times New Roman" w:cs="Times New Roman"/>
          <w:sz w:val="24"/>
          <w:szCs w:val="24"/>
          <w:lang w:val="en-ID"/>
        </w:rPr>
        <w:t xml:space="preserve"> </w:t>
      </w:r>
      <w:proofErr w:type="spellStart"/>
      <w:r w:rsidRPr="007A51EB">
        <w:rPr>
          <w:rFonts w:ascii="Times New Roman" w:hAnsi="Times New Roman" w:cs="Times New Roman"/>
          <w:sz w:val="24"/>
          <w:szCs w:val="24"/>
          <w:lang w:val="en-ID"/>
        </w:rPr>
        <w:t>selanjutnya</w:t>
      </w:r>
      <w:proofErr w:type="spellEnd"/>
      <w:r w:rsidRPr="007A51EB">
        <w:rPr>
          <w:rFonts w:ascii="Times New Roman" w:hAnsi="Times New Roman" w:cs="Times New Roman"/>
          <w:sz w:val="24"/>
          <w:szCs w:val="24"/>
          <w:lang w:val="en-ID"/>
        </w:rPr>
        <w:t xml:space="preserve"> </w:t>
      </w:r>
      <w:proofErr w:type="spellStart"/>
      <w:r w:rsidRPr="007A51EB">
        <w:rPr>
          <w:rFonts w:ascii="Times New Roman" w:hAnsi="Times New Roman" w:cs="Times New Roman"/>
          <w:sz w:val="24"/>
          <w:szCs w:val="24"/>
          <w:lang w:val="en-ID"/>
        </w:rPr>
        <w:t>disebut</w:t>
      </w:r>
      <w:proofErr w:type="spellEnd"/>
      <w:r w:rsidRPr="007A51EB">
        <w:rPr>
          <w:rFonts w:ascii="Times New Roman" w:hAnsi="Times New Roman" w:cs="Times New Roman"/>
          <w:sz w:val="24"/>
          <w:szCs w:val="24"/>
          <w:lang w:val="en-ID"/>
        </w:rPr>
        <w:t xml:space="preserve"> </w:t>
      </w:r>
      <w:proofErr w:type="spellStart"/>
      <w:r w:rsidRPr="007A51EB">
        <w:rPr>
          <w:rFonts w:ascii="Times New Roman" w:hAnsi="Times New Roman" w:cs="Times New Roman"/>
          <w:sz w:val="24"/>
          <w:szCs w:val="24"/>
          <w:lang w:val="en-ID"/>
        </w:rPr>
        <w:t>sebagai</w:t>
      </w:r>
      <w:proofErr w:type="spellEnd"/>
      <w:r w:rsidRPr="007A51EB">
        <w:rPr>
          <w:rFonts w:ascii="Times New Roman" w:hAnsi="Times New Roman" w:cs="Times New Roman"/>
          <w:sz w:val="24"/>
          <w:szCs w:val="24"/>
          <w:lang w:val="en-ID"/>
        </w:rPr>
        <w:t xml:space="preserve"> (</w:t>
      </w:r>
      <w:proofErr w:type="spellStart"/>
      <w:r w:rsidRPr="007A51EB">
        <w:rPr>
          <w:rFonts w:ascii="Times New Roman" w:hAnsi="Times New Roman" w:cs="Times New Roman"/>
          <w:sz w:val="24"/>
          <w:szCs w:val="24"/>
          <w:lang w:val="en-ID"/>
        </w:rPr>
        <w:t>Penggugat</w:t>
      </w:r>
      <w:proofErr w:type="spellEnd"/>
      <w:r w:rsidRPr="007A51EB">
        <w:rPr>
          <w:rFonts w:ascii="Times New Roman" w:hAnsi="Times New Roman" w:cs="Times New Roman"/>
          <w:sz w:val="24"/>
          <w:szCs w:val="24"/>
          <w:lang w:val="en-ID"/>
        </w:rPr>
        <w:t>/</w:t>
      </w:r>
      <w:proofErr w:type="spellStart"/>
      <w:r w:rsidRPr="007A51EB">
        <w:rPr>
          <w:rFonts w:ascii="Times New Roman" w:hAnsi="Times New Roman" w:cs="Times New Roman"/>
          <w:sz w:val="24"/>
          <w:szCs w:val="24"/>
          <w:lang w:val="en-ID"/>
        </w:rPr>
        <w:t>Pembanding</w:t>
      </w:r>
      <w:proofErr w:type="spellEnd"/>
      <w:r w:rsidRPr="007A51EB">
        <w:rPr>
          <w:rFonts w:ascii="Times New Roman" w:hAnsi="Times New Roman" w:cs="Times New Roman"/>
          <w:sz w:val="24"/>
          <w:szCs w:val="24"/>
          <w:lang w:val="en-ID"/>
        </w:rPr>
        <w:t xml:space="preserve">) </w:t>
      </w:r>
      <w:proofErr w:type="spellStart"/>
      <w:r w:rsidRPr="007A51EB">
        <w:rPr>
          <w:rFonts w:ascii="Times New Roman" w:hAnsi="Times New Roman" w:cs="Times New Roman"/>
          <w:sz w:val="24"/>
          <w:szCs w:val="24"/>
        </w:rPr>
        <w:t>adalah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pemenang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pelelangan</w:t>
      </w:r>
      <w:proofErr w:type="spellEnd"/>
      <w:r w:rsidRPr="007A51EB">
        <w:rPr>
          <w:rFonts w:ascii="Times New Roman" w:hAnsi="Times New Roman" w:cs="Times New Roman"/>
          <w:sz w:val="24"/>
          <w:szCs w:val="24"/>
        </w:rPr>
        <w:t xml:space="preserve"> (</w:t>
      </w:r>
      <w:r w:rsidRPr="007A51EB">
        <w:rPr>
          <w:rFonts w:ascii="Times New Roman" w:hAnsi="Times New Roman" w:cs="Times New Roman"/>
          <w:i/>
          <w:sz w:val="24"/>
          <w:szCs w:val="24"/>
        </w:rPr>
        <w:t>e-tendering</w:t>
      </w:r>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pekerjaan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Pengadaan</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Pemasangan</w:t>
      </w:r>
      <w:proofErr w:type="spellEnd"/>
      <w:r w:rsidRPr="007A51EB">
        <w:rPr>
          <w:rFonts w:ascii="Times New Roman" w:hAnsi="Times New Roman" w:cs="Times New Roman"/>
          <w:sz w:val="24"/>
          <w:szCs w:val="24"/>
        </w:rPr>
        <w:t xml:space="preserve"> AC (</w:t>
      </w:r>
      <w:r w:rsidRPr="007A51EB">
        <w:rPr>
          <w:rFonts w:ascii="Times New Roman" w:hAnsi="Times New Roman" w:cs="Times New Roman"/>
          <w:i/>
          <w:sz w:val="24"/>
          <w:szCs w:val="24"/>
        </w:rPr>
        <w:t>Air Conditioner)</w:t>
      </w:r>
      <w:r w:rsidRPr="007A51EB">
        <w:rPr>
          <w:rFonts w:ascii="Times New Roman" w:hAnsi="Times New Roman" w:cs="Times New Roman"/>
          <w:sz w:val="24"/>
          <w:szCs w:val="24"/>
        </w:rPr>
        <w:t xml:space="preserve"> di </w:t>
      </w:r>
      <w:proofErr w:type="spellStart"/>
      <w:r w:rsidRPr="007A51EB">
        <w:rPr>
          <w:rFonts w:ascii="Times New Roman" w:hAnsi="Times New Roman" w:cs="Times New Roman"/>
          <w:sz w:val="24"/>
          <w:szCs w:val="24"/>
        </w:rPr>
        <w:t>Garbarata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berdasarkan</w:t>
      </w:r>
      <w:proofErr w:type="spellEnd"/>
      <w:r w:rsidRPr="007A51EB">
        <w:rPr>
          <w:rFonts w:ascii="Times New Roman" w:hAnsi="Times New Roman" w:cs="Times New Roman"/>
          <w:sz w:val="24"/>
          <w:szCs w:val="24"/>
        </w:rPr>
        <w:t xml:space="preserve"> Surat </w:t>
      </w:r>
      <w:proofErr w:type="spellStart"/>
      <w:r w:rsidRPr="007A51EB">
        <w:rPr>
          <w:rFonts w:ascii="Times New Roman" w:hAnsi="Times New Roman" w:cs="Times New Roman"/>
          <w:sz w:val="24"/>
          <w:szCs w:val="24"/>
        </w:rPr>
        <w:t>Nomor</w:t>
      </w:r>
      <w:proofErr w:type="spellEnd"/>
      <w:r w:rsidRPr="007A51EB">
        <w:rPr>
          <w:rFonts w:ascii="Times New Roman" w:hAnsi="Times New Roman" w:cs="Times New Roman"/>
          <w:sz w:val="24"/>
          <w:szCs w:val="24"/>
        </w:rPr>
        <w:t xml:space="preserve"> 14.17/05/07/2019/1148 </w:t>
      </w:r>
      <w:proofErr w:type="spellStart"/>
      <w:r w:rsidRPr="007A51EB">
        <w:rPr>
          <w:rFonts w:ascii="Times New Roman" w:hAnsi="Times New Roman" w:cs="Times New Roman"/>
          <w:sz w:val="24"/>
          <w:szCs w:val="24"/>
        </w:rPr>
        <w:t>tanggal</w:t>
      </w:r>
      <w:proofErr w:type="spellEnd"/>
      <w:r w:rsidRPr="007A51EB">
        <w:rPr>
          <w:rFonts w:ascii="Times New Roman" w:hAnsi="Times New Roman" w:cs="Times New Roman"/>
          <w:sz w:val="24"/>
          <w:szCs w:val="24"/>
        </w:rPr>
        <w:t xml:space="preserve"> 23 </w:t>
      </w:r>
      <w:proofErr w:type="spellStart"/>
      <w:r w:rsidRPr="007A51EB">
        <w:rPr>
          <w:rFonts w:ascii="Times New Roman" w:hAnsi="Times New Roman" w:cs="Times New Roman"/>
          <w:sz w:val="24"/>
          <w:szCs w:val="24"/>
        </w:rPr>
        <w:t>Juli</w:t>
      </w:r>
      <w:proofErr w:type="spellEnd"/>
      <w:r w:rsidRPr="007A51EB">
        <w:rPr>
          <w:rFonts w:ascii="Times New Roman" w:hAnsi="Times New Roman" w:cs="Times New Roman"/>
          <w:sz w:val="24"/>
          <w:szCs w:val="24"/>
        </w:rPr>
        <w:t xml:space="preserve"> 2019 </w:t>
      </w:r>
      <w:proofErr w:type="spellStart"/>
      <w:r w:rsidRPr="007A51EB">
        <w:rPr>
          <w:rFonts w:ascii="Times New Roman" w:hAnsi="Times New Roman" w:cs="Times New Roman"/>
          <w:sz w:val="24"/>
          <w:szCs w:val="24"/>
        </w:rPr>
        <w:t>perihal</w:t>
      </w:r>
      <w:proofErr w:type="spellEnd"/>
      <w:r w:rsidRPr="007A51EB">
        <w:rPr>
          <w:rFonts w:ascii="Times New Roman" w:hAnsi="Times New Roman" w:cs="Times New Roman"/>
          <w:sz w:val="24"/>
          <w:szCs w:val="24"/>
        </w:rPr>
        <w:t xml:space="preserve"> Surat </w:t>
      </w:r>
      <w:proofErr w:type="spellStart"/>
      <w:r w:rsidRPr="007A51EB">
        <w:rPr>
          <w:rFonts w:ascii="Times New Roman" w:hAnsi="Times New Roman" w:cs="Times New Roman"/>
          <w:sz w:val="24"/>
          <w:szCs w:val="24"/>
        </w:rPr>
        <w:t>Pemberitahuan</w:t>
      </w:r>
      <w:proofErr w:type="spellEnd"/>
      <w:r w:rsidRPr="007A51EB">
        <w:rPr>
          <w:rFonts w:ascii="Times New Roman" w:hAnsi="Times New Roman" w:cs="Times New Roman"/>
          <w:sz w:val="24"/>
          <w:szCs w:val="24"/>
        </w:rPr>
        <w:t xml:space="preserve"> Hasil </w:t>
      </w:r>
      <w:proofErr w:type="spellStart"/>
      <w:r w:rsidRPr="007A51EB">
        <w:rPr>
          <w:rFonts w:ascii="Times New Roman" w:hAnsi="Times New Roman" w:cs="Times New Roman"/>
          <w:sz w:val="24"/>
          <w:szCs w:val="24"/>
        </w:rPr>
        <w:t>Pelelangan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Pekerjaan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Pengadaan</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Pemasangan</w:t>
      </w:r>
      <w:proofErr w:type="spellEnd"/>
      <w:r w:rsidRPr="007A51EB">
        <w:rPr>
          <w:rFonts w:ascii="Times New Roman" w:hAnsi="Times New Roman" w:cs="Times New Roman"/>
          <w:sz w:val="24"/>
          <w:szCs w:val="24"/>
        </w:rPr>
        <w:t xml:space="preserve"> AC (</w:t>
      </w:r>
      <w:r w:rsidRPr="007A51EB">
        <w:rPr>
          <w:rFonts w:ascii="Times New Roman" w:hAnsi="Times New Roman" w:cs="Times New Roman"/>
          <w:i/>
          <w:sz w:val="24"/>
          <w:szCs w:val="24"/>
        </w:rPr>
        <w:t>Air Conditioner)</w:t>
      </w:r>
      <w:r w:rsidRPr="007A51EB">
        <w:rPr>
          <w:rFonts w:ascii="Times New Roman" w:hAnsi="Times New Roman" w:cs="Times New Roman"/>
          <w:sz w:val="24"/>
          <w:szCs w:val="24"/>
        </w:rPr>
        <w:t xml:space="preserve"> di </w:t>
      </w:r>
      <w:proofErr w:type="spellStart"/>
      <w:r w:rsidRPr="007A51EB">
        <w:rPr>
          <w:rFonts w:ascii="Times New Roman" w:hAnsi="Times New Roman" w:cs="Times New Roman"/>
          <w:sz w:val="24"/>
          <w:szCs w:val="24"/>
        </w:rPr>
        <w:t>Garbarata</w:t>
      </w:r>
      <w:proofErr w:type="spellEnd"/>
      <w:r w:rsidRPr="007A51EB">
        <w:rPr>
          <w:rFonts w:ascii="Times New Roman" w:hAnsi="Times New Roman" w:cs="Times New Roman"/>
          <w:sz w:val="24"/>
          <w:szCs w:val="24"/>
          <w:lang w:val="en-ID"/>
        </w:rPr>
        <w:t>.</w:t>
      </w:r>
    </w:p>
    <w:p w14:paraId="4AE0D570" w14:textId="77777777" w:rsidR="00690412" w:rsidRPr="007A51EB" w:rsidRDefault="00690412" w:rsidP="0047737D">
      <w:pPr>
        <w:pStyle w:val="ListParagraph"/>
        <w:numPr>
          <w:ilvl w:val="4"/>
          <w:numId w:val="51"/>
        </w:numPr>
        <w:tabs>
          <w:tab w:val="clear" w:pos="3600"/>
        </w:tabs>
        <w:spacing w:before="240" w:line="480" w:lineRule="auto"/>
        <w:ind w:left="993"/>
        <w:jc w:val="both"/>
        <w:rPr>
          <w:rFonts w:ascii="Times New Roman" w:hAnsi="Times New Roman" w:cs="Times New Roman"/>
          <w:sz w:val="24"/>
          <w:szCs w:val="24"/>
        </w:rPr>
      </w:pPr>
      <w:proofErr w:type="spellStart"/>
      <w:r w:rsidRPr="007A51EB">
        <w:rPr>
          <w:rFonts w:ascii="Times New Roman" w:hAnsi="Times New Roman" w:cs="Times New Roman"/>
          <w:sz w:val="24"/>
          <w:szCs w:val="24"/>
          <w:lang w:val="en-ID"/>
        </w:rPr>
        <w:t>Bahwa</w:t>
      </w:r>
      <w:proofErr w:type="spellEnd"/>
      <w:r w:rsidRPr="007A51EB">
        <w:rPr>
          <w:rFonts w:ascii="Times New Roman" w:hAnsi="Times New Roman" w:cs="Times New Roman"/>
          <w:sz w:val="24"/>
          <w:szCs w:val="24"/>
          <w:lang w:val="en-ID"/>
        </w:rPr>
        <w:t xml:space="preserve"> </w:t>
      </w:r>
      <w:proofErr w:type="spellStart"/>
      <w:r w:rsidRPr="007A51EB">
        <w:rPr>
          <w:rFonts w:ascii="Times New Roman" w:hAnsi="Times New Roman" w:cs="Times New Roman"/>
          <w:sz w:val="24"/>
          <w:szCs w:val="24"/>
          <w:lang w:val="en-ID"/>
        </w:rPr>
        <w:t>kemudian</w:t>
      </w:r>
      <w:proofErr w:type="spellEnd"/>
      <w:r w:rsidRPr="007A51EB">
        <w:rPr>
          <w:rFonts w:ascii="Times New Roman" w:hAnsi="Times New Roman" w:cs="Times New Roman"/>
          <w:sz w:val="24"/>
          <w:szCs w:val="24"/>
          <w:lang w:val="en-ID"/>
        </w:rPr>
        <w:t xml:space="preserve"> </w:t>
      </w:r>
      <w:proofErr w:type="spellStart"/>
      <w:r w:rsidRPr="007A51EB">
        <w:rPr>
          <w:rFonts w:ascii="Times New Roman" w:hAnsi="Times New Roman" w:cs="Times New Roman"/>
          <w:sz w:val="24"/>
          <w:szCs w:val="24"/>
          <w:lang w:val="en-ID"/>
        </w:rPr>
        <w:t>ditindak</w:t>
      </w:r>
      <w:proofErr w:type="spellEnd"/>
      <w:r w:rsidRPr="007A51EB">
        <w:rPr>
          <w:rFonts w:ascii="Times New Roman" w:hAnsi="Times New Roman" w:cs="Times New Roman"/>
          <w:sz w:val="24"/>
          <w:szCs w:val="24"/>
          <w:lang w:val="en-ID"/>
        </w:rPr>
        <w:t xml:space="preserve"> </w:t>
      </w:r>
      <w:proofErr w:type="spellStart"/>
      <w:r w:rsidRPr="007A51EB">
        <w:rPr>
          <w:rFonts w:ascii="Times New Roman" w:hAnsi="Times New Roman" w:cs="Times New Roman"/>
          <w:sz w:val="24"/>
          <w:szCs w:val="24"/>
          <w:lang w:val="en-ID"/>
        </w:rPr>
        <w:t>lanjuti</w:t>
      </w:r>
      <w:proofErr w:type="spellEnd"/>
      <w:r w:rsidRPr="007A51EB">
        <w:rPr>
          <w:rFonts w:ascii="Times New Roman" w:hAnsi="Times New Roman" w:cs="Times New Roman"/>
          <w:sz w:val="24"/>
          <w:szCs w:val="24"/>
          <w:lang w:val="en-ID"/>
        </w:rPr>
        <w:t xml:space="preserve"> </w:t>
      </w:r>
      <w:proofErr w:type="spellStart"/>
      <w:r w:rsidRPr="007A51EB">
        <w:rPr>
          <w:rFonts w:ascii="Times New Roman" w:hAnsi="Times New Roman" w:cs="Times New Roman"/>
          <w:sz w:val="24"/>
          <w:szCs w:val="24"/>
          <w:lang w:val="en-ID"/>
        </w:rPr>
        <w:t>dengan</w:t>
      </w:r>
      <w:proofErr w:type="spellEnd"/>
      <w:r w:rsidRPr="007A51EB">
        <w:rPr>
          <w:rFonts w:ascii="Times New Roman" w:hAnsi="Times New Roman" w:cs="Times New Roman"/>
          <w:sz w:val="24"/>
          <w:szCs w:val="24"/>
          <w:lang w:val="en-ID"/>
        </w:rPr>
        <w:t xml:space="preserve"> </w:t>
      </w:r>
      <w:proofErr w:type="spellStart"/>
      <w:r w:rsidRPr="007A51EB">
        <w:rPr>
          <w:rFonts w:ascii="Times New Roman" w:hAnsi="Times New Roman" w:cs="Times New Roman"/>
          <w:sz w:val="24"/>
          <w:szCs w:val="24"/>
          <w:lang w:val="en-ID"/>
        </w:rPr>
        <w:t>perjanjian</w:t>
      </w:r>
      <w:proofErr w:type="spellEnd"/>
      <w:r w:rsidRPr="007A51EB">
        <w:rPr>
          <w:rFonts w:ascii="Times New Roman" w:hAnsi="Times New Roman" w:cs="Times New Roman"/>
          <w:sz w:val="24"/>
          <w:szCs w:val="24"/>
          <w:lang w:val="en-ID"/>
        </w:rPr>
        <w:t xml:space="preserve"> </w:t>
      </w:r>
      <w:proofErr w:type="spellStart"/>
      <w:r w:rsidRPr="007A51EB">
        <w:rPr>
          <w:rFonts w:ascii="Times New Roman" w:hAnsi="Times New Roman" w:cs="Times New Roman"/>
          <w:sz w:val="24"/>
          <w:szCs w:val="24"/>
          <w:lang w:val="en-ID"/>
        </w:rPr>
        <w:t>kerja</w:t>
      </w:r>
      <w:proofErr w:type="spellEnd"/>
      <w:r w:rsidRPr="007A51EB">
        <w:rPr>
          <w:rFonts w:ascii="Times New Roman" w:hAnsi="Times New Roman" w:cs="Times New Roman"/>
          <w:sz w:val="24"/>
          <w:szCs w:val="24"/>
          <w:lang w:val="en-ID"/>
        </w:rPr>
        <w:t xml:space="preserve"> </w:t>
      </w:r>
      <w:proofErr w:type="spellStart"/>
      <w:r w:rsidRPr="007A51EB">
        <w:rPr>
          <w:rFonts w:ascii="Times New Roman" w:hAnsi="Times New Roman" w:cs="Times New Roman"/>
          <w:sz w:val="24"/>
          <w:szCs w:val="24"/>
          <w:lang w:val="en-ID"/>
        </w:rPr>
        <w:t>antara</w:t>
      </w:r>
      <w:proofErr w:type="spellEnd"/>
      <w:r w:rsidRPr="007A51EB">
        <w:rPr>
          <w:rFonts w:ascii="Times New Roman" w:hAnsi="Times New Roman" w:cs="Times New Roman"/>
          <w:sz w:val="24"/>
          <w:szCs w:val="24"/>
          <w:lang w:val="en-ID"/>
        </w:rPr>
        <w:t xml:space="preserve"> CV. </w:t>
      </w:r>
      <w:proofErr w:type="spellStart"/>
      <w:r w:rsidRPr="007A51EB">
        <w:rPr>
          <w:rFonts w:ascii="Times New Roman" w:hAnsi="Times New Roman" w:cs="Times New Roman"/>
          <w:sz w:val="24"/>
          <w:szCs w:val="24"/>
          <w:lang w:val="en-ID"/>
        </w:rPr>
        <w:t>Marendal</w:t>
      </w:r>
      <w:proofErr w:type="spellEnd"/>
      <w:r w:rsidRPr="007A51EB">
        <w:rPr>
          <w:rFonts w:ascii="Times New Roman" w:hAnsi="Times New Roman" w:cs="Times New Roman"/>
          <w:sz w:val="24"/>
          <w:szCs w:val="24"/>
          <w:lang w:val="en-ID"/>
        </w:rPr>
        <w:t xml:space="preserve"> Mas </w:t>
      </w:r>
      <w:proofErr w:type="spellStart"/>
      <w:r w:rsidRPr="007A51EB">
        <w:rPr>
          <w:rFonts w:ascii="Times New Roman" w:hAnsi="Times New Roman" w:cs="Times New Roman"/>
          <w:sz w:val="24"/>
          <w:szCs w:val="24"/>
          <w:lang w:val="en-ID"/>
        </w:rPr>
        <w:t>dengan</w:t>
      </w:r>
      <w:proofErr w:type="spellEnd"/>
      <w:r w:rsidRPr="007A51EB">
        <w:rPr>
          <w:rFonts w:ascii="Times New Roman" w:hAnsi="Times New Roman" w:cs="Times New Roman"/>
          <w:sz w:val="24"/>
          <w:szCs w:val="24"/>
          <w:lang w:val="en-ID"/>
        </w:rPr>
        <w:t xml:space="preserve"> PT. </w:t>
      </w:r>
      <w:proofErr w:type="spellStart"/>
      <w:r w:rsidRPr="007A51EB">
        <w:rPr>
          <w:rFonts w:ascii="Times New Roman" w:hAnsi="Times New Roman" w:cs="Times New Roman"/>
          <w:sz w:val="24"/>
          <w:szCs w:val="24"/>
          <w:lang w:val="en-ID"/>
        </w:rPr>
        <w:t>Angkasa</w:t>
      </w:r>
      <w:proofErr w:type="spellEnd"/>
      <w:r w:rsidRPr="007A51EB">
        <w:rPr>
          <w:rFonts w:ascii="Times New Roman" w:hAnsi="Times New Roman" w:cs="Times New Roman"/>
          <w:sz w:val="24"/>
          <w:szCs w:val="24"/>
          <w:lang w:val="en-ID"/>
        </w:rPr>
        <w:t xml:space="preserve"> Pura II (Persero) </w:t>
      </w:r>
      <w:proofErr w:type="spellStart"/>
      <w:r w:rsidRPr="007A51EB">
        <w:rPr>
          <w:rFonts w:ascii="Times New Roman" w:hAnsi="Times New Roman" w:cs="Times New Roman"/>
          <w:sz w:val="24"/>
          <w:szCs w:val="24"/>
          <w:lang w:val="en-ID"/>
        </w:rPr>
        <w:t>selanjutnya</w:t>
      </w:r>
      <w:proofErr w:type="spellEnd"/>
      <w:r w:rsidRPr="007A51EB">
        <w:rPr>
          <w:rFonts w:ascii="Times New Roman" w:hAnsi="Times New Roman" w:cs="Times New Roman"/>
          <w:sz w:val="24"/>
          <w:szCs w:val="24"/>
          <w:lang w:val="en-ID"/>
        </w:rPr>
        <w:t xml:space="preserve"> </w:t>
      </w:r>
      <w:proofErr w:type="spellStart"/>
      <w:r w:rsidRPr="007A51EB">
        <w:rPr>
          <w:rFonts w:ascii="Times New Roman" w:hAnsi="Times New Roman" w:cs="Times New Roman"/>
          <w:sz w:val="24"/>
          <w:szCs w:val="24"/>
          <w:lang w:val="en-ID"/>
        </w:rPr>
        <w:t>disebut</w:t>
      </w:r>
      <w:proofErr w:type="spellEnd"/>
      <w:r w:rsidRPr="007A51EB">
        <w:rPr>
          <w:rFonts w:ascii="Times New Roman" w:hAnsi="Times New Roman" w:cs="Times New Roman"/>
          <w:sz w:val="24"/>
          <w:szCs w:val="24"/>
          <w:lang w:val="en-ID"/>
        </w:rPr>
        <w:t xml:space="preserve"> (</w:t>
      </w:r>
      <w:proofErr w:type="spellStart"/>
      <w:r w:rsidRPr="007A51EB">
        <w:rPr>
          <w:rFonts w:ascii="Times New Roman" w:hAnsi="Times New Roman" w:cs="Times New Roman"/>
          <w:sz w:val="24"/>
          <w:szCs w:val="24"/>
          <w:lang w:val="en-ID"/>
        </w:rPr>
        <w:t>Tergugat</w:t>
      </w:r>
      <w:proofErr w:type="spellEnd"/>
      <w:r w:rsidRPr="007A51EB">
        <w:rPr>
          <w:rFonts w:ascii="Times New Roman" w:hAnsi="Times New Roman" w:cs="Times New Roman"/>
          <w:sz w:val="24"/>
          <w:szCs w:val="24"/>
          <w:lang w:val="en-ID"/>
        </w:rPr>
        <w:t>/</w:t>
      </w:r>
      <w:proofErr w:type="spellStart"/>
      <w:r w:rsidRPr="007A51EB">
        <w:rPr>
          <w:rFonts w:ascii="Times New Roman" w:hAnsi="Times New Roman" w:cs="Times New Roman"/>
          <w:sz w:val="24"/>
          <w:szCs w:val="24"/>
          <w:lang w:val="en-ID"/>
        </w:rPr>
        <w:t>Terbanding</w:t>
      </w:r>
      <w:proofErr w:type="spellEnd"/>
      <w:r w:rsidRPr="007A51EB">
        <w:rPr>
          <w:rFonts w:ascii="Times New Roman" w:hAnsi="Times New Roman" w:cs="Times New Roman"/>
          <w:sz w:val="24"/>
          <w:szCs w:val="24"/>
          <w:lang w:val="en-ID"/>
        </w:rPr>
        <w:t xml:space="preserve">) </w:t>
      </w:r>
      <w:proofErr w:type="spellStart"/>
      <w:r w:rsidRPr="007A51EB">
        <w:rPr>
          <w:rFonts w:ascii="Times New Roman" w:hAnsi="Times New Roman" w:cs="Times New Roman"/>
          <w:sz w:val="24"/>
          <w:szCs w:val="24"/>
          <w:lang w:val="en-ID"/>
        </w:rPr>
        <w:t>yaitu</w:t>
      </w:r>
      <w:proofErr w:type="spellEnd"/>
      <w:r w:rsidRPr="007A51EB">
        <w:rPr>
          <w:rFonts w:ascii="Times New Roman" w:hAnsi="Times New Roman" w:cs="Times New Roman"/>
          <w:sz w:val="24"/>
          <w:szCs w:val="24"/>
          <w:lang w:val="en-ID"/>
        </w:rPr>
        <w:t xml:space="preserve"> </w:t>
      </w:r>
      <w:proofErr w:type="spellStart"/>
      <w:r w:rsidRPr="007A51EB">
        <w:rPr>
          <w:rFonts w:ascii="Times New Roman" w:hAnsi="Times New Roman" w:cs="Times New Roman"/>
          <w:sz w:val="24"/>
          <w:szCs w:val="24"/>
          <w:lang w:val="en-ID"/>
        </w:rPr>
        <w:t>Perj</w:t>
      </w:r>
      <w:r w:rsidRPr="007A51EB">
        <w:rPr>
          <w:rFonts w:ascii="Times New Roman" w:hAnsi="Times New Roman" w:cs="Times New Roman"/>
          <w:sz w:val="24"/>
          <w:szCs w:val="24"/>
        </w:rPr>
        <w:t>anjian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Pengadaan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Barang</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Jasa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Nomor</w:t>
      </w:r>
      <w:proofErr w:type="spellEnd"/>
      <w:r w:rsidRPr="007A51EB">
        <w:rPr>
          <w:rFonts w:ascii="Times New Roman" w:hAnsi="Times New Roman" w:cs="Times New Roman"/>
          <w:sz w:val="24"/>
          <w:szCs w:val="24"/>
        </w:rPr>
        <w:t xml:space="preserve">: PJJ.04.04.01/05/07/2019/0104 </w:t>
      </w:r>
      <w:proofErr w:type="spellStart"/>
      <w:r w:rsidRPr="007A51EB">
        <w:rPr>
          <w:rFonts w:ascii="Times New Roman" w:hAnsi="Times New Roman" w:cs="Times New Roman"/>
          <w:sz w:val="24"/>
          <w:szCs w:val="24"/>
        </w:rPr>
        <w:t>Tentang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Pengadaan</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Pemasangan</w:t>
      </w:r>
      <w:proofErr w:type="spellEnd"/>
      <w:r w:rsidRPr="007A51EB">
        <w:rPr>
          <w:rFonts w:ascii="Times New Roman" w:hAnsi="Times New Roman" w:cs="Times New Roman"/>
          <w:sz w:val="24"/>
          <w:szCs w:val="24"/>
        </w:rPr>
        <w:t xml:space="preserve"> AC (Air Conditioner) di </w:t>
      </w:r>
      <w:proofErr w:type="spellStart"/>
      <w:r w:rsidRPr="007A51EB">
        <w:rPr>
          <w:rFonts w:ascii="Times New Roman" w:hAnsi="Times New Roman" w:cs="Times New Roman"/>
          <w:sz w:val="24"/>
          <w:szCs w:val="24"/>
        </w:rPr>
        <w:t>Garbarata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Bandara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Internasional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Kualanamu</w:t>
      </w:r>
      <w:proofErr w:type="spellEnd"/>
      <w:r w:rsidRPr="007A51EB">
        <w:rPr>
          <w:rFonts w:ascii="Times New Roman" w:hAnsi="Times New Roman" w:cs="Times New Roman"/>
          <w:sz w:val="24"/>
          <w:szCs w:val="24"/>
        </w:rPr>
        <w:t xml:space="preserve"> Deli Serdang, </w:t>
      </w:r>
      <w:proofErr w:type="spellStart"/>
      <w:r w:rsidRPr="007A51EB">
        <w:rPr>
          <w:rFonts w:ascii="Times New Roman" w:hAnsi="Times New Roman" w:cs="Times New Roman"/>
          <w:sz w:val="24"/>
          <w:szCs w:val="24"/>
        </w:rPr>
        <w:t>Provinsi</w:t>
      </w:r>
      <w:proofErr w:type="spellEnd"/>
      <w:r w:rsidRPr="007A51EB">
        <w:rPr>
          <w:rFonts w:ascii="Times New Roman" w:hAnsi="Times New Roman" w:cs="Times New Roman"/>
          <w:sz w:val="24"/>
          <w:szCs w:val="24"/>
        </w:rPr>
        <w:t xml:space="preserve"> Sumatera Utara. </w:t>
      </w:r>
    </w:p>
    <w:p w14:paraId="2E6918A8" w14:textId="0DA741D1" w:rsidR="00690412" w:rsidRPr="007A51EB" w:rsidRDefault="00690412" w:rsidP="0047737D">
      <w:pPr>
        <w:pStyle w:val="ListParagraph"/>
        <w:numPr>
          <w:ilvl w:val="4"/>
          <w:numId w:val="51"/>
        </w:numPr>
        <w:tabs>
          <w:tab w:val="clear" w:pos="3600"/>
        </w:tabs>
        <w:spacing w:before="240" w:line="480" w:lineRule="auto"/>
        <w:ind w:left="993"/>
        <w:jc w:val="both"/>
        <w:rPr>
          <w:rFonts w:ascii="Times New Roman" w:hAnsi="Times New Roman" w:cs="Times New Roman"/>
          <w:sz w:val="24"/>
          <w:szCs w:val="24"/>
        </w:rPr>
      </w:pPr>
      <w:proofErr w:type="spellStart"/>
      <w:r w:rsidRPr="007A51EB">
        <w:rPr>
          <w:rFonts w:ascii="Times New Roman" w:hAnsi="Times New Roman" w:cs="Times New Roman"/>
          <w:sz w:val="24"/>
          <w:szCs w:val="24"/>
        </w:rPr>
        <w:t>Bahwa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berdasarkan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Perjanjian</w:t>
      </w:r>
      <w:proofErr w:type="spellEnd"/>
      <w:r w:rsidRPr="007A51EB">
        <w:rPr>
          <w:rFonts w:ascii="Times New Roman" w:hAnsi="Times New Roman" w:cs="Times New Roman"/>
          <w:sz w:val="24"/>
          <w:szCs w:val="24"/>
        </w:rPr>
        <w:t xml:space="preserve"> PJJ.04.04.01/05/07/2019/0104, </w:t>
      </w:r>
      <w:proofErr w:type="spellStart"/>
      <w:r w:rsidRPr="007A51EB">
        <w:rPr>
          <w:rFonts w:ascii="Times New Roman" w:hAnsi="Times New Roman" w:cs="Times New Roman"/>
          <w:sz w:val="24"/>
          <w:szCs w:val="24"/>
          <w:lang w:val="en-ID"/>
        </w:rPr>
        <w:t>Penggugat</w:t>
      </w:r>
      <w:proofErr w:type="spellEnd"/>
      <w:r w:rsidRPr="007A51EB">
        <w:rPr>
          <w:rFonts w:ascii="Times New Roman" w:hAnsi="Times New Roman" w:cs="Times New Roman"/>
          <w:sz w:val="24"/>
          <w:szCs w:val="24"/>
          <w:lang w:val="en-ID"/>
        </w:rPr>
        <w:t>/</w:t>
      </w:r>
      <w:proofErr w:type="spellStart"/>
      <w:r w:rsidRPr="007A51EB">
        <w:rPr>
          <w:rFonts w:ascii="Times New Roman" w:hAnsi="Times New Roman" w:cs="Times New Roman"/>
          <w:sz w:val="24"/>
          <w:szCs w:val="24"/>
          <w:lang w:val="en-ID"/>
        </w:rPr>
        <w:t>Pembanding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diberikan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waktu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melaksanakan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pekerjaan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selama</w:t>
      </w:r>
      <w:proofErr w:type="spellEnd"/>
      <w:r w:rsidRPr="007A51EB">
        <w:rPr>
          <w:rFonts w:ascii="Times New Roman" w:hAnsi="Times New Roman" w:cs="Times New Roman"/>
          <w:sz w:val="24"/>
          <w:szCs w:val="24"/>
        </w:rPr>
        <w:t xml:space="preserve"> 150 (</w:t>
      </w:r>
      <w:proofErr w:type="spellStart"/>
      <w:r w:rsidRPr="007A51EB">
        <w:rPr>
          <w:rFonts w:ascii="Times New Roman" w:hAnsi="Times New Roman" w:cs="Times New Roman"/>
          <w:sz w:val="24"/>
          <w:szCs w:val="24"/>
        </w:rPr>
        <w:t>seratus</w:t>
      </w:r>
      <w:proofErr w:type="spellEnd"/>
      <w:r w:rsidRPr="007A51EB">
        <w:rPr>
          <w:rFonts w:ascii="Times New Roman" w:hAnsi="Times New Roman" w:cs="Times New Roman"/>
          <w:sz w:val="24"/>
          <w:szCs w:val="24"/>
        </w:rPr>
        <w:t xml:space="preserve"> lima </w:t>
      </w:r>
      <w:proofErr w:type="spellStart"/>
      <w:r w:rsidRPr="007A51EB">
        <w:rPr>
          <w:rFonts w:ascii="Times New Roman" w:hAnsi="Times New Roman" w:cs="Times New Roman"/>
          <w:sz w:val="24"/>
          <w:szCs w:val="24"/>
        </w:rPr>
        <w:t>puluh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kalender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terhitung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mulai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tanggal</w:t>
      </w:r>
      <w:proofErr w:type="spellEnd"/>
      <w:r w:rsidRPr="007A51EB">
        <w:rPr>
          <w:rFonts w:ascii="Times New Roman" w:hAnsi="Times New Roman" w:cs="Times New Roman"/>
          <w:sz w:val="24"/>
          <w:szCs w:val="24"/>
        </w:rPr>
        <w:t xml:space="preserve"> 29 </w:t>
      </w:r>
      <w:proofErr w:type="spellStart"/>
      <w:r w:rsidRPr="007A51EB">
        <w:rPr>
          <w:rFonts w:ascii="Times New Roman" w:hAnsi="Times New Roman" w:cs="Times New Roman"/>
          <w:sz w:val="24"/>
          <w:szCs w:val="24"/>
        </w:rPr>
        <w:t>Juli</w:t>
      </w:r>
      <w:proofErr w:type="spellEnd"/>
      <w:r w:rsidRPr="007A51EB">
        <w:rPr>
          <w:rFonts w:ascii="Times New Roman" w:hAnsi="Times New Roman" w:cs="Times New Roman"/>
          <w:sz w:val="24"/>
          <w:szCs w:val="24"/>
        </w:rPr>
        <w:t xml:space="preserve"> 2019,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demikian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seluruh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pekerjaan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harus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diselesaikan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selambat</w:t>
      </w:r>
      <w:r w:rsidR="004C6C5F">
        <w:rPr>
          <w:rFonts w:ascii="Times New Roman" w:hAnsi="Times New Roman" w:cs="Times New Roman"/>
          <w:sz w:val="24"/>
          <w:szCs w:val="24"/>
        </w:rPr>
        <w:t>-</w:t>
      </w:r>
      <w:r w:rsidRPr="007A51EB">
        <w:rPr>
          <w:rFonts w:ascii="Times New Roman" w:hAnsi="Times New Roman" w:cs="Times New Roman"/>
          <w:sz w:val="24"/>
          <w:szCs w:val="24"/>
        </w:rPr>
        <w:t>lambatnya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tanggal</w:t>
      </w:r>
      <w:proofErr w:type="spellEnd"/>
      <w:r w:rsidRPr="007A51EB">
        <w:rPr>
          <w:rFonts w:ascii="Times New Roman" w:hAnsi="Times New Roman" w:cs="Times New Roman"/>
          <w:sz w:val="24"/>
          <w:szCs w:val="24"/>
        </w:rPr>
        <w:t xml:space="preserve"> 25 </w:t>
      </w:r>
      <w:proofErr w:type="spellStart"/>
      <w:r w:rsidRPr="007A51EB">
        <w:rPr>
          <w:rFonts w:ascii="Times New Roman" w:hAnsi="Times New Roman" w:cs="Times New Roman"/>
          <w:sz w:val="24"/>
          <w:szCs w:val="24"/>
        </w:rPr>
        <w:t>Desember</w:t>
      </w:r>
      <w:proofErr w:type="spellEnd"/>
      <w:r w:rsidRPr="007A51EB">
        <w:rPr>
          <w:rFonts w:ascii="Times New Roman" w:hAnsi="Times New Roman" w:cs="Times New Roman"/>
          <w:sz w:val="24"/>
          <w:szCs w:val="24"/>
        </w:rPr>
        <w:t xml:space="preserve"> 2019.</w:t>
      </w:r>
    </w:p>
    <w:p w14:paraId="10E3BF40" w14:textId="77777777" w:rsidR="00690412" w:rsidRPr="007A51EB" w:rsidRDefault="00690412" w:rsidP="0047737D">
      <w:pPr>
        <w:pStyle w:val="ListParagraph"/>
        <w:numPr>
          <w:ilvl w:val="4"/>
          <w:numId w:val="51"/>
        </w:numPr>
        <w:tabs>
          <w:tab w:val="clear" w:pos="3600"/>
        </w:tabs>
        <w:spacing w:before="240" w:line="480" w:lineRule="auto"/>
        <w:ind w:left="993"/>
        <w:jc w:val="both"/>
        <w:rPr>
          <w:rFonts w:ascii="Times New Roman" w:hAnsi="Times New Roman" w:cs="Times New Roman"/>
          <w:sz w:val="24"/>
          <w:szCs w:val="24"/>
        </w:rPr>
      </w:pPr>
      <w:proofErr w:type="spellStart"/>
      <w:r w:rsidRPr="007A51EB">
        <w:rPr>
          <w:rFonts w:ascii="Times New Roman" w:hAnsi="Times New Roman" w:cs="Times New Roman"/>
          <w:sz w:val="24"/>
          <w:szCs w:val="24"/>
        </w:rPr>
        <w:lastRenderedPageBreak/>
        <w:t>Bahwa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pelaksanaan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pekerjaan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tersebut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Tergugat</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Terbanding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membayarkan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biaya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pekerjaan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sebesar</w:t>
      </w:r>
      <w:proofErr w:type="spellEnd"/>
      <w:r w:rsidRPr="007A51EB">
        <w:rPr>
          <w:rFonts w:ascii="Times New Roman" w:hAnsi="Times New Roman" w:cs="Times New Roman"/>
          <w:sz w:val="24"/>
          <w:szCs w:val="24"/>
        </w:rPr>
        <w:t xml:space="preserve"> Rp.1.050.000.000,00 (</w:t>
      </w:r>
      <w:proofErr w:type="spellStart"/>
      <w:r w:rsidRPr="007A51EB">
        <w:rPr>
          <w:rFonts w:ascii="Times New Roman" w:hAnsi="Times New Roman" w:cs="Times New Roman"/>
          <w:sz w:val="24"/>
          <w:szCs w:val="24"/>
        </w:rPr>
        <w:t>satu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milyar</w:t>
      </w:r>
      <w:proofErr w:type="spellEnd"/>
      <w:r w:rsidRPr="007A51EB">
        <w:rPr>
          <w:rFonts w:ascii="Times New Roman" w:hAnsi="Times New Roman" w:cs="Times New Roman"/>
          <w:sz w:val="24"/>
          <w:szCs w:val="24"/>
        </w:rPr>
        <w:t xml:space="preserve"> lima </w:t>
      </w:r>
      <w:proofErr w:type="spellStart"/>
      <w:r w:rsidRPr="007A51EB">
        <w:rPr>
          <w:rFonts w:ascii="Times New Roman" w:hAnsi="Times New Roman" w:cs="Times New Roman"/>
          <w:sz w:val="24"/>
          <w:szCs w:val="24"/>
        </w:rPr>
        <w:t>puluh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juta</w:t>
      </w:r>
      <w:proofErr w:type="spellEnd"/>
      <w:r w:rsidRPr="007A51EB">
        <w:rPr>
          <w:rFonts w:ascii="Times New Roman" w:hAnsi="Times New Roman" w:cs="Times New Roman"/>
          <w:sz w:val="24"/>
          <w:szCs w:val="24"/>
        </w:rPr>
        <w:t xml:space="preserve"> rupiah) </w:t>
      </w:r>
      <w:proofErr w:type="spellStart"/>
      <w:r w:rsidRPr="007A51EB">
        <w:rPr>
          <w:rFonts w:ascii="Times New Roman" w:hAnsi="Times New Roman" w:cs="Times New Roman"/>
          <w:sz w:val="24"/>
          <w:szCs w:val="24"/>
        </w:rPr>
        <w:t>termasuk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Pajak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Pertambahan</w:t>
      </w:r>
      <w:proofErr w:type="spellEnd"/>
      <w:r w:rsidRPr="007A51EB">
        <w:rPr>
          <w:rFonts w:ascii="Times New Roman" w:hAnsi="Times New Roman" w:cs="Times New Roman"/>
          <w:sz w:val="24"/>
          <w:szCs w:val="24"/>
        </w:rPr>
        <w:t xml:space="preserve"> Nilai (PPN).</w:t>
      </w:r>
    </w:p>
    <w:p w14:paraId="0C2CA20A" w14:textId="77777777" w:rsidR="00690412" w:rsidRPr="007A51EB" w:rsidRDefault="00690412" w:rsidP="0047737D">
      <w:pPr>
        <w:pStyle w:val="ListParagraph"/>
        <w:numPr>
          <w:ilvl w:val="4"/>
          <w:numId w:val="51"/>
        </w:numPr>
        <w:tabs>
          <w:tab w:val="clear" w:pos="3600"/>
        </w:tabs>
        <w:spacing w:before="240" w:line="480" w:lineRule="auto"/>
        <w:ind w:left="993"/>
        <w:jc w:val="both"/>
        <w:rPr>
          <w:rFonts w:ascii="Times New Roman" w:hAnsi="Times New Roman" w:cs="Times New Roman"/>
          <w:sz w:val="24"/>
          <w:szCs w:val="24"/>
        </w:rPr>
      </w:pPr>
      <w:proofErr w:type="spellStart"/>
      <w:r w:rsidRPr="007A51EB">
        <w:rPr>
          <w:rFonts w:ascii="Times New Roman" w:hAnsi="Times New Roman" w:cs="Times New Roman"/>
          <w:sz w:val="24"/>
          <w:szCs w:val="24"/>
        </w:rPr>
        <w:t>Bahwa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pembayaran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biaya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pekerjaan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lang w:val="en-ID"/>
        </w:rPr>
        <w:t>Penggugat</w:t>
      </w:r>
      <w:proofErr w:type="spellEnd"/>
      <w:r w:rsidRPr="007A51EB">
        <w:rPr>
          <w:rFonts w:ascii="Times New Roman" w:hAnsi="Times New Roman" w:cs="Times New Roman"/>
          <w:sz w:val="24"/>
          <w:szCs w:val="24"/>
          <w:lang w:val="en-ID"/>
        </w:rPr>
        <w:t>/</w:t>
      </w:r>
      <w:proofErr w:type="spellStart"/>
      <w:r w:rsidRPr="007A51EB">
        <w:rPr>
          <w:rFonts w:ascii="Times New Roman" w:hAnsi="Times New Roman" w:cs="Times New Roman"/>
          <w:sz w:val="24"/>
          <w:szCs w:val="24"/>
          <w:lang w:val="en-ID"/>
        </w:rPr>
        <w:t>Pembanding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tersebut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dilakukan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Tergugat</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Terbanding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cara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sebagai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berikut</w:t>
      </w:r>
      <w:proofErr w:type="spellEnd"/>
      <w:r w:rsidRPr="007A51EB">
        <w:rPr>
          <w:rFonts w:ascii="Times New Roman" w:hAnsi="Times New Roman" w:cs="Times New Roman"/>
          <w:sz w:val="24"/>
          <w:szCs w:val="24"/>
        </w:rPr>
        <w:t>:</w:t>
      </w:r>
    </w:p>
    <w:p w14:paraId="27511E6B" w14:textId="77777777" w:rsidR="00690412" w:rsidRPr="007A51EB" w:rsidRDefault="00690412" w:rsidP="00690412">
      <w:pPr>
        <w:pStyle w:val="ListParagraph"/>
        <w:numPr>
          <w:ilvl w:val="0"/>
          <w:numId w:val="12"/>
        </w:numPr>
        <w:spacing w:before="240" w:line="480" w:lineRule="auto"/>
        <w:jc w:val="both"/>
        <w:rPr>
          <w:rFonts w:ascii="Times New Roman" w:hAnsi="Times New Roman" w:cs="Times New Roman"/>
          <w:sz w:val="24"/>
          <w:szCs w:val="24"/>
        </w:rPr>
      </w:pPr>
      <w:proofErr w:type="spellStart"/>
      <w:r w:rsidRPr="007A51EB">
        <w:rPr>
          <w:rFonts w:ascii="Times New Roman" w:hAnsi="Times New Roman" w:cs="Times New Roman"/>
          <w:sz w:val="24"/>
          <w:szCs w:val="24"/>
        </w:rPr>
        <w:t>Tahap</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Pertama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Pembayaran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sebesar</w:t>
      </w:r>
      <w:proofErr w:type="spellEnd"/>
      <w:r w:rsidRPr="007A51EB">
        <w:rPr>
          <w:rFonts w:ascii="Times New Roman" w:hAnsi="Times New Roman" w:cs="Times New Roman"/>
          <w:sz w:val="24"/>
          <w:szCs w:val="24"/>
        </w:rPr>
        <w:t xml:space="preserve"> 95% </w:t>
      </w:r>
      <w:proofErr w:type="spellStart"/>
      <w:r w:rsidRPr="007A51EB">
        <w:rPr>
          <w:rFonts w:ascii="Times New Roman" w:hAnsi="Times New Roman" w:cs="Times New Roman"/>
          <w:sz w:val="24"/>
          <w:szCs w:val="24"/>
        </w:rPr>
        <w:t>dari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nilai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Perjanjian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setelah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realisasi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fisik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mencapai</w:t>
      </w:r>
      <w:proofErr w:type="spellEnd"/>
      <w:r w:rsidRPr="007A51EB">
        <w:rPr>
          <w:rFonts w:ascii="Times New Roman" w:hAnsi="Times New Roman" w:cs="Times New Roman"/>
          <w:sz w:val="24"/>
          <w:szCs w:val="24"/>
        </w:rPr>
        <w:t xml:space="preserve"> 100%.</w:t>
      </w:r>
    </w:p>
    <w:p w14:paraId="6E08BEF8" w14:textId="77777777" w:rsidR="00690412" w:rsidRPr="007A51EB" w:rsidRDefault="00690412" w:rsidP="00690412">
      <w:pPr>
        <w:pStyle w:val="ListParagraph"/>
        <w:numPr>
          <w:ilvl w:val="0"/>
          <w:numId w:val="12"/>
        </w:numPr>
        <w:spacing w:before="240" w:line="480" w:lineRule="auto"/>
        <w:jc w:val="both"/>
        <w:rPr>
          <w:rFonts w:ascii="Times New Roman" w:hAnsi="Times New Roman" w:cs="Times New Roman"/>
          <w:sz w:val="24"/>
          <w:szCs w:val="24"/>
        </w:rPr>
      </w:pPr>
      <w:proofErr w:type="spellStart"/>
      <w:r w:rsidRPr="007A51EB">
        <w:rPr>
          <w:rFonts w:ascii="Times New Roman" w:hAnsi="Times New Roman" w:cs="Times New Roman"/>
          <w:sz w:val="24"/>
          <w:szCs w:val="24"/>
        </w:rPr>
        <w:t>Tahap</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Kedua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Pembayaran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sebesar</w:t>
      </w:r>
      <w:proofErr w:type="spellEnd"/>
      <w:r w:rsidRPr="007A51EB">
        <w:rPr>
          <w:rFonts w:ascii="Times New Roman" w:hAnsi="Times New Roman" w:cs="Times New Roman"/>
          <w:sz w:val="24"/>
          <w:szCs w:val="24"/>
        </w:rPr>
        <w:t xml:space="preserve"> 5% </w:t>
      </w:r>
      <w:proofErr w:type="spellStart"/>
      <w:r w:rsidRPr="007A51EB">
        <w:rPr>
          <w:rFonts w:ascii="Times New Roman" w:hAnsi="Times New Roman" w:cs="Times New Roman"/>
          <w:sz w:val="24"/>
          <w:szCs w:val="24"/>
        </w:rPr>
        <w:t>dari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nilai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Perjanjian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setelah</w:t>
      </w:r>
      <w:proofErr w:type="spellEnd"/>
      <w:r w:rsidRPr="007A51EB">
        <w:rPr>
          <w:rFonts w:ascii="Times New Roman" w:hAnsi="Times New Roman" w:cs="Times New Roman"/>
          <w:sz w:val="24"/>
          <w:szCs w:val="24"/>
        </w:rPr>
        <w:t xml:space="preserve"> masa </w:t>
      </w:r>
      <w:proofErr w:type="spellStart"/>
      <w:r w:rsidRPr="007A51EB">
        <w:rPr>
          <w:rFonts w:ascii="Times New Roman" w:hAnsi="Times New Roman" w:cs="Times New Roman"/>
          <w:sz w:val="24"/>
          <w:szCs w:val="24"/>
        </w:rPr>
        <w:t>pemeliharaan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selesai</w:t>
      </w:r>
      <w:proofErr w:type="spellEnd"/>
    </w:p>
    <w:p w14:paraId="6093109A" w14:textId="77777777" w:rsidR="00690412" w:rsidRPr="007A51EB" w:rsidRDefault="00690412" w:rsidP="00690412">
      <w:pPr>
        <w:pStyle w:val="ListParagraph"/>
        <w:numPr>
          <w:ilvl w:val="0"/>
          <w:numId w:val="12"/>
        </w:numPr>
        <w:spacing w:before="240" w:line="480" w:lineRule="auto"/>
        <w:jc w:val="both"/>
        <w:rPr>
          <w:rFonts w:ascii="Times New Roman" w:hAnsi="Times New Roman" w:cs="Times New Roman"/>
          <w:sz w:val="24"/>
          <w:szCs w:val="24"/>
        </w:rPr>
      </w:pPr>
      <w:proofErr w:type="spellStart"/>
      <w:r w:rsidRPr="007A51EB">
        <w:rPr>
          <w:rFonts w:ascii="Times New Roman" w:hAnsi="Times New Roman" w:cs="Times New Roman"/>
          <w:sz w:val="24"/>
          <w:szCs w:val="24"/>
        </w:rPr>
        <w:t>Tagihan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Pembayaran</w:t>
      </w:r>
      <w:proofErr w:type="spellEnd"/>
      <w:r w:rsidRPr="007A51EB">
        <w:rPr>
          <w:rFonts w:ascii="Times New Roman" w:hAnsi="Times New Roman" w:cs="Times New Roman"/>
          <w:sz w:val="24"/>
          <w:szCs w:val="24"/>
        </w:rPr>
        <w:t xml:space="preserve"> oleh </w:t>
      </w:r>
      <w:proofErr w:type="spellStart"/>
      <w:r w:rsidRPr="007A51EB">
        <w:rPr>
          <w:rFonts w:ascii="Times New Roman" w:hAnsi="Times New Roman" w:cs="Times New Roman"/>
          <w:sz w:val="24"/>
          <w:szCs w:val="24"/>
        </w:rPr>
        <w:t>Pelaksana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Pekerjaan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lang w:val="en-ID"/>
        </w:rPr>
        <w:t>Penggugat</w:t>
      </w:r>
      <w:proofErr w:type="spellEnd"/>
      <w:r w:rsidRPr="007A51EB">
        <w:rPr>
          <w:rFonts w:ascii="Times New Roman" w:hAnsi="Times New Roman" w:cs="Times New Roman"/>
          <w:sz w:val="24"/>
          <w:szCs w:val="24"/>
          <w:lang w:val="en-ID"/>
        </w:rPr>
        <w:t>/</w:t>
      </w:r>
      <w:proofErr w:type="spellStart"/>
      <w:r w:rsidRPr="007A51EB">
        <w:rPr>
          <w:rFonts w:ascii="Times New Roman" w:hAnsi="Times New Roman" w:cs="Times New Roman"/>
          <w:sz w:val="24"/>
          <w:szCs w:val="24"/>
          <w:lang w:val="en-ID"/>
        </w:rPr>
        <w:t>Pembanding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harus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dilengkapi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dokumen-dokumen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sebagai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berikut</w:t>
      </w:r>
      <w:proofErr w:type="spellEnd"/>
      <w:r w:rsidRPr="007A51EB">
        <w:rPr>
          <w:rFonts w:ascii="Times New Roman" w:hAnsi="Times New Roman" w:cs="Times New Roman"/>
          <w:sz w:val="24"/>
          <w:szCs w:val="24"/>
        </w:rPr>
        <w:t xml:space="preserve">: </w:t>
      </w:r>
    </w:p>
    <w:p w14:paraId="04F0BBFD" w14:textId="77777777" w:rsidR="00690412" w:rsidRPr="007A51EB" w:rsidRDefault="00690412" w:rsidP="0047737D">
      <w:pPr>
        <w:pStyle w:val="ListParagraph"/>
        <w:numPr>
          <w:ilvl w:val="4"/>
          <w:numId w:val="48"/>
        </w:numPr>
        <w:spacing w:before="240" w:line="480" w:lineRule="auto"/>
        <w:ind w:left="1843"/>
        <w:jc w:val="both"/>
        <w:rPr>
          <w:rFonts w:ascii="Times New Roman" w:hAnsi="Times New Roman" w:cs="Times New Roman"/>
          <w:sz w:val="24"/>
          <w:szCs w:val="24"/>
        </w:rPr>
      </w:pPr>
      <w:proofErr w:type="spellStart"/>
      <w:r w:rsidRPr="007A51EB">
        <w:rPr>
          <w:rFonts w:ascii="Times New Roman" w:hAnsi="Times New Roman" w:cs="Times New Roman"/>
          <w:sz w:val="24"/>
          <w:szCs w:val="24"/>
        </w:rPr>
        <w:t>Fotocopy</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Perjanjian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menunjukkan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Perjanjian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Asli</w:t>
      </w:r>
      <w:proofErr w:type="spellEnd"/>
    </w:p>
    <w:p w14:paraId="22689CCC" w14:textId="77777777" w:rsidR="00690412" w:rsidRPr="007A51EB" w:rsidRDefault="00690412" w:rsidP="0047737D">
      <w:pPr>
        <w:pStyle w:val="ListParagraph"/>
        <w:numPr>
          <w:ilvl w:val="4"/>
          <w:numId w:val="48"/>
        </w:numPr>
        <w:spacing w:before="240" w:line="480" w:lineRule="auto"/>
        <w:ind w:left="1843"/>
        <w:jc w:val="both"/>
        <w:rPr>
          <w:rFonts w:ascii="Times New Roman" w:hAnsi="Times New Roman" w:cs="Times New Roman"/>
          <w:sz w:val="24"/>
          <w:szCs w:val="24"/>
        </w:rPr>
      </w:pPr>
      <w:proofErr w:type="spellStart"/>
      <w:r w:rsidRPr="007A51EB">
        <w:rPr>
          <w:rFonts w:ascii="Times New Roman" w:hAnsi="Times New Roman" w:cs="Times New Roman"/>
          <w:sz w:val="24"/>
          <w:szCs w:val="24"/>
        </w:rPr>
        <w:t>Berita</w:t>
      </w:r>
      <w:proofErr w:type="spellEnd"/>
      <w:r w:rsidRPr="007A51EB">
        <w:rPr>
          <w:rFonts w:ascii="Times New Roman" w:hAnsi="Times New Roman" w:cs="Times New Roman"/>
          <w:sz w:val="24"/>
          <w:szCs w:val="24"/>
        </w:rPr>
        <w:t xml:space="preserve"> Acara </w:t>
      </w:r>
      <w:proofErr w:type="spellStart"/>
      <w:r w:rsidRPr="007A51EB">
        <w:rPr>
          <w:rFonts w:ascii="Times New Roman" w:hAnsi="Times New Roman" w:cs="Times New Roman"/>
          <w:sz w:val="24"/>
          <w:szCs w:val="24"/>
        </w:rPr>
        <w:t>Pemeriksaan</w:t>
      </w:r>
      <w:proofErr w:type="spellEnd"/>
    </w:p>
    <w:p w14:paraId="22540751" w14:textId="77777777" w:rsidR="00690412" w:rsidRPr="007A51EB" w:rsidRDefault="00690412" w:rsidP="0047737D">
      <w:pPr>
        <w:pStyle w:val="ListParagraph"/>
        <w:numPr>
          <w:ilvl w:val="4"/>
          <w:numId w:val="48"/>
        </w:numPr>
        <w:spacing w:before="240" w:line="480" w:lineRule="auto"/>
        <w:ind w:left="1843"/>
        <w:jc w:val="both"/>
        <w:rPr>
          <w:rFonts w:ascii="Times New Roman" w:hAnsi="Times New Roman" w:cs="Times New Roman"/>
          <w:sz w:val="24"/>
          <w:szCs w:val="24"/>
        </w:rPr>
      </w:pPr>
      <w:proofErr w:type="spellStart"/>
      <w:r w:rsidRPr="007A51EB">
        <w:rPr>
          <w:rFonts w:ascii="Times New Roman" w:hAnsi="Times New Roman" w:cs="Times New Roman"/>
          <w:sz w:val="24"/>
          <w:szCs w:val="24"/>
        </w:rPr>
        <w:t>Berita</w:t>
      </w:r>
      <w:proofErr w:type="spellEnd"/>
      <w:r w:rsidRPr="007A51EB">
        <w:rPr>
          <w:rFonts w:ascii="Times New Roman" w:hAnsi="Times New Roman" w:cs="Times New Roman"/>
          <w:sz w:val="24"/>
          <w:szCs w:val="24"/>
        </w:rPr>
        <w:t xml:space="preserve"> Acara </w:t>
      </w:r>
      <w:proofErr w:type="spellStart"/>
      <w:r w:rsidRPr="007A51EB">
        <w:rPr>
          <w:rFonts w:ascii="Times New Roman" w:hAnsi="Times New Roman" w:cs="Times New Roman"/>
          <w:sz w:val="24"/>
          <w:szCs w:val="24"/>
        </w:rPr>
        <w:t>Evaluasi</w:t>
      </w:r>
      <w:proofErr w:type="spellEnd"/>
    </w:p>
    <w:p w14:paraId="0CA973AA" w14:textId="77777777" w:rsidR="00690412" w:rsidRPr="007A51EB" w:rsidRDefault="00690412" w:rsidP="0047737D">
      <w:pPr>
        <w:pStyle w:val="ListParagraph"/>
        <w:numPr>
          <w:ilvl w:val="4"/>
          <w:numId w:val="48"/>
        </w:numPr>
        <w:spacing w:before="240" w:line="480" w:lineRule="auto"/>
        <w:ind w:left="1843"/>
        <w:jc w:val="both"/>
        <w:rPr>
          <w:rFonts w:ascii="Times New Roman" w:hAnsi="Times New Roman" w:cs="Times New Roman"/>
          <w:sz w:val="24"/>
          <w:szCs w:val="24"/>
        </w:rPr>
      </w:pPr>
      <w:proofErr w:type="spellStart"/>
      <w:r w:rsidRPr="007A51EB">
        <w:rPr>
          <w:rFonts w:ascii="Times New Roman" w:hAnsi="Times New Roman" w:cs="Times New Roman"/>
          <w:sz w:val="24"/>
          <w:szCs w:val="24"/>
        </w:rPr>
        <w:t>Berita</w:t>
      </w:r>
      <w:proofErr w:type="spellEnd"/>
      <w:r w:rsidRPr="007A51EB">
        <w:rPr>
          <w:rFonts w:ascii="Times New Roman" w:hAnsi="Times New Roman" w:cs="Times New Roman"/>
          <w:sz w:val="24"/>
          <w:szCs w:val="24"/>
        </w:rPr>
        <w:t xml:space="preserve"> Acara </w:t>
      </w:r>
      <w:proofErr w:type="spellStart"/>
      <w:r w:rsidRPr="007A51EB">
        <w:rPr>
          <w:rFonts w:ascii="Times New Roman" w:hAnsi="Times New Roman" w:cs="Times New Roman"/>
          <w:sz w:val="24"/>
          <w:szCs w:val="24"/>
        </w:rPr>
        <w:t>Serah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Terima</w:t>
      </w:r>
      <w:proofErr w:type="spellEnd"/>
    </w:p>
    <w:p w14:paraId="5BC6EDF0" w14:textId="77777777" w:rsidR="00690412" w:rsidRPr="007A51EB" w:rsidRDefault="00690412" w:rsidP="0047737D">
      <w:pPr>
        <w:pStyle w:val="ListParagraph"/>
        <w:numPr>
          <w:ilvl w:val="4"/>
          <w:numId w:val="48"/>
        </w:numPr>
        <w:spacing w:before="240" w:line="480" w:lineRule="auto"/>
        <w:ind w:left="1843"/>
        <w:jc w:val="both"/>
        <w:rPr>
          <w:rFonts w:ascii="Times New Roman" w:hAnsi="Times New Roman" w:cs="Times New Roman"/>
          <w:sz w:val="24"/>
          <w:szCs w:val="24"/>
        </w:rPr>
      </w:pPr>
      <w:r w:rsidRPr="007A51EB">
        <w:rPr>
          <w:rFonts w:ascii="Times New Roman" w:hAnsi="Times New Roman" w:cs="Times New Roman"/>
          <w:sz w:val="24"/>
          <w:szCs w:val="24"/>
        </w:rPr>
        <w:t xml:space="preserve">Surat </w:t>
      </w:r>
      <w:proofErr w:type="spellStart"/>
      <w:r w:rsidRPr="007A51EB">
        <w:rPr>
          <w:rFonts w:ascii="Times New Roman" w:hAnsi="Times New Roman" w:cs="Times New Roman"/>
          <w:sz w:val="24"/>
          <w:szCs w:val="24"/>
        </w:rPr>
        <w:t>Permohonan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Pembayaran</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tagihan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kepada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Tergugat</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Terbanding</w:t>
      </w:r>
      <w:proofErr w:type="spellEnd"/>
    </w:p>
    <w:p w14:paraId="79A2FE54" w14:textId="77777777" w:rsidR="00690412" w:rsidRPr="007A51EB" w:rsidRDefault="00690412" w:rsidP="0047737D">
      <w:pPr>
        <w:pStyle w:val="ListParagraph"/>
        <w:numPr>
          <w:ilvl w:val="4"/>
          <w:numId w:val="48"/>
        </w:numPr>
        <w:spacing w:before="240" w:line="480" w:lineRule="auto"/>
        <w:ind w:left="1843"/>
        <w:jc w:val="both"/>
        <w:rPr>
          <w:rFonts w:ascii="Times New Roman" w:hAnsi="Times New Roman" w:cs="Times New Roman"/>
          <w:sz w:val="24"/>
          <w:szCs w:val="24"/>
        </w:rPr>
      </w:pPr>
      <w:proofErr w:type="spellStart"/>
      <w:r w:rsidRPr="007A51EB">
        <w:rPr>
          <w:rFonts w:ascii="Times New Roman" w:hAnsi="Times New Roman" w:cs="Times New Roman"/>
          <w:sz w:val="24"/>
          <w:szCs w:val="24"/>
        </w:rPr>
        <w:t>Laporan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harian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pekerjaan</w:t>
      </w:r>
      <w:proofErr w:type="spellEnd"/>
    </w:p>
    <w:p w14:paraId="7D03DD2A" w14:textId="77777777" w:rsidR="00690412" w:rsidRPr="007A51EB" w:rsidRDefault="00690412" w:rsidP="0047737D">
      <w:pPr>
        <w:pStyle w:val="ListParagraph"/>
        <w:numPr>
          <w:ilvl w:val="4"/>
          <w:numId w:val="48"/>
        </w:numPr>
        <w:spacing w:before="240" w:line="480" w:lineRule="auto"/>
        <w:ind w:left="1843"/>
        <w:jc w:val="both"/>
        <w:rPr>
          <w:rFonts w:ascii="Times New Roman" w:hAnsi="Times New Roman" w:cs="Times New Roman"/>
          <w:sz w:val="24"/>
          <w:szCs w:val="24"/>
        </w:rPr>
      </w:pPr>
      <w:proofErr w:type="spellStart"/>
      <w:r w:rsidRPr="007A51EB">
        <w:rPr>
          <w:rFonts w:ascii="Times New Roman" w:hAnsi="Times New Roman" w:cs="Times New Roman"/>
          <w:sz w:val="24"/>
          <w:szCs w:val="24"/>
        </w:rPr>
        <w:t>Perhitungan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jumlah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denda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jika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pekerjaan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mengalami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keterlambatan</w:t>
      </w:r>
      <w:proofErr w:type="spellEnd"/>
      <w:r w:rsidRPr="007A51EB">
        <w:rPr>
          <w:rFonts w:ascii="Times New Roman" w:hAnsi="Times New Roman" w:cs="Times New Roman"/>
          <w:sz w:val="24"/>
          <w:szCs w:val="24"/>
        </w:rPr>
        <w:t>;</w:t>
      </w:r>
    </w:p>
    <w:p w14:paraId="18488FD1" w14:textId="77777777" w:rsidR="00690412" w:rsidRPr="007A51EB" w:rsidRDefault="00690412" w:rsidP="0047737D">
      <w:pPr>
        <w:pStyle w:val="ListParagraph"/>
        <w:numPr>
          <w:ilvl w:val="4"/>
          <w:numId w:val="48"/>
        </w:numPr>
        <w:spacing w:before="240" w:line="480" w:lineRule="auto"/>
        <w:ind w:left="1843"/>
        <w:jc w:val="both"/>
        <w:rPr>
          <w:rFonts w:ascii="Times New Roman" w:hAnsi="Times New Roman" w:cs="Times New Roman"/>
          <w:sz w:val="24"/>
          <w:szCs w:val="24"/>
        </w:rPr>
      </w:pPr>
      <w:proofErr w:type="spellStart"/>
      <w:r w:rsidRPr="007A51EB">
        <w:rPr>
          <w:rFonts w:ascii="Times New Roman" w:hAnsi="Times New Roman" w:cs="Times New Roman"/>
          <w:sz w:val="24"/>
          <w:szCs w:val="24"/>
        </w:rPr>
        <w:lastRenderedPageBreak/>
        <w:t>Dokumen</w:t>
      </w:r>
      <w:proofErr w:type="spellEnd"/>
      <w:r w:rsidRPr="007A51EB">
        <w:rPr>
          <w:rFonts w:ascii="Times New Roman" w:hAnsi="Times New Roman" w:cs="Times New Roman"/>
          <w:sz w:val="24"/>
          <w:szCs w:val="24"/>
        </w:rPr>
        <w:t xml:space="preserve"> lain (</w:t>
      </w:r>
      <w:proofErr w:type="spellStart"/>
      <w:r w:rsidRPr="007A51EB">
        <w:rPr>
          <w:rFonts w:ascii="Times New Roman" w:hAnsi="Times New Roman" w:cs="Times New Roman"/>
          <w:sz w:val="24"/>
          <w:szCs w:val="24"/>
        </w:rPr>
        <w:t>apabila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diperlukan</w:t>
      </w:r>
      <w:proofErr w:type="spellEnd"/>
      <w:r w:rsidRPr="007A51EB">
        <w:rPr>
          <w:rFonts w:ascii="Times New Roman" w:hAnsi="Times New Roman" w:cs="Times New Roman"/>
          <w:sz w:val="24"/>
          <w:szCs w:val="24"/>
        </w:rPr>
        <w:t>)</w:t>
      </w:r>
    </w:p>
    <w:p w14:paraId="32C20CA2" w14:textId="77777777" w:rsidR="00690412" w:rsidRPr="007A51EB" w:rsidRDefault="00690412" w:rsidP="0047737D">
      <w:pPr>
        <w:pStyle w:val="ListParagraph"/>
        <w:numPr>
          <w:ilvl w:val="4"/>
          <w:numId w:val="51"/>
        </w:numPr>
        <w:tabs>
          <w:tab w:val="clear" w:pos="3600"/>
        </w:tabs>
        <w:spacing w:before="240" w:line="480" w:lineRule="auto"/>
        <w:ind w:left="993"/>
        <w:jc w:val="both"/>
        <w:rPr>
          <w:rFonts w:ascii="Times New Roman" w:hAnsi="Times New Roman" w:cs="Times New Roman"/>
          <w:sz w:val="24"/>
          <w:szCs w:val="24"/>
        </w:rPr>
      </w:pPr>
      <w:proofErr w:type="spellStart"/>
      <w:r w:rsidRPr="007A51EB">
        <w:rPr>
          <w:rFonts w:ascii="Times New Roman" w:hAnsi="Times New Roman" w:cs="Times New Roman"/>
          <w:sz w:val="24"/>
          <w:szCs w:val="24"/>
        </w:rPr>
        <w:t>Bahwa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kemudian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lang w:val="en-ID"/>
        </w:rPr>
        <w:t>Penggugat</w:t>
      </w:r>
      <w:proofErr w:type="spellEnd"/>
      <w:r w:rsidRPr="007A51EB">
        <w:rPr>
          <w:rFonts w:ascii="Times New Roman" w:hAnsi="Times New Roman" w:cs="Times New Roman"/>
          <w:sz w:val="24"/>
          <w:szCs w:val="24"/>
          <w:lang w:val="en-ID"/>
        </w:rPr>
        <w:t>/</w:t>
      </w:r>
      <w:proofErr w:type="spellStart"/>
      <w:r w:rsidRPr="007A51EB">
        <w:rPr>
          <w:rFonts w:ascii="Times New Roman" w:hAnsi="Times New Roman" w:cs="Times New Roman"/>
          <w:sz w:val="24"/>
          <w:szCs w:val="24"/>
          <w:lang w:val="en-ID"/>
        </w:rPr>
        <w:t>Pembanding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selesai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mengerjakan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pekerjaan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baik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sesuai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rencana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kerja</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persyaratan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teknis</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tertuang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kontrak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pekerjaan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serta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sesuai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Berita</w:t>
      </w:r>
      <w:proofErr w:type="spellEnd"/>
      <w:r w:rsidRPr="007A51EB">
        <w:rPr>
          <w:rFonts w:ascii="Times New Roman" w:hAnsi="Times New Roman" w:cs="Times New Roman"/>
          <w:sz w:val="24"/>
          <w:szCs w:val="24"/>
        </w:rPr>
        <w:t xml:space="preserve"> Acara </w:t>
      </w:r>
      <w:proofErr w:type="spellStart"/>
      <w:r w:rsidRPr="007A51EB">
        <w:rPr>
          <w:rFonts w:ascii="Times New Roman" w:hAnsi="Times New Roman" w:cs="Times New Roman"/>
          <w:sz w:val="24"/>
          <w:szCs w:val="24"/>
        </w:rPr>
        <w:t>Pemeriksaan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Lapangan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Nomor</w:t>
      </w:r>
      <w:proofErr w:type="spellEnd"/>
      <w:r w:rsidRPr="007A51EB">
        <w:rPr>
          <w:rFonts w:ascii="Times New Roman" w:hAnsi="Times New Roman" w:cs="Times New Roman"/>
          <w:sz w:val="24"/>
          <w:szCs w:val="24"/>
        </w:rPr>
        <w:t xml:space="preserve">: BAC.14.07/05/04/2020 </w:t>
      </w:r>
      <w:proofErr w:type="spellStart"/>
      <w:r w:rsidRPr="007A51EB">
        <w:rPr>
          <w:rFonts w:ascii="Times New Roman" w:hAnsi="Times New Roman" w:cs="Times New Roman"/>
          <w:sz w:val="24"/>
          <w:szCs w:val="24"/>
        </w:rPr>
        <w:t>Tanggal</w:t>
      </w:r>
      <w:proofErr w:type="spellEnd"/>
      <w:r w:rsidRPr="007A51EB">
        <w:rPr>
          <w:rFonts w:ascii="Times New Roman" w:hAnsi="Times New Roman" w:cs="Times New Roman"/>
          <w:sz w:val="24"/>
          <w:szCs w:val="24"/>
        </w:rPr>
        <w:t xml:space="preserve"> 06 April 2020 dan </w:t>
      </w:r>
      <w:proofErr w:type="spellStart"/>
      <w:r w:rsidRPr="007A51EB">
        <w:rPr>
          <w:rFonts w:ascii="Times New Roman" w:hAnsi="Times New Roman" w:cs="Times New Roman"/>
          <w:sz w:val="24"/>
          <w:szCs w:val="24"/>
        </w:rPr>
        <w:t>Pakta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Integritas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tertanggal</w:t>
      </w:r>
      <w:proofErr w:type="spellEnd"/>
      <w:r w:rsidRPr="007A51EB">
        <w:rPr>
          <w:rFonts w:ascii="Times New Roman" w:hAnsi="Times New Roman" w:cs="Times New Roman"/>
          <w:sz w:val="24"/>
          <w:szCs w:val="24"/>
        </w:rPr>
        <w:t xml:space="preserve"> 07 April 2020 yang </w:t>
      </w:r>
      <w:proofErr w:type="spellStart"/>
      <w:r w:rsidRPr="007A51EB">
        <w:rPr>
          <w:rFonts w:ascii="Times New Roman" w:hAnsi="Times New Roman" w:cs="Times New Roman"/>
          <w:sz w:val="24"/>
          <w:szCs w:val="24"/>
        </w:rPr>
        <w:t>menerangkan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bahwa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dilakukan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pemeriksaan</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perhitungan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terhadap</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Kualitas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barang</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pekerjaan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sudah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sesuai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spek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teknis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harga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barang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pekerjaan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wajar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kuantitas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barang</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pekerjaan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benar</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dibuat</w:t>
      </w:r>
      <w:proofErr w:type="spellEnd"/>
      <w:r w:rsidRPr="007A51EB">
        <w:rPr>
          <w:rFonts w:ascii="Times New Roman" w:hAnsi="Times New Roman" w:cs="Times New Roman"/>
          <w:sz w:val="24"/>
          <w:szCs w:val="24"/>
        </w:rPr>
        <w:t xml:space="preserve"> oleh </w:t>
      </w:r>
      <w:proofErr w:type="spellStart"/>
      <w:r w:rsidRPr="007A51EB">
        <w:rPr>
          <w:rFonts w:ascii="Times New Roman" w:hAnsi="Times New Roman" w:cs="Times New Roman"/>
          <w:sz w:val="24"/>
          <w:szCs w:val="24"/>
        </w:rPr>
        <w:t>Tergugat</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Terbanding</w:t>
      </w:r>
      <w:proofErr w:type="spellEnd"/>
      <w:r w:rsidRPr="007A51EB">
        <w:rPr>
          <w:rFonts w:ascii="Times New Roman" w:hAnsi="Times New Roman" w:cs="Times New Roman"/>
          <w:sz w:val="24"/>
          <w:szCs w:val="24"/>
        </w:rPr>
        <w:t xml:space="preserve">. </w:t>
      </w:r>
    </w:p>
    <w:p w14:paraId="596B762C" w14:textId="77777777" w:rsidR="00690412" w:rsidRPr="007A51EB" w:rsidRDefault="00690412" w:rsidP="0047737D">
      <w:pPr>
        <w:pStyle w:val="ListParagraph"/>
        <w:numPr>
          <w:ilvl w:val="4"/>
          <w:numId w:val="51"/>
        </w:numPr>
        <w:tabs>
          <w:tab w:val="clear" w:pos="3600"/>
        </w:tabs>
        <w:spacing w:before="240" w:line="480" w:lineRule="auto"/>
        <w:ind w:left="993"/>
        <w:jc w:val="both"/>
        <w:rPr>
          <w:rFonts w:ascii="Times New Roman" w:hAnsi="Times New Roman" w:cs="Times New Roman"/>
          <w:sz w:val="24"/>
          <w:szCs w:val="24"/>
        </w:rPr>
      </w:pPr>
      <w:proofErr w:type="spellStart"/>
      <w:r w:rsidRPr="007A51EB">
        <w:rPr>
          <w:rFonts w:ascii="Times New Roman" w:hAnsi="Times New Roman" w:cs="Times New Roman"/>
          <w:sz w:val="24"/>
          <w:szCs w:val="24"/>
        </w:rPr>
        <w:t>Bahwa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pekerjaan</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telah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Penggugat</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pembanding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lakukan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sesuai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perjanjian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serta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beberapa</w:t>
      </w:r>
      <w:proofErr w:type="spellEnd"/>
      <w:r w:rsidRPr="007A51EB">
        <w:rPr>
          <w:rFonts w:ascii="Times New Roman" w:hAnsi="Times New Roman" w:cs="Times New Roman"/>
          <w:sz w:val="24"/>
          <w:szCs w:val="24"/>
        </w:rPr>
        <w:t xml:space="preserve"> kali </w:t>
      </w:r>
      <w:proofErr w:type="spellStart"/>
      <w:r w:rsidRPr="007A51EB">
        <w:rPr>
          <w:rFonts w:ascii="Times New Roman" w:hAnsi="Times New Roman" w:cs="Times New Roman"/>
          <w:sz w:val="24"/>
          <w:szCs w:val="24"/>
        </w:rPr>
        <w:t>meminta</w:t>
      </w:r>
      <w:proofErr w:type="spellEnd"/>
      <w:r w:rsidRPr="007A51EB">
        <w:rPr>
          <w:rFonts w:ascii="Times New Roman" w:hAnsi="Times New Roman" w:cs="Times New Roman"/>
          <w:sz w:val="24"/>
          <w:szCs w:val="24"/>
        </w:rPr>
        <w:t xml:space="preserve"> agar </w:t>
      </w:r>
      <w:proofErr w:type="spellStart"/>
      <w:r w:rsidRPr="007A51EB">
        <w:rPr>
          <w:rFonts w:ascii="Times New Roman" w:hAnsi="Times New Roman" w:cs="Times New Roman"/>
          <w:sz w:val="24"/>
          <w:szCs w:val="24"/>
        </w:rPr>
        <w:t>dilakukan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pembayaran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pekerjaan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tersebut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namun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Tergugat</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Terbanding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juga </w:t>
      </w:r>
      <w:proofErr w:type="spellStart"/>
      <w:r w:rsidRPr="007A51EB">
        <w:rPr>
          <w:rFonts w:ascii="Times New Roman" w:hAnsi="Times New Roman" w:cs="Times New Roman"/>
          <w:sz w:val="24"/>
          <w:szCs w:val="24"/>
        </w:rPr>
        <w:t>melakukan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pembayaran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sesuai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lang w:val="en-ID"/>
        </w:rPr>
        <w:t>perj</w:t>
      </w:r>
      <w:r w:rsidRPr="007A51EB">
        <w:rPr>
          <w:rFonts w:ascii="Times New Roman" w:hAnsi="Times New Roman" w:cs="Times New Roman"/>
          <w:sz w:val="24"/>
          <w:szCs w:val="24"/>
        </w:rPr>
        <w:t>anjian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Pengadaan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Barang</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Jasa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Nomor</w:t>
      </w:r>
      <w:proofErr w:type="spellEnd"/>
      <w:r w:rsidRPr="007A51EB">
        <w:rPr>
          <w:rFonts w:ascii="Times New Roman" w:hAnsi="Times New Roman" w:cs="Times New Roman"/>
          <w:sz w:val="24"/>
          <w:szCs w:val="24"/>
        </w:rPr>
        <w:t xml:space="preserve">: PJJ.04.04.01/05/07/2019/0104 </w:t>
      </w:r>
      <w:proofErr w:type="spellStart"/>
      <w:r w:rsidRPr="007A51EB">
        <w:rPr>
          <w:rFonts w:ascii="Times New Roman" w:hAnsi="Times New Roman" w:cs="Times New Roman"/>
          <w:sz w:val="24"/>
          <w:szCs w:val="24"/>
        </w:rPr>
        <w:t>Tentang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Pengadaan</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Pemasangan</w:t>
      </w:r>
      <w:proofErr w:type="spellEnd"/>
      <w:r w:rsidRPr="007A51EB">
        <w:rPr>
          <w:rFonts w:ascii="Times New Roman" w:hAnsi="Times New Roman" w:cs="Times New Roman"/>
          <w:sz w:val="24"/>
          <w:szCs w:val="24"/>
        </w:rPr>
        <w:t xml:space="preserve"> AC (</w:t>
      </w:r>
      <w:r w:rsidRPr="007A51EB">
        <w:rPr>
          <w:rFonts w:ascii="Times New Roman" w:hAnsi="Times New Roman" w:cs="Times New Roman"/>
          <w:i/>
          <w:sz w:val="24"/>
          <w:szCs w:val="24"/>
        </w:rPr>
        <w:t>Air Conditioner</w:t>
      </w:r>
      <w:r w:rsidRPr="007A51EB">
        <w:rPr>
          <w:rFonts w:ascii="Times New Roman" w:hAnsi="Times New Roman" w:cs="Times New Roman"/>
          <w:sz w:val="24"/>
          <w:szCs w:val="24"/>
        </w:rPr>
        <w:t xml:space="preserve">) di </w:t>
      </w:r>
      <w:proofErr w:type="spellStart"/>
      <w:r w:rsidRPr="007A51EB">
        <w:rPr>
          <w:rFonts w:ascii="Times New Roman" w:hAnsi="Times New Roman" w:cs="Times New Roman"/>
          <w:sz w:val="24"/>
          <w:szCs w:val="24"/>
        </w:rPr>
        <w:t>Garbarata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Bandara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Internasional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Kualanamu</w:t>
      </w:r>
      <w:proofErr w:type="spellEnd"/>
      <w:r w:rsidRPr="007A51EB">
        <w:rPr>
          <w:rFonts w:ascii="Times New Roman" w:hAnsi="Times New Roman" w:cs="Times New Roman"/>
          <w:sz w:val="24"/>
          <w:szCs w:val="24"/>
        </w:rPr>
        <w:t xml:space="preserve"> Deli Serdang, </w:t>
      </w:r>
      <w:proofErr w:type="spellStart"/>
      <w:r w:rsidRPr="007A51EB">
        <w:rPr>
          <w:rFonts w:ascii="Times New Roman" w:hAnsi="Times New Roman" w:cs="Times New Roman"/>
          <w:sz w:val="24"/>
          <w:szCs w:val="24"/>
        </w:rPr>
        <w:t>Provinsi</w:t>
      </w:r>
      <w:proofErr w:type="spellEnd"/>
      <w:r w:rsidRPr="007A51EB">
        <w:rPr>
          <w:rFonts w:ascii="Times New Roman" w:hAnsi="Times New Roman" w:cs="Times New Roman"/>
          <w:sz w:val="24"/>
          <w:szCs w:val="24"/>
        </w:rPr>
        <w:t xml:space="preserve"> Sumatera Utara. </w:t>
      </w:r>
    </w:p>
    <w:p w14:paraId="0AA14F3A" w14:textId="77777777" w:rsidR="00690412" w:rsidRPr="007A51EB" w:rsidRDefault="00690412" w:rsidP="0047737D">
      <w:pPr>
        <w:pStyle w:val="ListParagraph"/>
        <w:numPr>
          <w:ilvl w:val="4"/>
          <w:numId w:val="51"/>
        </w:numPr>
        <w:tabs>
          <w:tab w:val="clear" w:pos="3600"/>
        </w:tabs>
        <w:spacing w:before="240" w:line="480" w:lineRule="auto"/>
        <w:ind w:left="993"/>
        <w:jc w:val="both"/>
        <w:rPr>
          <w:rFonts w:ascii="Times New Roman" w:hAnsi="Times New Roman" w:cs="Times New Roman"/>
          <w:sz w:val="24"/>
          <w:szCs w:val="24"/>
        </w:rPr>
      </w:pPr>
      <w:proofErr w:type="spellStart"/>
      <w:r w:rsidRPr="007A51EB">
        <w:rPr>
          <w:rFonts w:ascii="Times New Roman" w:hAnsi="Times New Roman" w:cs="Times New Roman"/>
          <w:sz w:val="24"/>
          <w:szCs w:val="24"/>
        </w:rPr>
        <w:t>Bahwa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Penggugat</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pembanding</w:t>
      </w:r>
      <w:proofErr w:type="spellEnd"/>
      <w:r w:rsidRPr="007A51EB">
        <w:rPr>
          <w:rFonts w:ascii="Times New Roman" w:hAnsi="Times New Roman" w:cs="Times New Roman"/>
          <w:sz w:val="24"/>
          <w:szCs w:val="24"/>
        </w:rPr>
        <w:t xml:space="preserve"> pun </w:t>
      </w:r>
      <w:proofErr w:type="spellStart"/>
      <w:r w:rsidRPr="007A51EB">
        <w:rPr>
          <w:rFonts w:ascii="Times New Roman" w:hAnsi="Times New Roman" w:cs="Times New Roman"/>
          <w:sz w:val="24"/>
          <w:szCs w:val="24"/>
        </w:rPr>
        <w:t>berdalih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perbuatan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Tergugat</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Terbanding</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segera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melakukan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pembayaran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terhadap</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pekerjaan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Penggugat</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pembanding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suatu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perbuatan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melawan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i/>
          <w:sz w:val="24"/>
          <w:szCs w:val="24"/>
        </w:rPr>
        <w:t>o</w:t>
      </w:r>
      <w:r w:rsidRPr="007A51EB">
        <w:rPr>
          <w:rStyle w:val="Emphasis"/>
          <w:rFonts w:ascii="Times New Roman" w:hAnsi="Times New Roman" w:cs="Times New Roman"/>
          <w:sz w:val="24"/>
          <w:szCs w:val="24"/>
          <w:bdr w:val="single" w:sz="2" w:space="0" w:color="E5E7EB" w:frame="1"/>
          <w:shd w:val="clear" w:color="auto" w:fill="FAFAFA"/>
        </w:rPr>
        <w:t>nrechtmatige</w:t>
      </w:r>
      <w:proofErr w:type="spellEnd"/>
      <w:r w:rsidRPr="007A51EB">
        <w:rPr>
          <w:rStyle w:val="Emphasis"/>
          <w:rFonts w:ascii="Times New Roman" w:hAnsi="Times New Roman" w:cs="Times New Roman"/>
          <w:sz w:val="24"/>
          <w:szCs w:val="24"/>
          <w:bdr w:val="single" w:sz="2" w:space="0" w:color="E5E7EB" w:frame="1"/>
          <w:shd w:val="clear" w:color="auto" w:fill="FAFAFA"/>
        </w:rPr>
        <w:t xml:space="preserve"> </w:t>
      </w:r>
      <w:proofErr w:type="spellStart"/>
      <w:r w:rsidRPr="007A51EB">
        <w:rPr>
          <w:rStyle w:val="Emphasis"/>
          <w:rFonts w:ascii="Times New Roman" w:hAnsi="Times New Roman" w:cs="Times New Roman"/>
          <w:sz w:val="24"/>
          <w:szCs w:val="24"/>
          <w:bdr w:val="single" w:sz="2" w:space="0" w:color="E5E7EB" w:frame="1"/>
          <w:shd w:val="clear" w:color="auto" w:fill="FAFAFA"/>
        </w:rPr>
        <w:t>daad</w:t>
      </w:r>
      <w:proofErr w:type="spellEnd"/>
      <w:r w:rsidRPr="007A51EB">
        <w:rPr>
          <w:rStyle w:val="Emphasis"/>
          <w:rFonts w:ascii="Times New Roman" w:hAnsi="Times New Roman" w:cs="Times New Roman"/>
          <w:sz w:val="24"/>
          <w:szCs w:val="24"/>
          <w:bdr w:val="single" w:sz="2" w:space="0" w:color="E5E7EB" w:frame="1"/>
          <w:shd w:val="clear" w:color="auto" w:fill="FAFAFA"/>
        </w:rPr>
        <w:t xml:space="preserve">). </w:t>
      </w:r>
      <w:r w:rsidRPr="007A51EB">
        <w:rPr>
          <w:rFonts w:ascii="Times New Roman" w:hAnsi="Times New Roman" w:cs="Times New Roman"/>
          <w:sz w:val="24"/>
          <w:szCs w:val="24"/>
        </w:rPr>
        <w:t xml:space="preserve">Karena </w:t>
      </w:r>
      <w:proofErr w:type="spellStart"/>
      <w:r w:rsidRPr="007A51EB">
        <w:rPr>
          <w:rFonts w:ascii="Times New Roman" w:hAnsi="Times New Roman" w:cs="Times New Roman"/>
          <w:sz w:val="24"/>
          <w:szCs w:val="24"/>
        </w:rPr>
        <w:t>Penggugat</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Pembanding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mengalami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kesulitan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melakukan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pembayaran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w:t>
      </w:r>
      <w:proofErr w:type="spellEnd"/>
      <w:r w:rsidRPr="007A51EB">
        <w:rPr>
          <w:rFonts w:ascii="Times New Roman" w:hAnsi="Times New Roman" w:cs="Times New Roman"/>
          <w:sz w:val="24"/>
          <w:szCs w:val="24"/>
        </w:rPr>
        <w:t xml:space="preserve"> bank </w:t>
      </w:r>
      <w:proofErr w:type="spellStart"/>
      <w:r w:rsidRPr="007A51EB">
        <w:rPr>
          <w:rFonts w:ascii="Times New Roman" w:hAnsi="Times New Roman" w:cs="Times New Roman"/>
          <w:sz w:val="24"/>
          <w:szCs w:val="24"/>
        </w:rPr>
        <w:t>atas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pinjaman</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Penggugat</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Pembanding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lakukan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membiayai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pekerjaan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lastRenderedPageBreak/>
        <w:t>pengadaan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Pengadaan</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Pemasangan</w:t>
      </w:r>
      <w:proofErr w:type="spellEnd"/>
      <w:r w:rsidRPr="007A51EB">
        <w:rPr>
          <w:rFonts w:ascii="Times New Roman" w:hAnsi="Times New Roman" w:cs="Times New Roman"/>
          <w:sz w:val="24"/>
          <w:szCs w:val="24"/>
        </w:rPr>
        <w:t xml:space="preserve"> AC (</w:t>
      </w:r>
      <w:r w:rsidRPr="007A51EB">
        <w:rPr>
          <w:rFonts w:ascii="Times New Roman" w:hAnsi="Times New Roman" w:cs="Times New Roman"/>
          <w:i/>
          <w:sz w:val="24"/>
          <w:szCs w:val="24"/>
        </w:rPr>
        <w:t>Air Conditioner</w:t>
      </w:r>
      <w:r w:rsidRPr="007A51EB">
        <w:rPr>
          <w:rFonts w:ascii="Times New Roman" w:hAnsi="Times New Roman" w:cs="Times New Roman"/>
          <w:sz w:val="24"/>
          <w:szCs w:val="24"/>
        </w:rPr>
        <w:t xml:space="preserve">) di </w:t>
      </w:r>
      <w:proofErr w:type="spellStart"/>
      <w:r w:rsidRPr="007A51EB">
        <w:rPr>
          <w:rFonts w:ascii="Times New Roman" w:hAnsi="Times New Roman" w:cs="Times New Roman"/>
          <w:sz w:val="24"/>
          <w:szCs w:val="24"/>
        </w:rPr>
        <w:t>Garbarata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Bandara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Internasional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Kualanamu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maka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objek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agunan</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Penggugat</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Pembanding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jaminkan</w:t>
      </w:r>
      <w:proofErr w:type="spellEnd"/>
      <w:r w:rsidRPr="007A51EB">
        <w:rPr>
          <w:rFonts w:ascii="Times New Roman" w:hAnsi="Times New Roman" w:cs="Times New Roman"/>
          <w:sz w:val="24"/>
          <w:szCs w:val="24"/>
        </w:rPr>
        <w:t xml:space="preserve"> di bank </w:t>
      </w:r>
      <w:proofErr w:type="spellStart"/>
      <w:r w:rsidRPr="007A51EB">
        <w:rPr>
          <w:rFonts w:ascii="Times New Roman" w:hAnsi="Times New Roman" w:cs="Times New Roman"/>
          <w:sz w:val="24"/>
          <w:szCs w:val="24"/>
        </w:rPr>
        <w:t>terancam</w:t>
      </w:r>
      <w:proofErr w:type="spellEnd"/>
      <w:r w:rsidRPr="007A51EB">
        <w:rPr>
          <w:rFonts w:ascii="Times New Roman" w:hAnsi="Times New Roman" w:cs="Times New Roman"/>
          <w:sz w:val="24"/>
          <w:szCs w:val="24"/>
        </w:rPr>
        <w:t xml:space="preserve"> di </w:t>
      </w:r>
      <w:proofErr w:type="spellStart"/>
      <w:r w:rsidRPr="007A51EB">
        <w:rPr>
          <w:rFonts w:ascii="Times New Roman" w:hAnsi="Times New Roman" w:cs="Times New Roman"/>
          <w:sz w:val="24"/>
          <w:szCs w:val="24"/>
        </w:rPr>
        <w:t>lelang</w:t>
      </w:r>
      <w:proofErr w:type="spellEnd"/>
      <w:r w:rsidRPr="007A51EB">
        <w:rPr>
          <w:rFonts w:ascii="Times New Roman" w:hAnsi="Times New Roman" w:cs="Times New Roman"/>
          <w:sz w:val="24"/>
          <w:szCs w:val="24"/>
        </w:rPr>
        <w:t xml:space="preserve"> oleh bank. </w:t>
      </w:r>
      <w:proofErr w:type="spellStart"/>
      <w:r w:rsidRPr="007A51EB">
        <w:rPr>
          <w:rFonts w:ascii="Times New Roman" w:hAnsi="Times New Roman" w:cs="Times New Roman"/>
          <w:sz w:val="24"/>
          <w:szCs w:val="24"/>
        </w:rPr>
        <w:t>Padahal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kesulitan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pembayaran</w:t>
      </w:r>
      <w:proofErr w:type="spellEnd"/>
      <w:r w:rsidRPr="007A51EB">
        <w:rPr>
          <w:rFonts w:ascii="Times New Roman" w:hAnsi="Times New Roman" w:cs="Times New Roman"/>
          <w:sz w:val="24"/>
          <w:szCs w:val="24"/>
        </w:rPr>
        <w:t xml:space="preserve"> di bank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pembiayaan</w:t>
      </w:r>
      <w:proofErr w:type="spellEnd"/>
      <w:r w:rsidRPr="007A51EB">
        <w:rPr>
          <w:rFonts w:ascii="Times New Roman" w:hAnsi="Times New Roman" w:cs="Times New Roman"/>
          <w:sz w:val="24"/>
          <w:szCs w:val="24"/>
        </w:rPr>
        <w:t xml:space="preserve"> modal </w:t>
      </w:r>
      <w:proofErr w:type="spellStart"/>
      <w:r w:rsidRPr="007A51EB">
        <w:rPr>
          <w:rFonts w:ascii="Times New Roman" w:hAnsi="Times New Roman" w:cs="Times New Roman"/>
          <w:sz w:val="24"/>
          <w:szCs w:val="24"/>
        </w:rPr>
        <w:t>kerja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terjadi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apabila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Tergugat</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Terbanding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segera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melakukan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pembayaran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Selain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nama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baik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Penggugat</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Pembanding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selaku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Pengusaha</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sering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melakukan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pinjaman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uang</w:t>
      </w:r>
      <w:proofErr w:type="spellEnd"/>
      <w:r w:rsidRPr="007A51EB">
        <w:rPr>
          <w:rFonts w:ascii="Times New Roman" w:hAnsi="Times New Roman" w:cs="Times New Roman"/>
          <w:sz w:val="24"/>
          <w:szCs w:val="24"/>
        </w:rPr>
        <w:t xml:space="preserve"> di bank </w:t>
      </w:r>
      <w:proofErr w:type="spellStart"/>
      <w:r w:rsidRPr="007A51EB">
        <w:rPr>
          <w:rFonts w:ascii="Times New Roman" w:hAnsi="Times New Roman" w:cs="Times New Roman"/>
          <w:sz w:val="24"/>
          <w:szCs w:val="24"/>
        </w:rPr>
        <w:t>menjadi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baik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dimata</w:t>
      </w:r>
      <w:proofErr w:type="spellEnd"/>
      <w:r w:rsidRPr="007A51EB">
        <w:rPr>
          <w:rFonts w:ascii="Times New Roman" w:hAnsi="Times New Roman" w:cs="Times New Roman"/>
          <w:sz w:val="24"/>
          <w:szCs w:val="24"/>
        </w:rPr>
        <w:t xml:space="preserve"> bank </w:t>
      </w:r>
      <w:proofErr w:type="spellStart"/>
      <w:r w:rsidRPr="007A51EB">
        <w:rPr>
          <w:rFonts w:ascii="Times New Roman" w:hAnsi="Times New Roman" w:cs="Times New Roman"/>
          <w:sz w:val="24"/>
          <w:szCs w:val="24"/>
        </w:rPr>
        <w:t>karena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pembayaran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kredit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lancar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sehingga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kedepannya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apabila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Penggugat</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Pembanding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melakukan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pinjaman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uang</w:t>
      </w:r>
      <w:proofErr w:type="spellEnd"/>
      <w:r w:rsidRPr="007A51EB">
        <w:rPr>
          <w:rFonts w:ascii="Times New Roman" w:hAnsi="Times New Roman" w:cs="Times New Roman"/>
          <w:sz w:val="24"/>
          <w:szCs w:val="24"/>
        </w:rPr>
        <w:t xml:space="preserve"> di bank </w:t>
      </w:r>
      <w:proofErr w:type="spellStart"/>
      <w:r w:rsidRPr="007A51EB">
        <w:rPr>
          <w:rFonts w:ascii="Times New Roman" w:hAnsi="Times New Roman" w:cs="Times New Roman"/>
          <w:sz w:val="24"/>
          <w:szCs w:val="24"/>
        </w:rPr>
        <w:t>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sulit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dikabulkan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karena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kepercayaan</w:t>
      </w:r>
      <w:proofErr w:type="spellEnd"/>
      <w:r w:rsidRPr="007A51EB">
        <w:rPr>
          <w:rFonts w:ascii="Times New Roman" w:hAnsi="Times New Roman" w:cs="Times New Roman"/>
          <w:sz w:val="24"/>
          <w:szCs w:val="24"/>
        </w:rPr>
        <w:t xml:space="preserve"> bank </w:t>
      </w:r>
      <w:proofErr w:type="spellStart"/>
      <w:r w:rsidRPr="007A51EB">
        <w:rPr>
          <w:rFonts w:ascii="Times New Roman" w:hAnsi="Times New Roman" w:cs="Times New Roman"/>
          <w:sz w:val="24"/>
          <w:szCs w:val="24"/>
        </w:rPr>
        <w:t>terhadap</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Penggugat</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Pembanding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hilang</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itu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merupakan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kerugian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Penggugat</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Pembanding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baik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materil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maupun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imateril</w:t>
      </w:r>
      <w:proofErr w:type="spellEnd"/>
      <w:r w:rsidRPr="007A51EB">
        <w:rPr>
          <w:rFonts w:ascii="Times New Roman" w:hAnsi="Times New Roman" w:cs="Times New Roman"/>
          <w:sz w:val="24"/>
          <w:szCs w:val="24"/>
        </w:rPr>
        <w:t xml:space="preserve">. </w:t>
      </w:r>
    </w:p>
    <w:p w14:paraId="6969245B" w14:textId="77777777" w:rsidR="00690412" w:rsidRPr="007A51EB" w:rsidRDefault="00690412" w:rsidP="0047737D">
      <w:pPr>
        <w:pStyle w:val="ListParagraph"/>
        <w:numPr>
          <w:ilvl w:val="4"/>
          <w:numId w:val="51"/>
        </w:numPr>
        <w:tabs>
          <w:tab w:val="clear" w:pos="3600"/>
        </w:tabs>
        <w:spacing w:before="240" w:line="480" w:lineRule="auto"/>
        <w:ind w:left="993"/>
        <w:jc w:val="both"/>
        <w:rPr>
          <w:rFonts w:ascii="Times New Roman" w:hAnsi="Times New Roman" w:cs="Times New Roman"/>
          <w:sz w:val="24"/>
          <w:szCs w:val="24"/>
        </w:rPr>
      </w:pPr>
      <w:proofErr w:type="spellStart"/>
      <w:r w:rsidRPr="007A51EB">
        <w:rPr>
          <w:rFonts w:ascii="Times New Roman" w:hAnsi="Times New Roman" w:cs="Times New Roman"/>
          <w:sz w:val="24"/>
          <w:szCs w:val="24"/>
        </w:rPr>
        <w:t>Bahwa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nilai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gugatan</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diajukan</w:t>
      </w:r>
      <w:proofErr w:type="spellEnd"/>
      <w:r w:rsidRPr="007A51EB">
        <w:rPr>
          <w:rFonts w:ascii="Times New Roman" w:hAnsi="Times New Roman" w:cs="Times New Roman"/>
          <w:sz w:val="24"/>
          <w:szCs w:val="24"/>
        </w:rPr>
        <w:t xml:space="preserve"> oleh </w:t>
      </w:r>
      <w:proofErr w:type="spellStart"/>
      <w:r w:rsidRPr="007A51EB">
        <w:rPr>
          <w:rFonts w:ascii="Times New Roman" w:hAnsi="Times New Roman" w:cs="Times New Roman"/>
          <w:sz w:val="24"/>
          <w:szCs w:val="24"/>
        </w:rPr>
        <w:t>Penggugat</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Pembanding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sebesar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Rp</w:t>
      </w:r>
      <w:proofErr w:type="spellEnd"/>
      <w:r w:rsidRPr="007A51EB">
        <w:rPr>
          <w:rFonts w:ascii="Times New Roman" w:hAnsi="Times New Roman" w:cs="Times New Roman"/>
          <w:sz w:val="24"/>
          <w:szCs w:val="24"/>
        </w:rPr>
        <w:t>. 943.000.000,- (</w:t>
      </w:r>
      <w:proofErr w:type="spellStart"/>
      <w:r w:rsidRPr="007A51EB">
        <w:rPr>
          <w:rFonts w:ascii="Times New Roman" w:hAnsi="Times New Roman" w:cs="Times New Roman"/>
          <w:sz w:val="24"/>
          <w:szCs w:val="24"/>
        </w:rPr>
        <w:t>sembilan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ratus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empat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puluh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tiga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juta</w:t>
      </w:r>
      <w:proofErr w:type="spellEnd"/>
      <w:r w:rsidRPr="007A51EB">
        <w:rPr>
          <w:rFonts w:ascii="Times New Roman" w:hAnsi="Times New Roman" w:cs="Times New Roman"/>
          <w:sz w:val="24"/>
          <w:szCs w:val="24"/>
        </w:rPr>
        <w:t xml:space="preserve"> rupiah) </w:t>
      </w:r>
      <w:proofErr w:type="spellStart"/>
      <w:r w:rsidRPr="007A51EB">
        <w:rPr>
          <w:rFonts w:ascii="Times New Roman" w:hAnsi="Times New Roman" w:cs="Times New Roman"/>
          <w:sz w:val="24"/>
          <w:szCs w:val="24"/>
        </w:rPr>
        <w:t>yaitu</w:t>
      </w:r>
      <w:proofErr w:type="spellEnd"/>
      <w:r w:rsidRPr="007A51EB">
        <w:rPr>
          <w:rFonts w:ascii="Times New Roman" w:hAnsi="Times New Roman" w:cs="Times New Roman"/>
          <w:sz w:val="24"/>
          <w:szCs w:val="24"/>
        </w:rPr>
        <w:t xml:space="preserve"> 95% </w:t>
      </w:r>
      <w:proofErr w:type="spellStart"/>
      <w:r w:rsidRPr="007A51EB">
        <w:rPr>
          <w:rFonts w:ascii="Times New Roman" w:hAnsi="Times New Roman" w:cs="Times New Roman"/>
          <w:sz w:val="24"/>
          <w:szCs w:val="24"/>
        </w:rPr>
        <w:t>dari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nilai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perjanjian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sebesar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Rp</w:t>
      </w:r>
      <w:proofErr w:type="spellEnd"/>
      <w:r w:rsidRPr="007A51EB">
        <w:rPr>
          <w:rFonts w:ascii="Times New Roman" w:hAnsi="Times New Roman" w:cs="Times New Roman"/>
          <w:sz w:val="24"/>
          <w:szCs w:val="24"/>
        </w:rPr>
        <w:t>. 1.050.000.000,- (</w:t>
      </w:r>
      <w:proofErr w:type="spellStart"/>
      <w:r w:rsidRPr="007A51EB">
        <w:rPr>
          <w:rFonts w:ascii="Times New Roman" w:hAnsi="Times New Roman" w:cs="Times New Roman"/>
          <w:sz w:val="24"/>
          <w:szCs w:val="24"/>
        </w:rPr>
        <w:t>satu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Milyar</w:t>
      </w:r>
      <w:proofErr w:type="spellEnd"/>
      <w:r w:rsidRPr="007A51EB">
        <w:rPr>
          <w:rFonts w:ascii="Times New Roman" w:hAnsi="Times New Roman" w:cs="Times New Roman"/>
          <w:sz w:val="24"/>
          <w:szCs w:val="24"/>
        </w:rPr>
        <w:t xml:space="preserve"> lima </w:t>
      </w:r>
      <w:proofErr w:type="spellStart"/>
      <w:r w:rsidRPr="007A51EB">
        <w:rPr>
          <w:rFonts w:ascii="Times New Roman" w:hAnsi="Times New Roman" w:cs="Times New Roman"/>
          <w:sz w:val="24"/>
          <w:szCs w:val="24"/>
        </w:rPr>
        <w:t>puluh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juta</w:t>
      </w:r>
      <w:proofErr w:type="spellEnd"/>
      <w:r w:rsidRPr="007A51EB">
        <w:rPr>
          <w:rFonts w:ascii="Times New Roman" w:hAnsi="Times New Roman" w:cs="Times New Roman"/>
          <w:sz w:val="24"/>
          <w:szCs w:val="24"/>
        </w:rPr>
        <w:t xml:space="preserve"> rupiah) </w:t>
      </w:r>
      <w:proofErr w:type="spellStart"/>
      <w:r w:rsidRPr="007A51EB">
        <w:rPr>
          <w:rFonts w:ascii="Times New Roman" w:hAnsi="Times New Roman" w:cs="Times New Roman"/>
          <w:sz w:val="24"/>
          <w:szCs w:val="24"/>
        </w:rPr>
        <w:t>dimana</w:t>
      </w:r>
      <w:proofErr w:type="spellEnd"/>
      <w:r w:rsidRPr="007A51EB">
        <w:rPr>
          <w:rFonts w:ascii="Times New Roman" w:hAnsi="Times New Roman" w:cs="Times New Roman"/>
          <w:sz w:val="24"/>
          <w:szCs w:val="24"/>
        </w:rPr>
        <w:t xml:space="preserve"> 5% (lima </w:t>
      </w:r>
      <w:proofErr w:type="spellStart"/>
      <w:r w:rsidRPr="007A51EB">
        <w:rPr>
          <w:rFonts w:ascii="Times New Roman" w:hAnsi="Times New Roman" w:cs="Times New Roman"/>
          <w:sz w:val="24"/>
          <w:szCs w:val="24"/>
        </w:rPr>
        <w:t>persen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sisanya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merupakan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biaya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retensi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pekerjaan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pengadaan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barang</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jasa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sesuai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perjanjian</w:t>
      </w:r>
      <w:proofErr w:type="spellEnd"/>
      <w:r w:rsidRPr="007A51EB">
        <w:rPr>
          <w:rFonts w:ascii="Times New Roman" w:hAnsi="Times New Roman" w:cs="Times New Roman"/>
          <w:sz w:val="24"/>
          <w:szCs w:val="24"/>
        </w:rPr>
        <w:t xml:space="preserve"> PJJ.04.04.01/05/07/2019/0104. </w:t>
      </w:r>
    </w:p>
    <w:p w14:paraId="01A4B16C" w14:textId="77777777" w:rsidR="00690412" w:rsidRPr="007A51EB" w:rsidRDefault="00690412" w:rsidP="00690412">
      <w:pPr>
        <w:pStyle w:val="ListParagraph"/>
        <w:spacing w:before="240" w:line="480" w:lineRule="auto"/>
        <w:ind w:left="1276"/>
        <w:jc w:val="both"/>
        <w:rPr>
          <w:rFonts w:ascii="Times New Roman" w:hAnsi="Times New Roman" w:cs="Times New Roman"/>
          <w:sz w:val="24"/>
          <w:szCs w:val="24"/>
        </w:rPr>
      </w:pPr>
    </w:p>
    <w:p w14:paraId="2637211A" w14:textId="77777777" w:rsidR="00690412" w:rsidRPr="007A51EB" w:rsidRDefault="00690412" w:rsidP="00690412">
      <w:pPr>
        <w:pStyle w:val="ListParagraph"/>
        <w:spacing w:before="240" w:line="480" w:lineRule="auto"/>
        <w:ind w:left="0" w:firstLine="491"/>
        <w:jc w:val="both"/>
        <w:rPr>
          <w:rFonts w:ascii="Times New Roman" w:hAnsi="Times New Roman" w:cs="Times New Roman"/>
          <w:sz w:val="24"/>
          <w:szCs w:val="24"/>
        </w:rPr>
      </w:pPr>
      <w:proofErr w:type="spellStart"/>
      <w:r w:rsidRPr="007A51EB">
        <w:rPr>
          <w:rFonts w:ascii="Times New Roman" w:hAnsi="Times New Roman" w:cs="Times New Roman"/>
          <w:sz w:val="24"/>
          <w:szCs w:val="24"/>
        </w:rPr>
        <w:t>Adapun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jawaban</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bantahan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Tergugat</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Terbanding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segera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melakukan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pembayaran</w:t>
      </w:r>
      <w:proofErr w:type="spellEnd"/>
      <w:r w:rsidRPr="007A51EB">
        <w:rPr>
          <w:rFonts w:ascii="Times New Roman" w:hAnsi="Times New Roman" w:cs="Times New Roman"/>
          <w:sz w:val="24"/>
          <w:szCs w:val="24"/>
        </w:rPr>
        <w:t xml:space="preserve"> </w:t>
      </w:r>
      <w:proofErr w:type="spellStart"/>
      <w:proofErr w:type="gramStart"/>
      <w:r w:rsidRPr="007A51EB">
        <w:rPr>
          <w:rFonts w:ascii="Times New Roman" w:hAnsi="Times New Roman" w:cs="Times New Roman"/>
          <w:sz w:val="24"/>
          <w:szCs w:val="24"/>
        </w:rPr>
        <w:t>adalah</w:t>
      </w:r>
      <w:proofErr w:type="spellEnd"/>
      <w:r w:rsidRPr="007A51EB">
        <w:rPr>
          <w:rFonts w:ascii="Times New Roman" w:hAnsi="Times New Roman" w:cs="Times New Roman"/>
          <w:sz w:val="24"/>
          <w:szCs w:val="24"/>
        </w:rPr>
        <w:t xml:space="preserve"> :</w:t>
      </w:r>
      <w:proofErr w:type="gramEnd"/>
    </w:p>
    <w:p w14:paraId="2BFDA403" w14:textId="77777777" w:rsidR="00690412" w:rsidRPr="007A51EB" w:rsidRDefault="00690412" w:rsidP="0047737D">
      <w:pPr>
        <w:pStyle w:val="ListParagraph"/>
        <w:numPr>
          <w:ilvl w:val="6"/>
          <w:numId w:val="51"/>
        </w:numPr>
        <w:spacing w:before="240" w:line="480" w:lineRule="auto"/>
        <w:ind w:left="851"/>
        <w:jc w:val="both"/>
        <w:rPr>
          <w:rFonts w:ascii="Times New Roman" w:hAnsi="Times New Roman" w:cs="Times New Roman"/>
          <w:b/>
          <w:bCs/>
          <w:sz w:val="24"/>
          <w:szCs w:val="24"/>
        </w:rPr>
      </w:pPr>
      <w:proofErr w:type="spellStart"/>
      <w:r w:rsidRPr="007A51EB">
        <w:rPr>
          <w:rFonts w:ascii="Times New Roman" w:hAnsi="Times New Roman" w:cs="Times New Roman"/>
          <w:bCs/>
          <w:sz w:val="24"/>
          <w:szCs w:val="24"/>
        </w:rPr>
        <w:t>Tergugat</w:t>
      </w:r>
      <w:proofErr w:type="spellEnd"/>
      <w:r w:rsidRPr="007A51EB">
        <w:rPr>
          <w:rFonts w:ascii="Times New Roman" w:hAnsi="Times New Roman" w:cs="Times New Roman"/>
          <w:bCs/>
          <w:sz w:val="24"/>
          <w:szCs w:val="24"/>
        </w:rPr>
        <w:t>/</w:t>
      </w:r>
      <w:proofErr w:type="spellStart"/>
      <w:r w:rsidRPr="007A51EB">
        <w:rPr>
          <w:rFonts w:ascii="Times New Roman" w:hAnsi="Times New Roman" w:cs="Times New Roman"/>
          <w:bCs/>
          <w:sz w:val="24"/>
          <w:szCs w:val="24"/>
        </w:rPr>
        <w:t>terbanding</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menyatakan</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bahwa</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gugatan</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penggugat</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kurang</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pihak</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karena</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tidak</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mengikutsertakan</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pihak</w:t>
      </w:r>
      <w:proofErr w:type="spellEnd"/>
      <w:r w:rsidRPr="007A51EB">
        <w:rPr>
          <w:rFonts w:ascii="Times New Roman" w:hAnsi="Times New Roman" w:cs="Times New Roman"/>
          <w:bCs/>
          <w:sz w:val="24"/>
          <w:szCs w:val="24"/>
        </w:rPr>
        <w:t xml:space="preserve"> lain </w:t>
      </w:r>
      <w:proofErr w:type="spellStart"/>
      <w:r w:rsidRPr="007A51EB">
        <w:rPr>
          <w:rFonts w:ascii="Times New Roman" w:hAnsi="Times New Roman" w:cs="Times New Roman"/>
          <w:bCs/>
          <w:sz w:val="24"/>
          <w:szCs w:val="24"/>
        </w:rPr>
        <w:t>karena</w:t>
      </w:r>
      <w:proofErr w:type="spellEnd"/>
      <w:r w:rsidRPr="007A51EB">
        <w:rPr>
          <w:rFonts w:ascii="Times New Roman" w:hAnsi="Times New Roman" w:cs="Times New Roman"/>
          <w:b/>
          <w:bCs/>
          <w:sz w:val="24"/>
          <w:szCs w:val="24"/>
        </w:rPr>
        <w:t xml:space="preserve"> </w:t>
      </w:r>
      <w:proofErr w:type="spellStart"/>
      <w:r w:rsidRPr="007A51EB">
        <w:rPr>
          <w:rFonts w:ascii="Times New Roman" w:hAnsi="Times New Roman" w:cs="Times New Roman"/>
          <w:sz w:val="24"/>
          <w:szCs w:val="24"/>
        </w:rPr>
        <w:t>pelaksanaan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pekerjaan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lastRenderedPageBreak/>
        <w:t>tersebut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faktanya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Penggugat</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Pembanding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bekerjasama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pihak</w:t>
      </w:r>
      <w:proofErr w:type="spellEnd"/>
      <w:r w:rsidRPr="007A51EB">
        <w:rPr>
          <w:rFonts w:ascii="Times New Roman" w:hAnsi="Times New Roman" w:cs="Times New Roman"/>
          <w:sz w:val="24"/>
          <w:szCs w:val="24"/>
        </w:rPr>
        <w:t xml:space="preserve"> lain yang </w:t>
      </w:r>
      <w:proofErr w:type="spellStart"/>
      <w:r w:rsidRPr="007A51EB">
        <w:rPr>
          <w:rFonts w:ascii="Times New Roman" w:hAnsi="Times New Roman" w:cs="Times New Roman"/>
          <w:sz w:val="24"/>
          <w:szCs w:val="24"/>
        </w:rPr>
        <w:t>diwakili</w:t>
      </w:r>
      <w:proofErr w:type="spellEnd"/>
      <w:r w:rsidRPr="007A51EB">
        <w:rPr>
          <w:rFonts w:ascii="Times New Roman" w:hAnsi="Times New Roman" w:cs="Times New Roman"/>
          <w:sz w:val="24"/>
          <w:szCs w:val="24"/>
        </w:rPr>
        <w:t xml:space="preserve"> oleh </w:t>
      </w:r>
      <w:proofErr w:type="spellStart"/>
      <w:r w:rsidRPr="007A51EB">
        <w:rPr>
          <w:rFonts w:ascii="Times New Roman" w:hAnsi="Times New Roman" w:cs="Times New Roman"/>
          <w:sz w:val="24"/>
          <w:szCs w:val="24"/>
        </w:rPr>
        <w:t>seseorang</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bernama</w:t>
      </w:r>
      <w:proofErr w:type="spellEnd"/>
      <w:r w:rsidRPr="007A51EB">
        <w:rPr>
          <w:rFonts w:ascii="Times New Roman" w:hAnsi="Times New Roman" w:cs="Times New Roman"/>
          <w:sz w:val="24"/>
          <w:szCs w:val="24"/>
        </w:rPr>
        <w:t xml:space="preserve"> Ronni </w:t>
      </w:r>
      <w:proofErr w:type="spellStart"/>
      <w:r w:rsidRPr="007A51EB">
        <w:rPr>
          <w:rFonts w:ascii="Times New Roman" w:hAnsi="Times New Roman" w:cs="Times New Roman"/>
          <w:sz w:val="24"/>
          <w:szCs w:val="24"/>
        </w:rPr>
        <w:t>Paska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Hutahaean</w:t>
      </w:r>
      <w:proofErr w:type="spellEnd"/>
      <w:r w:rsidRPr="007A51EB">
        <w:rPr>
          <w:rFonts w:ascii="Times New Roman" w:hAnsi="Times New Roman" w:cs="Times New Roman"/>
          <w:sz w:val="24"/>
          <w:szCs w:val="24"/>
        </w:rPr>
        <w:t>.</w:t>
      </w:r>
    </w:p>
    <w:p w14:paraId="3C89C398" w14:textId="77777777" w:rsidR="00690412" w:rsidRPr="007A51EB" w:rsidRDefault="00690412" w:rsidP="0047737D">
      <w:pPr>
        <w:pStyle w:val="ListParagraph"/>
        <w:numPr>
          <w:ilvl w:val="6"/>
          <w:numId w:val="51"/>
        </w:numPr>
        <w:spacing w:before="240" w:line="480" w:lineRule="auto"/>
        <w:ind w:left="851"/>
        <w:jc w:val="both"/>
        <w:rPr>
          <w:rFonts w:ascii="Times New Roman" w:hAnsi="Times New Roman" w:cs="Times New Roman"/>
          <w:b/>
          <w:bCs/>
          <w:sz w:val="24"/>
          <w:szCs w:val="24"/>
        </w:rPr>
      </w:pPr>
      <w:proofErr w:type="spellStart"/>
      <w:r w:rsidRPr="007A51EB">
        <w:rPr>
          <w:rFonts w:ascii="Times New Roman" w:hAnsi="Times New Roman" w:cs="Times New Roman"/>
          <w:sz w:val="24"/>
          <w:szCs w:val="24"/>
        </w:rPr>
        <w:t>Kemudian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antara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Penggugat</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Pembanding</w:t>
      </w:r>
      <w:proofErr w:type="spellEnd"/>
      <w:r w:rsidRPr="007A51EB">
        <w:rPr>
          <w:rFonts w:ascii="Times New Roman" w:hAnsi="Times New Roman" w:cs="Times New Roman"/>
          <w:sz w:val="24"/>
          <w:szCs w:val="24"/>
        </w:rPr>
        <w:t xml:space="preserve"> dan Ronni </w:t>
      </w:r>
      <w:proofErr w:type="spellStart"/>
      <w:r w:rsidRPr="007A51EB">
        <w:rPr>
          <w:rFonts w:ascii="Times New Roman" w:hAnsi="Times New Roman" w:cs="Times New Roman"/>
          <w:sz w:val="24"/>
          <w:szCs w:val="24"/>
        </w:rPr>
        <w:t>Paska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Hutahaean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terlibat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perselisihan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pekerjaan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dimaksud</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dugaan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ketidaksesuaian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spesifikasi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teknis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barang</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dipasang</w:t>
      </w:r>
      <w:proofErr w:type="spellEnd"/>
    </w:p>
    <w:p w14:paraId="0C217EC4" w14:textId="77777777" w:rsidR="00690412" w:rsidRPr="007A51EB" w:rsidRDefault="00690412" w:rsidP="0047737D">
      <w:pPr>
        <w:pStyle w:val="ListParagraph"/>
        <w:numPr>
          <w:ilvl w:val="6"/>
          <w:numId w:val="51"/>
        </w:numPr>
        <w:spacing w:before="240" w:line="480" w:lineRule="auto"/>
        <w:ind w:left="851"/>
        <w:jc w:val="both"/>
        <w:rPr>
          <w:rFonts w:ascii="Times New Roman" w:hAnsi="Times New Roman" w:cs="Times New Roman"/>
          <w:b/>
          <w:bCs/>
          <w:sz w:val="24"/>
          <w:szCs w:val="24"/>
        </w:rPr>
      </w:pPr>
      <w:proofErr w:type="spellStart"/>
      <w:r w:rsidRPr="007A51EB">
        <w:rPr>
          <w:rFonts w:ascii="Times New Roman" w:hAnsi="Times New Roman" w:cs="Times New Roman"/>
          <w:sz w:val="24"/>
          <w:szCs w:val="24"/>
        </w:rPr>
        <w:t>Atas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perselisihan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pekerjaan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Pengadaan</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Pemasangan</w:t>
      </w:r>
      <w:proofErr w:type="spellEnd"/>
      <w:r w:rsidRPr="007A51EB">
        <w:rPr>
          <w:rFonts w:ascii="Times New Roman" w:hAnsi="Times New Roman" w:cs="Times New Roman"/>
          <w:sz w:val="24"/>
          <w:szCs w:val="24"/>
        </w:rPr>
        <w:t xml:space="preserve"> AC di </w:t>
      </w:r>
      <w:proofErr w:type="spellStart"/>
      <w:r w:rsidRPr="007A51EB">
        <w:rPr>
          <w:rFonts w:ascii="Times New Roman" w:hAnsi="Times New Roman" w:cs="Times New Roman"/>
          <w:sz w:val="24"/>
          <w:szCs w:val="24"/>
        </w:rPr>
        <w:t>Garbarata</w:t>
      </w:r>
      <w:proofErr w:type="spellEnd"/>
      <w:r w:rsidRPr="007A51EB">
        <w:rPr>
          <w:rFonts w:ascii="Times New Roman" w:hAnsi="Times New Roman" w:cs="Times New Roman"/>
          <w:sz w:val="24"/>
          <w:szCs w:val="24"/>
        </w:rPr>
        <w:t xml:space="preserve"> Bandar Udara </w:t>
      </w:r>
      <w:proofErr w:type="spellStart"/>
      <w:r w:rsidRPr="007A51EB">
        <w:rPr>
          <w:rFonts w:ascii="Times New Roman" w:hAnsi="Times New Roman" w:cs="Times New Roman"/>
          <w:sz w:val="24"/>
          <w:szCs w:val="24"/>
        </w:rPr>
        <w:t>Internasional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Kualanamu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tersebut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Penggugat</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Pembanding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melaporkan</w:t>
      </w:r>
      <w:proofErr w:type="spellEnd"/>
      <w:r w:rsidRPr="007A51EB">
        <w:rPr>
          <w:rFonts w:ascii="Times New Roman" w:hAnsi="Times New Roman" w:cs="Times New Roman"/>
          <w:sz w:val="24"/>
          <w:szCs w:val="24"/>
        </w:rPr>
        <w:t xml:space="preserve"> Ronni </w:t>
      </w:r>
      <w:proofErr w:type="spellStart"/>
      <w:r w:rsidRPr="007A51EB">
        <w:rPr>
          <w:rFonts w:ascii="Times New Roman" w:hAnsi="Times New Roman" w:cs="Times New Roman"/>
          <w:sz w:val="24"/>
          <w:szCs w:val="24"/>
        </w:rPr>
        <w:t>Paska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Hutahaean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Pihak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Kepolisian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berdasarkan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Laporan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Polisi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Nomor</w:t>
      </w:r>
      <w:proofErr w:type="spellEnd"/>
      <w:r w:rsidRPr="007A51EB">
        <w:rPr>
          <w:rFonts w:ascii="Times New Roman" w:hAnsi="Times New Roman" w:cs="Times New Roman"/>
          <w:sz w:val="24"/>
          <w:szCs w:val="24"/>
        </w:rPr>
        <w:t xml:space="preserve"> LP/1225/V/2020/SPKT </w:t>
      </w:r>
      <w:proofErr w:type="spellStart"/>
      <w:r w:rsidRPr="007A51EB">
        <w:rPr>
          <w:rFonts w:ascii="Times New Roman" w:hAnsi="Times New Roman" w:cs="Times New Roman"/>
          <w:sz w:val="24"/>
          <w:szCs w:val="24"/>
        </w:rPr>
        <w:t>Restabes</w:t>
      </w:r>
      <w:proofErr w:type="spellEnd"/>
      <w:r w:rsidRPr="007A51EB">
        <w:rPr>
          <w:rFonts w:ascii="Times New Roman" w:hAnsi="Times New Roman" w:cs="Times New Roman"/>
          <w:sz w:val="24"/>
          <w:szCs w:val="24"/>
        </w:rPr>
        <w:t xml:space="preserve"> Medan, </w:t>
      </w:r>
      <w:proofErr w:type="spellStart"/>
      <w:r w:rsidRPr="007A51EB">
        <w:rPr>
          <w:rFonts w:ascii="Times New Roman" w:hAnsi="Times New Roman" w:cs="Times New Roman"/>
          <w:sz w:val="24"/>
          <w:szCs w:val="24"/>
        </w:rPr>
        <w:t>tanggal</w:t>
      </w:r>
      <w:proofErr w:type="spellEnd"/>
      <w:r w:rsidRPr="007A51EB">
        <w:rPr>
          <w:rFonts w:ascii="Times New Roman" w:hAnsi="Times New Roman" w:cs="Times New Roman"/>
          <w:sz w:val="24"/>
          <w:szCs w:val="24"/>
        </w:rPr>
        <w:t xml:space="preserve"> 16 Mei 2020 an. </w:t>
      </w:r>
      <w:proofErr w:type="spellStart"/>
      <w:r w:rsidRPr="007A51EB">
        <w:rPr>
          <w:rFonts w:ascii="Times New Roman" w:hAnsi="Times New Roman" w:cs="Times New Roman"/>
          <w:sz w:val="24"/>
          <w:szCs w:val="24"/>
        </w:rPr>
        <w:t>Pelapor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Syamsul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Chaniago</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selaku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Direktur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Penggugat</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Pembanding</w:t>
      </w:r>
      <w:proofErr w:type="spellEnd"/>
      <w:r w:rsidRPr="007A51EB">
        <w:rPr>
          <w:rFonts w:ascii="Times New Roman" w:hAnsi="Times New Roman" w:cs="Times New Roman"/>
          <w:sz w:val="24"/>
          <w:szCs w:val="24"/>
        </w:rPr>
        <w:t>.</w:t>
      </w:r>
    </w:p>
    <w:p w14:paraId="7C08ED95" w14:textId="77777777" w:rsidR="00690412" w:rsidRPr="007A51EB" w:rsidRDefault="00690412" w:rsidP="0047737D">
      <w:pPr>
        <w:pStyle w:val="ListParagraph"/>
        <w:numPr>
          <w:ilvl w:val="6"/>
          <w:numId w:val="51"/>
        </w:numPr>
        <w:tabs>
          <w:tab w:val="clear" w:pos="5040"/>
        </w:tabs>
        <w:spacing w:before="240" w:line="480" w:lineRule="auto"/>
        <w:ind w:left="851"/>
        <w:jc w:val="both"/>
        <w:rPr>
          <w:rFonts w:ascii="Times New Roman" w:hAnsi="Times New Roman" w:cs="Times New Roman"/>
          <w:b/>
          <w:bCs/>
          <w:sz w:val="24"/>
          <w:szCs w:val="24"/>
        </w:rPr>
      </w:pPr>
      <w:proofErr w:type="spellStart"/>
      <w:r w:rsidRPr="007A51EB">
        <w:rPr>
          <w:rFonts w:ascii="Times New Roman" w:hAnsi="Times New Roman" w:cs="Times New Roman"/>
          <w:bCs/>
          <w:sz w:val="24"/>
          <w:szCs w:val="24"/>
        </w:rPr>
        <w:t>Bahwa</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gugatan</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penggugat</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prematur</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karena</w:t>
      </w:r>
      <w:proofErr w:type="spellEnd"/>
      <w:r w:rsidRPr="007A51EB">
        <w:rPr>
          <w:rFonts w:ascii="Times New Roman" w:hAnsi="Times New Roman" w:cs="Times New Roman"/>
          <w:b/>
          <w:bCs/>
          <w:sz w:val="20"/>
          <w:szCs w:val="20"/>
        </w:rPr>
        <w:t xml:space="preserve"> </w:t>
      </w:r>
      <w:r w:rsidRPr="007A51EB">
        <w:rPr>
          <w:rFonts w:ascii="Times New Roman" w:hAnsi="Times New Roman" w:cs="Times New Roman"/>
          <w:sz w:val="24"/>
          <w:szCs w:val="24"/>
        </w:rPr>
        <w:t xml:space="preserve">pada </w:t>
      </w:r>
      <w:proofErr w:type="spellStart"/>
      <w:r w:rsidRPr="007A51EB">
        <w:rPr>
          <w:rFonts w:ascii="Times New Roman" w:hAnsi="Times New Roman" w:cs="Times New Roman"/>
          <w:sz w:val="24"/>
          <w:szCs w:val="24"/>
        </w:rPr>
        <w:t>tanggal</w:t>
      </w:r>
      <w:proofErr w:type="spellEnd"/>
      <w:r w:rsidRPr="007A51EB">
        <w:rPr>
          <w:rFonts w:ascii="Times New Roman" w:hAnsi="Times New Roman" w:cs="Times New Roman"/>
          <w:sz w:val="24"/>
          <w:szCs w:val="24"/>
        </w:rPr>
        <w:t xml:space="preserve"> 28 April 2020 </w:t>
      </w:r>
      <w:proofErr w:type="spellStart"/>
      <w:r w:rsidRPr="007A51EB">
        <w:rPr>
          <w:rFonts w:ascii="Times New Roman" w:hAnsi="Times New Roman" w:cs="Times New Roman"/>
          <w:sz w:val="24"/>
          <w:szCs w:val="24"/>
        </w:rPr>
        <w:t>Tergugat</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Terbanding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mengirim</w:t>
      </w:r>
      <w:proofErr w:type="spellEnd"/>
      <w:r w:rsidRPr="007A51EB">
        <w:rPr>
          <w:rFonts w:ascii="Times New Roman" w:hAnsi="Times New Roman" w:cs="Times New Roman"/>
          <w:sz w:val="24"/>
          <w:szCs w:val="24"/>
        </w:rPr>
        <w:t xml:space="preserve"> Surat </w:t>
      </w:r>
      <w:proofErr w:type="spellStart"/>
      <w:r w:rsidRPr="007A51EB">
        <w:rPr>
          <w:rFonts w:ascii="Times New Roman" w:hAnsi="Times New Roman" w:cs="Times New Roman"/>
          <w:sz w:val="24"/>
          <w:szCs w:val="24"/>
        </w:rPr>
        <w:t>Nomor</w:t>
      </w:r>
      <w:proofErr w:type="spellEnd"/>
      <w:r w:rsidRPr="007A51EB">
        <w:rPr>
          <w:rFonts w:ascii="Times New Roman" w:hAnsi="Times New Roman" w:cs="Times New Roman"/>
          <w:sz w:val="24"/>
          <w:szCs w:val="24"/>
        </w:rPr>
        <w:t xml:space="preserve"> 06.02/05/04/2020/0502 </w:t>
      </w:r>
      <w:proofErr w:type="spellStart"/>
      <w:r w:rsidRPr="007A51EB">
        <w:rPr>
          <w:rFonts w:ascii="Times New Roman" w:hAnsi="Times New Roman" w:cs="Times New Roman"/>
          <w:sz w:val="24"/>
          <w:szCs w:val="24"/>
        </w:rPr>
        <w:t>pemberitahuan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Keadaan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Terduga</w:t>
      </w:r>
      <w:proofErr w:type="spellEnd"/>
      <w:r w:rsidRPr="007A51EB">
        <w:rPr>
          <w:rFonts w:ascii="Times New Roman" w:hAnsi="Times New Roman" w:cs="Times New Roman"/>
          <w:sz w:val="24"/>
          <w:szCs w:val="24"/>
        </w:rPr>
        <w:t xml:space="preserve"> (</w:t>
      </w:r>
      <w:r w:rsidRPr="007A51EB">
        <w:rPr>
          <w:rFonts w:ascii="Times New Roman" w:hAnsi="Times New Roman" w:cs="Times New Roman"/>
          <w:i/>
          <w:sz w:val="24"/>
          <w:szCs w:val="24"/>
        </w:rPr>
        <w:t>Force Majeure</w:t>
      </w:r>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kepada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Penggugat</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Pembanding</w:t>
      </w:r>
      <w:proofErr w:type="spellEnd"/>
      <w:r w:rsidRPr="007A51EB">
        <w:rPr>
          <w:rFonts w:ascii="Times New Roman" w:hAnsi="Times New Roman" w:cs="Times New Roman"/>
          <w:sz w:val="24"/>
          <w:szCs w:val="24"/>
        </w:rPr>
        <w:t xml:space="preserve">, yang pada </w:t>
      </w:r>
      <w:proofErr w:type="spellStart"/>
      <w:r w:rsidRPr="007A51EB">
        <w:rPr>
          <w:rFonts w:ascii="Times New Roman" w:hAnsi="Times New Roman" w:cs="Times New Roman"/>
          <w:sz w:val="24"/>
          <w:szCs w:val="24"/>
        </w:rPr>
        <w:t>intinya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menjelaskan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bahwa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pandemi</w:t>
      </w:r>
      <w:proofErr w:type="spellEnd"/>
      <w:r w:rsidRPr="007A51EB">
        <w:rPr>
          <w:rFonts w:ascii="Times New Roman" w:hAnsi="Times New Roman" w:cs="Times New Roman"/>
          <w:sz w:val="24"/>
          <w:szCs w:val="24"/>
        </w:rPr>
        <w:t xml:space="preserve"> COVID-19 </w:t>
      </w:r>
      <w:proofErr w:type="spellStart"/>
      <w:r w:rsidRPr="007A51EB">
        <w:rPr>
          <w:rFonts w:ascii="Times New Roman" w:hAnsi="Times New Roman" w:cs="Times New Roman"/>
          <w:sz w:val="24"/>
          <w:szCs w:val="24"/>
        </w:rPr>
        <w:t>sangat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mempengaruhi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kinerja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keuangan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Tergugat</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Terbanding</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mengajukan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penundaan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pembayaran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sampai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Januari</w:t>
      </w:r>
      <w:proofErr w:type="spellEnd"/>
      <w:r w:rsidRPr="007A51EB">
        <w:rPr>
          <w:rFonts w:ascii="Times New Roman" w:hAnsi="Times New Roman" w:cs="Times New Roman"/>
          <w:sz w:val="24"/>
          <w:szCs w:val="24"/>
        </w:rPr>
        <w:t xml:space="preserve"> 2021.</w:t>
      </w:r>
    </w:p>
    <w:p w14:paraId="7D8F58CC" w14:textId="77777777" w:rsidR="00690412" w:rsidRPr="007A51EB" w:rsidRDefault="00690412" w:rsidP="0047737D">
      <w:pPr>
        <w:pStyle w:val="ListParagraph"/>
        <w:numPr>
          <w:ilvl w:val="6"/>
          <w:numId w:val="51"/>
        </w:numPr>
        <w:tabs>
          <w:tab w:val="clear" w:pos="5040"/>
        </w:tabs>
        <w:spacing w:before="240" w:line="480" w:lineRule="auto"/>
        <w:ind w:left="851"/>
        <w:jc w:val="both"/>
        <w:rPr>
          <w:rFonts w:ascii="Times New Roman" w:hAnsi="Times New Roman" w:cs="Times New Roman"/>
          <w:bCs/>
          <w:sz w:val="24"/>
          <w:szCs w:val="24"/>
        </w:rPr>
      </w:pPr>
      <w:proofErr w:type="spellStart"/>
      <w:r w:rsidRPr="007A51EB">
        <w:rPr>
          <w:rFonts w:ascii="Times New Roman" w:hAnsi="Times New Roman" w:cs="Times New Roman"/>
          <w:bCs/>
          <w:sz w:val="24"/>
          <w:szCs w:val="24"/>
        </w:rPr>
        <w:t>Gugatan</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penggugat</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kabur</w:t>
      </w:r>
      <w:proofErr w:type="spellEnd"/>
      <w:r w:rsidRPr="007A51EB">
        <w:rPr>
          <w:rFonts w:ascii="Times New Roman" w:hAnsi="Times New Roman" w:cs="Times New Roman"/>
          <w:bCs/>
          <w:sz w:val="24"/>
          <w:szCs w:val="24"/>
        </w:rPr>
        <w:t xml:space="preserve"> dan </w:t>
      </w:r>
      <w:proofErr w:type="spellStart"/>
      <w:r w:rsidRPr="007A51EB">
        <w:rPr>
          <w:rFonts w:ascii="Times New Roman" w:hAnsi="Times New Roman" w:cs="Times New Roman"/>
          <w:bCs/>
          <w:sz w:val="24"/>
          <w:szCs w:val="24"/>
        </w:rPr>
        <w:t>tidak</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jelas</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i/>
          <w:iCs/>
          <w:sz w:val="24"/>
          <w:szCs w:val="24"/>
        </w:rPr>
        <w:t>obscuur</w:t>
      </w:r>
      <w:proofErr w:type="spellEnd"/>
      <w:r w:rsidRPr="007A51EB">
        <w:rPr>
          <w:rFonts w:ascii="Times New Roman" w:hAnsi="Times New Roman" w:cs="Times New Roman"/>
          <w:bCs/>
          <w:i/>
          <w:iCs/>
          <w:sz w:val="24"/>
          <w:szCs w:val="24"/>
        </w:rPr>
        <w:t xml:space="preserve"> libel</w:t>
      </w:r>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sz w:val="24"/>
          <w:szCs w:val="24"/>
        </w:rPr>
        <w:t>bahwa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mengacu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ketentuan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perjanjian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maka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seharusnya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sebelum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penggugat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menyatakan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bahwa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tergugat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melakukan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perbuatan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melawan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akibat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segera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membayarkan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kepada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penggugat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maka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terlebih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dahulu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penggugat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harus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menjelaskan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secara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terang</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jelas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bCs/>
          <w:sz w:val="24"/>
          <w:szCs w:val="24"/>
        </w:rPr>
        <w:t>kapan</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penggugat</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mengajukan</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lastRenderedPageBreak/>
        <w:t>tagihan</w:t>
      </w:r>
      <w:proofErr w:type="spellEnd"/>
      <w:r w:rsidRPr="007A51EB">
        <w:rPr>
          <w:rFonts w:ascii="Times New Roman" w:hAnsi="Times New Roman" w:cs="Times New Roman"/>
          <w:bCs/>
          <w:sz w:val="24"/>
          <w:szCs w:val="24"/>
        </w:rPr>
        <w:t>/</w:t>
      </w:r>
      <w:proofErr w:type="spellStart"/>
      <w:r w:rsidRPr="007A51EB">
        <w:rPr>
          <w:rFonts w:ascii="Times New Roman" w:hAnsi="Times New Roman" w:cs="Times New Roman"/>
          <w:bCs/>
          <w:sz w:val="24"/>
          <w:szCs w:val="24"/>
        </w:rPr>
        <w:t>permohonan</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pembayaran</w:t>
      </w:r>
      <w:proofErr w:type="spellEnd"/>
      <w:r w:rsidRPr="007A51EB">
        <w:rPr>
          <w:rFonts w:ascii="Times New Roman" w:hAnsi="Times New Roman" w:cs="Times New Roman"/>
          <w:bCs/>
          <w:sz w:val="24"/>
          <w:szCs w:val="24"/>
        </w:rPr>
        <w:t xml:space="preserve"> </w:t>
      </w:r>
      <w:r w:rsidRPr="007A51EB">
        <w:rPr>
          <w:rFonts w:ascii="Times New Roman" w:hAnsi="Times New Roman" w:cs="Times New Roman"/>
          <w:sz w:val="24"/>
          <w:szCs w:val="24"/>
        </w:rPr>
        <w:t xml:space="preserve">yang </w:t>
      </w:r>
      <w:proofErr w:type="spellStart"/>
      <w:r w:rsidRPr="007A51EB">
        <w:rPr>
          <w:rFonts w:ascii="Times New Roman" w:hAnsi="Times New Roman" w:cs="Times New Roman"/>
          <w:sz w:val="24"/>
          <w:szCs w:val="24"/>
        </w:rPr>
        <w:t>disertai</w:t>
      </w:r>
      <w:proofErr w:type="spellEnd"/>
      <w:r w:rsidRPr="007A51EB">
        <w:rPr>
          <w:rFonts w:ascii="Times New Roman" w:hAnsi="Times New Roman" w:cs="Times New Roman"/>
          <w:sz w:val="24"/>
          <w:szCs w:val="24"/>
        </w:rPr>
        <w:t xml:space="preserve"> data </w:t>
      </w:r>
      <w:proofErr w:type="spellStart"/>
      <w:r w:rsidRPr="007A51EB">
        <w:rPr>
          <w:rFonts w:ascii="Times New Roman" w:hAnsi="Times New Roman" w:cs="Times New Roman"/>
          <w:sz w:val="24"/>
          <w:szCs w:val="24"/>
        </w:rPr>
        <w:t>dukung</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telah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disepakati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kepada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tergugat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Tanpa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menjelaskan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tersebut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maka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gugatan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penggugat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sangat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kabur</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jelas</w:t>
      </w:r>
      <w:proofErr w:type="spellEnd"/>
      <w:r w:rsidRPr="007A51EB">
        <w:rPr>
          <w:rFonts w:ascii="Times New Roman" w:hAnsi="Times New Roman" w:cs="Times New Roman"/>
          <w:sz w:val="24"/>
          <w:szCs w:val="24"/>
        </w:rPr>
        <w:t>.</w:t>
      </w:r>
    </w:p>
    <w:p w14:paraId="7F4E8B0F" w14:textId="77777777" w:rsidR="00690412" w:rsidRPr="007A51EB" w:rsidRDefault="00690412" w:rsidP="0047737D">
      <w:pPr>
        <w:pStyle w:val="ListParagraph"/>
        <w:numPr>
          <w:ilvl w:val="6"/>
          <w:numId w:val="51"/>
        </w:numPr>
        <w:tabs>
          <w:tab w:val="clear" w:pos="5040"/>
        </w:tabs>
        <w:spacing w:before="240" w:line="480" w:lineRule="auto"/>
        <w:ind w:left="851"/>
        <w:jc w:val="both"/>
        <w:rPr>
          <w:rFonts w:ascii="Times New Roman" w:hAnsi="Times New Roman" w:cs="Times New Roman"/>
          <w:bCs/>
          <w:sz w:val="24"/>
          <w:szCs w:val="24"/>
        </w:rPr>
      </w:pPr>
      <w:proofErr w:type="spellStart"/>
      <w:r w:rsidRPr="007A51EB">
        <w:rPr>
          <w:rFonts w:ascii="Times New Roman" w:hAnsi="Times New Roman" w:cs="Times New Roman"/>
          <w:bCs/>
          <w:sz w:val="24"/>
          <w:szCs w:val="24"/>
        </w:rPr>
        <w:t>Bahwa</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atas</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dalil-dalil</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bantahan</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diatas</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tergugat</w:t>
      </w:r>
      <w:proofErr w:type="spellEnd"/>
      <w:r w:rsidRPr="007A51EB">
        <w:rPr>
          <w:rFonts w:ascii="Times New Roman" w:hAnsi="Times New Roman" w:cs="Times New Roman"/>
          <w:bCs/>
          <w:sz w:val="24"/>
          <w:szCs w:val="24"/>
        </w:rPr>
        <w:t>/</w:t>
      </w:r>
      <w:proofErr w:type="spellStart"/>
      <w:r w:rsidRPr="007A51EB">
        <w:rPr>
          <w:rFonts w:ascii="Times New Roman" w:hAnsi="Times New Roman" w:cs="Times New Roman"/>
          <w:bCs/>
          <w:sz w:val="24"/>
          <w:szCs w:val="24"/>
        </w:rPr>
        <w:t>terbanding</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menyatakan</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dalam</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eksepsi</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yaitu</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menerima</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eksespsi</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tergugat</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untuk</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seluruhnya</w:t>
      </w:r>
      <w:proofErr w:type="spellEnd"/>
      <w:r w:rsidRPr="007A51EB">
        <w:rPr>
          <w:rFonts w:ascii="Times New Roman" w:hAnsi="Times New Roman" w:cs="Times New Roman"/>
          <w:bCs/>
          <w:sz w:val="24"/>
          <w:szCs w:val="24"/>
        </w:rPr>
        <w:t xml:space="preserve"> dan </w:t>
      </w:r>
      <w:proofErr w:type="spellStart"/>
      <w:r w:rsidRPr="007A51EB">
        <w:rPr>
          <w:rFonts w:ascii="Times New Roman" w:hAnsi="Times New Roman" w:cs="Times New Roman"/>
          <w:bCs/>
          <w:sz w:val="24"/>
          <w:szCs w:val="24"/>
        </w:rPr>
        <w:t>menyatakan</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gugatan</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penggugat</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tidak</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dapat</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diterima</w:t>
      </w:r>
      <w:proofErr w:type="spellEnd"/>
      <w:r w:rsidRPr="007A51EB">
        <w:rPr>
          <w:rFonts w:ascii="Times New Roman" w:hAnsi="Times New Roman" w:cs="Times New Roman"/>
          <w:bCs/>
          <w:sz w:val="24"/>
          <w:szCs w:val="24"/>
        </w:rPr>
        <w:t>.</w:t>
      </w:r>
    </w:p>
    <w:p w14:paraId="0339AF85" w14:textId="77777777" w:rsidR="00690412" w:rsidRPr="007A51EB" w:rsidRDefault="00690412" w:rsidP="0047737D">
      <w:pPr>
        <w:pStyle w:val="ListParagraph"/>
        <w:numPr>
          <w:ilvl w:val="6"/>
          <w:numId w:val="51"/>
        </w:numPr>
        <w:tabs>
          <w:tab w:val="clear" w:pos="5040"/>
        </w:tabs>
        <w:spacing w:before="240" w:line="480" w:lineRule="auto"/>
        <w:ind w:left="851"/>
        <w:jc w:val="both"/>
        <w:rPr>
          <w:rFonts w:ascii="Times New Roman" w:hAnsi="Times New Roman" w:cs="Times New Roman"/>
          <w:bCs/>
          <w:sz w:val="24"/>
          <w:szCs w:val="24"/>
        </w:rPr>
      </w:pPr>
      <w:proofErr w:type="spellStart"/>
      <w:r w:rsidRPr="007A51EB">
        <w:rPr>
          <w:rFonts w:ascii="Times New Roman" w:hAnsi="Times New Roman" w:cs="Times New Roman"/>
          <w:sz w:val="24"/>
          <w:szCs w:val="24"/>
        </w:rPr>
        <w:t>Bahwa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gugatan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penggugat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sesuai</w:t>
      </w:r>
      <w:proofErr w:type="spellEnd"/>
      <w:r w:rsidRPr="007A51EB">
        <w:rPr>
          <w:rFonts w:ascii="Times New Roman" w:hAnsi="Times New Roman" w:cs="Times New Roman"/>
          <w:sz w:val="24"/>
          <w:szCs w:val="24"/>
        </w:rPr>
        <w:t xml:space="preserve"> Register </w:t>
      </w:r>
      <w:proofErr w:type="spellStart"/>
      <w:r w:rsidRPr="007A51EB">
        <w:rPr>
          <w:rFonts w:ascii="Times New Roman" w:hAnsi="Times New Roman" w:cs="Times New Roman"/>
          <w:sz w:val="24"/>
          <w:szCs w:val="24"/>
          <w:lang w:val="en-ID"/>
        </w:rPr>
        <w:t>perkara</w:t>
      </w:r>
      <w:proofErr w:type="spellEnd"/>
      <w:r w:rsidRPr="007A51EB">
        <w:rPr>
          <w:rFonts w:ascii="Times New Roman" w:hAnsi="Times New Roman" w:cs="Times New Roman"/>
          <w:sz w:val="24"/>
          <w:szCs w:val="24"/>
          <w:lang w:val="en-ID"/>
        </w:rPr>
        <w:t xml:space="preserve"> </w:t>
      </w:r>
      <w:proofErr w:type="spellStart"/>
      <w:r w:rsidRPr="007A51EB">
        <w:rPr>
          <w:rFonts w:ascii="Times New Roman" w:hAnsi="Times New Roman" w:cs="Times New Roman"/>
          <w:sz w:val="24"/>
          <w:szCs w:val="24"/>
          <w:lang w:val="en-ID"/>
        </w:rPr>
        <w:t>nomor</w:t>
      </w:r>
      <w:proofErr w:type="spellEnd"/>
      <w:r w:rsidRPr="007A51EB">
        <w:rPr>
          <w:rFonts w:ascii="Times New Roman" w:hAnsi="Times New Roman" w:cs="Times New Roman"/>
          <w:sz w:val="24"/>
          <w:szCs w:val="24"/>
          <w:lang w:val="en-ID"/>
        </w:rPr>
        <w:t>: 256/</w:t>
      </w:r>
      <w:proofErr w:type="spellStart"/>
      <w:r w:rsidRPr="007A51EB">
        <w:rPr>
          <w:rFonts w:ascii="Times New Roman" w:hAnsi="Times New Roman" w:cs="Times New Roman"/>
          <w:sz w:val="24"/>
          <w:szCs w:val="24"/>
          <w:lang w:val="en-ID"/>
        </w:rPr>
        <w:t>Pdt</w:t>
      </w:r>
      <w:proofErr w:type="spellEnd"/>
      <w:r w:rsidRPr="007A51EB">
        <w:rPr>
          <w:rFonts w:ascii="Times New Roman" w:hAnsi="Times New Roman" w:cs="Times New Roman"/>
          <w:sz w:val="24"/>
          <w:szCs w:val="24"/>
          <w:lang w:val="en-ID"/>
        </w:rPr>
        <w:t xml:space="preserve">/G/2020/PN </w:t>
      </w:r>
      <w:proofErr w:type="spellStart"/>
      <w:r w:rsidRPr="007A51EB">
        <w:rPr>
          <w:rFonts w:ascii="Times New Roman" w:hAnsi="Times New Roman" w:cs="Times New Roman"/>
          <w:sz w:val="24"/>
          <w:szCs w:val="24"/>
          <w:lang w:val="en-ID"/>
        </w:rPr>
        <w:t>Lbp</w:t>
      </w:r>
      <w:proofErr w:type="spellEnd"/>
      <w:r w:rsidRPr="007A51EB">
        <w:rPr>
          <w:rFonts w:ascii="Times New Roman" w:hAnsi="Times New Roman" w:cs="Times New Roman"/>
          <w:sz w:val="24"/>
          <w:szCs w:val="24"/>
          <w:lang w:val="en-ID"/>
        </w:rPr>
        <w:t xml:space="preserve"> </w:t>
      </w:r>
      <w:proofErr w:type="spellStart"/>
      <w:r w:rsidRPr="007A51EB">
        <w:rPr>
          <w:rFonts w:ascii="Times New Roman" w:hAnsi="Times New Roman" w:cs="Times New Roman"/>
          <w:sz w:val="24"/>
          <w:szCs w:val="24"/>
          <w:lang w:val="en-ID"/>
        </w:rPr>
        <w:t>telah</w:t>
      </w:r>
      <w:proofErr w:type="spellEnd"/>
      <w:r w:rsidRPr="007A51EB">
        <w:rPr>
          <w:rFonts w:ascii="Times New Roman" w:hAnsi="Times New Roman" w:cs="Times New Roman"/>
          <w:sz w:val="24"/>
          <w:szCs w:val="24"/>
          <w:lang w:val="en-ID"/>
        </w:rPr>
        <w:t xml:space="preserve"> </w:t>
      </w:r>
      <w:proofErr w:type="spellStart"/>
      <w:r w:rsidRPr="007A51EB">
        <w:rPr>
          <w:rFonts w:ascii="Times New Roman" w:hAnsi="Times New Roman" w:cs="Times New Roman"/>
          <w:sz w:val="24"/>
          <w:szCs w:val="24"/>
          <w:lang w:val="en-ID"/>
        </w:rPr>
        <w:t>diputus</w:t>
      </w:r>
      <w:proofErr w:type="spellEnd"/>
      <w:r w:rsidRPr="007A51EB">
        <w:rPr>
          <w:rFonts w:ascii="Times New Roman" w:hAnsi="Times New Roman" w:cs="Times New Roman"/>
          <w:sz w:val="24"/>
          <w:szCs w:val="24"/>
          <w:lang w:val="en-ID"/>
        </w:rPr>
        <w:t xml:space="preserve"> pada </w:t>
      </w:r>
      <w:proofErr w:type="spellStart"/>
      <w:r w:rsidRPr="007A51EB">
        <w:rPr>
          <w:rFonts w:ascii="Times New Roman" w:hAnsi="Times New Roman" w:cs="Times New Roman"/>
          <w:sz w:val="24"/>
          <w:szCs w:val="24"/>
          <w:lang w:val="en-ID"/>
        </w:rPr>
        <w:t>tanggal</w:t>
      </w:r>
      <w:proofErr w:type="spellEnd"/>
      <w:r w:rsidRPr="007A51EB">
        <w:rPr>
          <w:rFonts w:ascii="Times New Roman" w:hAnsi="Times New Roman" w:cs="Times New Roman"/>
          <w:sz w:val="24"/>
          <w:szCs w:val="24"/>
          <w:lang w:val="en-ID"/>
        </w:rPr>
        <w:t xml:space="preserve"> 10 </w:t>
      </w:r>
      <w:proofErr w:type="spellStart"/>
      <w:r w:rsidRPr="007A51EB">
        <w:rPr>
          <w:rFonts w:ascii="Times New Roman" w:hAnsi="Times New Roman" w:cs="Times New Roman"/>
          <w:sz w:val="24"/>
          <w:szCs w:val="24"/>
          <w:lang w:val="en-ID"/>
        </w:rPr>
        <w:t>juni</w:t>
      </w:r>
      <w:proofErr w:type="spellEnd"/>
      <w:r w:rsidRPr="007A51EB">
        <w:rPr>
          <w:rFonts w:ascii="Times New Roman" w:hAnsi="Times New Roman" w:cs="Times New Roman"/>
          <w:sz w:val="24"/>
          <w:szCs w:val="24"/>
          <w:lang w:val="en-ID"/>
        </w:rPr>
        <w:t xml:space="preserve"> 2021 </w:t>
      </w:r>
      <w:proofErr w:type="spellStart"/>
      <w:r w:rsidRPr="007A51EB">
        <w:rPr>
          <w:rFonts w:ascii="Times New Roman" w:hAnsi="Times New Roman" w:cs="Times New Roman"/>
          <w:sz w:val="24"/>
          <w:szCs w:val="24"/>
          <w:lang w:val="en-ID"/>
        </w:rPr>
        <w:t>dengan</w:t>
      </w:r>
      <w:proofErr w:type="spellEnd"/>
      <w:r w:rsidRPr="007A51EB">
        <w:rPr>
          <w:rFonts w:ascii="Times New Roman" w:hAnsi="Times New Roman" w:cs="Times New Roman"/>
          <w:sz w:val="24"/>
          <w:szCs w:val="24"/>
          <w:lang w:val="en-ID"/>
        </w:rPr>
        <w:t xml:space="preserve"> </w:t>
      </w:r>
      <w:proofErr w:type="spellStart"/>
      <w:r w:rsidRPr="007A51EB">
        <w:rPr>
          <w:rFonts w:ascii="Times New Roman" w:hAnsi="Times New Roman" w:cs="Times New Roman"/>
          <w:sz w:val="24"/>
          <w:szCs w:val="24"/>
          <w:lang w:val="en-ID"/>
        </w:rPr>
        <w:t>isi</w:t>
      </w:r>
      <w:proofErr w:type="spellEnd"/>
      <w:r w:rsidRPr="007A51EB">
        <w:rPr>
          <w:rFonts w:ascii="Times New Roman" w:hAnsi="Times New Roman" w:cs="Times New Roman"/>
          <w:sz w:val="24"/>
          <w:szCs w:val="24"/>
          <w:lang w:val="en-ID"/>
        </w:rPr>
        <w:t xml:space="preserve"> </w:t>
      </w:r>
      <w:proofErr w:type="spellStart"/>
      <w:r w:rsidRPr="007A51EB">
        <w:rPr>
          <w:rFonts w:ascii="Times New Roman" w:hAnsi="Times New Roman" w:cs="Times New Roman"/>
          <w:sz w:val="24"/>
          <w:szCs w:val="24"/>
          <w:lang w:val="en-ID"/>
        </w:rPr>
        <w:t>putusannya</w:t>
      </w:r>
      <w:proofErr w:type="spellEnd"/>
      <w:r w:rsidRPr="007A51EB">
        <w:rPr>
          <w:rFonts w:ascii="Times New Roman" w:hAnsi="Times New Roman" w:cs="Times New Roman"/>
          <w:sz w:val="24"/>
          <w:szCs w:val="24"/>
          <w:lang w:val="en-ID"/>
        </w:rPr>
        <w:t xml:space="preserve"> </w:t>
      </w:r>
      <w:proofErr w:type="spellStart"/>
      <w:r w:rsidRPr="007A51EB">
        <w:rPr>
          <w:rFonts w:ascii="Times New Roman" w:hAnsi="Times New Roman" w:cs="Times New Roman"/>
          <w:sz w:val="24"/>
          <w:szCs w:val="24"/>
          <w:lang w:val="en-ID"/>
        </w:rPr>
        <w:t>adalah</w:t>
      </w:r>
      <w:proofErr w:type="spellEnd"/>
      <w:r w:rsidRPr="007A51EB">
        <w:rPr>
          <w:rFonts w:ascii="Times New Roman" w:hAnsi="Times New Roman" w:cs="Times New Roman"/>
          <w:sz w:val="24"/>
          <w:szCs w:val="24"/>
          <w:lang w:val="en-ID"/>
        </w:rPr>
        <w:t xml:space="preserve"> </w:t>
      </w:r>
      <w:proofErr w:type="spellStart"/>
      <w:r w:rsidRPr="007A51EB">
        <w:rPr>
          <w:rFonts w:ascii="Times New Roman" w:hAnsi="Times New Roman" w:cs="Times New Roman"/>
          <w:bCs/>
          <w:sz w:val="24"/>
          <w:szCs w:val="24"/>
        </w:rPr>
        <w:t>dalam</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eksepsi</w:t>
      </w:r>
      <w:proofErr w:type="spellEnd"/>
      <w:r w:rsidRPr="007A51EB">
        <w:rPr>
          <w:rFonts w:ascii="Times New Roman" w:hAnsi="Times New Roman" w:cs="Times New Roman"/>
          <w:b/>
          <w:bCs/>
          <w:sz w:val="24"/>
          <w:szCs w:val="24"/>
        </w:rPr>
        <w:t xml:space="preserve"> </w:t>
      </w:r>
      <w:proofErr w:type="spellStart"/>
      <w:r w:rsidRPr="007A51EB">
        <w:rPr>
          <w:rFonts w:ascii="Times New Roman" w:hAnsi="Times New Roman" w:cs="Times New Roman"/>
          <w:sz w:val="24"/>
          <w:szCs w:val="24"/>
        </w:rPr>
        <w:t>menolak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eksepsi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tergugat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seluruhnya</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pokok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perkara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lang w:val="en-ID"/>
        </w:rPr>
        <w:t>menolak</w:t>
      </w:r>
      <w:proofErr w:type="spellEnd"/>
      <w:r w:rsidRPr="007A51EB">
        <w:rPr>
          <w:rFonts w:ascii="Times New Roman" w:hAnsi="Times New Roman" w:cs="Times New Roman"/>
          <w:sz w:val="24"/>
          <w:szCs w:val="24"/>
          <w:lang w:val="en-ID"/>
        </w:rPr>
        <w:t xml:space="preserve"> </w:t>
      </w:r>
      <w:proofErr w:type="spellStart"/>
      <w:r w:rsidRPr="007A51EB">
        <w:rPr>
          <w:rFonts w:ascii="Times New Roman" w:hAnsi="Times New Roman" w:cs="Times New Roman"/>
          <w:sz w:val="24"/>
          <w:szCs w:val="24"/>
          <w:lang w:val="en-ID"/>
        </w:rPr>
        <w:t>gugatan</w:t>
      </w:r>
      <w:proofErr w:type="spellEnd"/>
      <w:r w:rsidRPr="007A51EB">
        <w:rPr>
          <w:rFonts w:ascii="Times New Roman" w:hAnsi="Times New Roman" w:cs="Times New Roman"/>
          <w:sz w:val="24"/>
          <w:szCs w:val="24"/>
          <w:lang w:val="en-ID"/>
        </w:rPr>
        <w:t xml:space="preserve"> </w:t>
      </w:r>
      <w:proofErr w:type="spellStart"/>
      <w:r w:rsidRPr="007A51EB">
        <w:rPr>
          <w:rFonts w:ascii="Times New Roman" w:hAnsi="Times New Roman" w:cs="Times New Roman"/>
          <w:sz w:val="24"/>
          <w:szCs w:val="24"/>
          <w:lang w:val="en-ID"/>
        </w:rPr>
        <w:t>penggugat</w:t>
      </w:r>
      <w:proofErr w:type="spellEnd"/>
      <w:r w:rsidRPr="007A51EB">
        <w:rPr>
          <w:rFonts w:ascii="Times New Roman" w:hAnsi="Times New Roman" w:cs="Times New Roman"/>
          <w:sz w:val="24"/>
          <w:szCs w:val="24"/>
          <w:lang w:val="en-ID"/>
        </w:rPr>
        <w:t xml:space="preserve"> </w:t>
      </w:r>
      <w:proofErr w:type="spellStart"/>
      <w:r w:rsidRPr="007A51EB">
        <w:rPr>
          <w:rFonts w:ascii="Times New Roman" w:hAnsi="Times New Roman" w:cs="Times New Roman"/>
          <w:sz w:val="24"/>
          <w:szCs w:val="24"/>
          <w:lang w:val="en-ID"/>
        </w:rPr>
        <w:t>untuk</w:t>
      </w:r>
      <w:proofErr w:type="spellEnd"/>
      <w:r w:rsidRPr="007A51EB">
        <w:rPr>
          <w:rFonts w:ascii="Times New Roman" w:hAnsi="Times New Roman" w:cs="Times New Roman"/>
          <w:sz w:val="24"/>
          <w:szCs w:val="24"/>
          <w:lang w:val="en-ID"/>
        </w:rPr>
        <w:t xml:space="preserve"> </w:t>
      </w:r>
      <w:proofErr w:type="spellStart"/>
      <w:r w:rsidRPr="007A51EB">
        <w:rPr>
          <w:rFonts w:ascii="Times New Roman" w:hAnsi="Times New Roman" w:cs="Times New Roman"/>
          <w:sz w:val="24"/>
          <w:szCs w:val="24"/>
          <w:lang w:val="en-ID"/>
        </w:rPr>
        <w:t>seluruhnya</w:t>
      </w:r>
      <w:proofErr w:type="spellEnd"/>
      <w:r w:rsidRPr="007A51EB">
        <w:rPr>
          <w:rFonts w:ascii="Times New Roman" w:hAnsi="Times New Roman" w:cs="Times New Roman"/>
          <w:sz w:val="24"/>
          <w:szCs w:val="24"/>
          <w:lang w:val="en-ID"/>
        </w:rPr>
        <w:t xml:space="preserve"> dan m</w:t>
      </w:r>
      <w:proofErr w:type="spellStart"/>
      <w:r w:rsidRPr="007A51EB">
        <w:rPr>
          <w:rFonts w:ascii="Times New Roman" w:hAnsi="Times New Roman" w:cs="Times New Roman"/>
          <w:sz w:val="24"/>
          <w:szCs w:val="24"/>
        </w:rPr>
        <w:t>enghukum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Penggugat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membayar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biaya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perkara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ditetapkan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sejumlah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Rp</w:t>
      </w:r>
      <w:proofErr w:type="spellEnd"/>
      <w:r w:rsidRPr="007A51EB">
        <w:rPr>
          <w:rFonts w:ascii="Times New Roman" w:hAnsi="Times New Roman" w:cs="Times New Roman"/>
          <w:sz w:val="24"/>
          <w:szCs w:val="24"/>
        </w:rPr>
        <w:t xml:space="preserve"> 750.000,00,(</w:t>
      </w:r>
      <w:proofErr w:type="spellStart"/>
      <w:r w:rsidRPr="007A51EB">
        <w:rPr>
          <w:rFonts w:ascii="Times New Roman" w:hAnsi="Times New Roman" w:cs="Times New Roman"/>
          <w:sz w:val="24"/>
          <w:szCs w:val="24"/>
        </w:rPr>
        <w:t>tujuh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ratus</w:t>
      </w:r>
      <w:proofErr w:type="spellEnd"/>
      <w:r w:rsidRPr="007A51EB">
        <w:rPr>
          <w:rFonts w:ascii="Times New Roman" w:hAnsi="Times New Roman" w:cs="Times New Roman"/>
          <w:sz w:val="24"/>
          <w:szCs w:val="24"/>
        </w:rPr>
        <w:t xml:space="preserve"> lima </w:t>
      </w:r>
      <w:proofErr w:type="spellStart"/>
      <w:r w:rsidRPr="007A51EB">
        <w:rPr>
          <w:rFonts w:ascii="Times New Roman" w:hAnsi="Times New Roman" w:cs="Times New Roman"/>
          <w:sz w:val="24"/>
          <w:szCs w:val="24"/>
        </w:rPr>
        <w:t>puluh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ribu</w:t>
      </w:r>
      <w:proofErr w:type="spellEnd"/>
      <w:r w:rsidRPr="007A51EB">
        <w:rPr>
          <w:rFonts w:ascii="Times New Roman" w:hAnsi="Times New Roman" w:cs="Times New Roman"/>
          <w:sz w:val="24"/>
          <w:szCs w:val="24"/>
        </w:rPr>
        <w:t xml:space="preserve"> rupiah).</w:t>
      </w:r>
    </w:p>
    <w:p w14:paraId="570F388A" w14:textId="77777777" w:rsidR="00690412" w:rsidRPr="007A51EB" w:rsidRDefault="00690412" w:rsidP="0047737D">
      <w:pPr>
        <w:pStyle w:val="ListParagraph"/>
        <w:numPr>
          <w:ilvl w:val="6"/>
          <w:numId w:val="51"/>
        </w:numPr>
        <w:tabs>
          <w:tab w:val="clear" w:pos="5040"/>
        </w:tabs>
        <w:spacing w:before="240" w:line="480" w:lineRule="auto"/>
        <w:ind w:left="851"/>
        <w:jc w:val="both"/>
        <w:rPr>
          <w:rFonts w:ascii="Times New Roman" w:hAnsi="Times New Roman" w:cs="Times New Roman"/>
          <w:bCs/>
          <w:sz w:val="24"/>
          <w:szCs w:val="24"/>
        </w:rPr>
      </w:pPr>
      <w:proofErr w:type="spellStart"/>
      <w:r w:rsidRPr="007A51EB">
        <w:rPr>
          <w:rFonts w:ascii="Times New Roman" w:hAnsi="Times New Roman" w:cs="Times New Roman"/>
          <w:sz w:val="24"/>
          <w:szCs w:val="24"/>
        </w:rPr>
        <w:t>Bahwa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putusan</w:t>
      </w:r>
      <w:proofErr w:type="spellEnd"/>
      <w:r w:rsidRPr="007A51EB">
        <w:rPr>
          <w:rFonts w:ascii="Times New Roman" w:hAnsi="Times New Roman" w:cs="Times New Roman"/>
          <w:sz w:val="24"/>
          <w:szCs w:val="24"/>
        </w:rPr>
        <w:t xml:space="preserve"> </w:t>
      </w:r>
      <w:r w:rsidRPr="007A51EB">
        <w:rPr>
          <w:rFonts w:ascii="Times New Roman" w:hAnsi="Times New Roman" w:cs="Times New Roman"/>
          <w:sz w:val="24"/>
          <w:szCs w:val="24"/>
          <w:lang w:val="en-ID"/>
        </w:rPr>
        <w:t>256/</w:t>
      </w:r>
      <w:proofErr w:type="spellStart"/>
      <w:r w:rsidRPr="007A51EB">
        <w:rPr>
          <w:rFonts w:ascii="Times New Roman" w:hAnsi="Times New Roman" w:cs="Times New Roman"/>
          <w:sz w:val="24"/>
          <w:szCs w:val="24"/>
          <w:lang w:val="en-ID"/>
        </w:rPr>
        <w:t>Pdt</w:t>
      </w:r>
      <w:proofErr w:type="spellEnd"/>
      <w:r w:rsidRPr="007A51EB">
        <w:rPr>
          <w:rFonts w:ascii="Times New Roman" w:hAnsi="Times New Roman" w:cs="Times New Roman"/>
          <w:sz w:val="24"/>
          <w:szCs w:val="24"/>
          <w:lang w:val="en-ID"/>
        </w:rPr>
        <w:t xml:space="preserve">/G/2020/PN </w:t>
      </w:r>
      <w:proofErr w:type="spellStart"/>
      <w:r w:rsidRPr="007A51EB">
        <w:rPr>
          <w:rFonts w:ascii="Times New Roman" w:hAnsi="Times New Roman" w:cs="Times New Roman"/>
          <w:sz w:val="24"/>
          <w:szCs w:val="24"/>
          <w:lang w:val="en-ID"/>
        </w:rPr>
        <w:t>Lbp</w:t>
      </w:r>
      <w:proofErr w:type="spellEnd"/>
      <w:r w:rsidRPr="007A51EB">
        <w:rPr>
          <w:rFonts w:ascii="Times New Roman" w:hAnsi="Times New Roman" w:cs="Times New Roman"/>
          <w:sz w:val="24"/>
          <w:szCs w:val="24"/>
          <w:lang w:val="en-ID"/>
        </w:rPr>
        <w:t xml:space="preserve"> </w:t>
      </w:r>
      <w:proofErr w:type="spellStart"/>
      <w:r w:rsidRPr="007A51EB">
        <w:rPr>
          <w:rFonts w:ascii="Times New Roman" w:hAnsi="Times New Roman" w:cs="Times New Roman"/>
          <w:sz w:val="24"/>
          <w:szCs w:val="24"/>
          <w:lang w:val="en-ID"/>
        </w:rPr>
        <w:t>tanggal</w:t>
      </w:r>
      <w:proofErr w:type="spellEnd"/>
      <w:r w:rsidRPr="007A51EB">
        <w:rPr>
          <w:rFonts w:ascii="Times New Roman" w:hAnsi="Times New Roman" w:cs="Times New Roman"/>
          <w:sz w:val="24"/>
          <w:szCs w:val="24"/>
          <w:lang w:val="en-ID"/>
        </w:rPr>
        <w:t xml:space="preserve"> 10 </w:t>
      </w:r>
      <w:proofErr w:type="spellStart"/>
      <w:r w:rsidRPr="007A51EB">
        <w:rPr>
          <w:rFonts w:ascii="Times New Roman" w:hAnsi="Times New Roman" w:cs="Times New Roman"/>
          <w:sz w:val="24"/>
          <w:szCs w:val="24"/>
          <w:lang w:val="en-ID"/>
        </w:rPr>
        <w:t>juni</w:t>
      </w:r>
      <w:proofErr w:type="spellEnd"/>
      <w:r w:rsidRPr="007A51EB">
        <w:rPr>
          <w:rFonts w:ascii="Times New Roman" w:hAnsi="Times New Roman" w:cs="Times New Roman"/>
          <w:sz w:val="24"/>
          <w:szCs w:val="24"/>
          <w:lang w:val="en-ID"/>
        </w:rPr>
        <w:t xml:space="preserve"> 2021, </w:t>
      </w:r>
      <w:proofErr w:type="spellStart"/>
      <w:r w:rsidRPr="007A51EB">
        <w:rPr>
          <w:rFonts w:ascii="Times New Roman" w:hAnsi="Times New Roman" w:cs="Times New Roman"/>
          <w:sz w:val="24"/>
          <w:szCs w:val="24"/>
          <w:lang w:val="en-ID"/>
        </w:rPr>
        <w:t>Penggugat</w:t>
      </w:r>
      <w:proofErr w:type="spellEnd"/>
      <w:r w:rsidRPr="007A51EB">
        <w:rPr>
          <w:rFonts w:ascii="Times New Roman" w:hAnsi="Times New Roman" w:cs="Times New Roman"/>
          <w:sz w:val="24"/>
          <w:szCs w:val="24"/>
          <w:lang w:val="en-ID"/>
        </w:rPr>
        <w:t>/</w:t>
      </w:r>
      <w:proofErr w:type="spellStart"/>
      <w:r w:rsidRPr="007A51EB">
        <w:rPr>
          <w:rFonts w:ascii="Times New Roman" w:hAnsi="Times New Roman" w:cs="Times New Roman"/>
          <w:sz w:val="24"/>
          <w:szCs w:val="24"/>
          <w:lang w:val="en-ID"/>
        </w:rPr>
        <w:t>Pembanding</w:t>
      </w:r>
      <w:proofErr w:type="spellEnd"/>
      <w:r w:rsidRPr="007A51EB">
        <w:rPr>
          <w:rFonts w:ascii="Times New Roman" w:hAnsi="Times New Roman" w:cs="Times New Roman"/>
          <w:sz w:val="24"/>
          <w:szCs w:val="24"/>
          <w:lang w:val="en-ID"/>
        </w:rPr>
        <w:t xml:space="preserve"> </w:t>
      </w:r>
      <w:proofErr w:type="spellStart"/>
      <w:r w:rsidRPr="007A51EB">
        <w:rPr>
          <w:rFonts w:ascii="Times New Roman" w:hAnsi="Times New Roman" w:cs="Times New Roman"/>
          <w:sz w:val="24"/>
          <w:szCs w:val="24"/>
          <w:lang w:val="en-ID"/>
        </w:rPr>
        <w:t>melalui</w:t>
      </w:r>
      <w:proofErr w:type="spellEnd"/>
      <w:r w:rsidRPr="007A51EB">
        <w:rPr>
          <w:rFonts w:ascii="Times New Roman" w:hAnsi="Times New Roman" w:cs="Times New Roman"/>
          <w:sz w:val="24"/>
          <w:szCs w:val="24"/>
          <w:lang w:val="en-ID"/>
        </w:rPr>
        <w:t xml:space="preserve"> </w:t>
      </w:r>
      <w:proofErr w:type="spellStart"/>
      <w:r w:rsidRPr="007A51EB">
        <w:rPr>
          <w:rFonts w:ascii="Times New Roman" w:hAnsi="Times New Roman" w:cs="Times New Roman"/>
          <w:sz w:val="24"/>
          <w:szCs w:val="24"/>
          <w:lang w:val="en-ID"/>
        </w:rPr>
        <w:t>kuasa</w:t>
      </w:r>
      <w:proofErr w:type="spellEnd"/>
      <w:r w:rsidRPr="007A51EB">
        <w:rPr>
          <w:rFonts w:ascii="Times New Roman" w:hAnsi="Times New Roman" w:cs="Times New Roman"/>
          <w:sz w:val="24"/>
          <w:szCs w:val="24"/>
          <w:lang w:val="en-ID"/>
        </w:rPr>
        <w:t xml:space="preserve"> </w:t>
      </w:r>
      <w:proofErr w:type="spellStart"/>
      <w:r w:rsidRPr="007A51EB">
        <w:rPr>
          <w:rFonts w:ascii="Times New Roman" w:hAnsi="Times New Roman" w:cs="Times New Roman"/>
          <w:sz w:val="24"/>
          <w:szCs w:val="24"/>
          <w:lang w:val="en-ID"/>
        </w:rPr>
        <w:t>mengajukan</w:t>
      </w:r>
      <w:proofErr w:type="spellEnd"/>
      <w:r w:rsidRPr="007A51EB">
        <w:rPr>
          <w:rFonts w:ascii="Times New Roman" w:hAnsi="Times New Roman" w:cs="Times New Roman"/>
          <w:sz w:val="24"/>
          <w:szCs w:val="24"/>
          <w:lang w:val="en-ID"/>
        </w:rPr>
        <w:t xml:space="preserve"> </w:t>
      </w:r>
      <w:proofErr w:type="spellStart"/>
      <w:r w:rsidRPr="007A51EB">
        <w:rPr>
          <w:rFonts w:ascii="Times New Roman" w:hAnsi="Times New Roman" w:cs="Times New Roman"/>
          <w:sz w:val="24"/>
          <w:szCs w:val="24"/>
          <w:lang w:val="en-ID"/>
        </w:rPr>
        <w:t>upaya</w:t>
      </w:r>
      <w:proofErr w:type="spellEnd"/>
      <w:r w:rsidRPr="007A51EB">
        <w:rPr>
          <w:rFonts w:ascii="Times New Roman" w:hAnsi="Times New Roman" w:cs="Times New Roman"/>
          <w:sz w:val="24"/>
          <w:szCs w:val="24"/>
          <w:lang w:val="en-ID"/>
        </w:rPr>
        <w:t xml:space="preserve"> </w:t>
      </w:r>
      <w:proofErr w:type="spellStart"/>
      <w:r w:rsidRPr="007A51EB">
        <w:rPr>
          <w:rFonts w:ascii="Times New Roman" w:hAnsi="Times New Roman" w:cs="Times New Roman"/>
          <w:sz w:val="24"/>
          <w:szCs w:val="24"/>
          <w:lang w:val="en-ID"/>
        </w:rPr>
        <w:t>hukum</w:t>
      </w:r>
      <w:proofErr w:type="spellEnd"/>
      <w:r w:rsidRPr="007A51EB">
        <w:rPr>
          <w:rFonts w:ascii="Times New Roman" w:hAnsi="Times New Roman" w:cs="Times New Roman"/>
          <w:sz w:val="24"/>
          <w:szCs w:val="24"/>
          <w:lang w:val="en-ID"/>
        </w:rPr>
        <w:t xml:space="preserve"> Banding </w:t>
      </w:r>
      <w:proofErr w:type="spellStart"/>
      <w:r w:rsidRPr="007A51EB">
        <w:rPr>
          <w:rFonts w:ascii="Times New Roman" w:hAnsi="Times New Roman" w:cs="Times New Roman"/>
          <w:sz w:val="24"/>
          <w:szCs w:val="24"/>
          <w:lang w:val="en-ID"/>
        </w:rPr>
        <w:t>sesuai</w:t>
      </w:r>
      <w:proofErr w:type="spellEnd"/>
      <w:r w:rsidRPr="007A51EB">
        <w:rPr>
          <w:rFonts w:ascii="Times New Roman" w:hAnsi="Times New Roman" w:cs="Times New Roman"/>
          <w:sz w:val="24"/>
          <w:szCs w:val="24"/>
          <w:lang w:val="en-ID"/>
        </w:rPr>
        <w:t xml:space="preserve"> </w:t>
      </w:r>
      <w:proofErr w:type="spellStart"/>
      <w:r w:rsidRPr="007A51EB">
        <w:rPr>
          <w:rFonts w:ascii="Times New Roman" w:hAnsi="Times New Roman" w:cs="Times New Roman"/>
          <w:sz w:val="24"/>
          <w:szCs w:val="24"/>
          <w:lang w:val="en-ID"/>
        </w:rPr>
        <w:t>dengan</w:t>
      </w:r>
      <w:proofErr w:type="spellEnd"/>
      <w:r w:rsidRPr="007A51EB">
        <w:rPr>
          <w:rFonts w:ascii="Times New Roman" w:hAnsi="Times New Roman" w:cs="Times New Roman"/>
          <w:sz w:val="24"/>
          <w:szCs w:val="24"/>
          <w:lang w:val="en-ID"/>
        </w:rPr>
        <w:t xml:space="preserve"> </w:t>
      </w:r>
      <w:proofErr w:type="spellStart"/>
      <w:r w:rsidRPr="007A51EB">
        <w:rPr>
          <w:rFonts w:ascii="Times New Roman" w:hAnsi="Times New Roman" w:cs="Times New Roman"/>
          <w:sz w:val="24"/>
          <w:szCs w:val="24"/>
        </w:rPr>
        <w:t>Akta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Pernyataan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Permohonan</w:t>
      </w:r>
      <w:proofErr w:type="spellEnd"/>
      <w:r w:rsidRPr="007A51EB">
        <w:rPr>
          <w:rFonts w:ascii="Times New Roman" w:hAnsi="Times New Roman" w:cs="Times New Roman"/>
          <w:sz w:val="24"/>
          <w:szCs w:val="24"/>
        </w:rPr>
        <w:t xml:space="preserve"> Banding </w:t>
      </w:r>
      <w:proofErr w:type="spellStart"/>
      <w:r w:rsidRPr="007A51EB">
        <w:rPr>
          <w:rFonts w:ascii="Times New Roman" w:hAnsi="Times New Roman" w:cs="Times New Roman"/>
          <w:sz w:val="24"/>
          <w:szCs w:val="24"/>
        </w:rPr>
        <w:t>Nomor</w:t>
      </w:r>
      <w:proofErr w:type="spellEnd"/>
      <w:r w:rsidRPr="007A51EB">
        <w:rPr>
          <w:rFonts w:ascii="Times New Roman" w:hAnsi="Times New Roman" w:cs="Times New Roman"/>
          <w:sz w:val="24"/>
          <w:szCs w:val="24"/>
        </w:rPr>
        <w:t xml:space="preserve"> : 256/</w:t>
      </w:r>
      <w:proofErr w:type="spellStart"/>
      <w:r w:rsidRPr="007A51EB">
        <w:rPr>
          <w:rFonts w:ascii="Times New Roman" w:hAnsi="Times New Roman" w:cs="Times New Roman"/>
          <w:sz w:val="24"/>
          <w:szCs w:val="24"/>
        </w:rPr>
        <w:t>Pdt.G</w:t>
      </w:r>
      <w:proofErr w:type="spellEnd"/>
      <w:r w:rsidRPr="007A51EB">
        <w:rPr>
          <w:rFonts w:ascii="Times New Roman" w:hAnsi="Times New Roman" w:cs="Times New Roman"/>
          <w:sz w:val="24"/>
          <w:szCs w:val="24"/>
        </w:rPr>
        <w:t xml:space="preserve">/2020/PN </w:t>
      </w:r>
      <w:proofErr w:type="spellStart"/>
      <w:r w:rsidRPr="007A51EB">
        <w:rPr>
          <w:rFonts w:ascii="Times New Roman" w:hAnsi="Times New Roman" w:cs="Times New Roman"/>
          <w:sz w:val="24"/>
          <w:szCs w:val="24"/>
        </w:rPr>
        <w:t>Lbp</w:t>
      </w:r>
      <w:proofErr w:type="spellEnd"/>
      <w:r w:rsidRPr="007A51EB">
        <w:rPr>
          <w:rFonts w:ascii="Times New Roman" w:hAnsi="Times New Roman" w:cs="Times New Roman"/>
          <w:sz w:val="24"/>
          <w:szCs w:val="24"/>
        </w:rPr>
        <w:t xml:space="preserve"> jo </w:t>
      </w:r>
      <w:proofErr w:type="spellStart"/>
      <w:r w:rsidRPr="007A51EB">
        <w:rPr>
          <w:rFonts w:ascii="Times New Roman" w:hAnsi="Times New Roman" w:cs="Times New Roman"/>
          <w:sz w:val="24"/>
          <w:szCs w:val="24"/>
        </w:rPr>
        <w:t>Akta</w:t>
      </w:r>
      <w:proofErr w:type="spellEnd"/>
      <w:r w:rsidRPr="007A51EB">
        <w:rPr>
          <w:rFonts w:ascii="Times New Roman" w:hAnsi="Times New Roman" w:cs="Times New Roman"/>
          <w:sz w:val="24"/>
          <w:szCs w:val="24"/>
        </w:rPr>
        <w:t xml:space="preserve"> No.29/2021 </w:t>
      </w:r>
      <w:proofErr w:type="spellStart"/>
      <w:r w:rsidRPr="007A51EB">
        <w:rPr>
          <w:rFonts w:ascii="Times New Roman" w:hAnsi="Times New Roman" w:cs="Times New Roman"/>
          <w:sz w:val="24"/>
          <w:szCs w:val="24"/>
        </w:rPr>
        <w:t>tanggal</w:t>
      </w:r>
      <w:proofErr w:type="spellEnd"/>
      <w:r w:rsidRPr="007A51EB">
        <w:rPr>
          <w:rFonts w:ascii="Times New Roman" w:hAnsi="Times New Roman" w:cs="Times New Roman"/>
          <w:sz w:val="24"/>
          <w:szCs w:val="24"/>
        </w:rPr>
        <w:t xml:space="preserve"> 18 </w:t>
      </w:r>
      <w:proofErr w:type="spellStart"/>
      <w:r w:rsidRPr="007A51EB">
        <w:rPr>
          <w:rFonts w:ascii="Times New Roman" w:hAnsi="Times New Roman" w:cs="Times New Roman"/>
          <w:sz w:val="24"/>
          <w:szCs w:val="24"/>
        </w:rPr>
        <w:t>Juni</w:t>
      </w:r>
      <w:proofErr w:type="spellEnd"/>
      <w:r w:rsidRPr="007A51EB">
        <w:rPr>
          <w:rFonts w:ascii="Times New Roman" w:hAnsi="Times New Roman" w:cs="Times New Roman"/>
          <w:sz w:val="24"/>
          <w:szCs w:val="24"/>
        </w:rPr>
        <w:t xml:space="preserve"> 2021 dan </w:t>
      </w:r>
      <w:proofErr w:type="spellStart"/>
      <w:r w:rsidRPr="007A51EB">
        <w:rPr>
          <w:rFonts w:ascii="Times New Roman" w:hAnsi="Times New Roman" w:cs="Times New Roman"/>
          <w:sz w:val="24"/>
          <w:szCs w:val="24"/>
        </w:rPr>
        <w:t>Memori</w:t>
      </w:r>
      <w:proofErr w:type="spellEnd"/>
      <w:r w:rsidRPr="007A51EB">
        <w:rPr>
          <w:rFonts w:ascii="Times New Roman" w:hAnsi="Times New Roman" w:cs="Times New Roman"/>
          <w:sz w:val="24"/>
          <w:szCs w:val="24"/>
        </w:rPr>
        <w:t xml:space="preserve"> Banding yang </w:t>
      </w:r>
      <w:proofErr w:type="spellStart"/>
      <w:r w:rsidRPr="007A51EB">
        <w:rPr>
          <w:rFonts w:ascii="Times New Roman" w:hAnsi="Times New Roman" w:cs="Times New Roman"/>
          <w:sz w:val="24"/>
          <w:szCs w:val="24"/>
        </w:rPr>
        <w:t>diajukan</w:t>
      </w:r>
      <w:proofErr w:type="spellEnd"/>
      <w:r w:rsidRPr="007A51EB">
        <w:rPr>
          <w:rFonts w:ascii="Times New Roman" w:hAnsi="Times New Roman" w:cs="Times New Roman"/>
          <w:sz w:val="24"/>
          <w:szCs w:val="24"/>
        </w:rPr>
        <w:t xml:space="preserve"> oleh </w:t>
      </w:r>
      <w:proofErr w:type="spellStart"/>
      <w:r w:rsidRPr="007A51EB">
        <w:rPr>
          <w:rFonts w:ascii="Times New Roman" w:hAnsi="Times New Roman" w:cs="Times New Roman"/>
          <w:sz w:val="24"/>
          <w:szCs w:val="24"/>
        </w:rPr>
        <w:t>kuasanya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tanggal</w:t>
      </w:r>
      <w:proofErr w:type="spellEnd"/>
      <w:r w:rsidRPr="007A51EB">
        <w:rPr>
          <w:rFonts w:ascii="Times New Roman" w:hAnsi="Times New Roman" w:cs="Times New Roman"/>
          <w:sz w:val="24"/>
          <w:szCs w:val="24"/>
        </w:rPr>
        <w:t xml:space="preserve"> 6 </w:t>
      </w:r>
      <w:proofErr w:type="spellStart"/>
      <w:r w:rsidRPr="007A51EB">
        <w:rPr>
          <w:rFonts w:ascii="Times New Roman" w:hAnsi="Times New Roman" w:cs="Times New Roman"/>
          <w:sz w:val="24"/>
          <w:szCs w:val="24"/>
        </w:rPr>
        <w:t>Juli</w:t>
      </w:r>
      <w:proofErr w:type="spellEnd"/>
      <w:r w:rsidRPr="007A51EB">
        <w:rPr>
          <w:rFonts w:ascii="Times New Roman" w:hAnsi="Times New Roman" w:cs="Times New Roman"/>
          <w:sz w:val="24"/>
          <w:szCs w:val="24"/>
        </w:rPr>
        <w:t xml:space="preserve"> 2021, </w:t>
      </w:r>
      <w:proofErr w:type="spellStart"/>
      <w:r w:rsidRPr="007A51EB">
        <w:rPr>
          <w:rFonts w:ascii="Times New Roman" w:hAnsi="Times New Roman" w:cs="Times New Roman"/>
          <w:sz w:val="24"/>
          <w:szCs w:val="24"/>
        </w:rPr>
        <w:t>sebagaimana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Akte</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Tanda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Terima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Memori</w:t>
      </w:r>
      <w:proofErr w:type="spellEnd"/>
      <w:r w:rsidRPr="007A51EB">
        <w:rPr>
          <w:rFonts w:ascii="Times New Roman" w:hAnsi="Times New Roman" w:cs="Times New Roman"/>
          <w:sz w:val="24"/>
          <w:szCs w:val="24"/>
        </w:rPr>
        <w:t xml:space="preserve"> Banding </w:t>
      </w:r>
      <w:proofErr w:type="spellStart"/>
      <w:r w:rsidRPr="007A51EB">
        <w:rPr>
          <w:rFonts w:ascii="Times New Roman" w:hAnsi="Times New Roman" w:cs="Times New Roman"/>
          <w:sz w:val="24"/>
          <w:szCs w:val="24"/>
        </w:rPr>
        <w:t>Nomor</w:t>
      </w:r>
      <w:proofErr w:type="spellEnd"/>
      <w:r w:rsidRPr="007A51EB">
        <w:rPr>
          <w:rFonts w:ascii="Times New Roman" w:hAnsi="Times New Roman" w:cs="Times New Roman"/>
          <w:sz w:val="24"/>
          <w:szCs w:val="24"/>
        </w:rPr>
        <w:t xml:space="preserve"> 256/</w:t>
      </w:r>
      <w:proofErr w:type="spellStart"/>
      <w:r w:rsidRPr="007A51EB">
        <w:rPr>
          <w:rFonts w:ascii="Times New Roman" w:hAnsi="Times New Roman" w:cs="Times New Roman"/>
          <w:sz w:val="24"/>
          <w:szCs w:val="24"/>
        </w:rPr>
        <w:t>Pdt.G</w:t>
      </w:r>
      <w:proofErr w:type="spellEnd"/>
      <w:r w:rsidRPr="007A51EB">
        <w:rPr>
          <w:rFonts w:ascii="Times New Roman" w:hAnsi="Times New Roman" w:cs="Times New Roman"/>
          <w:sz w:val="24"/>
          <w:szCs w:val="24"/>
        </w:rPr>
        <w:t xml:space="preserve">/2020/PN </w:t>
      </w:r>
      <w:proofErr w:type="spellStart"/>
      <w:r w:rsidRPr="007A51EB">
        <w:rPr>
          <w:rFonts w:ascii="Times New Roman" w:hAnsi="Times New Roman" w:cs="Times New Roman"/>
          <w:sz w:val="24"/>
          <w:szCs w:val="24"/>
        </w:rPr>
        <w:t>Lbp</w:t>
      </w:r>
      <w:proofErr w:type="spellEnd"/>
      <w:r w:rsidRPr="007A51EB">
        <w:rPr>
          <w:rFonts w:ascii="Times New Roman" w:hAnsi="Times New Roman" w:cs="Times New Roman"/>
          <w:sz w:val="24"/>
          <w:szCs w:val="24"/>
        </w:rPr>
        <w:t xml:space="preserve">, jo </w:t>
      </w:r>
      <w:proofErr w:type="spellStart"/>
      <w:r w:rsidRPr="007A51EB">
        <w:rPr>
          <w:rFonts w:ascii="Times New Roman" w:hAnsi="Times New Roman" w:cs="Times New Roman"/>
          <w:sz w:val="24"/>
          <w:szCs w:val="24"/>
        </w:rPr>
        <w:t>Akta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Nomor</w:t>
      </w:r>
      <w:proofErr w:type="spellEnd"/>
      <w:r w:rsidRPr="007A51EB">
        <w:rPr>
          <w:rFonts w:ascii="Times New Roman" w:hAnsi="Times New Roman" w:cs="Times New Roman"/>
          <w:sz w:val="24"/>
          <w:szCs w:val="24"/>
        </w:rPr>
        <w:t>: 29/2021.</w:t>
      </w:r>
    </w:p>
    <w:p w14:paraId="7DF8DAF3" w14:textId="77777777" w:rsidR="00690412" w:rsidRPr="007A51EB" w:rsidRDefault="00690412" w:rsidP="0047737D">
      <w:pPr>
        <w:pStyle w:val="ListParagraph"/>
        <w:numPr>
          <w:ilvl w:val="6"/>
          <w:numId w:val="51"/>
        </w:numPr>
        <w:tabs>
          <w:tab w:val="clear" w:pos="5040"/>
        </w:tabs>
        <w:spacing w:before="240" w:line="480" w:lineRule="auto"/>
        <w:ind w:left="851"/>
        <w:jc w:val="both"/>
        <w:rPr>
          <w:rFonts w:ascii="Times New Roman" w:hAnsi="Times New Roman" w:cs="Times New Roman"/>
          <w:bCs/>
          <w:sz w:val="24"/>
          <w:szCs w:val="24"/>
        </w:rPr>
      </w:pPr>
      <w:proofErr w:type="spellStart"/>
      <w:r w:rsidRPr="007A51EB">
        <w:rPr>
          <w:rFonts w:ascii="Times New Roman" w:hAnsi="Times New Roman" w:cs="Times New Roman"/>
          <w:sz w:val="24"/>
          <w:szCs w:val="24"/>
        </w:rPr>
        <w:t>Bahwa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kemudian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Kontra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memori</w:t>
      </w:r>
      <w:proofErr w:type="spellEnd"/>
      <w:r w:rsidRPr="007A51EB">
        <w:rPr>
          <w:rFonts w:ascii="Times New Roman" w:hAnsi="Times New Roman" w:cs="Times New Roman"/>
          <w:sz w:val="24"/>
          <w:szCs w:val="24"/>
        </w:rPr>
        <w:t xml:space="preserve"> banding yang </w:t>
      </w:r>
      <w:proofErr w:type="spellStart"/>
      <w:r w:rsidRPr="007A51EB">
        <w:rPr>
          <w:rFonts w:ascii="Times New Roman" w:hAnsi="Times New Roman" w:cs="Times New Roman"/>
          <w:sz w:val="24"/>
          <w:szCs w:val="24"/>
        </w:rPr>
        <w:t>diajukan</w:t>
      </w:r>
      <w:proofErr w:type="spellEnd"/>
      <w:r w:rsidRPr="007A51EB">
        <w:rPr>
          <w:rFonts w:ascii="Times New Roman" w:hAnsi="Times New Roman" w:cs="Times New Roman"/>
          <w:sz w:val="24"/>
          <w:szCs w:val="24"/>
        </w:rPr>
        <w:t xml:space="preserve"> oleh </w:t>
      </w:r>
      <w:proofErr w:type="spellStart"/>
      <w:r w:rsidRPr="007A51EB">
        <w:rPr>
          <w:rFonts w:ascii="Times New Roman" w:hAnsi="Times New Roman" w:cs="Times New Roman"/>
          <w:sz w:val="24"/>
          <w:szCs w:val="24"/>
        </w:rPr>
        <w:t>Kuasa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Terbanding</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Tergugat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bertanggal</w:t>
      </w:r>
      <w:proofErr w:type="spellEnd"/>
      <w:r w:rsidRPr="007A51EB">
        <w:rPr>
          <w:rFonts w:ascii="Times New Roman" w:hAnsi="Times New Roman" w:cs="Times New Roman"/>
          <w:sz w:val="24"/>
          <w:szCs w:val="24"/>
        </w:rPr>
        <w:t xml:space="preserve"> 27 </w:t>
      </w:r>
      <w:proofErr w:type="spellStart"/>
      <w:r w:rsidRPr="007A51EB">
        <w:rPr>
          <w:rFonts w:ascii="Times New Roman" w:hAnsi="Times New Roman" w:cs="Times New Roman"/>
          <w:sz w:val="24"/>
          <w:szCs w:val="24"/>
        </w:rPr>
        <w:t>Juli</w:t>
      </w:r>
      <w:proofErr w:type="spellEnd"/>
      <w:r w:rsidRPr="007A51EB">
        <w:rPr>
          <w:rFonts w:ascii="Times New Roman" w:hAnsi="Times New Roman" w:cs="Times New Roman"/>
          <w:sz w:val="24"/>
          <w:szCs w:val="24"/>
        </w:rPr>
        <w:t xml:space="preserve"> 2021 yang </w:t>
      </w:r>
      <w:proofErr w:type="spellStart"/>
      <w:r w:rsidRPr="007A51EB">
        <w:rPr>
          <w:rFonts w:ascii="Times New Roman" w:hAnsi="Times New Roman" w:cs="Times New Roman"/>
          <w:sz w:val="24"/>
          <w:szCs w:val="24"/>
        </w:rPr>
        <w:t>diterima</w:t>
      </w:r>
      <w:proofErr w:type="spellEnd"/>
      <w:r w:rsidRPr="007A51EB">
        <w:rPr>
          <w:rFonts w:ascii="Times New Roman" w:hAnsi="Times New Roman" w:cs="Times New Roman"/>
          <w:sz w:val="24"/>
          <w:szCs w:val="24"/>
        </w:rPr>
        <w:t xml:space="preserve"> di </w:t>
      </w:r>
      <w:proofErr w:type="spellStart"/>
      <w:r w:rsidRPr="007A51EB">
        <w:rPr>
          <w:rFonts w:ascii="Times New Roman" w:hAnsi="Times New Roman" w:cs="Times New Roman"/>
          <w:sz w:val="24"/>
          <w:szCs w:val="24"/>
        </w:rPr>
        <w:t>Kepaniteraan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Pengadilan</w:t>
      </w:r>
      <w:proofErr w:type="spellEnd"/>
      <w:r w:rsidRPr="007A51EB">
        <w:rPr>
          <w:rFonts w:ascii="Times New Roman" w:hAnsi="Times New Roman" w:cs="Times New Roman"/>
          <w:sz w:val="24"/>
          <w:szCs w:val="24"/>
        </w:rPr>
        <w:t xml:space="preserve"> Tinggi Medan pada </w:t>
      </w:r>
      <w:proofErr w:type="spellStart"/>
      <w:r w:rsidRPr="007A51EB">
        <w:rPr>
          <w:rFonts w:ascii="Times New Roman" w:hAnsi="Times New Roman" w:cs="Times New Roman"/>
          <w:sz w:val="24"/>
          <w:szCs w:val="24"/>
        </w:rPr>
        <w:t>hari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Senin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tanggal</w:t>
      </w:r>
      <w:proofErr w:type="spellEnd"/>
      <w:r w:rsidRPr="007A51EB">
        <w:rPr>
          <w:rFonts w:ascii="Times New Roman" w:hAnsi="Times New Roman" w:cs="Times New Roman"/>
          <w:sz w:val="24"/>
          <w:szCs w:val="24"/>
        </w:rPr>
        <w:t xml:space="preserve"> 2 </w:t>
      </w:r>
      <w:proofErr w:type="spellStart"/>
      <w:r w:rsidRPr="007A51EB">
        <w:rPr>
          <w:rFonts w:ascii="Times New Roman" w:hAnsi="Times New Roman" w:cs="Times New Roman"/>
          <w:sz w:val="24"/>
          <w:szCs w:val="24"/>
        </w:rPr>
        <w:t>Agustus</w:t>
      </w:r>
      <w:proofErr w:type="spellEnd"/>
      <w:r w:rsidRPr="007A51EB">
        <w:rPr>
          <w:rFonts w:ascii="Times New Roman" w:hAnsi="Times New Roman" w:cs="Times New Roman"/>
          <w:sz w:val="24"/>
          <w:szCs w:val="24"/>
        </w:rPr>
        <w:t xml:space="preserve"> 2021,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Nomor</w:t>
      </w:r>
      <w:proofErr w:type="spellEnd"/>
      <w:r w:rsidRPr="007A51EB">
        <w:rPr>
          <w:rFonts w:ascii="Times New Roman" w:hAnsi="Times New Roman" w:cs="Times New Roman"/>
          <w:sz w:val="24"/>
          <w:szCs w:val="24"/>
        </w:rPr>
        <w:t xml:space="preserve">: </w:t>
      </w:r>
      <w:proofErr w:type="gramStart"/>
      <w:r w:rsidRPr="007A51EB">
        <w:rPr>
          <w:rFonts w:ascii="Times New Roman" w:hAnsi="Times New Roman" w:cs="Times New Roman"/>
          <w:sz w:val="24"/>
          <w:szCs w:val="24"/>
        </w:rPr>
        <w:t>Agenda :</w:t>
      </w:r>
      <w:proofErr w:type="gramEnd"/>
      <w:r w:rsidRPr="007A51EB">
        <w:rPr>
          <w:rFonts w:ascii="Times New Roman" w:hAnsi="Times New Roman" w:cs="Times New Roman"/>
          <w:sz w:val="24"/>
          <w:szCs w:val="24"/>
        </w:rPr>
        <w:t xml:space="preserve"> 7838 </w:t>
      </w:r>
      <w:proofErr w:type="spellStart"/>
      <w:r w:rsidRPr="007A51EB">
        <w:rPr>
          <w:rFonts w:ascii="Times New Roman" w:hAnsi="Times New Roman" w:cs="Times New Roman"/>
          <w:sz w:val="24"/>
          <w:szCs w:val="24"/>
        </w:rPr>
        <w:t>tanggal</w:t>
      </w:r>
      <w:proofErr w:type="spellEnd"/>
      <w:r w:rsidRPr="007A51EB">
        <w:rPr>
          <w:rFonts w:ascii="Times New Roman" w:hAnsi="Times New Roman" w:cs="Times New Roman"/>
          <w:sz w:val="24"/>
          <w:szCs w:val="24"/>
        </w:rPr>
        <w:t xml:space="preserve"> 27 </w:t>
      </w:r>
      <w:proofErr w:type="spellStart"/>
      <w:r w:rsidRPr="007A51EB">
        <w:rPr>
          <w:rFonts w:ascii="Times New Roman" w:hAnsi="Times New Roman" w:cs="Times New Roman"/>
          <w:sz w:val="24"/>
          <w:szCs w:val="24"/>
        </w:rPr>
        <w:t>Juli</w:t>
      </w:r>
      <w:proofErr w:type="spellEnd"/>
      <w:r w:rsidRPr="007A51EB">
        <w:rPr>
          <w:rFonts w:ascii="Times New Roman" w:hAnsi="Times New Roman" w:cs="Times New Roman"/>
          <w:sz w:val="24"/>
          <w:szCs w:val="24"/>
        </w:rPr>
        <w:t xml:space="preserve"> 2021 dan </w:t>
      </w:r>
      <w:proofErr w:type="spellStart"/>
      <w:r w:rsidRPr="007A51EB">
        <w:rPr>
          <w:rFonts w:ascii="Times New Roman" w:hAnsi="Times New Roman" w:cs="Times New Roman"/>
          <w:sz w:val="24"/>
          <w:szCs w:val="24"/>
        </w:rPr>
        <w:lastRenderedPageBreak/>
        <w:t>Kontra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Memori</w:t>
      </w:r>
      <w:proofErr w:type="spellEnd"/>
      <w:r w:rsidRPr="007A51EB">
        <w:rPr>
          <w:rFonts w:ascii="Times New Roman" w:hAnsi="Times New Roman" w:cs="Times New Roman"/>
          <w:sz w:val="24"/>
          <w:szCs w:val="24"/>
        </w:rPr>
        <w:t xml:space="preserve"> banding </w:t>
      </w:r>
      <w:proofErr w:type="spellStart"/>
      <w:r w:rsidRPr="007A51EB">
        <w:rPr>
          <w:rFonts w:ascii="Times New Roman" w:hAnsi="Times New Roman" w:cs="Times New Roman"/>
          <w:sz w:val="24"/>
          <w:szCs w:val="24"/>
        </w:rPr>
        <w:t>tersebut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dikirimkan</w:t>
      </w:r>
      <w:proofErr w:type="spellEnd"/>
      <w:r w:rsidRPr="007A51EB">
        <w:rPr>
          <w:rFonts w:ascii="Times New Roman" w:hAnsi="Times New Roman" w:cs="Times New Roman"/>
          <w:sz w:val="24"/>
          <w:szCs w:val="24"/>
        </w:rPr>
        <w:t xml:space="preserve"> oleh </w:t>
      </w:r>
      <w:proofErr w:type="spellStart"/>
      <w:r w:rsidRPr="007A51EB">
        <w:rPr>
          <w:rFonts w:ascii="Times New Roman" w:hAnsi="Times New Roman" w:cs="Times New Roman"/>
          <w:sz w:val="24"/>
          <w:szCs w:val="24"/>
        </w:rPr>
        <w:t>Panitera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Pengadilan</w:t>
      </w:r>
      <w:proofErr w:type="spellEnd"/>
      <w:r w:rsidRPr="007A51EB">
        <w:rPr>
          <w:rFonts w:ascii="Times New Roman" w:hAnsi="Times New Roman" w:cs="Times New Roman"/>
          <w:sz w:val="24"/>
          <w:szCs w:val="24"/>
        </w:rPr>
        <w:t xml:space="preserve"> Tinggi Medan </w:t>
      </w:r>
      <w:proofErr w:type="spellStart"/>
      <w:r w:rsidRPr="007A51EB">
        <w:rPr>
          <w:rFonts w:ascii="Times New Roman" w:hAnsi="Times New Roman" w:cs="Times New Roman"/>
          <w:sz w:val="24"/>
          <w:szCs w:val="24"/>
        </w:rPr>
        <w:t>melalui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Ketua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Pengadilan</w:t>
      </w:r>
      <w:proofErr w:type="spellEnd"/>
      <w:r w:rsidRPr="007A51EB">
        <w:rPr>
          <w:rFonts w:ascii="Times New Roman" w:hAnsi="Times New Roman" w:cs="Times New Roman"/>
          <w:sz w:val="24"/>
          <w:szCs w:val="24"/>
        </w:rPr>
        <w:t xml:space="preserve"> Negeri </w:t>
      </w:r>
      <w:proofErr w:type="spellStart"/>
      <w:r w:rsidRPr="007A51EB">
        <w:rPr>
          <w:rFonts w:ascii="Times New Roman" w:hAnsi="Times New Roman" w:cs="Times New Roman"/>
          <w:sz w:val="24"/>
          <w:szCs w:val="24"/>
        </w:rPr>
        <w:t>Lubuk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Pakam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surat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bertanggal</w:t>
      </w:r>
      <w:proofErr w:type="spellEnd"/>
      <w:r w:rsidRPr="007A51EB">
        <w:rPr>
          <w:rFonts w:ascii="Times New Roman" w:hAnsi="Times New Roman" w:cs="Times New Roman"/>
          <w:sz w:val="24"/>
          <w:szCs w:val="24"/>
        </w:rPr>
        <w:t xml:space="preserve"> 2 </w:t>
      </w:r>
      <w:proofErr w:type="spellStart"/>
      <w:r w:rsidRPr="007A51EB">
        <w:rPr>
          <w:rFonts w:ascii="Times New Roman" w:hAnsi="Times New Roman" w:cs="Times New Roman"/>
          <w:sz w:val="24"/>
          <w:szCs w:val="24"/>
        </w:rPr>
        <w:t>Agustus</w:t>
      </w:r>
      <w:proofErr w:type="spellEnd"/>
      <w:r w:rsidRPr="007A51EB">
        <w:rPr>
          <w:rFonts w:ascii="Times New Roman" w:hAnsi="Times New Roman" w:cs="Times New Roman"/>
          <w:sz w:val="24"/>
          <w:szCs w:val="24"/>
        </w:rPr>
        <w:t xml:space="preserve"> 2021 </w:t>
      </w:r>
      <w:proofErr w:type="spellStart"/>
      <w:r w:rsidRPr="007A51EB">
        <w:rPr>
          <w:rFonts w:ascii="Times New Roman" w:hAnsi="Times New Roman" w:cs="Times New Roman"/>
          <w:sz w:val="24"/>
          <w:szCs w:val="24"/>
        </w:rPr>
        <w:t>Nomor</w:t>
      </w:r>
      <w:proofErr w:type="spellEnd"/>
      <w:r w:rsidRPr="007A51EB">
        <w:rPr>
          <w:rFonts w:ascii="Times New Roman" w:hAnsi="Times New Roman" w:cs="Times New Roman"/>
          <w:sz w:val="24"/>
          <w:szCs w:val="24"/>
        </w:rPr>
        <w:t>: W2.U/4126/PDT/VIII/2021.</w:t>
      </w:r>
    </w:p>
    <w:p w14:paraId="338E2A13" w14:textId="77777777" w:rsidR="00690412" w:rsidRPr="007A51EB" w:rsidRDefault="00690412" w:rsidP="00690412">
      <w:pPr>
        <w:pStyle w:val="ListParagraph"/>
        <w:spacing w:line="480" w:lineRule="auto"/>
        <w:ind w:left="426"/>
        <w:jc w:val="both"/>
        <w:rPr>
          <w:rFonts w:ascii="Times New Roman" w:hAnsi="Times New Roman" w:cs="Times New Roman"/>
          <w:b/>
          <w:bCs/>
          <w:sz w:val="24"/>
          <w:szCs w:val="24"/>
        </w:rPr>
      </w:pPr>
    </w:p>
    <w:p w14:paraId="6933CF70" w14:textId="5EFC41EF" w:rsidR="00117A89" w:rsidRPr="00502B35" w:rsidRDefault="00BA6A36" w:rsidP="0047737D">
      <w:pPr>
        <w:pStyle w:val="ListParagraph"/>
        <w:numPr>
          <w:ilvl w:val="3"/>
          <w:numId w:val="48"/>
        </w:numPr>
        <w:spacing w:line="480" w:lineRule="auto"/>
        <w:ind w:left="426"/>
        <w:jc w:val="both"/>
        <w:rPr>
          <w:rFonts w:ascii="Times New Roman" w:hAnsi="Times New Roman" w:cs="Times New Roman"/>
          <w:b/>
          <w:bCs/>
          <w:sz w:val="24"/>
          <w:szCs w:val="24"/>
        </w:rPr>
      </w:pPr>
      <w:proofErr w:type="spellStart"/>
      <w:r w:rsidRPr="00502B35">
        <w:rPr>
          <w:rFonts w:ascii="Times New Roman" w:hAnsi="Times New Roman" w:cs="Times New Roman"/>
          <w:b/>
          <w:bCs/>
          <w:sz w:val="24"/>
          <w:szCs w:val="24"/>
        </w:rPr>
        <w:t>Pertimbangan</w:t>
      </w:r>
      <w:proofErr w:type="spellEnd"/>
      <w:r w:rsidRPr="00502B35">
        <w:rPr>
          <w:rFonts w:ascii="Times New Roman" w:hAnsi="Times New Roman" w:cs="Times New Roman"/>
          <w:b/>
          <w:bCs/>
          <w:sz w:val="24"/>
          <w:szCs w:val="24"/>
        </w:rPr>
        <w:t xml:space="preserve"> </w:t>
      </w:r>
      <w:proofErr w:type="spellStart"/>
      <w:r w:rsidRPr="00502B35">
        <w:rPr>
          <w:rFonts w:ascii="Times New Roman" w:hAnsi="Times New Roman" w:cs="Times New Roman"/>
          <w:b/>
          <w:bCs/>
          <w:sz w:val="24"/>
          <w:szCs w:val="24"/>
        </w:rPr>
        <w:t>Hukum</w:t>
      </w:r>
      <w:proofErr w:type="spellEnd"/>
      <w:r w:rsidRPr="00502B35">
        <w:rPr>
          <w:rFonts w:ascii="Times New Roman" w:hAnsi="Times New Roman" w:cs="Times New Roman"/>
          <w:b/>
          <w:bCs/>
          <w:sz w:val="24"/>
          <w:szCs w:val="24"/>
        </w:rPr>
        <w:t xml:space="preserve"> Hakim </w:t>
      </w:r>
    </w:p>
    <w:p w14:paraId="66F6FCC3" w14:textId="03A9ECAF" w:rsidR="00D97D7C" w:rsidRPr="007A51EB" w:rsidRDefault="00D97D7C" w:rsidP="00823EBA">
      <w:pPr>
        <w:pStyle w:val="ListParagraph"/>
        <w:spacing w:line="480" w:lineRule="auto"/>
        <w:ind w:left="426" w:firstLine="294"/>
        <w:jc w:val="both"/>
        <w:rPr>
          <w:rFonts w:ascii="Times New Roman" w:hAnsi="Times New Roman" w:cs="Times New Roman"/>
          <w:sz w:val="24"/>
          <w:szCs w:val="24"/>
        </w:rPr>
      </w:pPr>
      <w:r w:rsidRPr="007A51EB">
        <w:rPr>
          <w:rFonts w:ascii="Times New Roman" w:hAnsi="Times New Roman" w:cs="Times New Roman"/>
          <w:sz w:val="24"/>
          <w:szCs w:val="24"/>
          <w:shd w:val="clear" w:color="auto" w:fill="F2F2F2"/>
        </w:rPr>
        <w:t xml:space="preserve">Pada </w:t>
      </w:r>
      <w:proofErr w:type="spellStart"/>
      <w:r w:rsidRPr="007A51EB">
        <w:rPr>
          <w:rFonts w:ascii="Times New Roman" w:hAnsi="Times New Roman" w:cs="Times New Roman"/>
          <w:sz w:val="24"/>
          <w:szCs w:val="24"/>
          <w:shd w:val="clear" w:color="auto" w:fill="F2F2F2"/>
        </w:rPr>
        <w:t>dasarnya</w:t>
      </w:r>
      <w:proofErr w:type="spellEnd"/>
      <w:r w:rsidRPr="007A51EB">
        <w:rPr>
          <w:rFonts w:ascii="Times New Roman" w:hAnsi="Times New Roman" w:cs="Times New Roman"/>
          <w:sz w:val="24"/>
          <w:szCs w:val="24"/>
          <w:shd w:val="clear" w:color="auto" w:fill="F2F2F2"/>
        </w:rPr>
        <w:t xml:space="preserve"> </w:t>
      </w:r>
      <w:proofErr w:type="spellStart"/>
      <w:r w:rsidRPr="007A51EB">
        <w:rPr>
          <w:rFonts w:ascii="Times New Roman" w:hAnsi="Times New Roman" w:cs="Times New Roman"/>
          <w:sz w:val="24"/>
          <w:szCs w:val="24"/>
          <w:shd w:val="clear" w:color="auto" w:fill="F2F2F2"/>
        </w:rPr>
        <w:t>setiap</w:t>
      </w:r>
      <w:proofErr w:type="spellEnd"/>
      <w:r w:rsidRPr="007A51EB">
        <w:rPr>
          <w:rFonts w:ascii="Times New Roman" w:hAnsi="Times New Roman" w:cs="Times New Roman"/>
          <w:sz w:val="24"/>
          <w:szCs w:val="24"/>
          <w:shd w:val="clear" w:color="auto" w:fill="F2F2F2"/>
        </w:rPr>
        <w:t xml:space="preserve"> </w:t>
      </w:r>
      <w:proofErr w:type="spellStart"/>
      <w:r w:rsidRPr="007A51EB">
        <w:rPr>
          <w:rFonts w:ascii="Times New Roman" w:hAnsi="Times New Roman" w:cs="Times New Roman"/>
          <w:sz w:val="24"/>
          <w:szCs w:val="24"/>
          <w:shd w:val="clear" w:color="auto" w:fill="F2F2F2"/>
        </w:rPr>
        <w:t>putusan</w:t>
      </w:r>
      <w:proofErr w:type="spellEnd"/>
      <w:r w:rsidRPr="007A51EB">
        <w:rPr>
          <w:rFonts w:ascii="Times New Roman" w:hAnsi="Times New Roman" w:cs="Times New Roman"/>
          <w:sz w:val="24"/>
          <w:szCs w:val="24"/>
          <w:shd w:val="clear" w:color="auto" w:fill="F2F2F2"/>
        </w:rPr>
        <w:t xml:space="preserve"> yang </w:t>
      </w:r>
      <w:proofErr w:type="spellStart"/>
      <w:r w:rsidRPr="007A51EB">
        <w:rPr>
          <w:rFonts w:ascii="Times New Roman" w:hAnsi="Times New Roman" w:cs="Times New Roman"/>
          <w:sz w:val="24"/>
          <w:szCs w:val="24"/>
          <w:shd w:val="clear" w:color="auto" w:fill="F2F2F2"/>
        </w:rPr>
        <w:t>dikeluarkan</w:t>
      </w:r>
      <w:proofErr w:type="spellEnd"/>
      <w:r w:rsidRPr="007A51EB">
        <w:rPr>
          <w:rFonts w:ascii="Times New Roman" w:hAnsi="Times New Roman" w:cs="Times New Roman"/>
          <w:sz w:val="24"/>
          <w:szCs w:val="24"/>
          <w:shd w:val="clear" w:color="auto" w:fill="F2F2F2"/>
        </w:rPr>
        <w:t xml:space="preserve"> oleh </w:t>
      </w:r>
      <w:proofErr w:type="spellStart"/>
      <w:r w:rsidRPr="007A51EB">
        <w:rPr>
          <w:rFonts w:ascii="Times New Roman" w:hAnsi="Times New Roman" w:cs="Times New Roman"/>
          <w:sz w:val="24"/>
          <w:szCs w:val="24"/>
          <w:shd w:val="clear" w:color="auto" w:fill="F2F2F2"/>
        </w:rPr>
        <w:t>pengadilan</w:t>
      </w:r>
      <w:proofErr w:type="spellEnd"/>
      <w:r w:rsidRPr="007A51EB">
        <w:rPr>
          <w:rFonts w:ascii="Times New Roman" w:hAnsi="Times New Roman" w:cs="Times New Roman"/>
          <w:sz w:val="24"/>
          <w:szCs w:val="24"/>
          <w:shd w:val="clear" w:color="auto" w:fill="F2F2F2"/>
        </w:rPr>
        <w:t xml:space="preserve"> </w:t>
      </w:r>
      <w:proofErr w:type="spellStart"/>
      <w:r w:rsidRPr="007A51EB">
        <w:rPr>
          <w:rFonts w:ascii="Times New Roman" w:hAnsi="Times New Roman" w:cs="Times New Roman"/>
          <w:sz w:val="24"/>
          <w:szCs w:val="24"/>
          <w:shd w:val="clear" w:color="auto" w:fill="F2F2F2"/>
        </w:rPr>
        <w:t>harus</w:t>
      </w:r>
      <w:proofErr w:type="spellEnd"/>
      <w:r w:rsidRPr="007A51EB">
        <w:rPr>
          <w:rFonts w:ascii="Times New Roman" w:hAnsi="Times New Roman" w:cs="Times New Roman"/>
          <w:sz w:val="24"/>
          <w:szCs w:val="24"/>
          <w:shd w:val="clear" w:color="auto" w:fill="F2F2F2"/>
        </w:rPr>
        <w:t xml:space="preserve"> </w:t>
      </w:r>
      <w:proofErr w:type="spellStart"/>
      <w:r w:rsidRPr="007A51EB">
        <w:rPr>
          <w:rFonts w:ascii="Times New Roman" w:hAnsi="Times New Roman" w:cs="Times New Roman"/>
          <w:sz w:val="24"/>
          <w:szCs w:val="24"/>
          <w:shd w:val="clear" w:color="auto" w:fill="F2F2F2"/>
        </w:rPr>
        <w:t>mewakili</w:t>
      </w:r>
      <w:proofErr w:type="spellEnd"/>
      <w:r w:rsidRPr="007A51EB">
        <w:rPr>
          <w:rFonts w:ascii="Times New Roman" w:hAnsi="Times New Roman" w:cs="Times New Roman"/>
          <w:sz w:val="24"/>
          <w:szCs w:val="24"/>
          <w:shd w:val="clear" w:color="auto" w:fill="F2F2F2"/>
        </w:rPr>
        <w:t xml:space="preserve"> </w:t>
      </w:r>
      <w:proofErr w:type="spellStart"/>
      <w:r w:rsidRPr="007A51EB">
        <w:rPr>
          <w:rFonts w:ascii="Times New Roman" w:hAnsi="Times New Roman" w:cs="Times New Roman"/>
          <w:sz w:val="24"/>
          <w:szCs w:val="24"/>
          <w:shd w:val="clear" w:color="auto" w:fill="F2F2F2"/>
        </w:rPr>
        <w:t>suara</w:t>
      </w:r>
      <w:proofErr w:type="spellEnd"/>
      <w:r w:rsidRPr="007A51EB">
        <w:rPr>
          <w:rFonts w:ascii="Times New Roman" w:hAnsi="Times New Roman" w:cs="Times New Roman"/>
          <w:sz w:val="24"/>
          <w:szCs w:val="24"/>
          <w:shd w:val="clear" w:color="auto" w:fill="F2F2F2"/>
        </w:rPr>
        <w:t xml:space="preserve"> </w:t>
      </w:r>
      <w:proofErr w:type="spellStart"/>
      <w:r w:rsidRPr="007A51EB">
        <w:rPr>
          <w:rFonts w:ascii="Times New Roman" w:hAnsi="Times New Roman" w:cs="Times New Roman"/>
          <w:sz w:val="24"/>
          <w:szCs w:val="24"/>
          <w:shd w:val="clear" w:color="auto" w:fill="F2F2F2"/>
        </w:rPr>
        <w:t>hati</w:t>
      </w:r>
      <w:proofErr w:type="spellEnd"/>
      <w:r w:rsidRPr="007A51EB">
        <w:rPr>
          <w:rFonts w:ascii="Times New Roman" w:hAnsi="Times New Roman" w:cs="Times New Roman"/>
          <w:sz w:val="24"/>
          <w:szCs w:val="24"/>
          <w:shd w:val="clear" w:color="auto" w:fill="F2F2F2"/>
        </w:rPr>
        <w:t xml:space="preserve"> </w:t>
      </w:r>
      <w:proofErr w:type="spellStart"/>
      <w:r w:rsidRPr="007A51EB">
        <w:rPr>
          <w:rFonts w:ascii="Times New Roman" w:hAnsi="Times New Roman" w:cs="Times New Roman"/>
          <w:sz w:val="24"/>
          <w:szCs w:val="24"/>
          <w:shd w:val="clear" w:color="auto" w:fill="F2F2F2"/>
        </w:rPr>
        <w:t>masyarakat</w:t>
      </w:r>
      <w:proofErr w:type="spellEnd"/>
      <w:r w:rsidRPr="007A51EB">
        <w:rPr>
          <w:rFonts w:ascii="Times New Roman" w:hAnsi="Times New Roman" w:cs="Times New Roman"/>
          <w:sz w:val="24"/>
          <w:szCs w:val="24"/>
          <w:shd w:val="clear" w:color="auto" w:fill="F2F2F2"/>
        </w:rPr>
        <w:t xml:space="preserve"> </w:t>
      </w:r>
      <w:proofErr w:type="spellStart"/>
      <w:r w:rsidRPr="007A51EB">
        <w:rPr>
          <w:rFonts w:ascii="Times New Roman" w:hAnsi="Times New Roman" w:cs="Times New Roman"/>
          <w:sz w:val="24"/>
          <w:szCs w:val="24"/>
          <w:shd w:val="clear" w:color="auto" w:fill="F2F2F2"/>
        </w:rPr>
        <w:t>pencari</w:t>
      </w:r>
      <w:proofErr w:type="spellEnd"/>
      <w:r w:rsidRPr="007A51EB">
        <w:rPr>
          <w:rFonts w:ascii="Times New Roman" w:hAnsi="Times New Roman" w:cs="Times New Roman"/>
          <w:sz w:val="24"/>
          <w:szCs w:val="24"/>
          <w:shd w:val="clear" w:color="auto" w:fill="F2F2F2"/>
        </w:rPr>
        <w:t xml:space="preserve"> </w:t>
      </w:r>
      <w:proofErr w:type="spellStart"/>
      <w:r w:rsidRPr="007A51EB">
        <w:rPr>
          <w:rFonts w:ascii="Times New Roman" w:hAnsi="Times New Roman" w:cs="Times New Roman"/>
          <w:sz w:val="24"/>
          <w:szCs w:val="24"/>
          <w:shd w:val="clear" w:color="auto" w:fill="F2F2F2"/>
        </w:rPr>
        <w:t>keadilan</w:t>
      </w:r>
      <w:proofErr w:type="spellEnd"/>
      <w:r w:rsidRPr="007A51EB">
        <w:rPr>
          <w:rFonts w:ascii="Times New Roman" w:hAnsi="Times New Roman" w:cs="Times New Roman"/>
          <w:sz w:val="24"/>
          <w:szCs w:val="24"/>
          <w:shd w:val="clear" w:color="auto" w:fill="F2F2F2"/>
        </w:rPr>
        <w:t xml:space="preserve">. </w:t>
      </w:r>
      <w:proofErr w:type="spellStart"/>
      <w:r w:rsidRPr="007A51EB">
        <w:rPr>
          <w:rFonts w:ascii="Times New Roman" w:hAnsi="Times New Roman" w:cs="Times New Roman"/>
          <w:sz w:val="24"/>
          <w:szCs w:val="24"/>
          <w:shd w:val="clear" w:color="auto" w:fill="F2F2F2"/>
        </w:rPr>
        <w:t>Putusan</w:t>
      </w:r>
      <w:proofErr w:type="spellEnd"/>
      <w:r w:rsidRPr="007A51EB">
        <w:rPr>
          <w:rFonts w:ascii="Times New Roman" w:hAnsi="Times New Roman" w:cs="Times New Roman"/>
          <w:sz w:val="24"/>
          <w:szCs w:val="24"/>
          <w:shd w:val="clear" w:color="auto" w:fill="F2F2F2"/>
        </w:rPr>
        <w:t xml:space="preserve"> hakim </w:t>
      </w:r>
      <w:proofErr w:type="spellStart"/>
      <w:r w:rsidRPr="007A51EB">
        <w:rPr>
          <w:rFonts w:ascii="Times New Roman" w:hAnsi="Times New Roman" w:cs="Times New Roman"/>
          <w:sz w:val="24"/>
          <w:szCs w:val="24"/>
          <w:shd w:val="clear" w:color="auto" w:fill="F2F2F2"/>
        </w:rPr>
        <w:t>diperlukan</w:t>
      </w:r>
      <w:proofErr w:type="spellEnd"/>
      <w:r w:rsidRPr="007A51EB">
        <w:rPr>
          <w:rFonts w:ascii="Times New Roman" w:hAnsi="Times New Roman" w:cs="Times New Roman"/>
          <w:sz w:val="24"/>
          <w:szCs w:val="24"/>
          <w:shd w:val="clear" w:color="auto" w:fill="F2F2F2"/>
        </w:rPr>
        <w:t xml:space="preserve"> </w:t>
      </w:r>
      <w:proofErr w:type="spellStart"/>
      <w:r w:rsidRPr="007A51EB">
        <w:rPr>
          <w:rFonts w:ascii="Times New Roman" w:hAnsi="Times New Roman" w:cs="Times New Roman"/>
          <w:sz w:val="24"/>
          <w:szCs w:val="24"/>
          <w:shd w:val="clear" w:color="auto" w:fill="F2F2F2"/>
        </w:rPr>
        <w:t>guna</w:t>
      </w:r>
      <w:proofErr w:type="spellEnd"/>
      <w:r w:rsidRPr="007A51EB">
        <w:rPr>
          <w:rFonts w:ascii="Times New Roman" w:hAnsi="Times New Roman" w:cs="Times New Roman"/>
          <w:sz w:val="24"/>
          <w:szCs w:val="24"/>
          <w:shd w:val="clear" w:color="auto" w:fill="F2F2F2"/>
        </w:rPr>
        <w:t xml:space="preserve"> </w:t>
      </w:r>
      <w:proofErr w:type="spellStart"/>
      <w:r w:rsidRPr="007A51EB">
        <w:rPr>
          <w:rFonts w:ascii="Times New Roman" w:hAnsi="Times New Roman" w:cs="Times New Roman"/>
          <w:sz w:val="24"/>
          <w:szCs w:val="24"/>
          <w:shd w:val="clear" w:color="auto" w:fill="F2F2F2"/>
        </w:rPr>
        <w:t>memeriksa</w:t>
      </w:r>
      <w:proofErr w:type="spellEnd"/>
      <w:r w:rsidRPr="007A51EB">
        <w:rPr>
          <w:rFonts w:ascii="Times New Roman" w:hAnsi="Times New Roman" w:cs="Times New Roman"/>
          <w:sz w:val="24"/>
          <w:szCs w:val="24"/>
          <w:shd w:val="clear" w:color="auto" w:fill="F2F2F2"/>
        </w:rPr>
        <w:t xml:space="preserve">, </w:t>
      </w:r>
      <w:proofErr w:type="spellStart"/>
      <w:r w:rsidRPr="007A51EB">
        <w:rPr>
          <w:rFonts w:ascii="Times New Roman" w:hAnsi="Times New Roman" w:cs="Times New Roman"/>
          <w:sz w:val="24"/>
          <w:szCs w:val="24"/>
          <w:shd w:val="clear" w:color="auto" w:fill="F2F2F2"/>
        </w:rPr>
        <w:t>menyelesaikan</w:t>
      </w:r>
      <w:proofErr w:type="spellEnd"/>
      <w:r w:rsidRPr="007A51EB">
        <w:rPr>
          <w:rFonts w:ascii="Times New Roman" w:hAnsi="Times New Roman" w:cs="Times New Roman"/>
          <w:sz w:val="24"/>
          <w:szCs w:val="24"/>
          <w:shd w:val="clear" w:color="auto" w:fill="F2F2F2"/>
        </w:rPr>
        <w:t xml:space="preserve">, </w:t>
      </w:r>
      <w:proofErr w:type="spellStart"/>
      <w:r w:rsidRPr="007A51EB">
        <w:rPr>
          <w:rFonts w:ascii="Times New Roman" w:hAnsi="Times New Roman" w:cs="Times New Roman"/>
          <w:sz w:val="24"/>
          <w:szCs w:val="24"/>
          <w:shd w:val="clear" w:color="auto" w:fill="F2F2F2"/>
        </w:rPr>
        <w:t>memutus</w:t>
      </w:r>
      <w:proofErr w:type="spellEnd"/>
      <w:r w:rsidRPr="007A51EB">
        <w:rPr>
          <w:rFonts w:ascii="Times New Roman" w:hAnsi="Times New Roman" w:cs="Times New Roman"/>
          <w:sz w:val="24"/>
          <w:szCs w:val="24"/>
          <w:shd w:val="clear" w:color="auto" w:fill="F2F2F2"/>
        </w:rPr>
        <w:t xml:space="preserve"> </w:t>
      </w:r>
      <w:proofErr w:type="spellStart"/>
      <w:r w:rsidRPr="007A51EB">
        <w:rPr>
          <w:rFonts w:ascii="Times New Roman" w:hAnsi="Times New Roman" w:cs="Times New Roman"/>
          <w:sz w:val="24"/>
          <w:szCs w:val="24"/>
          <w:shd w:val="clear" w:color="auto" w:fill="F2F2F2"/>
        </w:rPr>
        <w:t>perkara</w:t>
      </w:r>
      <w:proofErr w:type="spellEnd"/>
      <w:r w:rsidRPr="007A51EB">
        <w:rPr>
          <w:rFonts w:ascii="Times New Roman" w:hAnsi="Times New Roman" w:cs="Times New Roman"/>
          <w:sz w:val="24"/>
          <w:szCs w:val="24"/>
          <w:shd w:val="clear" w:color="auto" w:fill="F2F2F2"/>
        </w:rPr>
        <w:t xml:space="preserve"> yang </w:t>
      </w:r>
      <w:proofErr w:type="spellStart"/>
      <w:r w:rsidRPr="007A51EB">
        <w:rPr>
          <w:rFonts w:ascii="Times New Roman" w:hAnsi="Times New Roman" w:cs="Times New Roman"/>
          <w:sz w:val="24"/>
          <w:szCs w:val="24"/>
          <w:shd w:val="clear" w:color="auto" w:fill="F2F2F2"/>
        </w:rPr>
        <w:t>diajukan</w:t>
      </w:r>
      <w:proofErr w:type="spellEnd"/>
      <w:r w:rsidRPr="007A51EB">
        <w:rPr>
          <w:rFonts w:ascii="Times New Roman" w:hAnsi="Times New Roman" w:cs="Times New Roman"/>
          <w:sz w:val="24"/>
          <w:szCs w:val="24"/>
          <w:shd w:val="clear" w:color="auto" w:fill="F2F2F2"/>
        </w:rPr>
        <w:t xml:space="preserve"> </w:t>
      </w:r>
      <w:proofErr w:type="spellStart"/>
      <w:r w:rsidRPr="007A51EB">
        <w:rPr>
          <w:rFonts w:ascii="Times New Roman" w:hAnsi="Times New Roman" w:cs="Times New Roman"/>
          <w:sz w:val="24"/>
          <w:szCs w:val="24"/>
          <w:shd w:val="clear" w:color="auto" w:fill="F2F2F2"/>
        </w:rPr>
        <w:t>ke</w:t>
      </w:r>
      <w:proofErr w:type="spellEnd"/>
      <w:r w:rsidRPr="007A51EB">
        <w:rPr>
          <w:rFonts w:ascii="Times New Roman" w:hAnsi="Times New Roman" w:cs="Times New Roman"/>
          <w:sz w:val="24"/>
          <w:szCs w:val="24"/>
          <w:shd w:val="clear" w:color="auto" w:fill="F2F2F2"/>
        </w:rPr>
        <w:t xml:space="preserve"> </w:t>
      </w:r>
      <w:proofErr w:type="spellStart"/>
      <w:r w:rsidRPr="007A51EB">
        <w:rPr>
          <w:rFonts w:ascii="Times New Roman" w:hAnsi="Times New Roman" w:cs="Times New Roman"/>
          <w:sz w:val="24"/>
          <w:szCs w:val="24"/>
          <w:shd w:val="clear" w:color="auto" w:fill="F2F2F2"/>
        </w:rPr>
        <w:t>pengadilan</w:t>
      </w:r>
      <w:proofErr w:type="spellEnd"/>
      <w:r w:rsidRPr="007A51EB">
        <w:rPr>
          <w:rFonts w:ascii="Times New Roman" w:hAnsi="Times New Roman" w:cs="Times New Roman"/>
          <w:sz w:val="24"/>
          <w:szCs w:val="24"/>
          <w:shd w:val="clear" w:color="auto" w:fill="F2F2F2"/>
        </w:rPr>
        <w:t xml:space="preserve">. </w:t>
      </w:r>
      <w:proofErr w:type="spellStart"/>
      <w:r w:rsidRPr="007A51EB">
        <w:rPr>
          <w:rFonts w:ascii="Times New Roman" w:hAnsi="Times New Roman" w:cs="Times New Roman"/>
          <w:sz w:val="24"/>
          <w:szCs w:val="24"/>
          <w:shd w:val="clear" w:color="auto" w:fill="F2F2F2"/>
        </w:rPr>
        <w:t>Putusan</w:t>
      </w:r>
      <w:proofErr w:type="spellEnd"/>
      <w:r w:rsidRPr="007A51EB">
        <w:rPr>
          <w:rFonts w:ascii="Times New Roman" w:hAnsi="Times New Roman" w:cs="Times New Roman"/>
          <w:sz w:val="24"/>
          <w:szCs w:val="24"/>
          <w:shd w:val="clear" w:color="auto" w:fill="F2F2F2"/>
        </w:rPr>
        <w:t xml:space="preserve"> </w:t>
      </w:r>
      <w:proofErr w:type="spellStart"/>
      <w:r w:rsidRPr="007A51EB">
        <w:rPr>
          <w:rFonts w:ascii="Times New Roman" w:hAnsi="Times New Roman" w:cs="Times New Roman"/>
          <w:sz w:val="24"/>
          <w:szCs w:val="24"/>
          <w:shd w:val="clear" w:color="auto" w:fill="F2F2F2"/>
        </w:rPr>
        <w:t>tersebut</w:t>
      </w:r>
      <w:proofErr w:type="spellEnd"/>
      <w:r w:rsidRPr="007A51EB">
        <w:rPr>
          <w:rFonts w:ascii="Times New Roman" w:hAnsi="Times New Roman" w:cs="Times New Roman"/>
          <w:sz w:val="24"/>
          <w:szCs w:val="24"/>
          <w:shd w:val="clear" w:color="auto" w:fill="F2F2F2"/>
        </w:rPr>
        <w:t xml:space="preserve"> </w:t>
      </w:r>
      <w:proofErr w:type="spellStart"/>
      <w:r w:rsidRPr="007A51EB">
        <w:rPr>
          <w:rFonts w:ascii="Times New Roman" w:hAnsi="Times New Roman" w:cs="Times New Roman"/>
          <w:sz w:val="24"/>
          <w:szCs w:val="24"/>
          <w:shd w:val="clear" w:color="auto" w:fill="F2F2F2"/>
        </w:rPr>
        <w:t>jangan</w:t>
      </w:r>
      <w:proofErr w:type="spellEnd"/>
      <w:r w:rsidRPr="007A51EB">
        <w:rPr>
          <w:rFonts w:ascii="Times New Roman" w:hAnsi="Times New Roman" w:cs="Times New Roman"/>
          <w:sz w:val="24"/>
          <w:szCs w:val="24"/>
          <w:shd w:val="clear" w:color="auto" w:fill="F2F2F2"/>
        </w:rPr>
        <w:t xml:space="preserve"> </w:t>
      </w:r>
      <w:proofErr w:type="spellStart"/>
      <w:r w:rsidRPr="007A51EB">
        <w:rPr>
          <w:rFonts w:ascii="Times New Roman" w:hAnsi="Times New Roman" w:cs="Times New Roman"/>
          <w:sz w:val="24"/>
          <w:szCs w:val="24"/>
          <w:shd w:val="clear" w:color="auto" w:fill="F2F2F2"/>
        </w:rPr>
        <w:t>sampai</w:t>
      </w:r>
      <w:proofErr w:type="spellEnd"/>
      <w:r w:rsidRPr="007A51EB">
        <w:rPr>
          <w:rFonts w:ascii="Times New Roman" w:hAnsi="Times New Roman" w:cs="Times New Roman"/>
          <w:sz w:val="24"/>
          <w:szCs w:val="24"/>
          <w:shd w:val="clear" w:color="auto" w:fill="F2F2F2"/>
        </w:rPr>
        <w:t xml:space="preserve"> </w:t>
      </w:r>
      <w:proofErr w:type="spellStart"/>
      <w:r w:rsidRPr="007A51EB">
        <w:rPr>
          <w:rFonts w:ascii="Times New Roman" w:hAnsi="Times New Roman" w:cs="Times New Roman"/>
          <w:sz w:val="24"/>
          <w:szCs w:val="24"/>
          <w:shd w:val="clear" w:color="auto" w:fill="F2F2F2"/>
        </w:rPr>
        <w:t>memperkeruh</w:t>
      </w:r>
      <w:proofErr w:type="spellEnd"/>
      <w:r w:rsidRPr="007A51EB">
        <w:rPr>
          <w:rFonts w:ascii="Times New Roman" w:hAnsi="Times New Roman" w:cs="Times New Roman"/>
          <w:sz w:val="24"/>
          <w:szCs w:val="24"/>
          <w:shd w:val="clear" w:color="auto" w:fill="F2F2F2"/>
        </w:rPr>
        <w:t xml:space="preserve"> </w:t>
      </w:r>
      <w:proofErr w:type="spellStart"/>
      <w:r w:rsidRPr="007A51EB">
        <w:rPr>
          <w:rFonts w:ascii="Times New Roman" w:hAnsi="Times New Roman" w:cs="Times New Roman"/>
          <w:sz w:val="24"/>
          <w:szCs w:val="24"/>
          <w:shd w:val="clear" w:color="auto" w:fill="F2F2F2"/>
        </w:rPr>
        <w:t>masalah</w:t>
      </w:r>
      <w:proofErr w:type="spellEnd"/>
      <w:r w:rsidRPr="007A51EB">
        <w:rPr>
          <w:rFonts w:ascii="Times New Roman" w:hAnsi="Times New Roman" w:cs="Times New Roman"/>
          <w:sz w:val="24"/>
          <w:szCs w:val="24"/>
          <w:shd w:val="clear" w:color="auto" w:fill="F2F2F2"/>
        </w:rPr>
        <w:t xml:space="preserve"> </w:t>
      </w:r>
      <w:proofErr w:type="spellStart"/>
      <w:r w:rsidRPr="007A51EB">
        <w:rPr>
          <w:rFonts w:ascii="Times New Roman" w:hAnsi="Times New Roman" w:cs="Times New Roman"/>
          <w:sz w:val="24"/>
          <w:szCs w:val="24"/>
          <w:shd w:val="clear" w:color="auto" w:fill="F2F2F2"/>
        </w:rPr>
        <w:t>atau</w:t>
      </w:r>
      <w:proofErr w:type="spellEnd"/>
      <w:r w:rsidRPr="007A51EB">
        <w:rPr>
          <w:rFonts w:ascii="Times New Roman" w:hAnsi="Times New Roman" w:cs="Times New Roman"/>
          <w:sz w:val="24"/>
          <w:szCs w:val="24"/>
          <w:shd w:val="clear" w:color="auto" w:fill="F2F2F2"/>
        </w:rPr>
        <w:t xml:space="preserve"> </w:t>
      </w:r>
      <w:proofErr w:type="spellStart"/>
      <w:r w:rsidRPr="007A51EB">
        <w:rPr>
          <w:rFonts w:ascii="Times New Roman" w:hAnsi="Times New Roman" w:cs="Times New Roman"/>
          <w:sz w:val="24"/>
          <w:szCs w:val="24"/>
          <w:shd w:val="clear" w:color="auto" w:fill="F2F2F2"/>
        </w:rPr>
        <w:t>bahkan</w:t>
      </w:r>
      <w:proofErr w:type="spellEnd"/>
      <w:r w:rsidRPr="007A51EB">
        <w:rPr>
          <w:rFonts w:ascii="Times New Roman" w:hAnsi="Times New Roman" w:cs="Times New Roman"/>
          <w:sz w:val="24"/>
          <w:szCs w:val="24"/>
          <w:shd w:val="clear" w:color="auto" w:fill="F2F2F2"/>
        </w:rPr>
        <w:t xml:space="preserve"> </w:t>
      </w:r>
      <w:proofErr w:type="spellStart"/>
      <w:r w:rsidRPr="007A51EB">
        <w:rPr>
          <w:rFonts w:ascii="Times New Roman" w:hAnsi="Times New Roman" w:cs="Times New Roman"/>
          <w:sz w:val="24"/>
          <w:szCs w:val="24"/>
          <w:shd w:val="clear" w:color="auto" w:fill="F2F2F2"/>
        </w:rPr>
        <w:t>menimbulkan</w:t>
      </w:r>
      <w:proofErr w:type="spellEnd"/>
      <w:r w:rsidRPr="007A51EB">
        <w:rPr>
          <w:rFonts w:ascii="Times New Roman" w:hAnsi="Times New Roman" w:cs="Times New Roman"/>
          <w:sz w:val="24"/>
          <w:szCs w:val="24"/>
          <w:shd w:val="clear" w:color="auto" w:fill="F2F2F2"/>
        </w:rPr>
        <w:t xml:space="preserve"> </w:t>
      </w:r>
      <w:proofErr w:type="spellStart"/>
      <w:r w:rsidRPr="007A51EB">
        <w:rPr>
          <w:rFonts w:ascii="Times New Roman" w:hAnsi="Times New Roman" w:cs="Times New Roman"/>
          <w:sz w:val="24"/>
          <w:szCs w:val="24"/>
          <w:shd w:val="clear" w:color="auto" w:fill="F2F2F2"/>
        </w:rPr>
        <w:t>kontroversi</w:t>
      </w:r>
      <w:proofErr w:type="spellEnd"/>
      <w:r w:rsidRPr="007A51EB">
        <w:rPr>
          <w:rFonts w:ascii="Times New Roman" w:hAnsi="Times New Roman" w:cs="Times New Roman"/>
          <w:sz w:val="24"/>
          <w:szCs w:val="24"/>
          <w:shd w:val="clear" w:color="auto" w:fill="F2F2F2"/>
        </w:rPr>
        <w:t xml:space="preserve"> </w:t>
      </w:r>
      <w:proofErr w:type="spellStart"/>
      <w:r w:rsidRPr="007A51EB">
        <w:rPr>
          <w:rFonts w:ascii="Times New Roman" w:hAnsi="Times New Roman" w:cs="Times New Roman"/>
          <w:sz w:val="24"/>
          <w:szCs w:val="24"/>
          <w:shd w:val="clear" w:color="auto" w:fill="F2F2F2"/>
        </w:rPr>
        <w:t>bagi</w:t>
      </w:r>
      <w:proofErr w:type="spellEnd"/>
      <w:r w:rsidRPr="007A51EB">
        <w:rPr>
          <w:rFonts w:ascii="Times New Roman" w:hAnsi="Times New Roman" w:cs="Times New Roman"/>
          <w:sz w:val="24"/>
          <w:szCs w:val="24"/>
          <w:shd w:val="clear" w:color="auto" w:fill="F2F2F2"/>
        </w:rPr>
        <w:t xml:space="preserve"> </w:t>
      </w:r>
      <w:proofErr w:type="spellStart"/>
      <w:r w:rsidRPr="007A51EB">
        <w:rPr>
          <w:rFonts w:ascii="Times New Roman" w:hAnsi="Times New Roman" w:cs="Times New Roman"/>
          <w:sz w:val="24"/>
          <w:szCs w:val="24"/>
          <w:shd w:val="clear" w:color="auto" w:fill="F2F2F2"/>
        </w:rPr>
        <w:t>masyarakat</w:t>
      </w:r>
      <w:proofErr w:type="spellEnd"/>
      <w:r w:rsidRPr="007A51EB">
        <w:rPr>
          <w:rFonts w:ascii="Times New Roman" w:hAnsi="Times New Roman" w:cs="Times New Roman"/>
          <w:sz w:val="24"/>
          <w:szCs w:val="24"/>
          <w:shd w:val="clear" w:color="auto" w:fill="F2F2F2"/>
        </w:rPr>
        <w:t xml:space="preserve"> </w:t>
      </w:r>
      <w:proofErr w:type="spellStart"/>
      <w:r w:rsidRPr="007A51EB">
        <w:rPr>
          <w:rFonts w:ascii="Times New Roman" w:hAnsi="Times New Roman" w:cs="Times New Roman"/>
          <w:sz w:val="24"/>
          <w:szCs w:val="24"/>
          <w:shd w:val="clear" w:color="auto" w:fill="F2F2F2"/>
        </w:rPr>
        <w:t>ataupun</w:t>
      </w:r>
      <w:proofErr w:type="spellEnd"/>
      <w:r w:rsidRPr="007A51EB">
        <w:rPr>
          <w:rFonts w:ascii="Times New Roman" w:hAnsi="Times New Roman" w:cs="Times New Roman"/>
          <w:sz w:val="24"/>
          <w:szCs w:val="24"/>
          <w:shd w:val="clear" w:color="auto" w:fill="F2F2F2"/>
        </w:rPr>
        <w:t xml:space="preserve"> </w:t>
      </w:r>
      <w:proofErr w:type="spellStart"/>
      <w:r w:rsidRPr="007A51EB">
        <w:rPr>
          <w:rFonts w:ascii="Times New Roman" w:hAnsi="Times New Roman" w:cs="Times New Roman"/>
          <w:sz w:val="24"/>
          <w:szCs w:val="24"/>
          <w:shd w:val="clear" w:color="auto" w:fill="F2F2F2"/>
        </w:rPr>
        <w:t>praktisi</w:t>
      </w:r>
      <w:proofErr w:type="spellEnd"/>
      <w:r w:rsidRPr="007A51EB">
        <w:rPr>
          <w:rFonts w:ascii="Times New Roman" w:hAnsi="Times New Roman" w:cs="Times New Roman"/>
          <w:sz w:val="24"/>
          <w:szCs w:val="24"/>
          <w:shd w:val="clear" w:color="auto" w:fill="F2F2F2"/>
        </w:rPr>
        <w:t xml:space="preserve"> </w:t>
      </w:r>
      <w:proofErr w:type="spellStart"/>
      <w:r w:rsidRPr="007A51EB">
        <w:rPr>
          <w:rFonts w:ascii="Times New Roman" w:hAnsi="Times New Roman" w:cs="Times New Roman"/>
          <w:sz w:val="24"/>
          <w:szCs w:val="24"/>
          <w:shd w:val="clear" w:color="auto" w:fill="F2F2F2"/>
        </w:rPr>
        <w:t>hukum</w:t>
      </w:r>
      <w:proofErr w:type="spellEnd"/>
      <w:r w:rsidRPr="007A51EB">
        <w:rPr>
          <w:rFonts w:ascii="Times New Roman" w:hAnsi="Times New Roman" w:cs="Times New Roman"/>
          <w:sz w:val="24"/>
          <w:szCs w:val="24"/>
          <w:shd w:val="clear" w:color="auto" w:fill="F2F2F2"/>
        </w:rPr>
        <w:t xml:space="preserve"> </w:t>
      </w:r>
      <w:proofErr w:type="spellStart"/>
      <w:r w:rsidRPr="007A51EB">
        <w:rPr>
          <w:rFonts w:ascii="Times New Roman" w:hAnsi="Times New Roman" w:cs="Times New Roman"/>
          <w:sz w:val="24"/>
          <w:szCs w:val="24"/>
          <w:shd w:val="clear" w:color="auto" w:fill="F2F2F2"/>
        </w:rPr>
        <w:t>lainnya</w:t>
      </w:r>
      <w:proofErr w:type="spellEnd"/>
      <w:r w:rsidRPr="007A51EB">
        <w:rPr>
          <w:rFonts w:ascii="Times New Roman" w:hAnsi="Times New Roman" w:cs="Times New Roman"/>
          <w:sz w:val="24"/>
          <w:szCs w:val="24"/>
          <w:shd w:val="clear" w:color="auto" w:fill="F2F2F2"/>
        </w:rPr>
        <w:t xml:space="preserve">. Hal yang </w:t>
      </w:r>
      <w:proofErr w:type="spellStart"/>
      <w:r w:rsidRPr="007A51EB">
        <w:rPr>
          <w:rFonts w:ascii="Times New Roman" w:hAnsi="Times New Roman" w:cs="Times New Roman"/>
          <w:sz w:val="24"/>
          <w:szCs w:val="24"/>
          <w:shd w:val="clear" w:color="auto" w:fill="F2F2F2"/>
        </w:rPr>
        <w:t>mungkin</w:t>
      </w:r>
      <w:proofErr w:type="spellEnd"/>
      <w:r w:rsidRPr="007A51EB">
        <w:rPr>
          <w:rFonts w:ascii="Times New Roman" w:hAnsi="Times New Roman" w:cs="Times New Roman"/>
          <w:sz w:val="24"/>
          <w:szCs w:val="24"/>
          <w:shd w:val="clear" w:color="auto" w:fill="F2F2F2"/>
        </w:rPr>
        <w:t xml:space="preserve"> </w:t>
      </w:r>
      <w:proofErr w:type="spellStart"/>
      <w:r w:rsidRPr="007A51EB">
        <w:rPr>
          <w:rFonts w:ascii="Times New Roman" w:hAnsi="Times New Roman" w:cs="Times New Roman"/>
          <w:sz w:val="24"/>
          <w:szCs w:val="24"/>
          <w:shd w:val="clear" w:color="auto" w:fill="F2F2F2"/>
        </w:rPr>
        <w:t>dapat</w:t>
      </w:r>
      <w:proofErr w:type="spellEnd"/>
      <w:r w:rsidRPr="007A51EB">
        <w:rPr>
          <w:rFonts w:ascii="Times New Roman" w:hAnsi="Times New Roman" w:cs="Times New Roman"/>
          <w:sz w:val="24"/>
          <w:szCs w:val="24"/>
          <w:shd w:val="clear" w:color="auto" w:fill="F2F2F2"/>
        </w:rPr>
        <w:t xml:space="preserve"> </w:t>
      </w:r>
      <w:proofErr w:type="spellStart"/>
      <w:r w:rsidRPr="007A51EB">
        <w:rPr>
          <w:rFonts w:ascii="Times New Roman" w:hAnsi="Times New Roman" w:cs="Times New Roman"/>
          <w:sz w:val="24"/>
          <w:szCs w:val="24"/>
          <w:shd w:val="clear" w:color="auto" w:fill="F2F2F2"/>
        </w:rPr>
        <w:t>menyebabkan</w:t>
      </w:r>
      <w:proofErr w:type="spellEnd"/>
      <w:r w:rsidRPr="007A51EB">
        <w:rPr>
          <w:rFonts w:ascii="Times New Roman" w:hAnsi="Times New Roman" w:cs="Times New Roman"/>
          <w:sz w:val="24"/>
          <w:szCs w:val="24"/>
          <w:shd w:val="clear" w:color="auto" w:fill="F2F2F2"/>
        </w:rPr>
        <w:t xml:space="preserve"> </w:t>
      </w:r>
      <w:proofErr w:type="spellStart"/>
      <w:r w:rsidRPr="007A51EB">
        <w:rPr>
          <w:rFonts w:ascii="Times New Roman" w:hAnsi="Times New Roman" w:cs="Times New Roman"/>
          <w:sz w:val="24"/>
          <w:szCs w:val="24"/>
          <w:shd w:val="clear" w:color="auto" w:fill="F2F2F2"/>
        </w:rPr>
        <w:t>kontroversi</w:t>
      </w:r>
      <w:proofErr w:type="spellEnd"/>
      <w:r w:rsidRPr="007A51EB">
        <w:rPr>
          <w:rFonts w:ascii="Times New Roman" w:hAnsi="Times New Roman" w:cs="Times New Roman"/>
          <w:sz w:val="24"/>
          <w:szCs w:val="24"/>
          <w:shd w:val="clear" w:color="auto" w:fill="F2F2F2"/>
        </w:rPr>
        <w:t xml:space="preserve"> pada </w:t>
      </w:r>
      <w:proofErr w:type="spellStart"/>
      <w:r w:rsidRPr="007A51EB">
        <w:rPr>
          <w:rFonts w:ascii="Times New Roman" w:hAnsi="Times New Roman" w:cs="Times New Roman"/>
          <w:sz w:val="24"/>
          <w:szCs w:val="24"/>
          <w:shd w:val="clear" w:color="auto" w:fill="F2F2F2"/>
        </w:rPr>
        <w:t>putusan</w:t>
      </w:r>
      <w:proofErr w:type="spellEnd"/>
      <w:r w:rsidRPr="007A51EB">
        <w:rPr>
          <w:rFonts w:ascii="Times New Roman" w:hAnsi="Times New Roman" w:cs="Times New Roman"/>
          <w:sz w:val="24"/>
          <w:szCs w:val="24"/>
          <w:shd w:val="clear" w:color="auto" w:fill="F2F2F2"/>
        </w:rPr>
        <w:t xml:space="preserve"> hakim </w:t>
      </w:r>
      <w:proofErr w:type="spellStart"/>
      <w:r w:rsidRPr="007A51EB">
        <w:rPr>
          <w:rFonts w:ascii="Times New Roman" w:hAnsi="Times New Roman" w:cs="Times New Roman"/>
          <w:sz w:val="24"/>
          <w:szCs w:val="24"/>
          <w:shd w:val="clear" w:color="auto" w:fill="F2F2F2"/>
        </w:rPr>
        <w:t>tersebut</w:t>
      </w:r>
      <w:proofErr w:type="spellEnd"/>
      <w:r w:rsidRPr="007A51EB">
        <w:rPr>
          <w:rFonts w:ascii="Times New Roman" w:hAnsi="Times New Roman" w:cs="Times New Roman"/>
          <w:sz w:val="24"/>
          <w:szCs w:val="24"/>
          <w:shd w:val="clear" w:color="auto" w:fill="F2F2F2"/>
        </w:rPr>
        <w:t xml:space="preserve"> </w:t>
      </w:r>
      <w:proofErr w:type="spellStart"/>
      <w:r w:rsidRPr="007A51EB">
        <w:rPr>
          <w:rFonts w:ascii="Times New Roman" w:hAnsi="Times New Roman" w:cs="Times New Roman"/>
          <w:sz w:val="24"/>
          <w:szCs w:val="24"/>
          <w:shd w:val="clear" w:color="auto" w:fill="F2F2F2"/>
        </w:rPr>
        <w:t>karena</w:t>
      </w:r>
      <w:proofErr w:type="spellEnd"/>
      <w:r w:rsidRPr="007A51EB">
        <w:rPr>
          <w:rFonts w:ascii="Times New Roman" w:hAnsi="Times New Roman" w:cs="Times New Roman"/>
          <w:sz w:val="24"/>
          <w:szCs w:val="24"/>
          <w:shd w:val="clear" w:color="auto" w:fill="F2F2F2"/>
        </w:rPr>
        <w:t xml:space="preserve"> hakim </w:t>
      </w:r>
      <w:proofErr w:type="spellStart"/>
      <w:r w:rsidRPr="007A51EB">
        <w:rPr>
          <w:rFonts w:ascii="Times New Roman" w:hAnsi="Times New Roman" w:cs="Times New Roman"/>
          <w:sz w:val="24"/>
          <w:szCs w:val="24"/>
          <w:shd w:val="clear" w:color="auto" w:fill="F2F2F2"/>
        </w:rPr>
        <w:t>kurang</w:t>
      </w:r>
      <w:proofErr w:type="spellEnd"/>
      <w:r w:rsidRPr="007A51EB">
        <w:rPr>
          <w:rFonts w:ascii="Times New Roman" w:hAnsi="Times New Roman" w:cs="Times New Roman"/>
          <w:sz w:val="24"/>
          <w:szCs w:val="24"/>
          <w:shd w:val="clear" w:color="auto" w:fill="F2F2F2"/>
        </w:rPr>
        <w:t xml:space="preserve"> </w:t>
      </w:r>
      <w:proofErr w:type="spellStart"/>
      <w:r w:rsidRPr="007A51EB">
        <w:rPr>
          <w:rFonts w:ascii="Times New Roman" w:hAnsi="Times New Roman" w:cs="Times New Roman"/>
          <w:sz w:val="24"/>
          <w:szCs w:val="24"/>
          <w:shd w:val="clear" w:color="auto" w:fill="F2F2F2"/>
        </w:rPr>
        <w:t>menguasai</w:t>
      </w:r>
      <w:proofErr w:type="spellEnd"/>
      <w:r w:rsidRPr="007A51EB">
        <w:rPr>
          <w:rFonts w:ascii="Times New Roman" w:hAnsi="Times New Roman" w:cs="Times New Roman"/>
          <w:sz w:val="24"/>
          <w:szCs w:val="24"/>
          <w:shd w:val="clear" w:color="auto" w:fill="F2F2F2"/>
        </w:rPr>
        <w:t xml:space="preserve"> </w:t>
      </w:r>
      <w:proofErr w:type="spellStart"/>
      <w:r w:rsidRPr="007A51EB">
        <w:rPr>
          <w:rFonts w:ascii="Times New Roman" w:hAnsi="Times New Roman" w:cs="Times New Roman"/>
          <w:sz w:val="24"/>
          <w:szCs w:val="24"/>
          <w:shd w:val="clear" w:color="auto" w:fill="F2F2F2"/>
        </w:rPr>
        <w:t>berbagai</w:t>
      </w:r>
      <w:proofErr w:type="spellEnd"/>
      <w:r w:rsidRPr="007A51EB">
        <w:rPr>
          <w:rFonts w:ascii="Times New Roman" w:hAnsi="Times New Roman" w:cs="Times New Roman"/>
          <w:sz w:val="24"/>
          <w:szCs w:val="24"/>
          <w:shd w:val="clear" w:color="auto" w:fill="F2F2F2"/>
        </w:rPr>
        <w:t xml:space="preserve"> </w:t>
      </w:r>
      <w:proofErr w:type="spellStart"/>
      <w:r w:rsidRPr="007A51EB">
        <w:rPr>
          <w:rFonts w:ascii="Times New Roman" w:hAnsi="Times New Roman" w:cs="Times New Roman"/>
          <w:sz w:val="24"/>
          <w:szCs w:val="24"/>
          <w:shd w:val="clear" w:color="auto" w:fill="F2F2F2"/>
        </w:rPr>
        <w:t>bidang</w:t>
      </w:r>
      <w:proofErr w:type="spellEnd"/>
      <w:r w:rsidRPr="007A51EB">
        <w:rPr>
          <w:rFonts w:ascii="Times New Roman" w:hAnsi="Times New Roman" w:cs="Times New Roman"/>
          <w:sz w:val="24"/>
          <w:szCs w:val="24"/>
          <w:shd w:val="clear" w:color="auto" w:fill="F2F2F2"/>
        </w:rPr>
        <w:t xml:space="preserve"> </w:t>
      </w:r>
      <w:proofErr w:type="spellStart"/>
      <w:r w:rsidRPr="007A51EB">
        <w:rPr>
          <w:rFonts w:ascii="Times New Roman" w:hAnsi="Times New Roman" w:cs="Times New Roman"/>
          <w:sz w:val="24"/>
          <w:szCs w:val="24"/>
          <w:shd w:val="clear" w:color="auto" w:fill="F2F2F2"/>
        </w:rPr>
        <w:t>ilmu</w:t>
      </w:r>
      <w:proofErr w:type="spellEnd"/>
      <w:r w:rsidRPr="007A51EB">
        <w:rPr>
          <w:rFonts w:ascii="Times New Roman" w:hAnsi="Times New Roman" w:cs="Times New Roman"/>
          <w:sz w:val="24"/>
          <w:szCs w:val="24"/>
          <w:shd w:val="clear" w:color="auto" w:fill="F2F2F2"/>
        </w:rPr>
        <w:t xml:space="preserve"> </w:t>
      </w:r>
      <w:proofErr w:type="spellStart"/>
      <w:r w:rsidRPr="007A51EB">
        <w:rPr>
          <w:rFonts w:ascii="Times New Roman" w:hAnsi="Times New Roman" w:cs="Times New Roman"/>
          <w:sz w:val="24"/>
          <w:szCs w:val="24"/>
          <w:shd w:val="clear" w:color="auto" w:fill="F2F2F2"/>
        </w:rPr>
        <w:t>pengetahuan</w:t>
      </w:r>
      <w:proofErr w:type="spellEnd"/>
      <w:r w:rsidRPr="007A51EB">
        <w:rPr>
          <w:rFonts w:ascii="Times New Roman" w:hAnsi="Times New Roman" w:cs="Times New Roman"/>
          <w:sz w:val="24"/>
          <w:szCs w:val="24"/>
          <w:shd w:val="clear" w:color="auto" w:fill="F2F2F2"/>
        </w:rPr>
        <w:t xml:space="preserve"> yang </w:t>
      </w:r>
      <w:proofErr w:type="spellStart"/>
      <w:r w:rsidRPr="007A51EB">
        <w:rPr>
          <w:rFonts w:ascii="Times New Roman" w:hAnsi="Times New Roman" w:cs="Times New Roman"/>
          <w:sz w:val="24"/>
          <w:szCs w:val="24"/>
          <w:shd w:val="clear" w:color="auto" w:fill="F2F2F2"/>
        </w:rPr>
        <w:t>saat</w:t>
      </w:r>
      <w:proofErr w:type="spellEnd"/>
      <w:r w:rsidRPr="007A51EB">
        <w:rPr>
          <w:rFonts w:ascii="Times New Roman" w:hAnsi="Times New Roman" w:cs="Times New Roman"/>
          <w:sz w:val="24"/>
          <w:szCs w:val="24"/>
          <w:shd w:val="clear" w:color="auto" w:fill="F2F2F2"/>
        </w:rPr>
        <w:t xml:space="preserve"> </w:t>
      </w:r>
      <w:proofErr w:type="spellStart"/>
      <w:r w:rsidRPr="007A51EB">
        <w:rPr>
          <w:rFonts w:ascii="Times New Roman" w:hAnsi="Times New Roman" w:cs="Times New Roman"/>
          <w:sz w:val="24"/>
          <w:szCs w:val="24"/>
          <w:shd w:val="clear" w:color="auto" w:fill="F2F2F2"/>
        </w:rPr>
        <w:t>ini</w:t>
      </w:r>
      <w:proofErr w:type="spellEnd"/>
      <w:r w:rsidRPr="007A51EB">
        <w:rPr>
          <w:rFonts w:ascii="Times New Roman" w:hAnsi="Times New Roman" w:cs="Times New Roman"/>
          <w:sz w:val="24"/>
          <w:szCs w:val="24"/>
          <w:shd w:val="clear" w:color="auto" w:fill="F2F2F2"/>
        </w:rPr>
        <w:t xml:space="preserve"> </w:t>
      </w:r>
      <w:proofErr w:type="spellStart"/>
      <w:r w:rsidRPr="007A51EB">
        <w:rPr>
          <w:rFonts w:ascii="Times New Roman" w:hAnsi="Times New Roman" w:cs="Times New Roman"/>
          <w:sz w:val="24"/>
          <w:szCs w:val="24"/>
          <w:shd w:val="clear" w:color="auto" w:fill="F2F2F2"/>
        </w:rPr>
        <w:t>berkembang</w:t>
      </w:r>
      <w:proofErr w:type="spellEnd"/>
      <w:r w:rsidRPr="007A51EB">
        <w:rPr>
          <w:rFonts w:ascii="Times New Roman" w:hAnsi="Times New Roman" w:cs="Times New Roman"/>
          <w:sz w:val="24"/>
          <w:szCs w:val="24"/>
          <w:shd w:val="clear" w:color="auto" w:fill="F2F2F2"/>
        </w:rPr>
        <w:t xml:space="preserve"> </w:t>
      </w:r>
      <w:proofErr w:type="spellStart"/>
      <w:r w:rsidRPr="007A51EB">
        <w:rPr>
          <w:rFonts w:ascii="Times New Roman" w:hAnsi="Times New Roman" w:cs="Times New Roman"/>
          <w:sz w:val="24"/>
          <w:szCs w:val="24"/>
          <w:shd w:val="clear" w:color="auto" w:fill="F2F2F2"/>
        </w:rPr>
        <w:t>pesat</w:t>
      </w:r>
      <w:proofErr w:type="spellEnd"/>
      <w:r w:rsidRPr="007A51EB">
        <w:rPr>
          <w:rFonts w:ascii="Times New Roman" w:hAnsi="Times New Roman" w:cs="Times New Roman"/>
          <w:sz w:val="24"/>
          <w:szCs w:val="24"/>
          <w:shd w:val="clear" w:color="auto" w:fill="F2F2F2"/>
        </w:rPr>
        <w:t xml:space="preserve"> </w:t>
      </w:r>
      <w:proofErr w:type="spellStart"/>
      <w:r w:rsidRPr="007A51EB">
        <w:rPr>
          <w:rFonts w:ascii="Times New Roman" w:hAnsi="Times New Roman" w:cs="Times New Roman"/>
          <w:sz w:val="24"/>
          <w:szCs w:val="24"/>
          <w:shd w:val="clear" w:color="auto" w:fill="F2F2F2"/>
        </w:rPr>
        <w:t>seiring</w:t>
      </w:r>
      <w:proofErr w:type="spellEnd"/>
      <w:r w:rsidRPr="007A51EB">
        <w:rPr>
          <w:rFonts w:ascii="Times New Roman" w:hAnsi="Times New Roman" w:cs="Times New Roman"/>
          <w:sz w:val="24"/>
          <w:szCs w:val="24"/>
          <w:shd w:val="clear" w:color="auto" w:fill="F2F2F2"/>
        </w:rPr>
        <w:t xml:space="preserve"> </w:t>
      </w:r>
      <w:proofErr w:type="spellStart"/>
      <w:r w:rsidRPr="007A51EB">
        <w:rPr>
          <w:rFonts w:ascii="Times New Roman" w:hAnsi="Times New Roman" w:cs="Times New Roman"/>
          <w:sz w:val="24"/>
          <w:szCs w:val="24"/>
          <w:shd w:val="clear" w:color="auto" w:fill="F2F2F2"/>
        </w:rPr>
        <w:t>perubahan</w:t>
      </w:r>
      <w:proofErr w:type="spellEnd"/>
      <w:r w:rsidRPr="007A51EB">
        <w:rPr>
          <w:rFonts w:ascii="Times New Roman" w:hAnsi="Times New Roman" w:cs="Times New Roman"/>
          <w:sz w:val="24"/>
          <w:szCs w:val="24"/>
          <w:shd w:val="clear" w:color="auto" w:fill="F2F2F2"/>
        </w:rPr>
        <w:t xml:space="preserve"> zaman </w:t>
      </w:r>
      <w:proofErr w:type="spellStart"/>
      <w:r w:rsidRPr="007A51EB">
        <w:rPr>
          <w:rFonts w:ascii="Times New Roman" w:hAnsi="Times New Roman" w:cs="Times New Roman"/>
          <w:sz w:val="24"/>
          <w:szCs w:val="24"/>
          <w:shd w:val="clear" w:color="auto" w:fill="F2F2F2"/>
        </w:rPr>
        <w:t>serta</w:t>
      </w:r>
      <w:proofErr w:type="spellEnd"/>
      <w:r w:rsidRPr="007A51EB">
        <w:rPr>
          <w:rFonts w:ascii="Times New Roman" w:hAnsi="Times New Roman" w:cs="Times New Roman"/>
          <w:sz w:val="24"/>
          <w:szCs w:val="24"/>
          <w:shd w:val="clear" w:color="auto" w:fill="F2F2F2"/>
        </w:rPr>
        <w:t xml:space="preserve"> </w:t>
      </w:r>
      <w:proofErr w:type="spellStart"/>
      <w:r w:rsidRPr="007A51EB">
        <w:rPr>
          <w:rFonts w:ascii="Times New Roman" w:hAnsi="Times New Roman" w:cs="Times New Roman"/>
          <w:sz w:val="24"/>
          <w:szCs w:val="24"/>
          <w:shd w:val="clear" w:color="auto" w:fill="F2F2F2"/>
        </w:rPr>
        <w:t>kurang</w:t>
      </w:r>
      <w:proofErr w:type="spellEnd"/>
      <w:r w:rsidRPr="007A51EB">
        <w:rPr>
          <w:rFonts w:ascii="Times New Roman" w:hAnsi="Times New Roman" w:cs="Times New Roman"/>
          <w:sz w:val="24"/>
          <w:szCs w:val="24"/>
          <w:shd w:val="clear" w:color="auto" w:fill="F2F2F2"/>
        </w:rPr>
        <w:t xml:space="preserve"> </w:t>
      </w:r>
      <w:proofErr w:type="spellStart"/>
      <w:r w:rsidRPr="007A51EB">
        <w:rPr>
          <w:rFonts w:ascii="Times New Roman" w:hAnsi="Times New Roman" w:cs="Times New Roman"/>
          <w:sz w:val="24"/>
          <w:szCs w:val="24"/>
          <w:shd w:val="clear" w:color="auto" w:fill="F2F2F2"/>
        </w:rPr>
        <w:t>telitinya</w:t>
      </w:r>
      <w:proofErr w:type="spellEnd"/>
      <w:r w:rsidRPr="007A51EB">
        <w:rPr>
          <w:rFonts w:ascii="Times New Roman" w:hAnsi="Times New Roman" w:cs="Times New Roman"/>
          <w:sz w:val="24"/>
          <w:szCs w:val="24"/>
          <w:shd w:val="clear" w:color="auto" w:fill="F2F2F2"/>
        </w:rPr>
        <w:t xml:space="preserve"> hakim </w:t>
      </w:r>
      <w:proofErr w:type="spellStart"/>
      <w:r w:rsidRPr="007A51EB">
        <w:rPr>
          <w:rFonts w:ascii="Times New Roman" w:hAnsi="Times New Roman" w:cs="Times New Roman"/>
          <w:sz w:val="24"/>
          <w:szCs w:val="24"/>
          <w:shd w:val="clear" w:color="auto" w:fill="F2F2F2"/>
        </w:rPr>
        <w:t>dalam</w:t>
      </w:r>
      <w:proofErr w:type="spellEnd"/>
      <w:r w:rsidRPr="007A51EB">
        <w:rPr>
          <w:rFonts w:ascii="Times New Roman" w:hAnsi="Times New Roman" w:cs="Times New Roman"/>
          <w:sz w:val="24"/>
          <w:szCs w:val="24"/>
          <w:shd w:val="clear" w:color="auto" w:fill="F2F2F2"/>
        </w:rPr>
        <w:t xml:space="preserve"> </w:t>
      </w:r>
      <w:proofErr w:type="spellStart"/>
      <w:r w:rsidRPr="007A51EB">
        <w:rPr>
          <w:rFonts w:ascii="Times New Roman" w:hAnsi="Times New Roman" w:cs="Times New Roman"/>
          <w:sz w:val="24"/>
          <w:szCs w:val="24"/>
          <w:shd w:val="clear" w:color="auto" w:fill="F2F2F2"/>
        </w:rPr>
        <w:t>memproses</w:t>
      </w:r>
      <w:proofErr w:type="spellEnd"/>
      <w:r w:rsidRPr="007A51EB">
        <w:rPr>
          <w:rFonts w:ascii="Times New Roman" w:hAnsi="Times New Roman" w:cs="Times New Roman"/>
          <w:sz w:val="24"/>
          <w:szCs w:val="24"/>
          <w:shd w:val="clear" w:color="auto" w:fill="F2F2F2"/>
        </w:rPr>
        <w:t xml:space="preserve"> </w:t>
      </w:r>
      <w:proofErr w:type="spellStart"/>
      <w:r w:rsidRPr="007A51EB">
        <w:rPr>
          <w:rFonts w:ascii="Times New Roman" w:hAnsi="Times New Roman" w:cs="Times New Roman"/>
          <w:sz w:val="24"/>
          <w:szCs w:val="24"/>
          <w:shd w:val="clear" w:color="auto" w:fill="F2F2F2"/>
        </w:rPr>
        <w:t>suatu</w:t>
      </w:r>
      <w:proofErr w:type="spellEnd"/>
      <w:r w:rsidRPr="007A51EB">
        <w:rPr>
          <w:rFonts w:ascii="Times New Roman" w:hAnsi="Times New Roman" w:cs="Times New Roman"/>
          <w:sz w:val="24"/>
          <w:szCs w:val="24"/>
          <w:shd w:val="clear" w:color="auto" w:fill="F2F2F2"/>
        </w:rPr>
        <w:t xml:space="preserve"> </w:t>
      </w:r>
      <w:proofErr w:type="spellStart"/>
      <w:r w:rsidRPr="007A51EB">
        <w:rPr>
          <w:rFonts w:ascii="Times New Roman" w:hAnsi="Times New Roman" w:cs="Times New Roman"/>
          <w:sz w:val="24"/>
          <w:szCs w:val="24"/>
          <w:shd w:val="clear" w:color="auto" w:fill="F2F2F2"/>
        </w:rPr>
        <w:t>perkara</w:t>
      </w:r>
      <w:proofErr w:type="spellEnd"/>
      <w:r w:rsidRPr="007A51EB">
        <w:rPr>
          <w:rFonts w:ascii="Times New Roman" w:hAnsi="Times New Roman" w:cs="Times New Roman"/>
          <w:sz w:val="24"/>
          <w:szCs w:val="24"/>
        </w:rPr>
        <w:t xml:space="preserve">. </w:t>
      </w:r>
    </w:p>
    <w:p w14:paraId="516CE01B" w14:textId="77777777" w:rsidR="002E0508" w:rsidRPr="007A51EB" w:rsidRDefault="00D97D7C" w:rsidP="00823EBA">
      <w:pPr>
        <w:pStyle w:val="ListParagraph"/>
        <w:spacing w:line="480" w:lineRule="auto"/>
        <w:ind w:left="426" w:firstLine="294"/>
        <w:jc w:val="both"/>
        <w:rPr>
          <w:rFonts w:ascii="Times New Roman" w:hAnsi="Times New Roman" w:cs="Times New Roman"/>
          <w:sz w:val="24"/>
          <w:szCs w:val="24"/>
        </w:rPr>
      </w:pPr>
      <w:r w:rsidRPr="007A51EB">
        <w:rPr>
          <w:rFonts w:ascii="Times New Roman" w:hAnsi="Times New Roman" w:cs="Times New Roman"/>
          <w:sz w:val="24"/>
          <w:szCs w:val="24"/>
        </w:rPr>
        <w:t xml:space="preserve">Di Indonesia </w:t>
      </w:r>
      <w:proofErr w:type="spellStart"/>
      <w:r w:rsidRPr="007A51EB">
        <w:rPr>
          <w:rFonts w:ascii="Times New Roman" w:hAnsi="Times New Roman" w:cs="Times New Roman"/>
          <w:sz w:val="24"/>
          <w:szCs w:val="24"/>
        </w:rPr>
        <w:t>asas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w:t>
      </w:r>
      <w:r w:rsidR="002E0508" w:rsidRPr="007A51EB">
        <w:rPr>
          <w:rFonts w:ascii="Times New Roman" w:hAnsi="Times New Roman" w:cs="Times New Roman"/>
          <w:sz w:val="24"/>
          <w:szCs w:val="24"/>
        </w:rPr>
        <w:t>bebasan</w:t>
      </w:r>
      <w:proofErr w:type="spellEnd"/>
      <w:r w:rsidR="002E0508" w:rsidRPr="007A51EB">
        <w:rPr>
          <w:rFonts w:ascii="Times New Roman" w:hAnsi="Times New Roman" w:cs="Times New Roman"/>
          <w:sz w:val="24"/>
          <w:szCs w:val="24"/>
        </w:rPr>
        <w:t xml:space="preserve"> hakim </w:t>
      </w:r>
      <w:proofErr w:type="spellStart"/>
      <w:r w:rsidR="002E0508" w:rsidRPr="007A51EB">
        <w:rPr>
          <w:rFonts w:ascii="Times New Roman" w:hAnsi="Times New Roman" w:cs="Times New Roman"/>
          <w:sz w:val="24"/>
          <w:szCs w:val="24"/>
        </w:rPr>
        <w:t>dijamin</w:t>
      </w:r>
      <w:proofErr w:type="spellEnd"/>
      <w:r w:rsidR="002E0508" w:rsidRPr="007A51EB">
        <w:rPr>
          <w:rFonts w:ascii="Times New Roman" w:hAnsi="Times New Roman" w:cs="Times New Roman"/>
          <w:sz w:val="24"/>
          <w:szCs w:val="24"/>
        </w:rPr>
        <w:t xml:space="preserve"> </w:t>
      </w:r>
      <w:proofErr w:type="spellStart"/>
      <w:r w:rsidR="002E0508" w:rsidRPr="007A51EB">
        <w:rPr>
          <w:rFonts w:ascii="Times New Roman" w:hAnsi="Times New Roman" w:cs="Times New Roman"/>
          <w:sz w:val="24"/>
          <w:szCs w:val="24"/>
        </w:rPr>
        <w:t>sepenuh</w:t>
      </w:r>
      <w:proofErr w:type="spellEnd"/>
      <w:r w:rsidR="002E0508" w:rsidRPr="007A51EB">
        <w:rPr>
          <w:rFonts w:ascii="Times New Roman" w:hAnsi="Times New Roman" w:cs="Times New Roman"/>
          <w:sz w:val="24"/>
          <w:szCs w:val="24"/>
        </w:rPr>
        <w:t xml:space="preserve"> oleh</w:t>
      </w:r>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UndangUndang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Nomor</w:t>
      </w:r>
      <w:proofErr w:type="spellEnd"/>
      <w:r w:rsidRPr="007A51EB">
        <w:rPr>
          <w:rFonts w:ascii="Times New Roman" w:hAnsi="Times New Roman" w:cs="Times New Roman"/>
          <w:sz w:val="24"/>
          <w:szCs w:val="24"/>
        </w:rPr>
        <w:t xml:space="preserve"> 48 </w:t>
      </w:r>
      <w:proofErr w:type="spellStart"/>
      <w:r w:rsidRPr="007A51EB">
        <w:rPr>
          <w:rFonts w:ascii="Times New Roman" w:hAnsi="Times New Roman" w:cs="Times New Roman"/>
          <w:sz w:val="24"/>
          <w:szCs w:val="24"/>
        </w:rPr>
        <w:t>Tahun</w:t>
      </w:r>
      <w:proofErr w:type="spellEnd"/>
      <w:r w:rsidRPr="007A51EB">
        <w:rPr>
          <w:rFonts w:ascii="Times New Roman" w:hAnsi="Times New Roman" w:cs="Times New Roman"/>
          <w:sz w:val="24"/>
          <w:szCs w:val="24"/>
        </w:rPr>
        <w:t xml:space="preserve"> 20</w:t>
      </w:r>
      <w:r w:rsidR="002E0508" w:rsidRPr="007A51EB">
        <w:rPr>
          <w:rFonts w:ascii="Times New Roman" w:hAnsi="Times New Roman" w:cs="Times New Roman"/>
          <w:sz w:val="24"/>
          <w:szCs w:val="24"/>
        </w:rPr>
        <w:t xml:space="preserve">09 </w:t>
      </w:r>
      <w:proofErr w:type="spellStart"/>
      <w:r w:rsidR="002E0508" w:rsidRPr="007A51EB">
        <w:rPr>
          <w:rFonts w:ascii="Times New Roman" w:hAnsi="Times New Roman" w:cs="Times New Roman"/>
          <w:sz w:val="24"/>
          <w:szCs w:val="24"/>
        </w:rPr>
        <w:t>tentang</w:t>
      </w:r>
      <w:proofErr w:type="spellEnd"/>
      <w:r w:rsidR="002E0508" w:rsidRPr="007A51EB">
        <w:rPr>
          <w:rFonts w:ascii="Times New Roman" w:hAnsi="Times New Roman" w:cs="Times New Roman"/>
          <w:sz w:val="24"/>
          <w:szCs w:val="24"/>
        </w:rPr>
        <w:t xml:space="preserve"> </w:t>
      </w:r>
      <w:proofErr w:type="spellStart"/>
      <w:r w:rsidR="002E0508" w:rsidRPr="007A51EB">
        <w:rPr>
          <w:rFonts w:ascii="Times New Roman" w:hAnsi="Times New Roman" w:cs="Times New Roman"/>
          <w:sz w:val="24"/>
          <w:szCs w:val="24"/>
        </w:rPr>
        <w:t>Kekuasaan</w:t>
      </w:r>
      <w:proofErr w:type="spellEnd"/>
      <w:r w:rsidR="002E0508" w:rsidRPr="007A51EB">
        <w:rPr>
          <w:rFonts w:ascii="Times New Roman" w:hAnsi="Times New Roman" w:cs="Times New Roman"/>
          <w:sz w:val="24"/>
          <w:szCs w:val="24"/>
        </w:rPr>
        <w:t xml:space="preserve"> </w:t>
      </w:r>
      <w:proofErr w:type="spellStart"/>
      <w:r w:rsidR="002E0508" w:rsidRPr="007A51EB">
        <w:rPr>
          <w:rFonts w:ascii="Times New Roman" w:hAnsi="Times New Roman" w:cs="Times New Roman"/>
          <w:sz w:val="24"/>
          <w:szCs w:val="24"/>
        </w:rPr>
        <w:t>Kehakiman</w:t>
      </w:r>
      <w:proofErr w:type="spellEnd"/>
      <w:r w:rsidR="002E0508" w:rsidRPr="007A51EB">
        <w:rPr>
          <w:rFonts w:ascii="Times New Roman" w:hAnsi="Times New Roman" w:cs="Times New Roman"/>
          <w:sz w:val="24"/>
          <w:szCs w:val="24"/>
        </w:rPr>
        <w:t xml:space="preserve">. </w:t>
      </w:r>
      <w:proofErr w:type="spellStart"/>
      <w:r w:rsidR="002E0508" w:rsidRPr="007A51EB">
        <w:rPr>
          <w:rFonts w:ascii="Times New Roman" w:hAnsi="Times New Roman" w:cs="Times New Roman"/>
          <w:sz w:val="24"/>
          <w:szCs w:val="24"/>
        </w:rPr>
        <w:t>D</w:t>
      </w:r>
      <w:r w:rsidRPr="007A51EB">
        <w:rPr>
          <w:rFonts w:ascii="Times New Roman" w:hAnsi="Times New Roman" w:cs="Times New Roman"/>
          <w:sz w:val="24"/>
          <w:szCs w:val="24"/>
        </w:rPr>
        <w:t>imana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dirumuskan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bahwa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kekuasaan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kehakiman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kekuasaan</w:t>
      </w:r>
      <w:proofErr w:type="spellEnd"/>
      <w:r w:rsidRPr="007A51EB">
        <w:rPr>
          <w:rFonts w:ascii="Times New Roman" w:hAnsi="Times New Roman" w:cs="Times New Roman"/>
          <w:sz w:val="24"/>
          <w:szCs w:val="24"/>
        </w:rPr>
        <w:t xml:space="preserve"> negara yang </w:t>
      </w:r>
      <w:proofErr w:type="spellStart"/>
      <w:r w:rsidRPr="007A51EB">
        <w:rPr>
          <w:rFonts w:ascii="Times New Roman" w:hAnsi="Times New Roman" w:cs="Times New Roman"/>
          <w:sz w:val="24"/>
          <w:szCs w:val="24"/>
        </w:rPr>
        <w:t>merdeka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menyelenggarakan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peradilan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guna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menegakkan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keadilan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Asas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kebebasan</w:t>
      </w:r>
      <w:proofErr w:type="spellEnd"/>
      <w:r w:rsidRPr="007A51EB">
        <w:rPr>
          <w:rFonts w:ascii="Times New Roman" w:hAnsi="Times New Roman" w:cs="Times New Roman"/>
          <w:sz w:val="24"/>
          <w:szCs w:val="24"/>
        </w:rPr>
        <w:t xml:space="preserve"> hakim </w:t>
      </w:r>
      <w:proofErr w:type="spellStart"/>
      <w:r w:rsidRPr="007A51EB">
        <w:rPr>
          <w:rFonts w:ascii="Times New Roman" w:hAnsi="Times New Roman" w:cs="Times New Roman"/>
          <w:sz w:val="24"/>
          <w:szCs w:val="24"/>
        </w:rPr>
        <w:t>ini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termasuk</w:t>
      </w:r>
      <w:proofErr w:type="spellEnd"/>
      <w:r w:rsidRPr="007A51EB">
        <w:rPr>
          <w:rFonts w:ascii="Times New Roman" w:hAnsi="Times New Roman" w:cs="Times New Roman"/>
          <w:sz w:val="24"/>
          <w:szCs w:val="24"/>
        </w:rPr>
        <w:t xml:space="preserve"> juga </w:t>
      </w:r>
      <w:proofErr w:type="spellStart"/>
      <w:r w:rsidRPr="007A51EB">
        <w:rPr>
          <w:rFonts w:ascii="Times New Roman" w:hAnsi="Times New Roman" w:cs="Times New Roman"/>
          <w:sz w:val="24"/>
          <w:szCs w:val="24"/>
        </w:rPr>
        <w:t>kebebasan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bagi</w:t>
      </w:r>
      <w:proofErr w:type="spellEnd"/>
      <w:r w:rsidRPr="007A51EB">
        <w:rPr>
          <w:rFonts w:ascii="Times New Roman" w:hAnsi="Times New Roman" w:cs="Times New Roman"/>
          <w:sz w:val="24"/>
          <w:szCs w:val="24"/>
        </w:rPr>
        <w:t xml:space="preserve"> hakim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merumuskan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pertimbangan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dikenal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r w:rsidRPr="007A51EB">
        <w:rPr>
          <w:rFonts w:ascii="Times New Roman" w:hAnsi="Times New Roman" w:cs="Times New Roman"/>
          <w:i/>
          <w:sz w:val="24"/>
          <w:szCs w:val="24"/>
        </w:rPr>
        <w:t>legal reasoning</w:t>
      </w:r>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lastRenderedPageBreak/>
        <w:t>dilakukan</w:t>
      </w:r>
      <w:proofErr w:type="spellEnd"/>
      <w:r w:rsidRPr="007A51EB">
        <w:rPr>
          <w:rFonts w:ascii="Times New Roman" w:hAnsi="Times New Roman" w:cs="Times New Roman"/>
          <w:sz w:val="24"/>
          <w:szCs w:val="24"/>
        </w:rPr>
        <w:t xml:space="preserve"> oleh </w:t>
      </w:r>
      <w:proofErr w:type="spellStart"/>
      <w:r w:rsidRPr="007A51EB">
        <w:rPr>
          <w:rFonts w:ascii="Times New Roman" w:hAnsi="Times New Roman" w:cs="Times New Roman"/>
          <w:sz w:val="24"/>
          <w:szCs w:val="24"/>
        </w:rPr>
        <w:t>seorang</w:t>
      </w:r>
      <w:proofErr w:type="spellEnd"/>
      <w:r w:rsidRPr="007A51EB">
        <w:rPr>
          <w:rFonts w:ascii="Times New Roman" w:hAnsi="Times New Roman" w:cs="Times New Roman"/>
          <w:sz w:val="24"/>
          <w:szCs w:val="24"/>
        </w:rPr>
        <w:t xml:space="preserve"> hakim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memutuskan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suatu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perkara</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diadilinya</w:t>
      </w:r>
      <w:proofErr w:type="spellEnd"/>
      <w:r w:rsidRPr="007A51EB">
        <w:rPr>
          <w:rFonts w:ascii="Times New Roman" w:hAnsi="Times New Roman" w:cs="Times New Roman"/>
          <w:sz w:val="24"/>
          <w:szCs w:val="24"/>
        </w:rPr>
        <w:t>.</w:t>
      </w:r>
      <w:r w:rsidRPr="007A51EB">
        <w:rPr>
          <w:rStyle w:val="FootnoteReference"/>
          <w:rFonts w:ascii="Times New Roman" w:hAnsi="Times New Roman" w:cs="Times New Roman"/>
          <w:sz w:val="24"/>
          <w:szCs w:val="24"/>
        </w:rPr>
        <w:footnoteReference w:id="76"/>
      </w:r>
    </w:p>
    <w:p w14:paraId="0ECBB67F" w14:textId="3A5F2448" w:rsidR="00BA6A36" w:rsidRPr="007A51EB" w:rsidRDefault="002E0508" w:rsidP="00823EBA">
      <w:pPr>
        <w:pStyle w:val="ListParagraph"/>
        <w:spacing w:line="480" w:lineRule="auto"/>
        <w:ind w:left="426" w:firstLine="294"/>
        <w:jc w:val="both"/>
        <w:rPr>
          <w:rFonts w:ascii="Times New Roman" w:hAnsi="Times New Roman" w:cs="Times New Roman"/>
          <w:sz w:val="24"/>
          <w:szCs w:val="24"/>
        </w:rPr>
      </w:pPr>
      <w:r w:rsidRPr="007A51EB">
        <w:rPr>
          <w:rFonts w:ascii="Times New Roman" w:hAnsi="Times New Roman" w:cs="Times New Roman"/>
          <w:sz w:val="24"/>
          <w:szCs w:val="24"/>
        </w:rPr>
        <w:t xml:space="preserve">Hakim </w:t>
      </w:r>
      <w:proofErr w:type="spellStart"/>
      <w:r w:rsidRPr="007A51EB">
        <w:rPr>
          <w:rFonts w:ascii="Times New Roman" w:hAnsi="Times New Roman" w:cs="Times New Roman"/>
          <w:sz w:val="24"/>
          <w:szCs w:val="24"/>
        </w:rPr>
        <w:t>adalah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pejabat</w:t>
      </w:r>
      <w:proofErr w:type="spellEnd"/>
      <w:r w:rsidRPr="007A51EB">
        <w:rPr>
          <w:rFonts w:ascii="Times New Roman" w:hAnsi="Times New Roman" w:cs="Times New Roman"/>
          <w:sz w:val="24"/>
          <w:szCs w:val="24"/>
        </w:rPr>
        <w:t xml:space="preserve"> negara yang </w:t>
      </w:r>
      <w:proofErr w:type="spellStart"/>
      <w:r w:rsidRPr="007A51EB">
        <w:rPr>
          <w:rFonts w:ascii="Times New Roman" w:hAnsi="Times New Roman" w:cs="Times New Roman"/>
          <w:sz w:val="24"/>
          <w:szCs w:val="24"/>
        </w:rPr>
        <w:t>melakukan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kekuasaan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kehakiman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sebagaimana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diatur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undang-undang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Nomor</w:t>
      </w:r>
      <w:proofErr w:type="spellEnd"/>
      <w:r w:rsidRPr="007A51EB">
        <w:rPr>
          <w:rFonts w:ascii="Times New Roman" w:hAnsi="Times New Roman" w:cs="Times New Roman"/>
          <w:sz w:val="24"/>
          <w:szCs w:val="24"/>
        </w:rPr>
        <w:t xml:space="preserve"> 48 </w:t>
      </w:r>
      <w:proofErr w:type="spellStart"/>
      <w:r w:rsidRPr="007A51EB">
        <w:rPr>
          <w:rFonts w:ascii="Times New Roman" w:hAnsi="Times New Roman" w:cs="Times New Roman"/>
          <w:sz w:val="24"/>
          <w:szCs w:val="24"/>
        </w:rPr>
        <w:t>Tahun</w:t>
      </w:r>
      <w:proofErr w:type="spellEnd"/>
      <w:r w:rsidRPr="007A51EB">
        <w:rPr>
          <w:rFonts w:ascii="Times New Roman" w:hAnsi="Times New Roman" w:cs="Times New Roman"/>
          <w:sz w:val="24"/>
          <w:szCs w:val="24"/>
        </w:rPr>
        <w:t xml:space="preserve"> 2009 </w:t>
      </w:r>
      <w:proofErr w:type="spellStart"/>
      <w:r w:rsidRPr="007A51EB">
        <w:rPr>
          <w:rFonts w:ascii="Times New Roman" w:hAnsi="Times New Roman" w:cs="Times New Roman"/>
          <w:sz w:val="24"/>
          <w:szCs w:val="24"/>
        </w:rPr>
        <w:t>tentang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Kekuasaan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Kehakiman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selanjutnya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disebut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undang-undang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kekuasaan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kehakiman</w:t>
      </w:r>
      <w:proofErr w:type="spellEnd"/>
      <w:r w:rsidRPr="007A51EB">
        <w:rPr>
          <w:rFonts w:ascii="Times New Roman" w:hAnsi="Times New Roman" w:cs="Times New Roman"/>
          <w:sz w:val="24"/>
          <w:szCs w:val="24"/>
        </w:rPr>
        <w:t xml:space="preserve">. Hakim </w:t>
      </w:r>
      <w:proofErr w:type="spellStart"/>
      <w:r w:rsidRPr="007A51EB">
        <w:rPr>
          <w:rFonts w:ascii="Times New Roman" w:hAnsi="Times New Roman" w:cs="Times New Roman"/>
          <w:sz w:val="24"/>
          <w:szCs w:val="24"/>
        </w:rPr>
        <w:t>adalah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sebagaimana</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dimaksud</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Pasal</w:t>
      </w:r>
      <w:proofErr w:type="spellEnd"/>
      <w:r w:rsidRPr="007A51EB">
        <w:rPr>
          <w:rFonts w:ascii="Times New Roman" w:hAnsi="Times New Roman" w:cs="Times New Roman"/>
          <w:sz w:val="24"/>
          <w:szCs w:val="24"/>
        </w:rPr>
        <w:t xml:space="preserve"> 1 </w:t>
      </w:r>
      <w:proofErr w:type="spellStart"/>
      <w:r w:rsidRPr="007A51EB">
        <w:rPr>
          <w:rFonts w:ascii="Times New Roman" w:hAnsi="Times New Roman" w:cs="Times New Roman"/>
          <w:sz w:val="24"/>
          <w:szCs w:val="24"/>
        </w:rPr>
        <w:t>angka</w:t>
      </w:r>
      <w:proofErr w:type="spellEnd"/>
      <w:r w:rsidRPr="007A51EB">
        <w:rPr>
          <w:rFonts w:ascii="Times New Roman" w:hAnsi="Times New Roman" w:cs="Times New Roman"/>
          <w:sz w:val="24"/>
          <w:szCs w:val="24"/>
        </w:rPr>
        <w:t xml:space="preserve"> 5, </w:t>
      </w:r>
      <w:proofErr w:type="spellStart"/>
      <w:r w:rsidRPr="007A51EB">
        <w:rPr>
          <w:rFonts w:ascii="Times New Roman" w:hAnsi="Times New Roman" w:cs="Times New Roman"/>
          <w:sz w:val="24"/>
          <w:szCs w:val="24"/>
        </w:rPr>
        <w:t>angka</w:t>
      </w:r>
      <w:proofErr w:type="spellEnd"/>
      <w:r w:rsidRPr="007A51EB">
        <w:rPr>
          <w:rFonts w:ascii="Times New Roman" w:hAnsi="Times New Roman" w:cs="Times New Roman"/>
          <w:sz w:val="24"/>
          <w:szCs w:val="24"/>
        </w:rPr>
        <w:t xml:space="preserve"> 6, </w:t>
      </w:r>
      <w:proofErr w:type="spellStart"/>
      <w:r w:rsidRPr="007A51EB">
        <w:rPr>
          <w:rFonts w:ascii="Times New Roman" w:hAnsi="Times New Roman" w:cs="Times New Roman"/>
          <w:sz w:val="24"/>
          <w:szCs w:val="24"/>
        </w:rPr>
        <w:t>angka</w:t>
      </w:r>
      <w:proofErr w:type="spellEnd"/>
      <w:r w:rsidRPr="007A51EB">
        <w:rPr>
          <w:rFonts w:ascii="Times New Roman" w:hAnsi="Times New Roman" w:cs="Times New Roman"/>
          <w:sz w:val="24"/>
          <w:szCs w:val="24"/>
        </w:rPr>
        <w:t xml:space="preserve"> 7 dan </w:t>
      </w:r>
      <w:proofErr w:type="spellStart"/>
      <w:r w:rsidRPr="007A51EB">
        <w:rPr>
          <w:rFonts w:ascii="Times New Roman" w:hAnsi="Times New Roman" w:cs="Times New Roman"/>
          <w:sz w:val="24"/>
          <w:szCs w:val="24"/>
        </w:rPr>
        <w:t>angka</w:t>
      </w:r>
      <w:proofErr w:type="spellEnd"/>
      <w:r w:rsidRPr="007A51EB">
        <w:rPr>
          <w:rFonts w:ascii="Times New Roman" w:hAnsi="Times New Roman" w:cs="Times New Roman"/>
          <w:sz w:val="24"/>
          <w:szCs w:val="24"/>
        </w:rPr>
        <w:t xml:space="preserve"> 9 </w:t>
      </w:r>
      <w:proofErr w:type="spellStart"/>
      <w:r w:rsidRPr="007A51EB">
        <w:rPr>
          <w:rFonts w:ascii="Times New Roman" w:hAnsi="Times New Roman" w:cs="Times New Roman"/>
          <w:sz w:val="24"/>
          <w:szCs w:val="24"/>
        </w:rPr>
        <w:t>Undang-undang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Kekuasaan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Kehakiman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Tertuang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pasal</w:t>
      </w:r>
      <w:proofErr w:type="spellEnd"/>
      <w:r w:rsidRPr="007A51EB">
        <w:rPr>
          <w:rFonts w:ascii="Times New Roman" w:hAnsi="Times New Roman" w:cs="Times New Roman"/>
          <w:sz w:val="24"/>
          <w:szCs w:val="24"/>
        </w:rPr>
        <w:t xml:space="preserve"> 1 </w:t>
      </w:r>
      <w:proofErr w:type="spellStart"/>
      <w:r w:rsidRPr="007A51EB">
        <w:rPr>
          <w:rFonts w:ascii="Times New Roman" w:hAnsi="Times New Roman" w:cs="Times New Roman"/>
          <w:sz w:val="24"/>
          <w:szCs w:val="24"/>
        </w:rPr>
        <w:t>angka</w:t>
      </w:r>
      <w:proofErr w:type="spellEnd"/>
      <w:r w:rsidRPr="007A51EB">
        <w:rPr>
          <w:rFonts w:ascii="Times New Roman" w:hAnsi="Times New Roman" w:cs="Times New Roman"/>
          <w:sz w:val="24"/>
          <w:szCs w:val="24"/>
        </w:rPr>
        <w:t xml:space="preserve"> 5, </w:t>
      </w:r>
      <w:proofErr w:type="spellStart"/>
      <w:r w:rsidRPr="007A51EB">
        <w:rPr>
          <w:rFonts w:ascii="Times New Roman" w:hAnsi="Times New Roman" w:cs="Times New Roman"/>
          <w:sz w:val="24"/>
          <w:szCs w:val="24"/>
        </w:rPr>
        <w:t>yaitu</w:t>
      </w:r>
      <w:proofErr w:type="spellEnd"/>
      <w:r w:rsidRPr="007A51EB">
        <w:rPr>
          <w:rFonts w:ascii="Times New Roman" w:hAnsi="Times New Roman" w:cs="Times New Roman"/>
          <w:sz w:val="24"/>
          <w:szCs w:val="24"/>
        </w:rPr>
        <w:t xml:space="preserve"> Hakim </w:t>
      </w:r>
      <w:proofErr w:type="spellStart"/>
      <w:r w:rsidRPr="007A51EB">
        <w:rPr>
          <w:rFonts w:ascii="Times New Roman" w:hAnsi="Times New Roman" w:cs="Times New Roman"/>
          <w:sz w:val="24"/>
          <w:szCs w:val="24"/>
        </w:rPr>
        <w:t>adalah</w:t>
      </w:r>
      <w:proofErr w:type="spellEnd"/>
      <w:r w:rsidRPr="007A51EB">
        <w:rPr>
          <w:rFonts w:ascii="Times New Roman" w:hAnsi="Times New Roman" w:cs="Times New Roman"/>
          <w:sz w:val="24"/>
          <w:szCs w:val="24"/>
        </w:rPr>
        <w:t xml:space="preserve"> hakim pada </w:t>
      </w:r>
      <w:proofErr w:type="spellStart"/>
      <w:r w:rsidRPr="007A51EB">
        <w:rPr>
          <w:rFonts w:ascii="Times New Roman" w:hAnsi="Times New Roman" w:cs="Times New Roman"/>
          <w:sz w:val="24"/>
          <w:szCs w:val="24"/>
        </w:rPr>
        <w:t>Mahkamah</w:t>
      </w:r>
      <w:proofErr w:type="spellEnd"/>
      <w:r w:rsidRPr="007A51EB">
        <w:rPr>
          <w:rFonts w:ascii="Times New Roman" w:hAnsi="Times New Roman" w:cs="Times New Roman"/>
          <w:sz w:val="24"/>
          <w:szCs w:val="24"/>
        </w:rPr>
        <w:t xml:space="preserve"> Agung dan hakim pada badan </w:t>
      </w:r>
      <w:proofErr w:type="spellStart"/>
      <w:r w:rsidRPr="007A51EB">
        <w:rPr>
          <w:rFonts w:ascii="Times New Roman" w:hAnsi="Times New Roman" w:cs="Times New Roman"/>
          <w:sz w:val="24"/>
          <w:szCs w:val="24"/>
        </w:rPr>
        <w:t>peradilan</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berada</w:t>
      </w:r>
      <w:proofErr w:type="spellEnd"/>
      <w:r w:rsidRPr="007A51EB">
        <w:rPr>
          <w:rFonts w:ascii="Times New Roman" w:hAnsi="Times New Roman" w:cs="Times New Roman"/>
          <w:sz w:val="24"/>
          <w:szCs w:val="24"/>
        </w:rPr>
        <w:t xml:space="preserve"> di </w:t>
      </w:r>
      <w:proofErr w:type="spellStart"/>
      <w:r w:rsidRPr="007A51EB">
        <w:rPr>
          <w:rFonts w:ascii="Times New Roman" w:hAnsi="Times New Roman" w:cs="Times New Roman"/>
          <w:sz w:val="24"/>
          <w:szCs w:val="24"/>
        </w:rPr>
        <w:t>bawahnya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lingkungan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peradilan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umum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lingkungan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peradilan</w:t>
      </w:r>
      <w:proofErr w:type="spellEnd"/>
      <w:r w:rsidRPr="007A51EB">
        <w:rPr>
          <w:rFonts w:ascii="Times New Roman" w:hAnsi="Times New Roman" w:cs="Times New Roman"/>
          <w:sz w:val="24"/>
          <w:szCs w:val="24"/>
        </w:rPr>
        <w:t xml:space="preserve"> agama, </w:t>
      </w:r>
      <w:proofErr w:type="spellStart"/>
      <w:r w:rsidRPr="007A51EB">
        <w:rPr>
          <w:rFonts w:ascii="Times New Roman" w:hAnsi="Times New Roman" w:cs="Times New Roman"/>
          <w:sz w:val="24"/>
          <w:szCs w:val="24"/>
        </w:rPr>
        <w:t>lingkungan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peradilan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militer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lingkungan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peradilan</w:t>
      </w:r>
      <w:proofErr w:type="spellEnd"/>
      <w:r w:rsidRPr="007A51EB">
        <w:rPr>
          <w:rFonts w:ascii="Times New Roman" w:hAnsi="Times New Roman" w:cs="Times New Roman"/>
          <w:sz w:val="24"/>
          <w:szCs w:val="24"/>
        </w:rPr>
        <w:t xml:space="preserve"> tata </w:t>
      </w:r>
      <w:proofErr w:type="spellStart"/>
      <w:r w:rsidRPr="007A51EB">
        <w:rPr>
          <w:rFonts w:ascii="Times New Roman" w:hAnsi="Times New Roman" w:cs="Times New Roman"/>
          <w:sz w:val="24"/>
          <w:szCs w:val="24"/>
        </w:rPr>
        <w:t>usaha</w:t>
      </w:r>
      <w:proofErr w:type="spellEnd"/>
      <w:r w:rsidRPr="007A51EB">
        <w:rPr>
          <w:rFonts w:ascii="Times New Roman" w:hAnsi="Times New Roman" w:cs="Times New Roman"/>
          <w:sz w:val="24"/>
          <w:szCs w:val="24"/>
        </w:rPr>
        <w:t xml:space="preserve"> negara, dan hakim pada </w:t>
      </w:r>
      <w:proofErr w:type="spellStart"/>
      <w:r w:rsidRPr="007A51EB">
        <w:rPr>
          <w:rFonts w:ascii="Times New Roman" w:hAnsi="Times New Roman" w:cs="Times New Roman"/>
          <w:sz w:val="24"/>
          <w:szCs w:val="24"/>
        </w:rPr>
        <w:t>pengadilan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khusus</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berada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lingkungan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peradilan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tersebut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Pasal</w:t>
      </w:r>
      <w:proofErr w:type="spellEnd"/>
      <w:r w:rsidRPr="007A51EB">
        <w:rPr>
          <w:rFonts w:ascii="Times New Roman" w:hAnsi="Times New Roman" w:cs="Times New Roman"/>
          <w:sz w:val="24"/>
          <w:szCs w:val="24"/>
        </w:rPr>
        <w:t xml:space="preserve"> 1 </w:t>
      </w:r>
      <w:proofErr w:type="spellStart"/>
      <w:r w:rsidRPr="007A51EB">
        <w:rPr>
          <w:rFonts w:ascii="Times New Roman" w:hAnsi="Times New Roman" w:cs="Times New Roman"/>
          <w:sz w:val="24"/>
          <w:szCs w:val="24"/>
        </w:rPr>
        <w:t>angka</w:t>
      </w:r>
      <w:proofErr w:type="spellEnd"/>
      <w:r w:rsidRPr="007A51EB">
        <w:rPr>
          <w:rFonts w:ascii="Times New Roman" w:hAnsi="Times New Roman" w:cs="Times New Roman"/>
          <w:sz w:val="24"/>
          <w:szCs w:val="24"/>
        </w:rPr>
        <w:t xml:space="preserve"> 6 </w:t>
      </w:r>
      <w:proofErr w:type="spellStart"/>
      <w:r w:rsidRPr="007A51EB">
        <w:rPr>
          <w:rFonts w:ascii="Times New Roman" w:hAnsi="Times New Roman" w:cs="Times New Roman"/>
          <w:sz w:val="24"/>
          <w:szCs w:val="24"/>
        </w:rPr>
        <w:t>berbunyi</w:t>
      </w:r>
      <w:proofErr w:type="spellEnd"/>
      <w:r w:rsidRPr="007A51EB">
        <w:rPr>
          <w:rFonts w:ascii="Times New Roman" w:hAnsi="Times New Roman" w:cs="Times New Roman"/>
          <w:sz w:val="24"/>
          <w:szCs w:val="24"/>
        </w:rPr>
        <w:t xml:space="preserve"> Hakim Agung </w:t>
      </w:r>
      <w:proofErr w:type="spellStart"/>
      <w:r w:rsidRPr="007A51EB">
        <w:rPr>
          <w:rFonts w:ascii="Times New Roman" w:hAnsi="Times New Roman" w:cs="Times New Roman"/>
          <w:sz w:val="24"/>
          <w:szCs w:val="24"/>
        </w:rPr>
        <w:t>adalah</w:t>
      </w:r>
      <w:proofErr w:type="spellEnd"/>
      <w:r w:rsidRPr="007A51EB">
        <w:rPr>
          <w:rFonts w:ascii="Times New Roman" w:hAnsi="Times New Roman" w:cs="Times New Roman"/>
          <w:sz w:val="24"/>
          <w:szCs w:val="24"/>
        </w:rPr>
        <w:t xml:space="preserve"> hakim pada </w:t>
      </w:r>
      <w:proofErr w:type="spellStart"/>
      <w:r w:rsidRPr="007A51EB">
        <w:rPr>
          <w:rFonts w:ascii="Times New Roman" w:hAnsi="Times New Roman" w:cs="Times New Roman"/>
          <w:sz w:val="24"/>
          <w:szCs w:val="24"/>
        </w:rPr>
        <w:t>Mahkamah</w:t>
      </w:r>
      <w:proofErr w:type="spellEnd"/>
      <w:r w:rsidRPr="007A51EB">
        <w:rPr>
          <w:rFonts w:ascii="Times New Roman" w:hAnsi="Times New Roman" w:cs="Times New Roman"/>
          <w:sz w:val="24"/>
          <w:szCs w:val="24"/>
        </w:rPr>
        <w:t xml:space="preserve"> Agung.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Pasal</w:t>
      </w:r>
      <w:proofErr w:type="spellEnd"/>
      <w:r w:rsidRPr="007A51EB">
        <w:rPr>
          <w:rFonts w:ascii="Times New Roman" w:hAnsi="Times New Roman" w:cs="Times New Roman"/>
          <w:sz w:val="24"/>
          <w:szCs w:val="24"/>
        </w:rPr>
        <w:t xml:space="preserve"> 1 </w:t>
      </w:r>
      <w:proofErr w:type="spellStart"/>
      <w:r w:rsidRPr="007A51EB">
        <w:rPr>
          <w:rFonts w:ascii="Times New Roman" w:hAnsi="Times New Roman" w:cs="Times New Roman"/>
          <w:sz w:val="24"/>
          <w:szCs w:val="24"/>
        </w:rPr>
        <w:t>angka</w:t>
      </w:r>
      <w:proofErr w:type="spellEnd"/>
      <w:r w:rsidRPr="007A51EB">
        <w:rPr>
          <w:rFonts w:ascii="Times New Roman" w:hAnsi="Times New Roman" w:cs="Times New Roman"/>
          <w:sz w:val="24"/>
          <w:szCs w:val="24"/>
        </w:rPr>
        <w:t xml:space="preserve"> 7 </w:t>
      </w:r>
      <w:proofErr w:type="spellStart"/>
      <w:proofErr w:type="gramStart"/>
      <w:r w:rsidRPr="007A51EB">
        <w:rPr>
          <w:rFonts w:ascii="Times New Roman" w:hAnsi="Times New Roman" w:cs="Times New Roman"/>
          <w:sz w:val="24"/>
          <w:szCs w:val="24"/>
        </w:rPr>
        <w:t>berbunyi</w:t>
      </w:r>
      <w:proofErr w:type="spellEnd"/>
      <w:r w:rsidRPr="007A51EB">
        <w:rPr>
          <w:rFonts w:ascii="Times New Roman" w:hAnsi="Times New Roman" w:cs="Times New Roman"/>
          <w:sz w:val="24"/>
          <w:szCs w:val="24"/>
        </w:rPr>
        <w:t xml:space="preserve">  Hakim</w:t>
      </w:r>
      <w:proofErr w:type="gram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Konstitusi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adalah</w:t>
      </w:r>
      <w:proofErr w:type="spellEnd"/>
      <w:r w:rsidRPr="007A51EB">
        <w:rPr>
          <w:rFonts w:ascii="Times New Roman" w:hAnsi="Times New Roman" w:cs="Times New Roman"/>
          <w:sz w:val="24"/>
          <w:szCs w:val="24"/>
        </w:rPr>
        <w:t xml:space="preserve"> hakim pada </w:t>
      </w:r>
      <w:proofErr w:type="spellStart"/>
      <w:r w:rsidRPr="007A51EB">
        <w:rPr>
          <w:rFonts w:ascii="Times New Roman" w:hAnsi="Times New Roman" w:cs="Times New Roman"/>
          <w:sz w:val="24"/>
          <w:szCs w:val="24"/>
        </w:rPr>
        <w:t>Mahkamah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Konstitusi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Pasal</w:t>
      </w:r>
      <w:proofErr w:type="spellEnd"/>
      <w:r w:rsidRPr="007A51EB">
        <w:rPr>
          <w:rFonts w:ascii="Times New Roman" w:hAnsi="Times New Roman" w:cs="Times New Roman"/>
          <w:sz w:val="24"/>
          <w:szCs w:val="24"/>
        </w:rPr>
        <w:t xml:space="preserve"> 1 </w:t>
      </w:r>
      <w:proofErr w:type="spellStart"/>
      <w:r w:rsidRPr="007A51EB">
        <w:rPr>
          <w:rFonts w:ascii="Times New Roman" w:hAnsi="Times New Roman" w:cs="Times New Roman"/>
          <w:sz w:val="24"/>
          <w:szCs w:val="24"/>
        </w:rPr>
        <w:t>angka</w:t>
      </w:r>
      <w:proofErr w:type="spellEnd"/>
      <w:r w:rsidRPr="007A51EB">
        <w:rPr>
          <w:rFonts w:ascii="Times New Roman" w:hAnsi="Times New Roman" w:cs="Times New Roman"/>
          <w:sz w:val="24"/>
          <w:szCs w:val="24"/>
        </w:rPr>
        <w:t xml:space="preserve"> 9 </w:t>
      </w:r>
      <w:proofErr w:type="spellStart"/>
      <w:proofErr w:type="gramStart"/>
      <w:r w:rsidRPr="007A51EB">
        <w:rPr>
          <w:rFonts w:ascii="Times New Roman" w:hAnsi="Times New Roman" w:cs="Times New Roman"/>
          <w:sz w:val="24"/>
          <w:szCs w:val="24"/>
        </w:rPr>
        <w:t>berbunyi</w:t>
      </w:r>
      <w:proofErr w:type="spellEnd"/>
      <w:r w:rsidRPr="007A51EB">
        <w:rPr>
          <w:rFonts w:ascii="Times New Roman" w:hAnsi="Times New Roman" w:cs="Times New Roman"/>
          <w:sz w:val="24"/>
          <w:szCs w:val="24"/>
        </w:rPr>
        <w:t xml:space="preserve"> :</w:t>
      </w:r>
      <w:proofErr w:type="gramEnd"/>
      <w:r w:rsidRPr="007A51EB">
        <w:rPr>
          <w:rFonts w:ascii="Times New Roman" w:hAnsi="Times New Roman" w:cs="Times New Roman"/>
          <w:sz w:val="24"/>
          <w:szCs w:val="24"/>
        </w:rPr>
        <w:t xml:space="preserve"> Hakim </w:t>
      </w:r>
      <w:r w:rsidRPr="007A51EB">
        <w:rPr>
          <w:rFonts w:ascii="Times New Roman" w:hAnsi="Times New Roman" w:cs="Times New Roman"/>
          <w:i/>
          <w:sz w:val="24"/>
          <w:szCs w:val="24"/>
        </w:rPr>
        <w:t>ad hoc</w:t>
      </w:r>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adalah</w:t>
      </w:r>
      <w:proofErr w:type="spellEnd"/>
      <w:r w:rsidRPr="007A51EB">
        <w:rPr>
          <w:rFonts w:ascii="Times New Roman" w:hAnsi="Times New Roman" w:cs="Times New Roman"/>
          <w:sz w:val="24"/>
          <w:szCs w:val="24"/>
        </w:rPr>
        <w:t xml:space="preserve"> hakim yang </w:t>
      </w:r>
      <w:proofErr w:type="spellStart"/>
      <w:r w:rsidRPr="007A51EB">
        <w:rPr>
          <w:rFonts w:ascii="Times New Roman" w:hAnsi="Times New Roman" w:cs="Times New Roman"/>
          <w:sz w:val="24"/>
          <w:szCs w:val="24"/>
        </w:rPr>
        <w:t>bersifat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sementara</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memiliki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keahlian</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pengalaman</w:t>
      </w:r>
      <w:proofErr w:type="spellEnd"/>
      <w:r w:rsidRPr="007A51EB">
        <w:rPr>
          <w:rFonts w:ascii="Times New Roman" w:hAnsi="Times New Roman" w:cs="Times New Roman"/>
          <w:sz w:val="24"/>
          <w:szCs w:val="24"/>
        </w:rPr>
        <w:t xml:space="preserve"> di </w:t>
      </w:r>
      <w:proofErr w:type="spellStart"/>
      <w:r w:rsidRPr="007A51EB">
        <w:rPr>
          <w:rFonts w:ascii="Times New Roman" w:hAnsi="Times New Roman" w:cs="Times New Roman"/>
          <w:sz w:val="24"/>
          <w:szCs w:val="24"/>
        </w:rPr>
        <w:t>bidang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tertentu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memeriksa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mengadili</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memutus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suatu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perkara</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pengangkatannya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diatur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undang-undang</w:t>
      </w:r>
      <w:proofErr w:type="spellEnd"/>
      <w:r w:rsidRPr="007A51EB">
        <w:rPr>
          <w:rFonts w:ascii="Times New Roman" w:hAnsi="Times New Roman" w:cs="Times New Roman"/>
          <w:sz w:val="24"/>
          <w:szCs w:val="24"/>
        </w:rPr>
        <w:t>.</w:t>
      </w:r>
    </w:p>
    <w:p w14:paraId="7E579525" w14:textId="77777777" w:rsidR="00324C40" w:rsidRPr="007A51EB" w:rsidRDefault="002E0508" w:rsidP="00823EBA">
      <w:pPr>
        <w:pStyle w:val="ListParagraph"/>
        <w:spacing w:line="480" w:lineRule="auto"/>
        <w:ind w:left="426" w:firstLine="294"/>
        <w:jc w:val="both"/>
        <w:rPr>
          <w:rFonts w:ascii="Times New Roman" w:hAnsi="Times New Roman" w:cs="Times New Roman"/>
          <w:sz w:val="24"/>
          <w:szCs w:val="24"/>
        </w:rPr>
      </w:pPr>
      <w:proofErr w:type="spellStart"/>
      <w:r w:rsidRPr="007A51EB">
        <w:rPr>
          <w:rFonts w:ascii="Times New Roman" w:hAnsi="Times New Roman" w:cs="Times New Roman"/>
          <w:sz w:val="24"/>
          <w:szCs w:val="24"/>
        </w:rPr>
        <w:t>Sebagaimana</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telah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diuraikan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diatas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kekuasaan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kehakiman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merupakan</w:t>
      </w:r>
      <w:proofErr w:type="spellEnd"/>
      <w:r w:rsidRPr="007A51EB">
        <w:rPr>
          <w:rFonts w:ascii="Times New Roman" w:hAnsi="Times New Roman" w:cs="Times New Roman"/>
          <w:sz w:val="24"/>
          <w:szCs w:val="24"/>
        </w:rPr>
        <w:t xml:space="preserve"> salah </w:t>
      </w:r>
      <w:proofErr w:type="spellStart"/>
      <w:r w:rsidRPr="007A51EB">
        <w:rPr>
          <w:rFonts w:ascii="Times New Roman" w:hAnsi="Times New Roman" w:cs="Times New Roman"/>
          <w:sz w:val="24"/>
          <w:szCs w:val="24"/>
        </w:rPr>
        <w:t>satu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kekuasaan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tertinggi</w:t>
      </w:r>
      <w:proofErr w:type="spellEnd"/>
      <w:r w:rsidRPr="007A51EB">
        <w:rPr>
          <w:rFonts w:ascii="Times New Roman" w:hAnsi="Times New Roman" w:cs="Times New Roman"/>
          <w:sz w:val="24"/>
          <w:szCs w:val="24"/>
        </w:rPr>
        <w:t xml:space="preserve"> di Indonesia </w:t>
      </w:r>
      <w:r w:rsidRPr="007A51EB">
        <w:rPr>
          <w:rFonts w:ascii="Times New Roman" w:hAnsi="Times New Roman" w:cs="Times New Roman"/>
          <w:i/>
          <w:sz w:val="24"/>
          <w:szCs w:val="24"/>
        </w:rPr>
        <w:t>(</w:t>
      </w:r>
      <w:proofErr w:type="spellStart"/>
      <w:r w:rsidRPr="007A51EB">
        <w:rPr>
          <w:rFonts w:ascii="Times New Roman" w:hAnsi="Times New Roman" w:cs="Times New Roman"/>
          <w:i/>
          <w:sz w:val="24"/>
          <w:szCs w:val="24"/>
        </w:rPr>
        <w:t>Suprime</w:t>
      </w:r>
      <w:proofErr w:type="spellEnd"/>
      <w:r w:rsidRPr="007A51EB">
        <w:rPr>
          <w:rFonts w:ascii="Times New Roman" w:hAnsi="Times New Roman" w:cs="Times New Roman"/>
          <w:i/>
          <w:sz w:val="24"/>
          <w:szCs w:val="24"/>
        </w:rPr>
        <w:t xml:space="preserve"> of power).</w:t>
      </w:r>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Kekuasaan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keha</w:t>
      </w:r>
      <w:r w:rsidR="00197D9F" w:rsidRPr="007A51EB">
        <w:rPr>
          <w:rFonts w:ascii="Times New Roman" w:hAnsi="Times New Roman" w:cs="Times New Roman"/>
          <w:sz w:val="24"/>
          <w:szCs w:val="24"/>
        </w:rPr>
        <w:t>kiman</w:t>
      </w:r>
      <w:proofErr w:type="spellEnd"/>
      <w:r w:rsidR="00197D9F" w:rsidRPr="007A51EB">
        <w:rPr>
          <w:rFonts w:ascii="Times New Roman" w:hAnsi="Times New Roman" w:cs="Times New Roman"/>
          <w:sz w:val="24"/>
          <w:szCs w:val="24"/>
        </w:rPr>
        <w:t xml:space="preserve"> </w:t>
      </w:r>
      <w:proofErr w:type="spellStart"/>
      <w:r w:rsidR="00197D9F" w:rsidRPr="007A51EB">
        <w:rPr>
          <w:rFonts w:ascii="Times New Roman" w:hAnsi="Times New Roman" w:cs="Times New Roman"/>
          <w:sz w:val="24"/>
          <w:szCs w:val="24"/>
        </w:rPr>
        <w:t>berada</w:t>
      </w:r>
      <w:proofErr w:type="spellEnd"/>
      <w:r w:rsidR="00197D9F" w:rsidRPr="007A51EB">
        <w:rPr>
          <w:rFonts w:ascii="Times New Roman" w:hAnsi="Times New Roman" w:cs="Times New Roman"/>
          <w:sz w:val="24"/>
          <w:szCs w:val="24"/>
        </w:rPr>
        <w:t xml:space="preserve"> pada </w:t>
      </w:r>
      <w:proofErr w:type="spellStart"/>
      <w:r w:rsidR="00197D9F" w:rsidRPr="007A51EB">
        <w:rPr>
          <w:rFonts w:ascii="Times New Roman" w:hAnsi="Times New Roman" w:cs="Times New Roman"/>
          <w:sz w:val="24"/>
          <w:szCs w:val="24"/>
        </w:rPr>
        <w:t>lembaga</w:t>
      </w:r>
      <w:proofErr w:type="spellEnd"/>
      <w:r w:rsidR="00197D9F" w:rsidRPr="007A51EB">
        <w:rPr>
          <w:rFonts w:ascii="Times New Roman" w:hAnsi="Times New Roman" w:cs="Times New Roman"/>
          <w:sz w:val="24"/>
          <w:szCs w:val="24"/>
        </w:rPr>
        <w:t xml:space="preserve"> </w:t>
      </w:r>
      <w:proofErr w:type="spellStart"/>
      <w:r w:rsidR="00197D9F" w:rsidRPr="007A51EB">
        <w:rPr>
          <w:rFonts w:ascii="Times New Roman" w:hAnsi="Times New Roman" w:cs="Times New Roman"/>
          <w:sz w:val="24"/>
          <w:szCs w:val="24"/>
        </w:rPr>
        <w:t>peradilan</w:t>
      </w:r>
      <w:proofErr w:type="spellEnd"/>
      <w:r w:rsidR="00197D9F" w:rsidRPr="007A51EB">
        <w:rPr>
          <w:rFonts w:ascii="Times New Roman" w:hAnsi="Times New Roman" w:cs="Times New Roman"/>
          <w:sz w:val="24"/>
          <w:szCs w:val="24"/>
        </w:rPr>
        <w:t xml:space="preserve"> yang </w:t>
      </w:r>
      <w:proofErr w:type="spellStart"/>
      <w:r w:rsidR="00197D9F" w:rsidRPr="007A51EB">
        <w:rPr>
          <w:rFonts w:ascii="Times New Roman" w:hAnsi="Times New Roman" w:cs="Times New Roman"/>
          <w:sz w:val="24"/>
          <w:szCs w:val="24"/>
        </w:rPr>
        <w:lastRenderedPageBreak/>
        <w:t>menjalankan</w:t>
      </w:r>
      <w:proofErr w:type="spellEnd"/>
      <w:r w:rsidR="00197D9F" w:rsidRPr="007A51EB">
        <w:rPr>
          <w:rFonts w:ascii="Times New Roman" w:hAnsi="Times New Roman" w:cs="Times New Roman"/>
          <w:sz w:val="24"/>
          <w:szCs w:val="24"/>
        </w:rPr>
        <w:t xml:space="preserve"> dan </w:t>
      </w:r>
      <w:proofErr w:type="spellStart"/>
      <w:r w:rsidR="00197D9F" w:rsidRPr="007A51EB">
        <w:rPr>
          <w:rFonts w:ascii="Times New Roman" w:hAnsi="Times New Roman" w:cs="Times New Roman"/>
          <w:sz w:val="24"/>
          <w:szCs w:val="24"/>
        </w:rPr>
        <w:t>menegakkan</w:t>
      </w:r>
      <w:proofErr w:type="spellEnd"/>
      <w:r w:rsidR="00197D9F" w:rsidRPr="007A51EB">
        <w:rPr>
          <w:rFonts w:ascii="Times New Roman" w:hAnsi="Times New Roman" w:cs="Times New Roman"/>
          <w:sz w:val="24"/>
          <w:szCs w:val="24"/>
        </w:rPr>
        <w:t xml:space="preserve"> </w:t>
      </w:r>
      <w:proofErr w:type="spellStart"/>
      <w:r w:rsidR="00197D9F" w:rsidRPr="007A51EB">
        <w:rPr>
          <w:rFonts w:ascii="Times New Roman" w:hAnsi="Times New Roman" w:cs="Times New Roman"/>
          <w:sz w:val="24"/>
          <w:szCs w:val="24"/>
        </w:rPr>
        <w:t>isi</w:t>
      </w:r>
      <w:proofErr w:type="spellEnd"/>
      <w:r w:rsidR="00197D9F" w:rsidRPr="007A51EB">
        <w:rPr>
          <w:rFonts w:ascii="Times New Roman" w:hAnsi="Times New Roman" w:cs="Times New Roman"/>
          <w:sz w:val="24"/>
          <w:szCs w:val="24"/>
        </w:rPr>
        <w:t xml:space="preserve"> </w:t>
      </w:r>
      <w:proofErr w:type="spellStart"/>
      <w:r w:rsidR="00197D9F" w:rsidRPr="007A51EB">
        <w:rPr>
          <w:rFonts w:ascii="Times New Roman" w:hAnsi="Times New Roman" w:cs="Times New Roman"/>
          <w:sz w:val="24"/>
          <w:szCs w:val="24"/>
        </w:rPr>
        <w:t>kaidah-kaidah</w:t>
      </w:r>
      <w:proofErr w:type="spellEnd"/>
      <w:r w:rsidR="00197D9F" w:rsidRPr="007A51EB">
        <w:rPr>
          <w:rFonts w:ascii="Times New Roman" w:hAnsi="Times New Roman" w:cs="Times New Roman"/>
          <w:sz w:val="24"/>
          <w:szCs w:val="24"/>
        </w:rPr>
        <w:t xml:space="preserve"> </w:t>
      </w:r>
      <w:proofErr w:type="spellStart"/>
      <w:r w:rsidR="00197D9F" w:rsidRPr="007A51EB">
        <w:rPr>
          <w:rFonts w:ascii="Times New Roman" w:hAnsi="Times New Roman" w:cs="Times New Roman"/>
          <w:sz w:val="24"/>
          <w:szCs w:val="24"/>
        </w:rPr>
        <w:t>hukum</w:t>
      </w:r>
      <w:proofErr w:type="spellEnd"/>
      <w:r w:rsidR="00197D9F" w:rsidRPr="007A51EB">
        <w:rPr>
          <w:rFonts w:ascii="Times New Roman" w:hAnsi="Times New Roman" w:cs="Times New Roman"/>
          <w:sz w:val="24"/>
          <w:szCs w:val="24"/>
        </w:rPr>
        <w:t xml:space="preserve"> </w:t>
      </w:r>
      <w:proofErr w:type="spellStart"/>
      <w:r w:rsidR="00197D9F" w:rsidRPr="007A51EB">
        <w:rPr>
          <w:rFonts w:ascii="Times New Roman" w:hAnsi="Times New Roman" w:cs="Times New Roman"/>
          <w:sz w:val="24"/>
          <w:szCs w:val="24"/>
        </w:rPr>
        <w:t>positif</w:t>
      </w:r>
      <w:proofErr w:type="spellEnd"/>
      <w:r w:rsidR="00197D9F" w:rsidRPr="007A51EB">
        <w:rPr>
          <w:rFonts w:ascii="Times New Roman" w:hAnsi="Times New Roman" w:cs="Times New Roman"/>
          <w:sz w:val="24"/>
          <w:szCs w:val="24"/>
        </w:rPr>
        <w:t xml:space="preserve">, </w:t>
      </w:r>
      <w:proofErr w:type="spellStart"/>
      <w:r w:rsidR="00197D9F" w:rsidRPr="007A51EB">
        <w:rPr>
          <w:rFonts w:ascii="Times New Roman" w:hAnsi="Times New Roman" w:cs="Times New Roman"/>
          <w:sz w:val="24"/>
          <w:szCs w:val="24"/>
        </w:rPr>
        <w:t>baik</w:t>
      </w:r>
      <w:proofErr w:type="spellEnd"/>
      <w:r w:rsidR="00197D9F" w:rsidRPr="007A51EB">
        <w:rPr>
          <w:rFonts w:ascii="Times New Roman" w:hAnsi="Times New Roman" w:cs="Times New Roman"/>
          <w:sz w:val="24"/>
          <w:szCs w:val="24"/>
        </w:rPr>
        <w:t xml:space="preserve"> </w:t>
      </w:r>
      <w:proofErr w:type="spellStart"/>
      <w:r w:rsidR="00197D9F" w:rsidRPr="007A51EB">
        <w:rPr>
          <w:rFonts w:ascii="Times New Roman" w:hAnsi="Times New Roman" w:cs="Times New Roman"/>
          <w:sz w:val="24"/>
          <w:szCs w:val="24"/>
        </w:rPr>
        <w:t>tertulis</w:t>
      </w:r>
      <w:proofErr w:type="spellEnd"/>
      <w:r w:rsidR="00197D9F" w:rsidRPr="007A51EB">
        <w:rPr>
          <w:rFonts w:ascii="Times New Roman" w:hAnsi="Times New Roman" w:cs="Times New Roman"/>
          <w:sz w:val="24"/>
          <w:szCs w:val="24"/>
        </w:rPr>
        <w:t xml:space="preserve"> </w:t>
      </w:r>
      <w:proofErr w:type="spellStart"/>
      <w:r w:rsidR="00197D9F" w:rsidRPr="007A51EB">
        <w:rPr>
          <w:rFonts w:ascii="Times New Roman" w:hAnsi="Times New Roman" w:cs="Times New Roman"/>
          <w:sz w:val="24"/>
          <w:szCs w:val="24"/>
        </w:rPr>
        <w:t>maupun</w:t>
      </w:r>
      <w:proofErr w:type="spellEnd"/>
      <w:r w:rsidR="00197D9F" w:rsidRPr="007A51EB">
        <w:rPr>
          <w:rFonts w:ascii="Times New Roman" w:hAnsi="Times New Roman" w:cs="Times New Roman"/>
          <w:sz w:val="24"/>
          <w:szCs w:val="24"/>
        </w:rPr>
        <w:t xml:space="preserve"> </w:t>
      </w:r>
      <w:proofErr w:type="spellStart"/>
      <w:r w:rsidR="00197D9F" w:rsidRPr="007A51EB">
        <w:rPr>
          <w:rFonts w:ascii="Times New Roman" w:hAnsi="Times New Roman" w:cs="Times New Roman"/>
          <w:sz w:val="24"/>
          <w:szCs w:val="24"/>
        </w:rPr>
        <w:t>tidak</w:t>
      </w:r>
      <w:proofErr w:type="spellEnd"/>
      <w:r w:rsidR="00197D9F" w:rsidRPr="007A51EB">
        <w:rPr>
          <w:rFonts w:ascii="Times New Roman" w:hAnsi="Times New Roman" w:cs="Times New Roman"/>
          <w:sz w:val="24"/>
          <w:szCs w:val="24"/>
        </w:rPr>
        <w:t xml:space="preserve"> </w:t>
      </w:r>
      <w:proofErr w:type="spellStart"/>
      <w:r w:rsidR="00197D9F" w:rsidRPr="007A51EB">
        <w:rPr>
          <w:rFonts w:ascii="Times New Roman" w:hAnsi="Times New Roman" w:cs="Times New Roman"/>
          <w:sz w:val="24"/>
          <w:szCs w:val="24"/>
        </w:rPr>
        <w:t>tertulis</w:t>
      </w:r>
      <w:proofErr w:type="spellEnd"/>
      <w:r w:rsidR="00197D9F" w:rsidRPr="007A51EB">
        <w:rPr>
          <w:rFonts w:ascii="Times New Roman" w:hAnsi="Times New Roman" w:cs="Times New Roman"/>
          <w:sz w:val="24"/>
          <w:szCs w:val="24"/>
        </w:rPr>
        <w:t xml:space="preserve">, oleh hakim </w:t>
      </w:r>
      <w:proofErr w:type="spellStart"/>
      <w:r w:rsidR="00197D9F" w:rsidRPr="007A51EB">
        <w:rPr>
          <w:rFonts w:ascii="Times New Roman" w:hAnsi="Times New Roman" w:cs="Times New Roman"/>
          <w:sz w:val="24"/>
          <w:szCs w:val="24"/>
        </w:rPr>
        <w:t>melalui</w:t>
      </w:r>
      <w:proofErr w:type="spellEnd"/>
      <w:r w:rsidR="00197D9F" w:rsidRPr="007A51EB">
        <w:rPr>
          <w:rFonts w:ascii="Times New Roman" w:hAnsi="Times New Roman" w:cs="Times New Roman"/>
          <w:sz w:val="24"/>
          <w:szCs w:val="24"/>
        </w:rPr>
        <w:t xml:space="preserve"> </w:t>
      </w:r>
      <w:proofErr w:type="spellStart"/>
      <w:r w:rsidR="00197D9F" w:rsidRPr="007A51EB">
        <w:rPr>
          <w:rFonts w:ascii="Times New Roman" w:hAnsi="Times New Roman" w:cs="Times New Roman"/>
          <w:sz w:val="24"/>
          <w:szCs w:val="24"/>
        </w:rPr>
        <w:t>putusannya</w:t>
      </w:r>
      <w:proofErr w:type="spellEnd"/>
      <w:r w:rsidR="00197D9F" w:rsidRPr="007A51EB">
        <w:rPr>
          <w:rFonts w:ascii="Times New Roman" w:hAnsi="Times New Roman" w:cs="Times New Roman"/>
          <w:sz w:val="24"/>
          <w:szCs w:val="24"/>
        </w:rPr>
        <w:t>.</w:t>
      </w:r>
      <w:r w:rsidR="00197D9F" w:rsidRPr="007A51EB">
        <w:rPr>
          <w:rStyle w:val="FootnoteReference"/>
          <w:rFonts w:ascii="Times New Roman" w:hAnsi="Times New Roman" w:cs="Times New Roman"/>
          <w:sz w:val="24"/>
          <w:szCs w:val="24"/>
        </w:rPr>
        <w:footnoteReference w:id="77"/>
      </w:r>
    </w:p>
    <w:p w14:paraId="39C196D2" w14:textId="06027186" w:rsidR="00324C40" w:rsidRPr="007A51EB" w:rsidRDefault="00324C40" w:rsidP="00823EBA">
      <w:pPr>
        <w:pStyle w:val="ListParagraph"/>
        <w:spacing w:line="480" w:lineRule="auto"/>
        <w:ind w:left="426" w:firstLine="294"/>
        <w:jc w:val="both"/>
        <w:rPr>
          <w:rFonts w:ascii="Times New Roman" w:hAnsi="Times New Roman" w:cs="Times New Roman"/>
          <w:sz w:val="24"/>
          <w:szCs w:val="24"/>
        </w:rPr>
      </w:pPr>
      <w:proofErr w:type="spellStart"/>
      <w:r w:rsidRPr="007A51EB">
        <w:rPr>
          <w:rFonts w:ascii="Times New Roman" w:hAnsi="Times New Roman" w:cs="Times New Roman"/>
          <w:sz w:val="24"/>
          <w:szCs w:val="24"/>
        </w:rPr>
        <w:t>Kebebasan</w:t>
      </w:r>
      <w:proofErr w:type="spellEnd"/>
      <w:r w:rsidRPr="007A51EB">
        <w:rPr>
          <w:rFonts w:ascii="Times New Roman" w:hAnsi="Times New Roman" w:cs="Times New Roman"/>
          <w:sz w:val="24"/>
          <w:szCs w:val="24"/>
        </w:rPr>
        <w:t xml:space="preserve"> hakim </w:t>
      </w:r>
      <w:proofErr w:type="spellStart"/>
      <w:r w:rsidRPr="007A51EB">
        <w:rPr>
          <w:rFonts w:ascii="Times New Roman" w:hAnsi="Times New Roman" w:cs="Times New Roman"/>
          <w:sz w:val="24"/>
          <w:szCs w:val="24"/>
        </w:rPr>
        <w:t>secara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kontekstual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memiliki</w:t>
      </w:r>
      <w:proofErr w:type="spellEnd"/>
      <w:r w:rsidRPr="007A51EB">
        <w:rPr>
          <w:rFonts w:ascii="Times New Roman" w:hAnsi="Times New Roman" w:cs="Times New Roman"/>
          <w:sz w:val="24"/>
          <w:szCs w:val="24"/>
        </w:rPr>
        <w:t xml:space="preserve"> 3 (</w:t>
      </w:r>
      <w:proofErr w:type="spellStart"/>
      <w:r w:rsidRPr="007A51EB">
        <w:rPr>
          <w:rFonts w:ascii="Times New Roman" w:hAnsi="Times New Roman" w:cs="Times New Roman"/>
          <w:sz w:val="24"/>
          <w:szCs w:val="24"/>
        </w:rPr>
        <w:t>tiga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esensi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melaksanakan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kekuasaan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kehakiman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yaitu</w:t>
      </w:r>
      <w:proofErr w:type="spellEnd"/>
      <w:r w:rsidRPr="007A51EB">
        <w:rPr>
          <w:rFonts w:ascii="Times New Roman" w:hAnsi="Times New Roman" w:cs="Times New Roman"/>
          <w:sz w:val="24"/>
          <w:szCs w:val="24"/>
        </w:rPr>
        <w:t>:</w:t>
      </w:r>
      <w:r w:rsidRPr="007A51EB">
        <w:rPr>
          <w:rStyle w:val="FootnoteReference"/>
          <w:rFonts w:ascii="Times New Roman" w:hAnsi="Times New Roman" w:cs="Times New Roman"/>
          <w:sz w:val="24"/>
          <w:szCs w:val="24"/>
        </w:rPr>
        <w:footnoteReference w:id="78"/>
      </w:r>
    </w:p>
    <w:p w14:paraId="42ED3266" w14:textId="77777777" w:rsidR="00823EBA" w:rsidRDefault="00324C40" w:rsidP="0047737D">
      <w:pPr>
        <w:pStyle w:val="ListParagraph"/>
        <w:numPr>
          <w:ilvl w:val="0"/>
          <w:numId w:val="68"/>
        </w:numPr>
        <w:spacing w:line="480" w:lineRule="auto"/>
        <w:ind w:left="1134"/>
        <w:jc w:val="both"/>
        <w:rPr>
          <w:rFonts w:ascii="Times New Roman" w:hAnsi="Times New Roman" w:cs="Times New Roman"/>
          <w:sz w:val="24"/>
          <w:szCs w:val="24"/>
        </w:rPr>
      </w:pPr>
      <w:r w:rsidRPr="007A51EB">
        <w:rPr>
          <w:rFonts w:ascii="Times New Roman" w:hAnsi="Times New Roman" w:cs="Times New Roman"/>
          <w:sz w:val="24"/>
          <w:szCs w:val="24"/>
        </w:rPr>
        <w:t xml:space="preserve">Hakim </w:t>
      </w:r>
      <w:proofErr w:type="spellStart"/>
      <w:r w:rsidRPr="007A51EB">
        <w:rPr>
          <w:rFonts w:ascii="Times New Roman" w:hAnsi="Times New Roman" w:cs="Times New Roman"/>
          <w:sz w:val="24"/>
          <w:szCs w:val="24"/>
        </w:rPr>
        <w:t>hanya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tunduk</w:t>
      </w:r>
      <w:proofErr w:type="spellEnd"/>
      <w:r w:rsidRPr="007A51EB">
        <w:rPr>
          <w:rFonts w:ascii="Times New Roman" w:hAnsi="Times New Roman" w:cs="Times New Roman"/>
          <w:sz w:val="24"/>
          <w:szCs w:val="24"/>
        </w:rPr>
        <w:t xml:space="preserve"> pada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keadilan</w:t>
      </w:r>
      <w:proofErr w:type="spellEnd"/>
      <w:r w:rsidRPr="007A51EB">
        <w:rPr>
          <w:rFonts w:ascii="Times New Roman" w:hAnsi="Times New Roman" w:cs="Times New Roman"/>
          <w:sz w:val="24"/>
          <w:szCs w:val="24"/>
        </w:rPr>
        <w:t>.</w:t>
      </w:r>
    </w:p>
    <w:p w14:paraId="10B986A5" w14:textId="20B35464" w:rsidR="00324C40" w:rsidRPr="00823EBA" w:rsidRDefault="00324C40" w:rsidP="0047737D">
      <w:pPr>
        <w:pStyle w:val="ListParagraph"/>
        <w:numPr>
          <w:ilvl w:val="0"/>
          <w:numId w:val="68"/>
        </w:numPr>
        <w:spacing w:line="480" w:lineRule="auto"/>
        <w:ind w:left="1134"/>
        <w:jc w:val="both"/>
        <w:rPr>
          <w:rFonts w:ascii="Times New Roman" w:hAnsi="Times New Roman" w:cs="Times New Roman"/>
          <w:sz w:val="24"/>
          <w:szCs w:val="24"/>
        </w:rPr>
      </w:pPr>
      <w:proofErr w:type="spellStart"/>
      <w:r w:rsidRPr="00823EBA">
        <w:rPr>
          <w:rFonts w:ascii="Times New Roman" w:hAnsi="Times New Roman" w:cs="Times New Roman"/>
          <w:sz w:val="24"/>
          <w:szCs w:val="24"/>
        </w:rPr>
        <w:t>Tidak</w:t>
      </w:r>
      <w:proofErr w:type="spellEnd"/>
      <w:r w:rsidRPr="00823EBA">
        <w:rPr>
          <w:rFonts w:ascii="Times New Roman" w:hAnsi="Times New Roman" w:cs="Times New Roman"/>
          <w:sz w:val="24"/>
          <w:szCs w:val="24"/>
        </w:rPr>
        <w:t xml:space="preserve"> </w:t>
      </w:r>
      <w:proofErr w:type="spellStart"/>
      <w:r w:rsidRPr="00823EBA">
        <w:rPr>
          <w:rFonts w:ascii="Times New Roman" w:hAnsi="Times New Roman" w:cs="Times New Roman"/>
          <w:sz w:val="24"/>
          <w:szCs w:val="24"/>
        </w:rPr>
        <w:t>seorangpun</w:t>
      </w:r>
      <w:proofErr w:type="spellEnd"/>
      <w:r w:rsidRPr="00823EBA">
        <w:rPr>
          <w:rFonts w:ascii="Times New Roman" w:hAnsi="Times New Roman" w:cs="Times New Roman"/>
          <w:sz w:val="24"/>
          <w:szCs w:val="24"/>
        </w:rPr>
        <w:t xml:space="preserve"> </w:t>
      </w:r>
      <w:proofErr w:type="spellStart"/>
      <w:r w:rsidRPr="00823EBA">
        <w:rPr>
          <w:rFonts w:ascii="Times New Roman" w:hAnsi="Times New Roman" w:cs="Times New Roman"/>
          <w:sz w:val="24"/>
          <w:szCs w:val="24"/>
        </w:rPr>
        <w:t>termasuk</w:t>
      </w:r>
      <w:proofErr w:type="spellEnd"/>
      <w:r w:rsidRPr="00823EBA">
        <w:rPr>
          <w:rFonts w:ascii="Times New Roman" w:hAnsi="Times New Roman" w:cs="Times New Roman"/>
          <w:sz w:val="24"/>
          <w:szCs w:val="24"/>
        </w:rPr>
        <w:t xml:space="preserve"> </w:t>
      </w:r>
      <w:proofErr w:type="spellStart"/>
      <w:r w:rsidRPr="00823EBA">
        <w:rPr>
          <w:rFonts w:ascii="Times New Roman" w:hAnsi="Times New Roman" w:cs="Times New Roman"/>
          <w:sz w:val="24"/>
          <w:szCs w:val="24"/>
        </w:rPr>
        <w:t>pemerintah</w:t>
      </w:r>
      <w:proofErr w:type="spellEnd"/>
      <w:r w:rsidRPr="00823EBA">
        <w:rPr>
          <w:rFonts w:ascii="Times New Roman" w:hAnsi="Times New Roman" w:cs="Times New Roman"/>
          <w:sz w:val="24"/>
          <w:szCs w:val="24"/>
        </w:rPr>
        <w:t xml:space="preserve"> </w:t>
      </w:r>
      <w:proofErr w:type="spellStart"/>
      <w:r w:rsidRPr="00823EBA">
        <w:rPr>
          <w:rFonts w:ascii="Times New Roman" w:hAnsi="Times New Roman" w:cs="Times New Roman"/>
          <w:sz w:val="24"/>
          <w:szCs w:val="24"/>
        </w:rPr>
        <w:t>dapat</w:t>
      </w:r>
      <w:proofErr w:type="spellEnd"/>
      <w:r w:rsidRPr="00823EBA">
        <w:rPr>
          <w:rFonts w:ascii="Times New Roman" w:hAnsi="Times New Roman" w:cs="Times New Roman"/>
          <w:sz w:val="24"/>
          <w:szCs w:val="24"/>
        </w:rPr>
        <w:t xml:space="preserve"> </w:t>
      </w:r>
      <w:proofErr w:type="spellStart"/>
      <w:r w:rsidRPr="00823EBA">
        <w:rPr>
          <w:rFonts w:ascii="Times New Roman" w:hAnsi="Times New Roman" w:cs="Times New Roman"/>
          <w:sz w:val="24"/>
          <w:szCs w:val="24"/>
        </w:rPr>
        <w:t>mempengaruhi</w:t>
      </w:r>
      <w:proofErr w:type="spellEnd"/>
      <w:r w:rsidRPr="00823EBA">
        <w:rPr>
          <w:rFonts w:ascii="Times New Roman" w:hAnsi="Times New Roman" w:cs="Times New Roman"/>
          <w:sz w:val="24"/>
          <w:szCs w:val="24"/>
        </w:rPr>
        <w:t xml:space="preserve"> </w:t>
      </w:r>
      <w:proofErr w:type="spellStart"/>
      <w:r w:rsidRPr="00823EBA">
        <w:rPr>
          <w:rFonts w:ascii="Times New Roman" w:hAnsi="Times New Roman" w:cs="Times New Roman"/>
          <w:sz w:val="24"/>
          <w:szCs w:val="24"/>
        </w:rPr>
        <w:t>atau</w:t>
      </w:r>
      <w:proofErr w:type="spellEnd"/>
      <w:r w:rsidRPr="00823EBA">
        <w:rPr>
          <w:rFonts w:ascii="Times New Roman" w:hAnsi="Times New Roman" w:cs="Times New Roman"/>
          <w:sz w:val="24"/>
          <w:szCs w:val="24"/>
        </w:rPr>
        <w:t xml:space="preserve"> </w:t>
      </w:r>
      <w:proofErr w:type="spellStart"/>
      <w:r w:rsidRPr="00823EBA">
        <w:rPr>
          <w:rFonts w:ascii="Times New Roman" w:hAnsi="Times New Roman" w:cs="Times New Roman"/>
          <w:sz w:val="24"/>
          <w:szCs w:val="24"/>
        </w:rPr>
        <w:t>mengarahkan</w:t>
      </w:r>
      <w:proofErr w:type="spellEnd"/>
      <w:r w:rsidRPr="00823EBA">
        <w:rPr>
          <w:rFonts w:ascii="Times New Roman" w:hAnsi="Times New Roman" w:cs="Times New Roman"/>
          <w:sz w:val="24"/>
          <w:szCs w:val="24"/>
        </w:rPr>
        <w:t xml:space="preserve"> </w:t>
      </w:r>
      <w:proofErr w:type="spellStart"/>
      <w:r w:rsidRPr="00823EBA">
        <w:rPr>
          <w:rFonts w:ascii="Times New Roman" w:hAnsi="Times New Roman" w:cs="Times New Roman"/>
          <w:sz w:val="24"/>
          <w:szCs w:val="24"/>
        </w:rPr>
        <w:t>putusan</w:t>
      </w:r>
      <w:proofErr w:type="spellEnd"/>
      <w:r w:rsidRPr="00823EBA">
        <w:rPr>
          <w:rFonts w:ascii="Times New Roman" w:hAnsi="Times New Roman" w:cs="Times New Roman"/>
          <w:sz w:val="24"/>
          <w:szCs w:val="24"/>
        </w:rPr>
        <w:t xml:space="preserve"> yang </w:t>
      </w:r>
      <w:proofErr w:type="spellStart"/>
      <w:r w:rsidRPr="00823EBA">
        <w:rPr>
          <w:rFonts w:ascii="Times New Roman" w:hAnsi="Times New Roman" w:cs="Times New Roman"/>
          <w:sz w:val="24"/>
          <w:szCs w:val="24"/>
        </w:rPr>
        <w:t>akan</w:t>
      </w:r>
      <w:proofErr w:type="spellEnd"/>
      <w:r w:rsidRPr="00823EBA">
        <w:rPr>
          <w:rFonts w:ascii="Times New Roman" w:hAnsi="Times New Roman" w:cs="Times New Roman"/>
          <w:sz w:val="24"/>
          <w:szCs w:val="24"/>
        </w:rPr>
        <w:t xml:space="preserve"> </w:t>
      </w:r>
      <w:proofErr w:type="spellStart"/>
      <w:r w:rsidRPr="00823EBA">
        <w:rPr>
          <w:rFonts w:ascii="Times New Roman" w:hAnsi="Times New Roman" w:cs="Times New Roman"/>
          <w:sz w:val="24"/>
          <w:szCs w:val="24"/>
        </w:rPr>
        <w:t>dijatuhkan</w:t>
      </w:r>
      <w:proofErr w:type="spellEnd"/>
      <w:r w:rsidRPr="00823EBA">
        <w:rPr>
          <w:rFonts w:ascii="Times New Roman" w:hAnsi="Times New Roman" w:cs="Times New Roman"/>
          <w:sz w:val="24"/>
          <w:szCs w:val="24"/>
        </w:rPr>
        <w:t xml:space="preserve"> oleh hakim.</w:t>
      </w:r>
    </w:p>
    <w:p w14:paraId="035D3C0A" w14:textId="195B5093" w:rsidR="00324C40" w:rsidRPr="007A51EB" w:rsidRDefault="00324C40" w:rsidP="0094423E">
      <w:pPr>
        <w:pStyle w:val="ListParagraph"/>
        <w:numPr>
          <w:ilvl w:val="1"/>
          <w:numId w:val="75"/>
        </w:numPr>
        <w:spacing w:line="480" w:lineRule="auto"/>
        <w:ind w:left="1134"/>
        <w:jc w:val="both"/>
        <w:rPr>
          <w:rFonts w:ascii="Times New Roman" w:hAnsi="Times New Roman" w:cs="Times New Roman"/>
          <w:sz w:val="24"/>
          <w:szCs w:val="24"/>
        </w:rPr>
      </w:pP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konsekuensi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terhadap</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pribadi</w:t>
      </w:r>
      <w:proofErr w:type="spellEnd"/>
      <w:r w:rsidRPr="007A51EB">
        <w:rPr>
          <w:rFonts w:ascii="Times New Roman" w:hAnsi="Times New Roman" w:cs="Times New Roman"/>
          <w:sz w:val="24"/>
          <w:szCs w:val="24"/>
        </w:rPr>
        <w:t xml:space="preserve"> hakim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menjalankan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tugas</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fungsi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yudisialnya</w:t>
      </w:r>
      <w:proofErr w:type="spellEnd"/>
      <w:r w:rsidRPr="007A51EB">
        <w:rPr>
          <w:rFonts w:ascii="Times New Roman" w:hAnsi="Times New Roman" w:cs="Times New Roman"/>
          <w:sz w:val="24"/>
          <w:szCs w:val="24"/>
        </w:rPr>
        <w:t>.</w:t>
      </w:r>
    </w:p>
    <w:p w14:paraId="6787929B" w14:textId="1CF7B34A" w:rsidR="00324C40" w:rsidRPr="007A51EB" w:rsidRDefault="00324C40" w:rsidP="0074378A">
      <w:pPr>
        <w:spacing w:line="480" w:lineRule="auto"/>
        <w:ind w:left="720" w:firstLine="720"/>
        <w:jc w:val="both"/>
        <w:rPr>
          <w:rFonts w:ascii="Times New Roman" w:hAnsi="Times New Roman" w:cs="Times New Roman"/>
          <w:sz w:val="24"/>
          <w:szCs w:val="24"/>
        </w:rPr>
      </w:pPr>
      <w:proofErr w:type="spellStart"/>
      <w:r w:rsidRPr="007A51EB">
        <w:rPr>
          <w:rFonts w:ascii="Times New Roman" w:hAnsi="Times New Roman" w:cs="Times New Roman"/>
          <w:sz w:val="24"/>
          <w:szCs w:val="24"/>
        </w:rPr>
        <w:t>Menurut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Undang-undang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Kekuasaan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Kehakiman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pertimbangan</w:t>
      </w:r>
      <w:proofErr w:type="spellEnd"/>
      <w:r w:rsidRPr="007A51EB">
        <w:rPr>
          <w:rFonts w:ascii="Times New Roman" w:hAnsi="Times New Roman" w:cs="Times New Roman"/>
          <w:sz w:val="24"/>
          <w:szCs w:val="24"/>
        </w:rPr>
        <w:t xml:space="preserve"> hakim </w:t>
      </w:r>
      <w:proofErr w:type="spellStart"/>
      <w:r w:rsidRPr="007A51EB">
        <w:rPr>
          <w:rFonts w:ascii="Times New Roman" w:hAnsi="Times New Roman" w:cs="Times New Roman"/>
          <w:sz w:val="24"/>
          <w:szCs w:val="24"/>
        </w:rPr>
        <w:t>adalah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pemikiran-pemikiran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pendapat</w:t>
      </w:r>
      <w:proofErr w:type="spellEnd"/>
      <w:r w:rsidRPr="007A51EB">
        <w:rPr>
          <w:rFonts w:ascii="Times New Roman" w:hAnsi="Times New Roman" w:cs="Times New Roman"/>
          <w:sz w:val="24"/>
          <w:szCs w:val="24"/>
        </w:rPr>
        <w:t xml:space="preserve"> hakim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menjatuhkan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putusan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melihat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hal-hal</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dapat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meringankan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memberatkan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pelaku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Setiap</w:t>
      </w:r>
      <w:proofErr w:type="spellEnd"/>
      <w:r w:rsidRPr="007A51EB">
        <w:rPr>
          <w:rFonts w:ascii="Times New Roman" w:hAnsi="Times New Roman" w:cs="Times New Roman"/>
          <w:sz w:val="24"/>
          <w:szCs w:val="24"/>
        </w:rPr>
        <w:t xml:space="preserve"> hakim </w:t>
      </w:r>
      <w:proofErr w:type="spellStart"/>
      <w:r w:rsidRPr="007A51EB">
        <w:rPr>
          <w:rFonts w:ascii="Times New Roman" w:hAnsi="Times New Roman" w:cs="Times New Roman"/>
          <w:sz w:val="24"/>
          <w:szCs w:val="24"/>
        </w:rPr>
        <w:t>wajib</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menyampaikan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pertimbangan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pendapat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tertulis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terhadap</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perkara</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sedang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diperiksa</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menjadi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bagian</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terpisahkan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putusan</w:t>
      </w:r>
      <w:proofErr w:type="spellEnd"/>
      <w:r w:rsidRPr="007A51EB">
        <w:rPr>
          <w:rFonts w:ascii="Times New Roman" w:hAnsi="Times New Roman" w:cs="Times New Roman"/>
          <w:sz w:val="24"/>
          <w:szCs w:val="24"/>
        </w:rPr>
        <w:t>.</w:t>
      </w:r>
      <w:r w:rsidRPr="007A51EB">
        <w:rPr>
          <w:rStyle w:val="FootnoteReference"/>
          <w:rFonts w:ascii="Times New Roman" w:hAnsi="Times New Roman" w:cs="Times New Roman"/>
          <w:sz w:val="24"/>
          <w:szCs w:val="24"/>
        </w:rPr>
        <w:footnoteReference w:id="79"/>
      </w:r>
    </w:p>
    <w:p w14:paraId="61C6A304" w14:textId="26559D6E" w:rsidR="00324C40" w:rsidRPr="007A51EB" w:rsidRDefault="00324C40" w:rsidP="0074378A">
      <w:pPr>
        <w:spacing w:line="480" w:lineRule="auto"/>
        <w:ind w:left="720" w:firstLine="720"/>
        <w:jc w:val="both"/>
        <w:rPr>
          <w:rFonts w:ascii="Times New Roman" w:hAnsi="Times New Roman" w:cs="Times New Roman"/>
          <w:sz w:val="24"/>
          <w:szCs w:val="24"/>
        </w:rPr>
      </w:pPr>
      <w:proofErr w:type="spellStart"/>
      <w:r w:rsidRPr="007A51EB">
        <w:rPr>
          <w:rFonts w:ascii="Times New Roman" w:hAnsi="Times New Roman" w:cs="Times New Roman"/>
          <w:sz w:val="24"/>
          <w:szCs w:val="24"/>
        </w:rPr>
        <w:t>Berdasarkan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Pasal</w:t>
      </w:r>
      <w:proofErr w:type="spellEnd"/>
      <w:r w:rsidRPr="007A51EB">
        <w:rPr>
          <w:rFonts w:ascii="Times New Roman" w:hAnsi="Times New Roman" w:cs="Times New Roman"/>
          <w:sz w:val="24"/>
          <w:szCs w:val="24"/>
        </w:rPr>
        <w:t xml:space="preserve"> 53 </w:t>
      </w:r>
      <w:proofErr w:type="spellStart"/>
      <w:r w:rsidRPr="007A51EB">
        <w:rPr>
          <w:rFonts w:ascii="Times New Roman" w:hAnsi="Times New Roman" w:cs="Times New Roman"/>
          <w:sz w:val="24"/>
          <w:szCs w:val="24"/>
        </w:rPr>
        <w:t>Undang-undang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Kekuasaan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Kehakiman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dijelaskan</w:t>
      </w:r>
      <w:proofErr w:type="spellEnd"/>
      <w:r w:rsidRPr="007A51EB">
        <w:rPr>
          <w:rFonts w:ascii="Times New Roman" w:hAnsi="Times New Roman" w:cs="Times New Roman"/>
          <w:sz w:val="24"/>
          <w:szCs w:val="24"/>
        </w:rPr>
        <w:t xml:space="preserve"> hakim </w:t>
      </w:r>
      <w:proofErr w:type="spellStart"/>
      <w:r w:rsidRPr="007A51EB">
        <w:rPr>
          <w:rFonts w:ascii="Times New Roman" w:hAnsi="Times New Roman" w:cs="Times New Roman"/>
          <w:sz w:val="24"/>
          <w:szCs w:val="24"/>
        </w:rPr>
        <w:t>harus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berbuat</w:t>
      </w:r>
      <w:proofErr w:type="spellEnd"/>
      <w:r w:rsidRPr="007A51EB">
        <w:rPr>
          <w:rFonts w:ascii="Times New Roman" w:hAnsi="Times New Roman" w:cs="Times New Roman"/>
          <w:sz w:val="24"/>
          <w:szCs w:val="24"/>
        </w:rPr>
        <w:t xml:space="preserve"> </w:t>
      </w:r>
      <w:proofErr w:type="spellStart"/>
      <w:proofErr w:type="gramStart"/>
      <w:r w:rsidRPr="007A51EB">
        <w:rPr>
          <w:rFonts w:ascii="Times New Roman" w:hAnsi="Times New Roman" w:cs="Times New Roman"/>
          <w:sz w:val="24"/>
          <w:szCs w:val="24"/>
        </w:rPr>
        <w:t>yaitu</w:t>
      </w:r>
      <w:proofErr w:type="spellEnd"/>
      <w:r w:rsidRPr="007A51EB">
        <w:rPr>
          <w:rFonts w:ascii="Times New Roman" w:hAnsi="Times New Roman" w:cs="Times New Roman"/>
          <w:sz w:val="24"/>
          <w:szCs w:val="24"/>
        </w:rPr>
        <w:t xml:space="preserve"> :</w:t>
      </w:r>
      <w:proofErr w:type="gramEnd"/>
      <w:r w:rsidRPr="007A51EB">
        <w:rPr>
          <w:rFonts w:ascii="Times New Roman" w:hAnsi="Times New Roman" w:cs="Times New Roman"/>
          <w:sz w:val="24"/>
          <w:szCs w:val="24"/>
        </w:rPr>
        <w:t xml:space="preserve"> </w:t>
      </w:r>
    </w:p>
    <w:p w14:paraId="5816B708" w14:textId="77777777" w:rsidR="00324C40" w:rsidRPr="007A51EB" w:rsidRDefault="00324C40" w:rsidP="0047737D">
      <w:pPr>
        <w:pStyle w:val="ListParagraph"/>
        <w:numPr>
          <w:ilvl w:val="0"/>
          <w:numId w:val="44"/>
        </w:numPr>
        <w:spacing w:line="480" w:lineRule="auto"/>
        <w:jc w:val="both"/>
        <w:rPr>
          <w:rFonts w:ascii="Times New Roman" w:hAnsi="Times New Roman" w:cs="Times New Roman"/>
          <w:sz w:val="24"/>
          <w:szCs w:val="24"/>
        </w:rPr>
      </w:pP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memeriksa</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memutus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perkara</w:t>
      </w:r>
      <w:proofErr w:type="spellEnd"/>
      <w:r w:rsidRPr="007A51EB">
        <w:rPr>
          <w:rFonts w:ascii="Times New Roman" w:hAnsi="Times New Roman" w:cs="Times New Roman"/>
          <w:sz w:val="24"/>
          <w:szCs w:val="24"/>
        </w:rPr>
        <w:t xml:space="preserve">, hakim </w:t>
      </w:r>
      <w:proofErr w:type="spellStart"/>
      <w:r w:rsidRPr="007A51EB">
        <w:rPr>
          <w:rFonts w:ascii="Times New Roman" w:hAnsi="Times New Roman" w:cs="Times New Roman"/>
          <w:sz w:val="24"/>
          <w:szCs w:val="24"/>
        </w:rPr>
        <w:t>bertanggung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jawab</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penetapan</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putusan</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dibuatnya</w:t>
      </w:r>
      <w:proofErr w:type="spellEnd"/>
      <w:r w:rsidRPr="007A51EB">
        <w:rPr>
          <w:rFonts w:ascii="Times New Roman" w:hAnsi="Times New Roman" w:cs="Times New Roman"/>
          <w:sz w:val="24"/>
          <w:szCs w:val="24"/>
        </w:rPr>
        <w:t xml:space="preserve">. </w:t>
      </w:r>
    </w:p>
    <w:p w14:paraId="35B4EE08" w14:textId="7A789E72" w:rsidR="00324C40" w:rsidRPr="007A51EB" w:rsidRDefault="00324C40" w:rsidP="0047737D">
      <w:pPr>
        <w:pStyle w:val="ListParagraph"/>
        <w:numPr>
          <w:ilvl w:val="0"/>
          <w:numId w:val="44"/>
        </w:numPr>
        <w:spacing w:line="480" w:lineRule="auto"/>
        <w:jc w:val="both"/>
        <w:rPr>
          <w:rFonts w:ascii="Times New Roman" w:hAnsi="Times New Roman" w:cs="Times New Roman"/>
          <w:sz w:val="24"/>
          <w:szCs w:val="24"/>
        </w:rPr>
      </w:pPr>
      <w:proofErr w:type="spellStart"/>
      <w:r w:rsidRPr="007A51EB">
        <w:rPr>
          <w:rFonts w:ascii="Times New Roman" w:hAnsi="Times New Roman" w:cs="Times New Roman"/>
          <w:sz w:val="24"/>
          <w:szCs w:val="24"/>
        </w:rPr>
        <w:lastRenderedPageBreak/>
        <w:t>Penetapan</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putusan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sebagaimana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dimaksud</w:t>
      </w:r>
      <w:proofErr w:type="spellEnd"/>
      <w:r w:rsidRPr="007A51EB">
        <w:rPr>
          <w:rFonts w:ascii="Times New Roman" w:hAnsi="Times New Roman" w:cs="Times New Roman"/>
          <w:sz w:val="24"/>
          <w:szCs w:val="24"/>
        </w:rPr>
        <w:t xml:space="preserve"> pada </w:t>
      </w:r>
      <w:proofErr w:type="spellStart"/>
      <w:r w:rsidRPr="007A51EB">
        <w:rPr>
          <w:rFonts w:ascii="Times New Roman" w:hAnsi="Times New Roman" w:cs="Times New Roman"/>
          <w:sz w:val="24"/>
          <w:szCs w:val="24"/>
        </w:rPr>
        <w:t>ayat</w:t>
      </w:r>
      <w:proofErr w:type="spellEnd"/>
      <w:r w:rsidRPr="007A51EB">
        <w:rPr>
          <w:rFonts w:ascii="Times New Roman" w:hAnsi="Times New Roman" w:cs="Times New Roman"/>
          <w:sz w:val="24"/>
          <w:szCs w:val="24"/>
        </w:rPr>
        <w:t xml:space="preserve"> (1) </w:t>
      </w:r>
      <w:proofErr w:type="spellStart"/>
      <w:r w:rsidRPr="007A51EB">
        <w:rPr>
          <w:rFonts w:ascii="Times New Roman" w:hAnsi="Times New Roman" w:cs="Times New Roman"/>
          <w:sz w:val="24"/>
          <w:szCs w:val="24"/>
        </w:rPr>
        <w:t>harus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memuat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pertimbangan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hakim yang </w:t>
      </w:r>
      <w:proofErr w:type="spellStart"/>
      <w:r w:rsidRPr="007A51EB">
        <w:rPr>
          <w:rFonts w:ascii="Times New Roman" w:hAnsi="Times New Roman" w:cs="Times New Roman"/>
          <w:sz w:val="24"/>
          <w:szCs w:val="24"/>
        </w:rPr>
        <w:t>didasarkan</w:t>
      </w:r>
      <w:proofErr w:type="spellEnd"/>
      <w:r w:rsidRPr="007A51EB">
        <w:rPr>
          <w:rFonts w:ascii="Times New Roman" w:hAnsi="Times New Roman" w:cs="Times New Roman"/>
          <w:sz w:val="24"/>
          <w:szCs w:val="24"/>
        </w:rPr>
        <w:t xml:space="preserve"> pada </w:t>
      </w:r>
      <w:proofErr w:type="spellStart"/>
      <w:r w:rsidRPr="007A51EB">
        <w:rPr>
          <w:rFonts w:ascii="Times New Roman" w:hAnsi="Times New Roman" w:cs="Times New Roman"/>
          <w:sz w:val="24"/>
          <w:szCs w:val="24"/>
        </w:rPr>
        <w:t>alasan</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dasar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tepat</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benar</w:t>
      </w:r>
      <w:proofErr w:type="spellEnd"/>
      <w:r w:rsidRPr="007A51EB">
        <w:rPr>
          <w:rFonts w:ascii="Times New Roman" w:hAnsi="Times New Roman" w:cs="Times New Roman"/>
          <w:sz w:val="24"/>
          <w:szCs w:val="24"/>
        </w:rPr>
        <w:t>.</w:t>
      </w:r>
    </w:p>
    <w:p w14:paraId="3BF8252B" w14:textId="43B48263" w:rsidR="00324C40" w:rsidRPr="007A51EB" w:rsidRDefault="00324C40" w:rsidP="0074378A">
      <w:pPr>
        <w:spacing w:line="480" w:lineRule="auto"/>
        <w:ind w:left="720" w:firstLine="720"/>
        <w:jc w:val="both"/>
        <w:rPr>
          <w:rFonts w:ascii="Times New Roman" w:hAnsi="Times New Roman" w:cs="Times New Roman"/>
          <w:i/>
          <w:sz w:val="24"/>
          <w:szCs w:val="24"/>
        </w:rPr>
      </w:pPr>
      <w:proofErr w:type="spellStart"/>
      <w:r w:rsidRPr="007A51EB">
        <w:rPr>
          <w:rFonts w:ascii="Times New Roman" w:hAnsi="Times New Roman" w:cs="Times New Roman"/>
          <w:sz w:val="24"/>
          <w:szCs w:val="24"/>
        </w:rPr>
        <w:t>Berdasarkan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tersebut</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menjadi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dasar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bagi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seorang</w:t>
      </w:r>
      <w:proofErr w:type="spellEnd"/>
      <w:r w:rsidRPr="007A51EB">
        <w:rPr>
          <w:rFonts w:ascii="Times New Roman" w:hAnsi="Times New Roman" w:cs="Times New Roman"/>
          <w:sz w:val="24"/>
          <w:szCs w:val="24"/>
        </w:rPr>
        <w:t xml:space="preserve"> hakim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menjalankan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tugasnya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memutuskan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suatu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perkara</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bahwa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harus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didasarkan</w:t>
      </w:r>
      <w:proofErr w:type="spellEnd"/>
      <w:r w:rsidRPr="007A51EB">
        <w:rPr>
          <w:rFonts w:ascii="Times New Roman" w:hAnsi="Times New Roman" w:cs="Times New Roman"/>
          <w:sz w:val="24"/>
          <w:szCs w:val="24"/>
        </w:rPr>
        <w:t xml:space="preserve"> pada </w:t>
      </w:r>
      <w:proofErr w:type="spellStart"/>
      <w:r w:rsidRPr="007A51EB">
        <w:rPr>
          <w:rFonts w:ascii="Times New Roman" w:hAnsi="Times New Roman" w:cs="Times New Roman"/>
          <w:sz w:val="24"/>
          <w:szCs w:val="24"/>
        </w:rPr>
        <w:t>berbagai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pertimbangan</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dapat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diterima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semua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pihak</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menyimpang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kaidah-kaidah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ada</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disebut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pertimbangan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w:t>
      </w:r>
      <w:r w:rsidRPr="007A51EB">
        <w:rPr>
          <w:rFonts w:ascii="Times New Roman" w:hAnsi="Times New Roman" w:cs="Times New Roman"/>
          <w:i/>
          <w:sz w:val="24"/>
          <w:szCs w:val="24"/>
        </w:rPr>
        <w:t>legal reasoning.</w:t>
      </w:r>
    </w:p>
    <w:p w14:paraId="54ACACC9" w14:textId="59DD0CC9" w:rsidR="004A46B3" w:rsidRPr="007A51EB" w:rsidRDefault="004A46B3" w:rsidP="0074378A">
      <w:pPr>
        <w:spacing w:line="480" w:lineRule="auto"/>
        <w:ind w:left="720" w:firstLine="720"/>
        <w:jc w:val="both"/>
        <w:rPr>
          <w:rFonts w:ascii="Times New Roman" w:hAnsi="Times New Roman" w:cs="Times New Roman"/>
          <w:sz w:val="24"/>
          <w:szCs w:val="24"/>
        </w:rPr>
      </w:pP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i/>
          <w:sz w:val="24"/>
          <w:szCs w:val="24"/>
        </w:rPr>
        <w:t xml:space="preserve"> Legal reasoning</w:t>
      </w:r>
      <w:r w:rsidRPr="007A51EB">
        <w:rPr>
          <w:rFonts w:ascii="Times New Roman" w:hAnsi="Times New Roman" w:cs="Times New Roman"/>
          <w:sz w:val="24"/>
          <w:szCs w:val="24"/>
        </w:rPr>
        <w:t xml:space="preserve"> hakim </w:t>
      </w:r>
      <w:proofErr w:type="spellStart"/>
      <w:r w:rsidRPr="007A51EB">
        <w:rPr>
          <w:rFonts w:ascii="Times New Roman" w:hAnsi="Times New Roman" w:cs="Times New Roman"/>
          <w:sz w:val="24"/>
          <w:szCs w:val="24"/>
        </w:rPr>
        <w:t>sangat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terkait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tugas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pokok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seorang</w:t>
      </w:r>
      <w:proofErr w:type="spellEnd"/>
      <w:r w:rsidRPr="007A51EB">
        <w:rPr>
          <w:rFonts w:ascii="Times New Roman" w:hAnsi="Times New Roman" w:cs="Times New Roman"/>
          <w:sz w:val="24"/>
          <w:szCs w:val="24"/>
        </w:rPr>
        <w:t xml:space="preserve"> hakim, </w:t>
      </w:r>
      <w:proofErr w:type="spellStart"/>
      <w:r w:rsidRPr="007A51EB">
        <w:rPr>
          <w:rFonts w:ascii="Times New Roman" w:hAnsi="Times New Roman" w:cs="Times New Roman"/>
          <w:sz w:val="24"/>
          <w:szCs w:val="24"/>
        </w:rPr>
        <w:t>yaitu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bertugas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menerima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memeriksa</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mengadili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serta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menyelesaikan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setiap</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perkara</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diajukan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kepadanya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Kemudian</w:t>
      </w:r>
      <w:proofErr w:type="spellEnd"/>
      <w:r w:rsidRPr="007A51EB">
        <w:rPr>
          <w:rFonts w:ascii="Times New Roman" w:hAnsi="Times New Roman" w:cs="Times New Roman"/>
          <w:sz w:val="24"/>
          <w:szCs w:val="24"/>
        </w:rPr>
        <w:t xml:space="preserve"> hakim </w:t>
      </w:r>
      <w:proofErr w:type="spellStart"/>
      <w:r w:rsidRPr="007A51EB">
        <w:rPr>
          <w:rFonts w:ascii="Times New Roman" w:hAnsi="Times New Roman" w:cs="Times New Roman"/>
          <w:sz w:val="24"/>
          <w:szCs w:val="24"/>
        </w:rPr>
        <w:t>meneliti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perkara</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akhirnya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mengadili</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berarti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memberi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kepada</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berkepentingan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Demikian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pentingnya</w:t>
      </w:r>
      <w:proofErr w:type="spellEnd"/>
      <w:r w:rsidRPr="007A51EB">
        <w:rPr>
          <w:rFonts w:ascii="Times New Roman" w:hAnsi="Times New Roman" w:cs="Times New Roman"/>
          <w:sz w:val="24"/>
          <w:szCs w:val="24"/>
        </w:rPr>
        <w:t xml:space="preserve"> </w:t>
      </w:r>
      <w:r w:rsidRPr="007A51EB">
        <w:rPr>
          <w:rFonts w:ascii="Times New Roman" w:hAnsi="Times New Roman" w:cs="Times New Roman"/>
          <w:i/>
          <w:sz w:val="24"/>
          <w:szCs w:val="24"/>
        </w:rPr>
        <w:t>legal reasoning</w:t>
      </w:r>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seorang</w:t>
      </w:r>
      <w:proofErr w:type="spellEnd"/>
      <w:r w:rsidRPr="007A51EB">
        <w:rPr>
          <w:rFonts w:ascii="Times New Roman" w:hAnsi="Times New Roman" w:cs="Times New Roman"/>
          <w:sz w:val="24"/>
          <w:szCs w:val="24"/>
        </w:rPr>
        <w:t xml:space="preserve"> hakim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memutuskan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suatu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perkara</w:t>
      </w:r>
      <w:proofErr w:type="spellEnd"/>
      <w:r w:rsidRPr="007A51EB">
        <w:rPr>
          <w:rFonts w:ascii="Times New Roman" w:hAnsi="Times New Roman" w:cs="Times New Roman"/>
          <w:sz w:val="24"/>
          <w:szCs w:val="24"/>
        </w:rPr>
        <w:t xml:space="preserve"> di </w:t>
      </w:r>
      <w:proofErr w:type="spellStart"/>
      <w:r w:rsidRPr="007A51EB">
        <w:rPr>
          <w:rFonts w:ascii="Times New Roman" w:hAnsi="Times New Roman" w:cs="Times New Roman"/>
          <w:sz w:val="24"/>
          <w:szCs w:val="24"/>
        </w:rPr>
        <w:t>pengadilan</w:t>
      </w:r>
      <w:proofErr w:type="spellEnd"/>
      <w:r w:rsidRPr="007A51EB">
        <w:rPr>
          <w:rFonts w:ascii="Times New Roman" w:hAnsi="Times New Roman" w:cs="Times New Roman"/>
          <w:sz w:val="24"/>
          <w:szCs w:val="24"/>
        </w:rPr>
        <w:t xml:space="preserve">, oleh </w:t>
      </w:r>
      <w:proofErr w:type="spellStart"/>
      <w:r w:rsidRPr="007A51EB">
        <w:rPr>
          <w:rFonts w:ascii="Times New Roman" w:hAnsi="Times New Roman" w:cs="Times New Roman"/>
          <w:sz w:val="24"/>
          <w:szCs w:val="24"/>
        </w:rPr>
        <w:t>karenanya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tersebut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sangat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menarik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mengetahui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tentang</w:t>
      </w:r>
      <w:proofErr w:type="spellEnd"/>
      <w:r w:rsidRPr="007A51EB">
        <w:rPr>
          <w:rFonts w:ascii="Times New Roman" w:hAnsi="Times New Roman" w:cs="Times New Roman"/>
          <w:sz w:val="24"/>
          <w:szCs w:val="24"/>
        </w:rPr>
        <w:t xml:space="preserve"> </w:t>
      </w:r>
      <w:r w:rsidRPr="007A51EB">
        <w:rPr>
          <w:rFonts w:ascii="Times New Roman" w:hAnsi="Times New Roman" w:cs="Times New Roman"/>
          <w:i/>
          <w:sz w:val="24"/>
          <w:szCs w:val="24"/>
        </w:rPr>
        <w:t>legal reasoning</w:t>
      </w:r>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pengambilan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putusan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perkara</w:t>
      </w:r>
      <w:proofErr w:type="spellEnd"/>
      <w:r w:rsidRPr="007A51EB">
        <w:rPr>
          <w:rFonts w:ascii="Times New Roman" w:hAnsi="Times New Roman" w:cs="Times New Roman"/>
          <w:sz w:val="24"/>
          <w:szCs w:val="24"/>
        </w:rPr>
        <w:t>.</w:t>
      </w:r>
      <w:r w:rsidRPr="007A51EB">
        <w:rPr>
          <w:rStyle w:val="FootnoteReference"/>
          <w:rFonts w:ascii="Times New Roman" w:hAnsi="Times New Roman" w:cs="Times New Roman"/>
          <w:sz w:val="24"/>
          <w:szCs w:val="24"/>
        </w:rPr>
        <w:footnoteReference w:id="80"/>
      </w:r>
    </w:p>
    <w:p w14:paraId="0E2F972B" w14:textId="67766EEC" w:rsidR="004A46B3" w:rsidRPr="007A51EB" w:rsidRDefault="004A46B3" w:rsidP="0074378A">
      <w:pPr>
        <w:spacing w:line="480" w:lineRule="auto"/>
        <w:ind w:left="720" w:firstLine="720"/>
        <w:jc w:val="both"/>
        <w:rPr>
          <w:rFonts w:ascii="Times New Roman" w:hAnsi="Times New Roman" w:cs="Times New Roman"/>
          <w:sz w:val="24"/>
          <w:szCs w:val="24"/>
        </w:rPr>
      </w:pPr>
      <w:proofErr w:type="spellStart"/>
      <w:r w:rsidRPr="007A51EB">
        <w:rPr>
          <w:rFonts w:ascii="Times New Roman" w:hAnsi="Times New Roman" w:cs="Times New Roman"/>
          <w:sz w:val="24"/>
          <w:szCs w:val="24"/>
        </w:rPr>
        <w:t>Berdasarkan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Undang-undang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w:t>
      </w:r>
      <w:r w:rsidR="00643956" w:rsidRPr="007A51EB">
        <w:rPr>
          <w:rFonts w:ascii="Times New Roman" w:hAnsi="Times New Roman" w:cs="Times New Roman"/>
          <w:sz w:val="24"/>
          <w:szCs w:val="24"/>
        </w:rPr>
        <w:t>kuasaan</w:t>
      </w:r>
      <w:proofErr w:type="spellEnd"/>
      <w:r w:rsidR="00643956" w:rsidRPr="007A51EB">
        <w:rPr>
          <w:rFonts w:ascii="Times New Roman" w:hAnsi="Times New Roman" w:cs="Times New Roman"/>
          <w:sz w:val="24"/>
          <w:szCs w:val="24"/>
        </w:rPr>
        <w:t xml:space="preserve"> </w:t>
      </w:r>
      <w:proofErr w:type="spellStart"/>
      <w:r w:rsidR="00643956" w:rsidRPr="007A51EB">
        <w:rPr>
          <w:rFonts w:ascii="Times New Roman" w:hAnsi="Times New Roman" w:cs="Times New Roman"/>
          <w:sz w:val="24"/>
          <w:szCs w:val="24"/>
        </w:rPr>
        <w:t>Kehakiman</w:t>
      </w:r>
      <w:proofErr w:type="spellEnd"/>
      <w:r w:rsidR="00643956" w:rsidRPr="007A51EB">
        <w:rPr>
          <w:rFonts w:ascii="Times New Roman" w:hAnsi="Times New Roman" w:cs="Times New Roman"/>
          <w:sz w:val="24"/>
          <w:szCs w:val="24"/>
        </w:rPr>
        <w:t xml:space="preserve"> </w:t>
      </w:r>
      <w:proofErr w:type="spellStart"/>
      <w:r w:rsidR="00643956" w:rsidRPr="007A51EB">
        <w:rPr>
          <w:rFonts w:ascii="Times New Roman" w:hAnsi="Times New Roman" w:cs="Times New Roman"/>
          <w:sz w:val="24"/>
          <w:szCs w:val="24"/>
        </w:rPr>
        <w:t>Pasal</w:t>
      </w:r>
      <w:proofErr w:type="spellEnd"/>
      <w:r w:rsidR="00643956" w:rsidRPr="007A51EB">
        <w:rPr>
          <w:rFonts w:ascii="Times New Roman" w:hAnsi="Times New Roman" w:cs="Times New Roman"/>
          <w:sz w:val="24"/>
          <w:szCs w:val="24"/>
        </w:rPr>
        <w:t xml:space="preserve"> 5 </w:t>
      </w:r>
      <w:proofErr w:type="spellStart"/>
      <w:r w:rsidR="00643956" w:rsidRPr="007A51EB">
        <w:rPr>
          <w:rFonts w:ascii="Times New Roman" w:hAnsi="Times New Roman" w:cs="Times New Roman"/>
          <w:sz w:val="24"/>
          <w:szCs w:val="24"/>
        </w:rPr>
        <w:t>ayat</w:t>
      </w:r>
      <w:proofErr w:type="spellEnd"/>
      <w:r w:rsidR="00643956" w:rsidRPr="007A51EB">
        <w:rPr>
          <w:rFonts w:ascii="Times New Roman" w:hAnsi="Times New Roman" w:cs="Times New Roman"/>
          <w:sz w:val="24"/>
          <w:szCs w:val="24"/>
        </w:rPr>
        <w:t xml:space="preserve"> 1</w:t>
      </w:r>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bahwa</w:t>
      </w:r>
      <w:proofErr w:type="spellEnd"/>
      <w:r w:rsidRPr="007A51EB">
        <w:rPr>
          <w:rFonts w:ascii="Times New Roman" w:hAnsi="Times New Roman" w:cs="Times New Roman"/>
          <w:sz w:val="24"/>
          <w:szCs w:val="24"/>
        </w:rPr>
        <w:t xml:space="preserve"> hakim dan hakim </w:t>
      </w:r>
      <w:proofErr w:type="spellStart"/>
      <w:r w:rsidRPr="007A51EB">
        <w:rPr>
          <w:rFonts w:ascii="Times New Roman" w:hAnsi="Times New Roman" w:cs="Times New Roman"/>
          <w:sz w:val="24"/>
          <w:szCs w:val="24"/>
        </w:rPr>
        <w:t>konstitusi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wajib</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menggali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mengikuti</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memahami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nilai-nilai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dan rasa </w:t>
      </w:r>
      <w:proofErr w:type="spellStart"/>
      <w:r w:rsidRPr="007A51EB">
        <w:rPr>
          <w:rFonts w:ascii="Times New Roman" w:hAnsi="Times New Roman" w:cs="Times New Roman"/>
          <w:sz w:val="24"/>
          <w:szCs w:val="24"/>
        </w:rPr>
        <w:t>keadilan</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hidup</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masyarakat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Artinya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jika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terdapat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kekosongan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aturan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aturannya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jelas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maka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mengatasinya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seorang</w:t>
      </w:r>
      <w:proofErr w:type="spellEnd"/>
      <w:r w:rsidRPr="007A51EB">
        <w:rPr>
          <w:rFonts w:ascii="Times New Roman" w:hAnsi="Times New Roman" w:cs="Times New Roman"/>
          <w:sz w:val="24"/>
          <w:szCs w:val="24"/>
        </w:rPr>
        <w:t xml:space="preserve"> hakim </w:t>
      </w:r>
      <w:proofErr w:type="spellStart"/>
      <w:r w:rsidRPr="007A51EB">
        <w:rPr>
          <w:rFonts w:ascii="Times New Roman" w:hAnsi="Times New Roman" w:cs="Times New Roman"/>
          <w:sz w:val="24"/>
          <w:szCs w:val="24"/>
        </w:rPr>
        <w:t>harus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lastRenderedPageBreak/>
        <w:t>memiliki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kemampuan</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keaktifan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menemukan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i/>
          <w:sz w:val="24"/>
          <w:szCs w:val="24"/>
        </w:rPr>
        <w:t>recht</w:t>
      </w:r>
      <w:proofErr w:type="spellEnd"/>
      <w:r w:rsidRPr="007A51EB">
        <w:rPr>
          <w:rFonts w:ascii="Times New Roman" w:hAnsi="Times New Roman" w:cs="Times New Roman"/>
          <w:i/>
          <w:sz w:val="24"/>
          <w:szCs w:val="24"/>
        </w:rPr>
        <w:t xml:space="preserve"> </w:t>
      </w:r>
      <w:proofErr w:type="spellStart"/>
      <w:r w:rsidRPr="007A51EB">
        <w:rPr>
          <w:rFonts w:ascii="Times New Roman" w:hAnsi="Times New Roman" w:cs="Times New Roman"/>
          <w:i/>
          <w:sz w:val="24"/>
          <w:szCs w:val="24"/>
        </w:rPr>
        <w:t>vinding</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dimaksud</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i/>
          <w:sz w:val="24"/>
          <w:szCs w:val="24"/>
        </w:rPr>
        <w:t>recht</w:t>
      </w:r>
      <w:proofErr w:type="spellEnd"/>
      <w:r w:rsidRPr="007A51EB">
        <w:rPr>
          <w:rFonts w:ascii="Times New Roman" w:hAnsi="Times New Roman" w:cs="Times New Roman"/>
          <w:i/>
          <w:sz w:val="24"/>
          <w:szCs w:val="24"/>
        </w:rPr>
        <w:t xml:space="preserve"> </w:t>
      </w:r>
      <w:proofErr w:type="spellStart"/>
      <w:r w:rsidRPr="007A51EB">
        <w:rPr>
          <w:rFonts w:ascii="Times New Roman" w:hAnsi="Times New Roman" w:cs="Times New Roman"/>
          <w:i/>
          <w:sz w:val="24"/>
          <w:szCs w:val="24"/>
        </w:rPr>
        <w:t>vinding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adalah</w:t>
      </w:r>
      <w:proofErr w:type="spellEnd"/>
      <w:r w:rsidRPr="007A51EB">
        <w:rPr>
          <w:rFonts w:ascii="Times New Roman" w:hAnsi="Times New Roman" w:cs="Times New Roman"/>
          <w:sz w:val="24"/>
          <w:szCs w:val="24"/>
        </w:rPr>
        <w:t xml:space="preserve"> proses </w:t>
      </w:r>
      <w:proofErr w:type="spellStart"/>
      <w:r w:rsidRPr="007A51EB">
        <w:rPr>
          <w:rFonts w:ascii="Times New Roman" w:hAnsi="Times New Roman" w:cs="Times New Roman"/>
          <w:sz w:val="24"/>
          <w:szCs w:val="24"/>
        </w:rPr>
        <w:t>pembentukan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oleh hakim/</w:t>
      </w:r>
      <w:proofErr w:type="spellStart"/>
      <w:r w:rsidRPr="007A51EB">
        <w:rPr>
          <w:rFonts w:ascii="Times New Roman" w:hAnsi="Times New Roman" w:cs="Times New Roman"/>
          <w:sz w:val="24"/>
          <w:szCs w:val="24"/>
        </w:rPr>
        <w:t>aparat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penegak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lainnya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penerapan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peraturan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umum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terhadap</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peristiwa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konkrit</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hasil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penemuan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menjadi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dasar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mengambil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keputusan</w:t>
      </w:r>
      <w:proofErr w:type="spellEnd"/>
      <w:r w:rsidRPr="007A51EB">
        <w:rPr>
          <w:rFonts w:ascii="Times New Roman" w:hAnsi="Times New Roman" w:cs="Times New Roman"/>
          <w:sz w:val="24"/>
          <w:szCs w:val="24"/>
        </w:rPr>
        <w:t>.</w:t>
      </w:r>
      <w:r w:rsidRPr="007A51EB">
        <w:rPr>
          <w:rStyle w:val="FootnoteReference"/>
          <w:rFonts w:ascii="Times New Roman" w:hAnsi="Times New Roman" w:cs="Times New Roman"/>
          <w:sz w:val="24"/>
          <w:szCs w:val="24"/>
        </w:rPr>
        <w:footnoteReference w:id="81"/>
      </w:r>
    </w:p>
    <w:p w14:paraId="5A10CCCB" w14:textId="13B8B5ED" w:rsidR="00D56155" w:rsidRPr="007A51EB" w:rsidRDefault="00D56155" w:rsidP="00D56155">
      <w:pPr>
        <w:pStyle w:val="ListParagraph"/>
        <w:spacing w:before="240" w:line="480" w:lineRule="auto"/>
        <w:ind w:left="567"/>
        <w:jc w:val="both"/>
        <w:rPr>
          <w:rFonts w:ascii="Times New Roman" w:hAnsi="Times New Roman" w:cs="Times New Roman"/>
          <w:b/>
          <w:bCs/>
          <w:sz w:val="24"/>
          <w:szCs w:val="24"/>
        </w:rPr>
      </w:pPr>
      <w:proofErr w:type="spellStart"/>
      <w:r w:rsidRPr="007A51EB">
        <w:rPr>
          <w:rFonts w:ascii="Times New Roman" w:hAnsi="Times New Roman" w:cs="Times New Roman"/>
          <w:b/>
          <w:bCs/>
          <w:sz w:val="24"/>
          <w:szCs w:val="24"/>
        </w:rPr>
        <w:t>Pertimbangan</w:t>
      </w:r>
      <w:proofErr w:type="spellEnd"/>
      <w:r w:rsidRPr="007A51EB">
        <w:rPr>
          <w:rFonts w:ascii="Times New Roman" w:hAnsi="Times New Roman" w:cs="Times New Roman"/>
          <w:b/>
          <w:bCs/>
          <w:sz w:val="24"/>
          <w:szCs w:val="24"/>
        </w:rPr>
        <w:t xml:space="preserve"> </w:t>
      </w:r>
      <w:proofErr w:type="spellStart"/>
      <w:r w:rsidRPr="007A51EB">
        <w:rPr>
          <w:rFonts w:ascii="Times New Roman" w:hAnsi="Times New Roman" w:cs="Times New Roman"/>
          <w:b/>
          <w:bCs/>
          <w:sz w:val="24"/>
          <w:szCs w:val="24"/>
        </w:rPr>
        <w:t>Hukum</w:t>
      </w:r>
      <w:proofErr w:type="spellEnd"/>
      <w:r w:rsidRPr="007A51EB">
        <w:rPr>
          <w:rFonts w:ascii="Times New Roman" w:hAnsi="Times New Roman" w:cs="Times New Roman"/>
          <w:b/>
          <w:bCs/>
          <w:sz w:val="24"/>
          <w:szCs w:val="24"/>
        </w:rPr>
        <w:t xml:space="preserve"> Hakim </w:t>
      </w:r>
      <w:proofErr w:type="spellStart"/>
      <w:r w:rsidRPr="007A51EB">
        <w:rPr>
          <w:rFonts w:ascii="Times New Roman" w:hAnsi="Times New Roman" w:cs="Times New Roman"/>
          <w:b/>
          <w:bCs/>
          <w:sz w:val="24"/>
          <w:szCs w:val="24"/>
        </w:rPr>
        <w:t>dalam</w:t>
      </w:r>
      <w:proofErr w:type="spellEnd"/>
      <w:r w:rsidRPr="007A51EB">
        <w:rPr>
          <w:rFonts w:ascii="Times New Roman" w:hAnsi="Times New Roman" w:cs="Times New Roman"/>
          <w:b/>
          <w:bCs/>
          <w:sz w:val="24"/>
          <w:szCs w:val="24"/>
        </w:rPr>
        <w:t xml:space="preserve"> </w:t>
      </w:r>
      <w:proofErr w:type="spellStart"/>
      <w:r w:rsidRPr="007A51EB">
        <w:rPr>
          <w:rFonts w:ascii="Times New Roman" w:hAnsi="Times New Roman" w:cs="Times New Roman"/>
          <w:b/>
          <w:bCs/>
          <w:sz w:val="24"/>
          <w:szCs w:val="24"/>
        </w:rPr>
        <w:t>perkara</w:t>
      </w:r>
      <w:proofErr w:type="spellEnd"/>
      <w:r w:rsidRPr="007A51EB">
        <w:rPr>
          <w:rFonts w:ascii="Times New Roman" w:hAnsi="Times New Roman" w:cs="Times New Roman"/>
          <w:b/>
          <w:bCs/>
          <w:sz w:val="24"/>
          <w:szCs w:val="24"/>
        </w:rPr>
        <w:t xml:space="preserve"> </w:t>
      </w:r>
      <w:r w:rsidRPr="007A51EB">
        <w:rPr>
          <w:rFonts w:ascii="Times New Roman" w:hAnsi="Times New Roman" w:cs="Times New Roman"/>
          <w:b/>
          <w:sz w:val="24"/>
          <w:szCs w:val="24"/>
        </w:rPr>
        <w:t>No. 342/</w:t>
      </w:r>
      <w:proofErr w:type="spellStart"/>
      <w:r w:rsidRPr="007A51EB">
        <w:rPr>
          <w:rFonts w:ascii="Times New Roman" w:hAnsi="Times New Roman" w:cs="Times New Roman"/>
          <w:b/>
          <w:sz w:val="24"/>
          <w:szCs w:val="24"/>
        </w:rPr>
        <w:t>Pdt</w:t>
      </w:r>
      <w:proofErr w:type="spellEnd"/>
      <w:r w:rsidRPr="007A51EB">
        <w:rPr>
          <w:rFonts w:ascii="Times New Roman" w:hAnsi="Times New Roman" w:cs="Times New Roman"/>
          <w:b/>
          <w:sz w:val="24"/>
          <w:szCs w:val="24"/>
        </w:rPr>
        <w:t>/2021/PT MDN</w:t>
      </w:r>
    </w:p>
    <w:p w14:paraId="518D7930" w14:textId="77777777" w:rsidR="00D56155" w:rsidRPr="007A51EB" w:rsidRDefault="00D56155" w:rsidP="00D56155">
      <w:pPr>
        <w:pStyle w:val="ListParagraph"/>
        <w:spacing w:before="240" w:line="480" w:lineRule="auto"/>
        <w:ind w:left="567" w:firstLine="153"/>
        <w:jc w:val="both"/>
        <w:rPr>
          <w:rFonts w:ascii="Times New Roman" w:hAnsi="Times New Roman" w:cs="Times New Roman"/>
          <w:bCs/>
          <w:sz w:val="24"/>
          <w:szCs w:val="24"/>
        </w:rPr>
      </w:pPr>
      <w:proofErr w:type="spellStart"/>
      <w:r w:rsidRPr="007A51EB">
        <w:rPr>
          <w:rFonts w:ascii="Times New Roman" w:hAnsi="Times New Roman" w:cs="Times New Roman"/>
          <w:bCs/>
          <w:sz w:val="24"/>
          <w:szCs w:val="24"/>
        </w:rPr>
        <w:t>Uraian-uraian</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penjelasan</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pertimbangan</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hukum</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majelis</w:t>
      </w:r>
      <w:proofErr w:type="spellEnd"/>
      <w:r w:rsidRPr="007A51EB">
        <w:rPr>
          <w:rFonts w:ascii="Times New Roman" w:hAnsi="Times New Roman" w:cs="Times New Roman"/>
          <w:bCs/>
          <w:sz w:val="24"/>
          <w:szCs w:val="24"/>
        </w:rPr>
        <w:t xml:space="preserve"> hakim </w:t>
      </w:r>
      <w:proofErr w:type="spellStart"/>
      <w:r w:rsidRPr="007A51EB">
        <w:rPr>
          <w:rFonts w:ascii="Times New Roman" w:hAnsi="Times New Roman" w:cs="Times New Roman"/>
          <w:bCs/>
          <w:sz w:val="24"/>
          <w:szCs w:val="24"/>
        </w:rPr>
        <w:t>dalam</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memutus</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perkara</w:t>
      </w:r>
      <w:proofErr w:type="spellEnd"/>
      <w:r w:rsidRPr="007A51EB">
        <w:rPr>
          <w:rFonts w:ascii="Times New Roman" w:hAnsi="Times New Roman" w:cs="Times New Roman"/>
          <w:bCs/>
          <w:sz w:val="24"/>
          <w:szCs w:val="24"/>
        </w:rPr>
        <w:t xml:space="preserve"> </w:t>
      </w:r>
      <w:r w:rsidRPr="007A51EB">
        <w:rPr>
          <w:rFonts w:ascii="Times New Roman" w:hAnsi="Times New Roman" w:cs="Times New Roman"/>
          <w:sz w:val="24"/>
          <w:szCs w:val="24"/>
        </w:rPr>
        <w:t>No. 342/</w:t>
      </w:r>
      <w:proofErr w:type="spellStart"/>
      <w:r w:rsidRPr="007A51EB">
        <w:rPr>
          <w:rFonts w:ascii="Times New Roman" w:hAnsi="Times New Roman" w:cs="Times New Roman"/>
          <w:sz w:val="24"/>
          <w:szCs w:val="24"/>
        </w:rPr>
        <w:t>Pdt</w:t>
      </w:r>
      <w:proofErr w:type="spellEnd"/>
      <w:r w:rsidRPr="007A51EB">
        <w:rPr>
          <w:rFonts w:ascii="Times New Roman" w:hAnsi="Times New Roman" w:cs="Times New Roman"/>
          <w:sz w:val="24"/>
          <w:szCs w:val="24"/>
        </w:rPr>
        <w:t>/2021/PT MDN</w:t>
      </w:r>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adalah</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sebagai</w:t>
      </w:r>
      <w:proofErr w:type="spellEnd"/>
      <w:r w:rsidRPr="007A51EB">
        <w:rPr>
          <w:rFonts w:ascii="Times New Roman" w:hAnsi="Times New Roman" w:cs="Times New Roman"/>
          <w:bCs/>
          <w:sz w:val="24"/>
          <w:szCs w:val="24"/>
        </w:rPr>
        <w:t xml:space="preserve"> </w:t>
      </w:r>
      <w:proofErr w:type="spellStart"/>
      <w:proofErr w:type="gramStart"/>
      <w:r w:rsidRPr="007A51EB">
        <w:rPr>
          <w:rFonts w:ascii="Times New Roman" w:hAnsi="Times New Roman" w:cs="Times New Roman"/>
          <w:bCs/>
          <w:sz w:val="24"/>
          <w:szCs w:val="24"/>
        </w:rPr>
        <w:t>berikut</w:t>
      </w:r>
      <w:proofErr w:type="spellEnd"/>
      <w:r w:rsidRPr="007A51EB">
        <w:rPr>
          <w:rFonts w:ascii="Times New Roman" w:hAnsi="Times New Roman" w:cs="Times New Roman"/>
          <w:bCs/>
          <w:sz w:val="24"/>
          <w:szCs w:val="24"/>
        </w:rPr>
        <w:t xml:space="preserve"> :</w:t>
      </w:r>
      <w:proofErr w:type="gramEnd"/>
    </w:p>
    <w:p w14:paraId="3B6F006D" w14:textId="77777777" w:rsidR="00D56155" w:rsidRPr="007A51EB" w:rsidRDefault="00D56155" w:rsidP="0047737D">
      <w:pPr>
        <w:pStyle w:val="ListParagraph"/>
        <w:numPr>
          <w:ilvl w:val="2"/>
          <w:numId w:val="52"/>
        </w:numPr>
        <w:spacing w:before="240" w:line="480" w:lineRule="auto"/>
        <w:ind w:left="993" w:hanging="426"/>
        <w:jc w:val="both"/>
        <w:rPr>
          <w:rFonts w:ascii="Times New Roman" w:hAnsi="Times New Roman" w:cs="Times New Roman"/>
          <w:b/>
          <w:bCs/>
          <w:sz w:val="24"/>
          <w:szCs w:val="24"/>
        </w:rPr>
      </w:pPr>
      <w:proofErr w:type="spellStart"/>
      <w:r w:rsidRPr="007A51EB">
        <w:rPr>
          <w:rFonts w:ascii="Times New Roman" w:hAnsi="Times New Roman" w:cs="Times New Roman"/>
          <w:bCs/>
          <w:sz w:val="24"/>
          <w:szCs w:val="24"/>
        </w:rPr>
        <w:t>Tentang</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tenggang</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waktu</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mengajukan</w:t>
      </w:r>
      <w:proofErr w:type="spellEnd"/>
      <w:r w:rsidRPr="007A51EB">
        <w:rPr>
          <w:rFonts w:ascii="Times New Roman" w:hAnsi="Times New Roman" w:cs="Times New Roman"/>
          <w:bCs/>
          <w:sz w:val="24"/>
          <w:szCs w:val="24"/>
        </w:rPr>
        <w:t xml:space="preserve"> banding</w:t>
      </w:r>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Bahwa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pernyataan</w:t>
      </w:r>
      <w:proofErr w:type="spellEnd"/>
      <w:r w:rsidRPr="007A51EB">
        <w:rPr>
          <w:rFonts w:ascii="Times New Roman" w:hAnsi="Times New Roman" w:cs="Times New Roman"/>
          <w:sz w:val="24"/>
          <w:szCs w:val="24"/>
        </w:rPr>
        <w:t xml:space="preserve"> banding </w:t>
      </w:r>
      <w:proofErr w:type="spellStart"/>
      <w:r w:rsidRPr="007A51EB">
        <w:rPr>
          <w:rFonts w:ascii="Times New Roman" w:hAnsi="Times New Roman" w:cs="Times New Roman"/>
          <w:sz w:val="24"/>
          <w:szCs w:val="24"/>
        </w:rPr>
        <w:t>tersebut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masih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tenggang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waktu</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telah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memenuhi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syarat-syarat</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ditentukan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undang-undang</w:t>
      </w:r>
      <w:proofErr w:type="spellEnd"/>
      <w:r w:rsidRPr="007A51EB">
        <w:rPr>
          <w:rFonts w:ascii="Times New Roman" w:hAnsi="Times New Roman" w:cs="Times New Roman"/>
          <w:sz w:val="24"/>
          <w:szCs w:val="24"/>
        </w:rPr>
        <w:t xml:space="preserve">, oleh </w:t>
      </w:r>
      <w:proofErr w:type="spellStart"/>
      <w:r w:rsidRPr="007A51EB">
        <w:rPr>
          <w:rFonts w:ascii="Times New Roman" w:hAnsi="Times New Roman" w:cs="Times New Roman"/>
          <w:sz w:val="24"/>
          <w:szCs w:val="24"/>
        </w:rPr>
        <w:t>karena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permohonan</w:t>
      </w:r>
      <w:proofErr w:type="spellEnd"/>
      <w:r w:rsidRPr="007A51EB">
        <w:rPr>
          <w:rFonts w:ascii="Times New Roman" w:hAnsi="Times New Roman" w:cs="Times New Roman"/>
          <w:sz w:val="24"/>
          <w:szCs w:val="24"/>
        </w:rPr>
        <w:t xml:space="preserve"> banding </w:t>
      </w:r>
      <w:proofErr w:type="spellStart"/>
      <w:r w:rsidRPr="007A51EB">
        <w:rPr>
          <w:rFonts w:ascii="Times New Roman" w:hAnsi="Times New Roman" w:cs="Times New Roman"/>
          <w:sz w:val="24"/>
          <w:szCs w:val="24"/>
        </w:rPr>
        <w:t>tersebut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secara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yuridis</w:t>
      </w:r>
      <w:proofErr w:type="spellEnd"/>
      <w:r w:rsidRPr="007A51EB">
        <w:rPr>
          <w:rFonts w:ascii="Times New Roman" w:hAnsi="Times New Roman" w:cs="Times New Roman"/>
          <w:sz w:val="24"/>
          <w:szCs w:val="24"/>
        </w:rPr>
        <w:t xml:space="preserve"> formal </w:t>
      </w:r>
      <w:proofErr w:type="spellStart"/>
      <w:r w:rsidRPr="007A51EB">
        <w:rPr>
          <w:rFonts w:ascii="Times New Roman" w:hAnsi="Times New Roman" w:cs="Times New Roman"/>
          <w:sz w:val="24"/>
          <w:szCs w:val="24"/>
        </w:rPr>
        <w:t>dapat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diterima</w:t>
      </w:r>
      <w:proofErr w:type="spellEnd"/>
      <w:r w:rsidRPr="007A51EB">
        <w:rPr>
          <w:rFonts w:ascii="Times New Roman" w:hAnsi="Times New Roman" w:cs="Times New Roman"/>
          <w:sz w:val="24"/>
          <w:szCs w:val="24"/>
        </w:rPr>
        <w:t xml:space="preserve">. </w:t>
      </w:r>
    </w:p>
    <w:p w14:paraId="2C703535" w14:textId="77777777" w:rsidR="00D56155" w:rsidRPr="007A51EB" w:rsidRDefault="00D56155" w:rsidP="0047737D">
      <w:pPr>
        <w:pStyle w:val="ListParagraph"/>
        <w:numPr>
          <w:ilvl w:val="2"/>
          <w:numId w:val="52"/>
        </w:numPr>
        <w:spacing w:before="240" w:line="480" w:lineRule="auto"/>
        <w:ind w:left="993" w:hanging="426"/>
        <w:jc w:val="both"/>
        <w:rPr>
          <w:rFonts w:ascii="Times New Roman" w:hAnsi="Times New Roman" w:cs="Times New Roman"/>
          <w:bCs/>
          <w:sz w:val="24"/>
          <w:szCs w:val="24"/>
        </w:rPr>
      </w:pPr>
      <w:proofErr w:type="spellStart"/>
      <w:r w:rsidRPr="007A51EB">
        <w:rPr>
          <w:rFonts w:ascii="Times New Roman" w:hAnsi="Times New Roman" w:cs="Times New Roman"/>
          <w:bCs/>
          <w:sz w:val="24"/>
          <w:szCs w:val="24"/>
        </w:rPr>
        <w:t>Bahwa</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sz w:val="24"/>
          <w:szCs w:val="24"/>
        </w:rPr>
        <w:t>Putusan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Pengadilan</w:t>
      </w:r>
      <w:proofErr w:type="spellEnd"/>
      <w:r w:rsidRPr="007A51EB">
        <w:rPr>
          <w:rFonts w:ascii="Times New Roman" w:hAnsi="Times New Roman" w:cs="Times New Roman"/>
          <w:sz w:val="24"/>
          <w:szCs w:val="24"/>
        </w:rPr>
        <w:t xml:space="preserve"> Negeri </w:t>
      </w:r>
      <w:proofErr w:type="spellStart"/>
      <w:r w:rsidRPr="007A51EB">
        <w:rPr>
          <w:rFonts w:ascii="Times New Roman" w:hAnsi="Times New Roman" w:cs="Times New Roman"/>
          <w:sz w:val="24"/>
          <w:szCs w:val="24"/>
        </w:rPr>
        <w:t>Lubuk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Pakam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Nomor</w:t>
      </w:r>
      <w:proofErr w:type="spellEnd"/>
      <w:r w:rsidRPr="007A51EB">
        <w:rPr>
          <w:rFonts w:ascii="Times New Roman" w:hAnsi="Times New Roman" w:cs="Times New Roman"/>
          <w:sz w:val="24"/>
          <w:szCs w:val="24"/>
        </w:rPr>
        <w:t>: 256/</w:t>
      </w:r>
      <w:proofErr w:type="spellStart"/>
      <w:r w:rsidRPr="007A51EB">
        <w:rPr>
          <w:rFonts w:ascii="Times New Roman" w:hAnsi="Times New Roman" w:cs="Times New Roman"/>
          <w:sz w:val="24"/>
          <w:szCs w:val="24"/>
        </w:rPr>
        <w:t>Pdt.G</w:t>
      </w:r>
      <w:proofErr w:type="spellEnd"/>
      <w:r w:rsidRPr="007A51EB">
        <w:rPr>
          <w:rFonts w:ascii="Times New Roman" w:hAnsi="Times New Roman" w:cs="Times New Roman"/>
          <w:sz w:val="24"/>
          <w:szCs w:val="24"/>
        </w:rPr>
        <w:t xml:space="preserve">/2020/PN </w:t>
      </w:r>
      <w:proofErr w:type="spellStart"/>
      <w:r w:rsidRPr="007A51EB">
        <w:rPr>
          <w:rFonts w:ascii="Times New Roman" w:hAnsi="Times New Roman" w:cs="Times New Roman"/>
          <w:sz w:val="24"/>
          <w:szCs w:val="24"/>
        </w:rPr>
        <w:t>Lbp</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Tanggal</w:t>
      </w:r>
      <w:proofErr w:type="spellEnd"/>
      <w:r w:rsidRPr="007A51EB">
        <w:rPr>
          <w:rFonts w:ascii="Times New Roman" w:hAnsi="Times New Roman" w:cs="Times New Roman"/>
          <w:sz w:val="24"/>
          <w:szCs w:val="24"/>
        </w:rPr>
        <w:t xml:space="preserve"> 10 </w:t>
      </w:r>
      <w:proofErr w:type="spellStart"/>
      <w:r w:rsidRPr="007A51EB">
        <w:rPr>
          <w:rFonts w:ascii="Times New Roman" w:hAnsi="Times New Roman" w:cs="Times New Roman"/>
          <w:sz w:val="24"/>
          <w:szCs w:val="24"/>
        </w:rPr>
        <w:t>Juni</w:t>
      </w:r>
      <w:proofErr w:type="spellEnd"/>
      <w:r w:rsidRPr="007A51EB">
        <w:rPr>
          <w:rFonts w:ascii="Times New Roman" w:hAnsi="Times New Roman" w:cs="Times New Roman"/>
          <w:sz w:val="24"/>
          <w:szCs w:val="24"/>
        </w:rPr>
        <w:t xml:space="preserve"> 2021, </w:t>
      </w:r>
      <w:proofErr w:type="spellStart"/>
      <w:r w:rsidRPr="007A51EB">
        <w:rPr>
          <w:rFonts w:ascii="Times New Roman" w:hAnsi="Times New Roman" w:cs="Times New Roman"/>
          <w:sz w:val="24"/>
          <w:szCs w:val="24"/>
        </w:rPr>
        <w:t>Pembanding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memohonkan</w:t>
      </w:r>
      <w:proofErr w:type="spellEnd"/>
      <w:r w:rsidRPr="007A51EB">
        <w:rPr>
          <w:rFonts w:ascii="Times New Roman" w:hAnsi="Times New Roman" w:cs="Times New Roman"/>
          <w:sz w:val="24"/>
          <w:szCs w:val="24"/>
        </w:rPr>
        <w:t xml:space="preserve"> Banding </w:t>
      </w:r>
      <w:proofErr w:type="spellStart"/>
      <w:r w:rsidRPr="007A51EB">
        <w:rPr>
          <w:rFonts w:ascii="Times New Roman" w:hAnsi="Times New Roman" w:cs="Times New Roman"/>
          <w:sz w:val="24"/>
          <w:szCs w:val="24"/>
        </w:rPr>
        <w:t>sebagaimana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dijelaskan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Akta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Pernyataan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Permohonan</w:t>
      </w:r>
      <w:proofErr w:type="spellEnd"/>
      <w:r w:rsidRPr="007A51EB">
        <w:rPr>
          <w:rFonts w:ascii="Times New Roman" w:hAnsi="Times New Roman" w:cs="Times New Roman"/>
          <w:sz w:val="24"/>
          <w:szCs w:val="24"/>
        </w:rPr>
        <w:t xml:space="preserve"> Banding </w:t>
      </w:r>
      <w:proofErr w:type="spellStart"/>
      <w:r w:rsidRPr="007A51EB">
        <w:rPr>
          <w:rFonts w:ascii="Times New Roman" w:hAnsi="Times New Roman" w:cs="Times New Roman"/>
          <w:sz w:val="24"/>
          <w:szCs w:val="24"/>
        </w:rPr>
        <w:t>Nomor</w:t>
      </w:r>
      <w:proofErr w:type="spellEnd"/>
      <w:r w:rsidRPr="007A51EB">
        <w:rPr>
          <w:rFonts w:ascii="Times New Roman" w:hAnsi="Times New Roman" w:cs="Times New Roman"/>
          <w:sz w:val="24"/>
          <w:szCs w:val="24"/>
        </w:rPr>
        <w:t>: 256/</w:t>
      </w:r>
      <w:proofErr w:type="spellStart"/>
      <w:r w:rsidRPr="007A51EB">
        <w:rPr>
          <w:rFonts w:ascii="Times New Roman" w:hAnsi="Times New Roman" w:cs="Times New Roman"/>
          <w:sz w:val="24"/>
          <w:szCs w:val="24"/>
        </w:rPr>
        <w:t>Pdt.G</w:t>
      </w:r>
      <w:proofErr w:type="spellEnd"/>
      <w:r w:rsidRPr="007A51EB">
        <w:rPr>
          <w:rFonts w:ascii="Times New Roman" w:hAnsi="Times New Roman" w:cs="Times New Roman"/>
          <w:sz w:val="24"/>
          <w:szCs w:val="24"/>
        </w:rPr>
        <w:t xml:space="preserve">/2020/PN </w:t>
      </w:r>
      <w:proofErr w:type="spellStart"/>
      <w:r w:rsidRPr="007A51EB">
        <w:rPr>
          <w:rFonts w:ascii="Times New Roman" w:hAnsi="Times New Roman" w:cs="Times New Roman"/>
          <w:sz w:val="24"/>
          <w:szCs w:val="24"/>
        </w:rPr>
        <w:t>Lbp</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Nomor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Akta</w:t>
      </w:r>
      <w:proofErr w:type="spellEnd"/>
      <w:r w:rsidRPr="007A51EB">
        <w:rPr>
          <w:rFonts w:ascii="Times New Roman" w:hAnsi="Times New Roman" w:cs="Times New Roman"/>
          <w:sz w:val="24"/>
          <w:szCs w:val="24"/>
        </w:rPr>
        <w:t xml:space="preserve">: 29/2021 pada </w:t>
      </w:r>
      <w:proofErr w:type="spellStart"/>
      <w:r w:rsidRPr="007A51EB">
        <w:rPr>
          <w:rFonts w:ascii="Times New Roman" w:hAnsi="Times New Roman" w:cs="Times New Roman"/>
          <w:sz w:val="24"/>
          <w:szCs w:val="24"/>
        </w:rPr>
        <w:t>tanggal</w:t>
      </w:r>
      <w:proofErr w:type="spellEnd"/>
      <w:r w:rsidRPr="007A51EB">
        <w:rPr>
          <w:rFonts w:ascii="Times New Roman" w:hAnsi="Times New Roman" w:cs="Times New Roman"/>
          <w:sz w:val="24"/>
          <w:szCs w:val="24"/>
        </w:rPr>
        <w:t xml:space="preserve"> 18 </w:t>
      </w:r>
      <w:proofErr w:type="spellStart"/>
      <w:r w:rsidRPr="007A51EB">
        <w:rPr>
          <w:rFonts w:ascii="Times New Roman" w:hAnsi="Times New Roman" w:cs="Times New Roman"/>
          <w:sz w:val="24"/>
          <w:szCs w:val="24"/>
        </w:rPr>
        <w:t>Juni</w:t>
      </w:r>
      <w:proofErr w:type="spellEnd"/>
      <w:r w:rsidRPr="007A51EB">
        <w:rPr>
          <w:rFonts w:ascii="Times New Roman" w:hAnsi="Times New Roman" w:cs="Times New Roman"/>
          <w:sz w:val="24"/>
          <w:szCs w:val="24"/>
        </w:rPr>
        <w:t xml:space="preserve"> 2021 yang </w:t>
      </w:r>
      <w:proofErr w:type="spellStart"/>
      <w:r w:rsidRPr="007A51EB">
        <w:rPr>
          <w:rFonts w:ascii="Times New Roman" w:hAnsi="Times New Roman" w:cs="Times New Roman"/>
          <w:sz w:val="24"/>
          <w:szCs w:val="24"/>
        </w:rPr>
        <w:t>dibuat</w:t>
      </w:r>
      <w:proofErr w:type="spellEnd"/>
      <w:r w:rsidRPr="007A51EB">
        <w:rPr>
          <w:rFonts w:ascii="Times New Roman" w:hAnsi="Times New Roman" w:cs="Times New Roman"/>
          <w:sz w:val="24"/>
          <w:szCs w:val="24"/>
        </w:rPr>
        <w:t xml:space="preserve"> oleh </w:t>
      </w:r>
      <w:proofErr w:type="spellStart"/>
      <w:r w:rsidRPr="007A51EB">
        <w:rPr>
          <w:rFonts w:ascii="Times New Roman" w:hAnsi="Times New Roman" w:cs="Times New Roman"/>
          <w:sz w:val="24"/>
          <w:szCs w:val="24"/>
        </w:rPr>
        <w:t>Kepaniteraan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Pengadilan</w:t>
      </w:r>
      <w:proofErr w:type="spellEnd"/>
      <w:r w:rsidRPr="007A51EB">
        <w:rPr>
          <w:rFonts w:ascii="Times New Roman" w:hAnsi="Times New Roman" w:cs="Times New Roman"/>
          <w:sz w:val="24"/>
          <w:szCs w:val="24"/>
        </w:rPr>
        <w:t xml:space="preserve"> Negeri </w:t>
      </w:r>
      <w:proofErr w:type="spellStart"/>
      <w:r w:rsidRPr="007A51EB">
        <w:rPr>
          <w:rFonts w:ascii="Times New Roman" w:hAnsi="Times New Roman" w:cs="Times New Roman"/>
          <w:sz w:val="24"/>
          <w:szCs w:val="24"/>
        </w:rPr>
        <w:t>Lubuk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Pakam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maka</w:t>
      </w:r>
      <w:proofErr w:type="spellEnd"/>
      <w:r w:rsidRPr="007A51EB">
        <w:rPr>
          <w:rFonts w:ascii="Times New Roman" w:hAnsi="Times New Roman" w:cs="Times New Roman"/>
          <w:sz w:val="24"/>
          <w:szCs w:val="24"/>
        </w:rPr>
        <w:t xml:space="preserve"> oleh </w:t>
      </w:r>
      <w:proofErr w:type="spellStart"/>
      <w:r w:rsidRPr="007A51EB">
        <w:rPr>
          <w:rFonts w:ascii="Times New Roman" w:hAnsi="Times New Roman" w:cs="Times New Roman"/>
          <w:sz w:val="24"/>
          <w:szCs w:val="24"/>
        </w:rPr>
        <w:t>karenanya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permohonan</w:t>
      </w:r>
      <w:proofErr w:type="spellEnd"/>
      <w:r w:rsidRPr="007A51EB">
        <w:rPr>
          <w:rFonts w:ascii="Times New Roman" w:hAnsi="Times New Roman" w:cs="Times New Roman"/>
          <w:sz w:val="24"/>
          <w:szCs w:val="24"/>
        </w:rPr>
        <w:t xml:space="preserve"> banding </w:t>
      </w:r>
      <w:proofErr w:type="spellStart"/>
      <w:r w:rsidRPr="007A51EB">
        <w:rPr>
          <w:rFonts w:ascii="Times New Roman" w:hAnsi="Times New Roman" w:cs="Times New Roman"/>
          <w:sz w:val="24"/>
          <w:szCs w:val="24"/>
        </w:rPr>
        <w:t>diajukan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tenggang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waktu</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telah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ditentukan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undang-undang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maka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beralasan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permohonan</w:t>
      </w:r>
      <w:proofErr w:type="spellEnd"/>
      <w:r w:rsidRPr="007A51EB">
        <w:rPr>
          <w:rFonts w:ascii="Times New Roman" w:hAnsi="Times New Roman" w:cs="Times New Roman"/>
          <w:sz w:val="24"/>
          <w:szCs w:val="24"/>
        </w:rPr>
        <w:t xml:space="preserve"> banding </w:t>
      </w:r>
      <w:proofErr w:type="spellStart"/>
      <w:r w:rsidRPr="007A51EB">
        <w:rPr>
          <w:rFonts w:ascii="Times New Roman" w:hAnsi="Times New Roman" w:cs="Times New Roman"/>
          <w:sz w:val="24"/>
          <w:szCs w:val="24"/>
        </w:rPr>
        <w:t>ini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dapat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diterima</w:t>
      </w:r>
      <w:proofErr w:type="spellEnd"/>
      <w:r w:rsidRPr="007A51EB">
        <w:rPr>
          <w:rFonts w:ascii="Times New Roman" w:hAnsi="Times New Roman" w:cs="Times New Roman"/>
          <w:sz w:val="24"/>
          <w:szCs w:val="24"/>
        </w:rPr>
        <w:t>.</w:t>
      </w:r>
    </w:p>
    <w:p w14:paraId="67B60366" w14:textId="77777777" w:rsidR="00D56155" w:rsidRPr="007A51EB" w:rsidRDefault="00D56155" w:rsidP="0047737D">
      <w:pPr>
        <w:pStyle w:val="ListParagraph"/>
        <w:numPr>
          <w:ilvl w:val="2"/>
          <w:numId w:val="52"/>
        </w:numPr>
        <w:spacing w:before="240" w:line="480" w:lineRule="auto"/>
        <w:ind w:left="993" w:hanging="426"/>
        <w:jc w:val="both"/>
        <w:rPr>
          <w:rFonts w:ascii="Times New Roman" w:hAnsi="Times New Roman" w:cs="Times New Roman"/>
          <w:b/>
          <w:bCs/>
          <w:sz w:val="24"/>
          <w:szCs w:val="24"/>
        </w:rPr>
      </w:pPr>
      <w:proofErr w:type="spellStart"/>
      <w:r w:rsidRPr="007A51EB">
        <w:rPr>
          <w:rFonts w:ascii="Times New Roman" w:hAnsi="Times New Roman" w:cs="Times New Roman"/>
          <w:sz w:val="24"/>
          <w:szCs w:val="24"/>
        </w:rPr>
        <w:lastRenderedPageBreak/>
        <w:t>Bahwa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setelah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Majelis</w:t>
      </w:r>
      <w:proofErr w:type="spellEnd"/>
      <w:r w:rsidRPr="007A51EB">
        <w:rPr>
          <w:rFonts w:ascii="Times New Roman" w:hAnsi="Times New Roman" w:cs="Times New Roman"/>
          <w:sz w:val="24"/>
          <w:szCs w:val="24"/>
        </w:rPr>
        <w:t xml:space="preserve"> Hakim </w:t>
      </w:r>
      <w:proofErr w:type="spellStart"/>
      <w:r w:rsidRPr="007A51EB">
        <w:rPr>
          <w:rFonts w:ascii="Times New Roman" w:hAnsi="Times New Roman" w:cs="Times New Roman"/>
          <w:sz w:val="24"/>
          <w:szCs w:val="24"/>
        </w:rPr>
        <w:t>Pengadilan</w:t>
      </w:r>
      <w:proofErr w:type="spellEnd"/>
      <w:r w:rsidRPr="007A51EB">
        <w:rPr>
          <w:rFonts w:ascii="Times New Roman" w:hAnsi="Times New Roman" w:cs="Times New Roman"/>
          <w:sz w:val="24"/>
          <w:szCs w:val="24"/>
        </w:rPr>
        <w:t xml:space="preserve"> Tinggi Medan </w:t>
      </w:r>
      <w:proofErr w:type="spellStart"/>
      <w:r w:rsidRPr="007A51EB">
        <w:rPr>
          <w:rFonts w:ascii="Times New Roman" w:hAnsi="Times New Roman" w:cs="Times New Roman"/>
          <w:sz w:val="24"/>
          <w:szCs w:val="24"/>
        </w:rPr>
        <w:t>memeriksa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berkas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perkara</w:t>
      </w:r>
      <w:proofErr w:type="spellEnd"/>
      <w:r w:rsidRPr="007A51EB">
        <w:rPr>
          <w:rFonts w:ascii="Times New Roman" w:hAnsi="Times New Roman" w:cs="Times New Roman"/>
          <w:sz w:val="24"/>
          <w:szCs w:val="24"/>
        </w:rPr>
        <w:t xml:space="preserve">, Surat </w:t>
      </w:r>
      <w:proofErr w:type="spellStart"/>
      <w:r w:rsidRPr="007A51EB">
        <w:rPr>
          <w:rFonts w:ascii="Times New Roman" w:hAnsi="Times New Roman" w:cs="Times New Roman"/>
          <w:sz w:val="24"/>
          <w:szCs w:val="24"/>
        </w:rPr>
        <w:t>Gugatan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Berita</w:t>
      </w:r>
      <w:proofErr w:type="spellEnd"/>
      <w:r w:rsidRPr="007A51EB">
        <w:rPr>
          <w:rFonts w:ascii="Times New Roman" w:hAnsi="Times New Roman" w:cs="Times New Roman"/>
          <w:sz w:val="24"/>
          <w:szCs w:val="24"/>
        </w:rPr>
        <w:t xml:space="preserve"> Acara </w:t>
      </w:r>
      <w:proofErr w:type="spellStart"/>
      <w:r w:rsidRPr="007A51EB">
        <w:rPr>
          <w:rFonts w:ascii="Times New Roman" w:hAnsi="Times New Roman" w:cs="Times New Roman"/>
          <w:sz w:val="24"/>
          <w:szCs w:val="24"/>
        </w:rPr>
        <w:t>Sidang</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bukti-bukti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surat</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Saksi-saksi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pihak</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berperkara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turunan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resmi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putusan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Pengadilan</w:t>
      </w:r>
      <w:proofErr w:type="spellEnd"/>
      <w:r w:rsidRPr="007A51EB">
        <w:rPr>
          <w:rFonts w:ascii="Times New Roman" w:hAnsi="Times New Roman" w:cs="Times New Roman"/>
          <w:sz w:val="24"/>
          <w:szCs w:val="24"/>
        </w:rPr>
        <w:t xml:space="preserve"> Negeri </w:t>
      </w:r>
      <w:proofErr w:type="spellStart"/>
      <w:r w:rsidRPr="007A51EB">
        <w:rPr>
          <w:rFonts w:ascii="Times New Roman" w:hAnsi="Times New Roman" w:cs="Times New Roman"/>
          <w:sz w:val="24"/>
          <w:szCs w:val="24"/>
        </w:rPr>
        <w:t>Lubuk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Pakam</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berkas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Perkara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Nomor</w:t>
      </w:r>
      <w:proofErr w:type="spellEnd"/>
      <w:r w:rsidRPr="007A51EB">
        <w:rPr>
          <w:rFonts w:ascii="Times New Roman" w:hAnsi="Times New Roman" w:cs="Times New Roman"/>
          <w:sz w:val="24"/>
          <w:szCs w:val="24"/>
        </w:rPr>
        <w:t xml:space="preserve"> 256/</w:t>
      </w:r>
      <w:proofErr w:type="spellStart"/>
      <w:r w:rsidRPr="007A51EB">
        <w:rPr>
          <w:rFonts w:ascii="Times New Roman" w:hAnsi="Times New Roman" w:cs="Times New Roman"/>
          <w:sz w:val="24"/>
          <w:szCs w:val="24"/>
        </w:rPr>
        <w:t>Pdt.G</w:t>
      </w:r>
      <w:proofErr w:type="spellEnd"/>
      <w:r w:rsidRPr="007A51EB">
        <w:rPr>
          <w:rFonts w:ascii="Times New Roman" w:hAnsi="Times New Roman" w:cs="Times New Roman"/>
          <w:sz w:val="24"/>
          <w:szCs w:val="24"/>
        </w:rPr>
        <w:t xml:space="preserve">/2020/PN </w:t>
      </w:r>
      <w:proofErr w:type="spellStart"/>
      <w:r w:rsidRPr="007A51EB">
        <w:rPr>
          <w:rFonts w:ascii="Times New Roman" w:hAnsi="Times New Roman" w:cs="Times New Roman"/>
          <w:sz w:val="24"/>
          <w:szCs w:val="24"/>
        </w:rPr>
        <w:t>Lbp</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tanggal</w:t>
      </w:r>
      <w:proofErr w:type="spellEnd"/>
      <w:r w:rsidRPr="007A51EB">
        <w:rPr>
          <w:rFonts w:ascii="Times New Roman" w:hAnsi="Times New Roman" w:cs="Times New Roman"/>
          <w:sz w:val="24"/>
          <w:szCs w:val="24"/>
        </w:rPr>
        <w:t xml:space="preserve"> 10 </w:t>
      </w:r>
      <w:proofErr w:type="spellStart"/>
      <w:r w:rsidRPr="007A51EB">
        <w:rPr>
          <w:rFonts w:ascii="Times New Roman" w:hAnsi="Times New Roman" w:cs="Times New Roman"/>
          <w:sz w:val="24"/>
          <w:szCs w:val="24"/>
        </w:rPr>
        <w:t>Juni</w:t>
      </w:r>
      <w:proofErr w:type="spellEnd"/>
      <w:r w:rsidRPr="007A51EB">
        <w:rPr>
          <w:rFonts w:ascii="Times New Roman" w:hAnsi="Times New Roman" w:cs="Times New Roman"/>
          <w:sz w:val="24"/>
          <w:szCs w:val="24"/>
        </w:rPr>
        <w:t xml:space="preserve"> 2021 </w:t>
      </w:r>
      <w:proofErr w:type="spellStart"/>
      <w:r w:rsidRPr="007A51EB">
        <w:rPr>
          <w:rFonts w:ascii="Times New Roman" w:hAnsi="Times New Roman" w:cs="Times New Roman"/>
          <w:sz w:val="24"/>
          <w:szCs w:val="24"/>
        </w:rPr>
        <w:t>serta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memori</w:t>
      </w:r>
      <w:proofErr w:type="spellEnd"/>
      <w:r w:rsidRPr="007A51EB">
        <w:rPr>
          <w:rFonts w:ascii="Times New Roman" w:hAnsi="Times New Roman" w:cs="Times New Roman"/>
          <w:sz w:val="24"/>
          <w:szCs w:val="24"/>
        </w:rPr>
        <w:t xml:space="preserve"> banding </w:t>
      </w:r>
      <w:proofErr w:type="spellStart"/>
      <w:r w:rsidRPr="007A51EB">
        <w:rPr>
          <w:rFonts w:ascii="Times New Roman" w:hAnsi="Times New Roman" w:cs="Times New Roman"/>
          <w:sz w:val="24"/>
          <w:szCs w:val="24"/>
        </w:rPr>
        <w:t>dari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pembanding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semula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penggugat</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Kontra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Memori</w:t>
      </w:r>
      <w:proofErr w:type="spellEnd"/>
      <w:r w:rsidRPr="007A51EB">
        <w:rPr>
          <w:rFonts w:ascii="Times New Roman" w:hAnsi="Times New Roman" w:cs="Times New Roman"/>
          <w:sz w:val="24"/>
          <w:szCs w:val="24"/>
        </w:rPr>
        <w:t xml:space="preserve"> Banding </w:t>
      </w:r>
      <w:proofErr w:type="spellStart"/>
      <w:r w:rsidRPr="007A51EB">
        <w:rPr>
          <w:rFonts w:ascii="Times New Roman" w:hAnsi="Times New Roman" w:cs="Times New Roman"/>
          <w:sz w:val="24"/>
          <w:szCs w:val="24"/>
        </w:rPr>
        <w:t>dari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terbanding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semula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tergugat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Majelis</w:t>
      </w:r>
      <w:proofErr w:type="spellEnd"/>
      <w:r w:rsidRPr="007A51EB">
        <w:rPr>
          <w:rFonts w:ascii="Times New Roman" w:hAnsi="Times New Roman" w:cs="Times New Roman"/>
          <w:sz w:val="24"/>
          <w:szCs w:val="24"/>
        </w:rPr>
        <w:t xml:space="preserve"> Hakim </w:t>
      </w:r>
      <w:proofErr w:type="spellStart"/>
      <w:r w:rsidRPr="007A51EB">
        <w:rPr>
          <w:rFonts w:ascii="Times New Roman" w:hAnsi="Times New Roman" w:cs="Times New Roman"/>
          <w:sz w:val="24"/>
          <w:szCs w:val="24"/>
        </w:rPr>
        <w:t>Pengadilan</w:t>
      </w:r>
      <w:proofErr w:type="spellEnd"/>
      <w:r w:rsidRPr="007A51EB">
        <w:rPr>
          <w:rFonts w:ascii="Times New Roman" w:hAnsi="Times New Roman" w:cs="Times New Roman"/>
          <w:sz w:val="24"/>
          <w:szCs w:val="24"/>
        </w:rPr>
        <w:t xml:space="preserve"> Tingkat Banding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sependapat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Majelis</w:t>
      </w:r>
      <w:proofErr w:type="spellEnd"/>
      <w:r w:rsidRPr="007A51EB">
        <w:rPr>
          <w:rFonts w:ascii="Times New Roman" w:hAnsi="Times New Roman" w:cs="Times New Roman"/>
          <w:sz w:val="24"/>
          <w:szCs w:val="24"/>
        </w:rPr>
        <w:t xml:space="preserve"> Hakim </w:t>
      </w:r>
      <w:proofErr w:type="spellStart"/>
      <w:r w:rsidRPr="007A51EB">
        <w:rPr>
          <w:rFonts w:ascii="Times New Roman" w:hAnsi="Times New Roman" w:cs="Times New Roman"/>
          <w:sz w:val="24"/>
          <w:szCs w:val="24"/>
        </w:rPr>
        <w:t>Pengadilan</w:t>
      </w:r>
      <w:proofErr w:type="spellEnd"/>
      <w:r w:rsidRPr="007A51EB">
        <w:rPr>
          <w:rFonts w:ascii="Times New Roman" w:hAnsi="Times New Roman" w:cs="Times New Roman"/>
          <w:sz w:val="24"/>
          <w:szCs w:val="24"/>
        </w:rPr>
        <w:t xml:space="preserve"> Tingkat </w:t>
      </w:r>
      <w:proofErr w:type="spellStart"/>
      <w:r w:rsidRPr="007A51EB">
        <w:rPr>
          <w:rFonts w:ascii="Times New Roman" w:hAnsi="Times New Roman" w:cs="Times New Roman"/>
          <w:sz w:val="24"/>
          <w:szCs w:val="24"/>
        </w:rPr>
        <w:t>Pertama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karena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fakta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yuridis</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dijadikan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pertimbangan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secara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dipertimbangkan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tepat</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benar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pertimbangan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sebagai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berikut</w:t>
      </w:r>
      <w:proofErr w:type="spellEnd"/>
      <w:r w:rsidRPr="007A51EB">
        <w:rPr>
          <w:rFonts w:ascii="Times New Roman" w:hAnsi="Times New Roman" w:cs="Times New Roman"/>
          <w:sz w:val="24"/>
          <w:szCs w:val="24"/>
        </w:rPr>
        <w:t xml:space="preserve"> :</w:t>
      </w:r>
    </w:p>
    <w:p w14:paraId="4CAD5564" w14:textId="77777777" w:rsidR="00D56155" w:rsidRPr="007A51EB" w:rsidRDefault="00D56155" w:rsidP="00D56155">
      <w:pPr>
        <w:pStyle w:val="ListParagraph"/>
        <w:numPr>
          <w:ilvl w:val="0"/>
          <w:numId w:val="12"/>
        </w:numPr>
        <w:spacing w:before="240" w:line="480" w:lineRule="auto"/>
        <w:jc w:val="both"/>
        <w:rPr>
          <w:rFonts w:ascii="Times New Roman" w:hAnsi="Times New Roman" w:cs="Times New Roman"/>
          <w:b/>
          <w:bCs/>
          <w:sz w:val="24"/>
          <w:szCs w:val="24"/>
        </w:rPr>
      </w:pPr>
      <w:proofErr w:type="spellStart"/>
      <w:r w:rsidRPr="007A51EB">
        <w:rPr>
          <w:rFonts w:ascii="Times New Roman" w:hAnsi="Times New Roman" w:cs="Times New Roman"/>
          <w:sz w:val="24"/>
          <w:szCs w:val="24"/>
        </w:rPr>
        <w:t>Bahwa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sumber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pokok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masalah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apakah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hutang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terbanding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semula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tergugat</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belum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dibayar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setelah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Pembanding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semula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penggugat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melaksanakan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pekerjaannya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tepat</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benar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sesuai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Perjanjian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Kontrak</w:t>
      </w:r>
      <w:proofErr w:type="spellEnd"/>
      <w:r w:rsidRPr="007A51EB">
        <w:rPr>
          <w:rFonts w:ascii="Times New Roman" w:hAnsi="Times New Roman" w:cs="Times New Roman"/>
          <w:sz w:val="24"/>
          <w:szCs w:val="24"/>
        </w:rPr>
        <w:t>.</w:t>
      </w:r>
    </w:p>
    <w:p w14:paraId="30B1C867" w14:textId="77777777" w:rsidR="00D56155" w:rsidRPr="007A51EB" w:rsidRDefault="00D56155" w:rsidP="00D56155">
      <w:pPr>
        <w:pStyle w:val="ListParagraph"/>
        <w:numPr>
          <w:ilvl w:val="0"/>
          <w:numId w:val="12"/>
        </w:numPr>
        <w:spacing w:before="240" w:line="480" w:lineRule="auto"/>
        <w:jc w:val="both"/>
        <w:rPr>
          <w:rFonts w:ascii="Times New Roman" w:hAnsi="Times New Roman" w:cs="Times New Roman"/>
          <w:b/>
          <w:bCs/>
          <w:sz w:val="24"/>
          <w:szCs w:val="24"/>
        </w:rPr>
      </w:pPr>
      <w:proofErr w:type="spellStart"/>
      <w:r w:rsidRPr="007A51EB">
        <w:rPr>
          <w:rFonts w:ascii="Times New Roman" w:hAnsi="Times New Roman" w:cs="Times New Roman"/>
          <w:sz w:val="24"/>
          <w:szCs w:val="24"/>
        </w:rPr>
        <w:t>Bahwa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dasar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jumlah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gugatan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pembanding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semula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penggugat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apakah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masih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benar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sejumlah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Rp</w:t>
      </w:r>
      <w:proofErr w:type="spellEnd"/>
      <w:r w:rsidRPr="007A51EB">
        <w:rPr>
          <w:rFonts w:ascii="Times New Roman" w:hAnsi="Times New Roman" w:cs="Times New Roman"/>
          <w:sz w:val="24"/>
          <w:szCs w:val="24"/>
        </w:rPr>
        <w:t xml:space="preserve"> Rp.943.000.</w:t>
      </w:r>
      <w:proofErr w:type="gramStart"/>
      <w:r w:rsidRPr="007A51EB">
        <w:rPr>
          <w:rFonts w:ascii="Times New Roman" w:hAnsi="Times New Roman" w:cs="Times New Roman"/>
          <w:sz w:val="24"/>
          <w:szCs w:val="24"/>
        </w:rPr>
        <w:t>000,-</w:t>
      </w:r>
      <w:proofErr w:type="gram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sembilan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ratus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empat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puluh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tiga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juta</w:t>
      </w:r>
      <w:proofErr w:type="spellEnd"/>
      <w:r w:rsidRPr="007A51EB">
        <w:rPr>
          <w:rFonts w:ascii="Times New Roman" w:hAnsi="Times New Roman" w:cs="Times New Roman"/>
          <w:sz w:val="24"/>
          <w:szCs w:val="24"/>
        </w:rPr>
        <w:t xml:space="preserve"> rupiah)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segala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kerugian</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disebabkan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pembayaran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tersebut</w:t>
      </w:r>
      <w:proofErr w:type="spellEnd"/>
      <w:r w:rsidRPr="007A51EB">
        <w:rPr>
          <w:rFonts w:ascii="Times New Roman" w:hAnsi="Times New Roman" w:cs="Times New Roman"/>
          <w:sz w:val="24"/>
          <w:szCs w:val="24"/>
        </w:rPr>
        <w:t>.</w:t>
      </w:r>
    </w:p>
    <w:p w14:paraId="2F61E08D" w14:textId="77777777" w:rsidR="00D56155" w:rsidRPr="007A51EB" w:rsidRDefault="00D56155" w:rsidP="0047737D">
      <w:pPr>
        <w:pStyle w:val="ListParagraph"/>
        <w:numPr>
          <w:ilvl w:val="0"/>
          <w:numId w:val="52"/>
        </w:numPr>
        <w:spacing w:before="240" w:line="480" w:lineRule="auto"/>
        <w:jc w:val="both"/>
        <w:rPr>
          <w:rFonts w:ascii="Times New Roman" w:hAnsi="Times New Roman" w:cs="Times New Roman"/>
          <w:b/>
          <w:bCs/>
          <w:sz w:val="24"/>
          <w:szCs w:val="24"/>
        </w:rPr>
      </w:pPr>
      <w:proofErr w:type="spellStart"/>
      <w:r w:rsidRPr="007A51EB">
        <w:rPr>
          <w:rFonts w:ascii="Times New Roman" w:hAnsi="Times New Roman" w:cs="Times New Roman"/>
          <w:sz w:val="24"/>
          <w:szCs w:val="24"/>
        </w:rPr>
        <w:t>Bahwa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Majelis</w:t>
      </w:r>
      <w:proofErr w:type="spellEnd"/>
      <w:r w:rsidRPr="007A51EB">
        <w:rPr>
          <w:rFonts w:ascii="Times New Roman" w:hAnsi="Times New Roman" w:cs="Times New Roman"/>
          <w:sz w:val="24"/>
          <w:szCs w:val="24"/>
        </w:rPr>
        <w:t xml:space="preserve"> Hakim </w:t>
      </w:r>
      <w:proofErr w:type="spellStart"/>
      <w:r w:rsidRPr="007A51EB">
        <w:rPr>
          <w:rFonts w:ascii="Times New Roman" w:hAnsi="Times New Roman" w:cs="Times New Roman"/>
          <w:sz w:val="24"/>
          <w:szCs w:val="24"/>
        </w:rPr>
        <w:t>Pengadilan</w:t>
      </w:r>
      <w:proofErr w:type="spellEnd"/>
      <w:r w:rsidRPr="007A51EB">
        <w:rPr>
          <w:rFonts w:ascii="Times New Roman" w:hAnsi="Times New Roman" w:cs="Times New Roman"/>
          <w:sz w:val="24"/>
          <w:szCs w:val="24"/>
        </w:rPr>
        <w:t xml:space="preserve"> Tingkat Banding juga </w:t>
      </w:r>
      <w:proofErr w:type="spellStart"/>
      <w:r w:rsidRPr="007A51EB">
        <w:rPr>
          <w:rFonts w:ascii="Times New Roman" w:hAnsi="Times New Roman" w:cs="Times New Roman"/>
          <w:sz w:val="24"/>
          <w:szCs w:val="24"/>
        </w:rPr>
        <w:t>berpendapat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bahwa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dalil-dalil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gugatan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pembanding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semula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penggugat</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didasarkan</w:t>
      </w:r>
      <w:proofErr w:type="spellEnd"/>
      <w:r w:rsidRPr="007A51EB">
        <w:rPr>
          <w:rFonts w:ascii="Times New Roman" w:hAnsi="Times New Roman" w:cs="Times New Roman"/>
          <w:sz w:val="24"/>
          <w:szCs w:val="24"/>
        </w:rPr>
        <w:t xml:space="preserve"> pada </w:t>
      </w:r>
      <w:proofErr w:type="spellStart"/>
      <w:r w:rsidRPr="007A51EB">
        <w:rPr>
          <w:rFonts w:ascii="Times New Roman" w:hAnsi="Times New Roman" w:cs="Times New Roman"/>
          <w:sz w:val="24"/>
          <w:szCs w:val="24"/>
        </w:rPr>
        <w:t>adanya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perbuatan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melawan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dilakukan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terbanding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semula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tergugat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posita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gugatan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poin</w:t>
      </w:r>
      <w:proofErr w:type="spellEnd"/>
      <w:r w:rsidRPr="007A51EB">
        <w:rPr>
          <w:rFonts w:ascii="Times New Roman" w:hAnsi="Times New Roman" w:cs="Times New Roman"/>
          <w:sz w:val="24"/>
          <w:szCs w:val="24"/>
        </w:rPr>
        <w:t xml:space="preserve"> 10 s/d 14) yang pada </w:t>
      </w:r>
      <w:proofErr w:type="spellStart"/>
      <w:r w:rsidRPr="007A51EB">
        <w:rPr>
          <w:rFonts w:ascii="Times New Roman" w:hAnsi="Times New Roman" w:cs="Times New Roman"/>
          <w:sz w:val="24"/>
          <w:szCs w:val="24"/>
        </w:rPr>
        <w:lastRenderedPageBreak/>
        <w:t>intinya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perbuatan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melawan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tersebut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dilakukan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terbanding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semula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tergugat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didasarkan</w:t>
      </w:r>
      <w:proofErr w:type="spellEnd"/>
      <w:r w:rsidRPr="007A51EB">
        <w:rPr>
          <w:rFonts w:ascii="Times New Roman" w:hAnsi="Times New Roman" w:cs="Times New Roman"/>
          <w:sz w:val="24"/>
          <w:szCs w:val="24"/>
        </w:rPr>
        <w:t xml:space="preserve"> pada </w:t>
      </w:r>
      <w:proofErr w:type="spellStart"/>
      <w:r w:rsidRPr="007A51EB">
        <w:rPr>
          <w:rFonts w:ascii="Times New Roman" w:hAnsi="Times New Roman" w:cs="Times New Roman"/>
          <w:sz w:val="24"/>
          <w:szCs w:val="24"/>
        </w:rPr>
        <w:t>Pasal</w:t>
      </w:r>
      <w:proofErr w:type="spellEnd"/>
      <w:r w:rsidRPr="007A51EB">
        <w:rPr>
          <w:rFonts w:ascii="Times New Roman" w:hAnsi="Times New Roman" w:cs="Times New Roman"/>
          <w:sz w:val="24"/>
          <w:szCs w:val="24"/>
        </w:rPr>
        <w:t xml:space="preserve"> 1365 </w:t>
      </w:r>
      <w:proofErr w:type="spellStart"/>
      <w:r w:rsidRPr="007A51EB">
        <w:rPr>
          <w:rFonts w:ascii="Times New Roman" w:hAnsi="Times New Roman" w:cs="Times New Roman"/>
          <w:sz w:val="24"/>
          <w:szCs w:val="24"/>
        </w:rPr>
        <w:t>KUHPerdata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bahwa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perbuatan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melawan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iCs/>
          <w:sz w:val="24"/>
          <w:szCs w:val="24"/>
        </w:rPr>
        <w:t>tiap</w:t>
      </w:r>
      <w:proofErr w:type="spellEnd"/>
      <w:r w:rsidRPr="007A51EB">
        <w:rPr>
          <w:rFonts w:ascii="Times New Roman" w:hAnsi="Times New Roman" w:cs="Times New Roman"/>
          <w:iCs/>
          <w:sz w:val="24"/>
          <w:szCs w:val="24"/>
        </w:rPr>
        <w:t xml:space="preserve"> </w:t>
      </w:r>
      <w:proofErr w:type="spellStart"/>
      <w:r w:rsidRPr="007A51EB">
        <w:rPr>
          <w:rFonts w:ascii="Times New Roman" w:hAnsi="Times New Roman" w:cs="Times New Roman"/>
          <w:iCs/>
          <w:sz w:val="24"/>
          <w:szCs w:val="24"/>
        </w:rPr>
        <w:t>perbuatan</w:t>
      </w:r>
      <w:proofErr w:type="spellEnd"/>
      <w:r w:rsidRPr="007A51EB">
        <w:rPr>
          <w:rFonts w:ascii="Times New Roman" w:hAnsi="Times New Roman" w:cs="Times New Roman"/>
          <w:iCs/>
          <w:sz w:val="24"/>
          <w:szCs w:val="24"/>
        </w:rPr>
        <w:t xml:space="preserve"> </w:t>
      </w:r>
      <w:proofErr w:type="spellStart"/>
      <w:r w:rsidRPr="007A51EB">
        <w:rPr>
          <w:rFonts w:ascii="Times New Roman" w:hAnsi="Times New Roman" w:cs="Times New Roman"/>
          <w:iCs/>
          <w:sz w:val="24"/>
          <w:szCs w:val="24"/>
        </w:rPr>
        <w:t>melanggar</w:t>
      </w:r>
      <w:proofErr w:type="spellEnd"/>
      <w:r w:rsidRPr="007A51EB">
        <w:rPr>
          <w:rFonts w:ascii="Times New Roman" w:hAnsi="Times New Roman" w:cs="Times New Roman"/>
          <w:iCs/>
          <w:sz w:val="24"/>
          <w:szCs w:val="24"/>
        </w:rPr>
        <w:t xml:space="preserve"> </w:t>
      </w:r>
      <w:proofErr w:type="spellStart"/>
      <w:r w:rsidRPr="007A51EB">
        <w:rPr>
          <w:rFonts w:ascii="Times New Roman" w:hAnsi="Times New Roman" w:cs="Times New Roman"/>
          <w:iCs/>
          <w:sz w:val="24"/>
          <w:szCs w:val="24"/>
        </w:rPr>
        <w:t>hukum</w:t>
      </w:r>
      <w:proofErr w:type="spellEnd"/>
      <w:r w:rsidRPr="007A51EB">
        <w:rPr>
          <w:rFonts w:ascii="Times New Roman" w:hAnsi="Times New Roman" w:cs="Times New Roman"/>
          <w:iCs/>
          <w:sz w:val="24"/>
          <w:szCs w:val="24"/>
        </w:rPr>
        <w:t xml:space="preserve">, yang </w:t>
      </w:r>
      <w:proofErr w:type="spellStart"/>
      <w:r w:rsidRPr="007A51EB">
        <w:rPr>
          <w:rFonts w:ascii="Times New Roman" w:hAnsi="Times New Roman" w:cs="Times New Roman"/>
          <w:iCs/>
          <w:sz w:val="24"/>
          <w:szCs w:val="24"/>
        </w:rPr>
        <w:t>membawa</w:t>
      </w:r>
      <w:proofErr w:type="spellEnd"/>
      <w:r w:rsidRPr="007A51EB">
        <w:rPr>
          <w:rFonts w:ascii="Times New Roman" w:hAnsi="Times New Roman" w:cs="Times New Roman"/>
          <w:iCs/>
          <w:sz w:val="24"/>
          <w:szCs w:val="24"/>
        </w:rPr>
        <w:t xml:space="preserve"> </w:t>
      </w:r>
      <w:proofErr w:type="spellStart"/>
      <w:r w:rsidRPr="007A51EB">
        <w:rPr>
          <w:rFonts w:ascii="Times New Roman" w:hAnsi="Times New Roman" w:cs="Times New Roman"/>
          <w:iCs/>
          <w:sz w:val="24"/>
          <w:szCs w:val="24"/>
        </w:rPr>
        <w:t>kerugian</w:t>
      </w:r>
      <w:proofErr w:type="spellEnd"/>
      <w:r w:rsidRPr="007A51EB">
        <w:rPr>
          <w:rFonts w:ascii="Times New Roman" w:hAnsi="Times New Roman" w:cs="Times New Roman"/>
          <w:iCs/>
          <w:sz w:val="24"/>
          <w:szCs w:val="24"/>
        </w:rPr>
        <w:t xml:space="preserve"> </w:t>
      </w:r>
      <w:proofErr w:type="spellStart"/>
      <w:r w:rsidRPr="007A51EB">
        <w:rPr>
          <w:rFonts w:ascii="Times New Roman" w:hAnsi="Times New Roman" w:cs="Times New Roman"/>
          <w:iCs/>
          <w:sz w:val="24"/>
          <w:szCs w:val="24"/>
        </w:rPr>
        <w:t>kepada</w:t>
      </w:r>
      <w:proofErr w:type="spellEnd"/>
      <w:r w:rsidRPr="007A51EB">
        <w:rPr>
          <w:rFonts w:ascii="Times New Roman" w:hAnsi="Times New Roman" w:cs="Times New Roman"/>
          <w:iCs/>
          <w:sz w:val="24"/>
          <w:szCs w:val="24"/>
        </w:rPr>
        <w:t xml:space="preserve"> </w:t>
      </w:r>
      <w:proofErr w:type="spellStart"/>
      <w:r w:rsidRPr="007A51EB">
        <w:rPr>
          <w:rFonts w:ascii="Times New Roman" w:hAnsi="Times New Roman" w:cs="Times New Roman"/>
          <w:iCs/>
          <w:sz w:val="24"/>
          <w:szCs w:val="24"/>
        </w:rPr>
        <w:t>seorang</w:t>
      </w:r>
      <w:proofErr w:type="spellEnd"/>
      <w:r w:rsidRPr="007A51EB">
        <w:rPr>
          <w:rFonts w:ascii="Times New Roman" w:hAnsi="Times New Roman" w:cs="Times New Roman"/>
          <w:iCs/>
          <w:sz w:val="24"/>
          <w:szCs w:val="24"/>
        </w:rPr>
        <w:t xml:space="preserve"> </w:t>
      </w:r>
      <w:proofErr w:type="spellStart"/>
      <w:r w:rsidRPr="007A51EB">
        <w:rPr>
          <w:rFonts w:ascii="Times New Roman" w:hAnsi="Times New Roman" w:cs="Times New Roman"/>
          <w:iCs/>
          <w:sz w:val="24"/>
          <w:szCs w:val="24"/>
        </w:rPr>
        <w:t>lain</w:t>
      </w:r>
      <w:proofErr w:type="spellEnd"/>
      <w:r w:rsidRPr="007A51EB">
        <w:rPr>
          <w:rFonts w:ascii="Times New Roman" w:hAnsi="Times New Roman" w:cs="Times New Roman"/>
          <w:iCs/>
          <w:sz w:val="24"/>
          <w:szCs w:val="24"/>
        </w:rPr>
        <w:t xml:space="preserve">, </w:t>
      </w:r>
      <w:proofErr w:type="spellStart"/>
      <w:r w:rsidRPr="007A51EB">
        <w:rPr>
          <w:rFonts w:ascii="Times New Roman" w:hAnsi="Times New Roman" w:cs="Times New Roman"/>
          <w:iCs/>
          <w:sz w:val="24"/>
          <w:szCs w:val="24"/>
        </w:rPr>
        <w:t>mewajibkan</w:t>
      </w:r>
      <w:proofErr w:type="spellEnd"/>
      <w:r w:rsidRPr="007A51EB">
        <w:rPr>
          <w:rFonts w:ascii="Times New Roman" w:hAnsi="Times New Roman" w:cs="Times New Roman"/>
          <w:iCs/>
          <w:sz w:val="24"/>
          <w:szCs w:val="24"/>
        </w:rPr>
        <w:t xml:space="preserve"> orang yang </w:t>
      </w:r>
      <w:proofErr w:type="spellStart"/>
      <w:r w:rsidRPr="007A51EB">
        <w:rPr>
          <w:rFonts w:ascii="Times New Roman" w:hAnsi="Times New Roman" w:cs="Times New Roman"/>
          <w:iCs/>
          <w:sz w:val="24"/>
          <w:szCs w:val="24"/>
        </w:rPr>
        <w:t>karena</w:t>
      </w:r>
      <w:proofErr w:type="spellEnd"/>
      <w:r w:rsidRPr="007A51EB">
        <w:rPr>
          <w:rFonts w:ascii="Times New Roman" w:hAnsi="Times New Roman" w:cs="Times New Roman"/>
          <w:iCs/>
          <w:sz w:val="24"/>
          <w:szCs w:val="24"/>
        </w:rPr>
        <w:t xml:space="preserve"> </w:t>
      </w:r>
      <w:proofErr w:type="spellStart"/>
      <w:r w:rsidRPr="007A51EB">
        <w:rPr>
          <w:rFonts w:ascii="Times New Roman" w:hAnsi="Times New Roman" w:cs="Times New Roman"/>
          <w:iCs/>
          <w:sz w:val="24"/>
          <w:szCs w:val="24"/>
        </w:rPr>
        <w:t>salahnya</w:t>
      </w:r>
      <w:proofErr w:type="spellEnd"/>
      <w:r w:rsidRPr="007A51EB">
        <w:rPr>
          <w:rFonts w:ascii="Times New Roman" w:hAnsi="Times New Roman" w:cs="Times New Roman"/>
          <w:iCs/>
          <w:sz w:val="24"/>
          <w:szCs w:val="24"/>
        </w:rPr>
        <w:t xml:space="preserve"> </w:t>
      </w:r>
      <w:proofErr w:type="spellStart"/>
      <w:r w:rsidRPr="007A51EB">
        <w:rPr>
          <w:rFonts w:ascii="Times New Roman" w:hAnsi="Times New Roman" w:cs="Times New Roman"/>
          <w:iCs/>
          <w:sz w:val="24"/>
          <w:szCs w:val="24"/>
        </w:rPr>
        <w:t>menerbitkan</w:t>
      </w:r>
      <w:proofErr w:type="spellEnd"/>
      <w:r w:rsidRPr="007A51EB">
        <w:rPr>
          <w:rFonts w:ascii="Times New Roman" w:hAnsi="Times New Roman" w:cs="Times New Roman"/>
          <w:iCs/>
          <w:sz w:val="24"/>
          <w:szCs w:val="24"/>
        </w:rPr>
        <w:t xml:space="preserve"> </w:t>
      </w:r>
      <w:proofErr w:type="spellStart"/>
      <w:r w:rsidRPr="007A51EB">
        <w:rPr>
          <w:rFonts w:ascii="Times New Roman" w:hAnsi="Times New Roman" w:cs="Times New Roman"/>
          <w:iCs/>
          <w:sz w:val="24"/>
          <w:szCs w:val="24"/>
        </w:rPr>
        <w:t>kerugian</w:t>
      </w:r>
      <w:proofErr w:type="spellEnd"/>
      <w:r w:rsidRPr="007A51EB">
        <w:rPr>
          <w:rFonts w:ascii="Times New Roman" w:hAnsi="Times New Roman" w:cs="Times New Roman"/>
          <w:iCs/>
          <w:sz w:val="24"/>
          <w:szCs w:val="24"/>
        </w:rPr>
        <w:t xml:space="preserve"> </w:t>
      </w:r>
      <w:proofErr w:type="spellStart"/>
      <w:r w:rsidRPr="007A51EB">
        <w:rPr>
          <w:rFonts w:ascii="Times New Roman" w:hAnsi="Times New Roman" w:cs="Times New Roman"/>
          <w:iCs/>
          <w:sz w:val="24"/>
          <w:szCs w:val="24"/>
        </w:rPr>
        <w:t>itu</w:t>
      </w:r>
      <w:proofErr w:type="spellEnd"/>
      <w:r w:rsidRPr="007A51EB">
        <w:rPr>
          <w:rFonts w:ascii="Times New Roman" w:hAnsi="Times New Roman" w:cs="Times New Roman"/>
          <w:iCs/>
          <w:sz w:val="24"/>
          <w:szCs w:val="24"/>
        </w:rPr>
        <w:t xml:space="preserve"> </w:t>
      </w:r>
      <w:proofErr w:type="spellStart"/>
      <w:r w:rsidRPr="007A51EB">
        <w:rPr>
          <w:rFonts w:ascii="Times New Roman" w:hAnsi="Times New Roman" w:cs="Times New Roman"/>
          <w:iCs/>
          <w:sz w:val="24"/>
          <w:szCs w:val="24"/>
        </w:rPr>
        <w:t>mengganti</w:t>
      </w:r>
      <w:proofErr w:type="spellEnd"/>
      <w:r w:rsidRPr="007A51EB">
        <w:rPr>
          <w:rFonts w:ascii="Times New Roman" w:hAnsi="Times New Roman" w:cs="Times New Roman"/>
          <w:iCs/>
          <w:sz w:val="24"/>
          <w:szCs w:val="24"/>
        </w:rPr>
        <w:t xml:space="preserve"> </w:t>
      </w:r>
      <w:proofErr w:type="spellStart"/>
      <w:r w:rsidRPr="007A51EB">
        <w:rPr>
          <w:rFonts w:ascii="Times New Roman" w:hAnsi="Times New Roman" w:cs="Times New Roman"/>
          <w:iCs/>
          <w:sz w:val="24"/>
          <w:szCs w:val="24"/>
        </w:rPr>
        <w:t>kerugian</w:t>
      </w:r>
      <w:proofErr w:type="spellEnd"/>
      <w:r w:rsidRPr="007A51EB">
        <w:rPr>
          <w:rFonts w:ascii="Times New Roman" w:hAnsi="Times New Roman" w:cs="Times New Roman"/>
          <w:iCs/>
          <w:sz w:val="24"/>
          <w:szCs w:val="24"/>
        </w:rPr>
        <w:t xml:space="preserve"> </w:t>
      </w:r>
      <w:proofErr w:type="spellStart"/>
      <w:r w:rsidRPr="007A51EB">
        <w:rPr>
          <w:rFonts w:ascii="Times New Roman" w:hAnsi="Times New Roman" w:cs="Times New Roman"/>
          <w:iCs/>
          <w:sz w:val="24"/>
          <w:szCs w:val="24"/>
        </w:rPr>
        <w:t>itu</w:t>
      </w:r>
      <w:proofErr w:type="spellEnd"/>
      <w:r w:rsidRPr="007A51EB">
        <w:rPr>
          <w:rFonts w:ascii="Times New Roman" w:hAnsi="Times New Roman" w:cs="Times New Roman"/>
          <w:iCs/>
          <w:sz w:val="24"/>
          <w:szCs w:val="24"/>
        </w:rPr>
        <w:t>.</w:t>
      </w:r>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perbuatan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melawan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menurut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doktrin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yurisprudensi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pengadilan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bahwa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perbuatan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melawan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diartikan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secara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luas</w:t>
      </w:r>
      <w:proofErr w:type="spellEnd"/>
      <w:r w:rsidRPr="007A51EB">
        <w:rPr>
          <w:rFonts w:ascii="Times New Roman" w:hAnsi="Times New Roman" w:cs="Times New Roman"/>
          <w:sz w:val="24"/>
          <w:szCs w:val="24"/>
        </w:rPr>
        <w:t>.</w:t>
      </w:r>
    </w:p>
    <w:p w14:paraId="58F03F7D" w14:textId="77777777" w:rsidR="00D56155" w:rsidRPr="007A51EB" w:rsidRDefault="00D56155" w:rsidP="0047737D">
      <w:pPr>
        <w:pStyle w:val="ListParagraph"/>
        <w:numPr>
          <w:ilvl w:val="0"/>
          <w:numId w:val="52"/>
        </w:numPr>
        <w:spacing w:before="240" w:line="480" w:lineRule="auto"/>
        <w:jc w:val="both"/>
        <w:rPr>
          <w:rFonts w:ascii="Times New Roman" w:hAnsi="Times New Roman" w:cs="Times New Roman"/>
          <w:b/>
          <w:bCs/>
          <w:sz w:val="24"/>
          <w:szCs w:val="24"/>
        </w:rPr>
      </w:pPr>
      <w:proofErr w:type="spellStart"/>
      <w:r w:rsidRPr="007A51EB">
        <w:rPr>
          <w:rFonts w:ascii="Times New Roman" w:hAnsi="Times New Roman" w:cs="Times New Roman"/>
          <w:sz w:val="24"/>
          <w:szCs w:val="24"/>
        </w:rPr>
        <w:t>Menimbang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bahwa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berdasarkan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bukti</w:t>
      </w:r>
      <w:proofErr w:type="spellEnd"/>
      <w:r w:rsidRPr="007A51EB">
        <w:rPr>
          <w:rFonts w:ascii="Times New Roman" w:hAnsi="Times New Roman" w:cs="Times New Roman"/>
          <w:sz w:val="24"/>
          <w:szCs w:val="24"/>
        </w:rPr>
        <w:t xml:space="preserve"> P-2 dan P3 </w:t>
      </w:r>
      <w:proofErr w:type="spellStart"/>
      <w:r w:rsidRPr="007A51EB">
        <w:rPr>
          <w:rFonts w:ascii="Times New Roman" w:hAnsi="Times New Roman" w:cs="Times New Roman"/>
          <w:sz w:val="24"/>
          <w:szCs w:val="24"/>
        </w:rPr>
        <w:t>tersebut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pembanding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semula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penggugat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melakukan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permohonan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pembayaran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bukti</w:t>
      </w:r>
      <w:proofErr w:type="spellEnd"/>
      <w:r w:rsidRPr="007A51EB">
        <w:rPr>
          <w:rFonts w:ascii="Times New Roman" w:hAnsi="Times New Roman" w:cs="Times New Roman"/>
          <w:sz w:val="24"/>
          <w:szCs w:val="24"/>
        </w:rPr>
        <w:t xml:space="preserve"> P-4 (</w:t>
      </w:r>
      <w:proofErr w:type="spellStart"/>
      <w:r w:rsidRPr="007A51EB">
        <w:rPr>
          <w:rFonts w:ascii="Times New Roman" w:hAnsi="Times New Roman" w:cs="Times New Roman"/>
          <w:sz w:val="24"/>
          <w:szCs w:val="24"/>
        </w:rPr>
        <w:t>permohonan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pembayaran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namun</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dimohonkan</w:t>
      </w:r>
      <w:proofErr w:type="spellEnd"/>
      <w:r w:rsidRPr="007A51EB">
        <w:rPr>
          <w:rFonts w:ascii="Times New Roman" w:hAnsi="Times New Roman" w:cs="Times New Roman"/>
          <w:sz w:val="24"/>
          <w:szCs w:val="24"/>
        </w:rPr>
        <w:t xml:space="preserve"> 95% </w:t>
      </w:r>
      <w:proofErr w:type="spellStart"/>
      <w:r w:rsidRPr="007A51EB">
        <w:rPr>
          <w:rFonts w:ascii="Times New Roman" w:hAnsi="Times New Roman" w:cs="Times New Roman"/>
          <w:sz w:val="24"/>
          <w:szCs w:val="24"/>
        </w:rPr>
        <w:t>dari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nilai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kontrak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Pekerjaan</w:t>
      </w:r>
      <w:proofErr w:type="spellEnd"/>
      <w:r w:rsidRPr="007A51EB">
        <w:rPr>
          <w:rFonts w:ascii="Times New Roman" w:hAnsi="Times New Roman" w:cs="Times New Roman"/>
          <w:sz w:val="24"/>
          <w:szCs w:val="24"/>
        </w:rPr>
        <w:t xml:space="preserve"> Rp1.050.000.000,00 = Rp.997.500.000,00 </w:t>
      </w:r>
      <w:proofErr w:type="spellStart"/>
      <w:r w:rsidRPr="007A51EB">
        <w:rPr>
          <w:rFonts w:ascii="Times New Roman" w:hAnsi="Times New Roman" w:cs="Times New Roman"/>
          <w:sz w:val="24"/>
          <w:szCs w:val="24"/>
        </w:rPr>
        <w:t>dimana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tersebut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jika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dilihat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karena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belum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dikurangi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potongan</w:t>
      </w:r>
      <w:proofErr w:type="spellEnd"/>
      <w:r w:rsidRPr="007A51EB">
        <w:rPr>
          <w:rFonts w:ascii="Times New Roman" w:hAnsi="Times New Roman" w:cs="Times New Roman"/>
          <w:sz w:val="24"/>
          <w:szCs w:val="24"/>
        </w:rPr>
        <w:t xml:space="preserve"> lain-lain </w:t>
      </w:r>
      <w:proofErr w:type="spellStart"/>
      <w:r w:rsidRPr="007A51EB">
        <w:rPr>
          <w:rFonts w:ascii="Times New Roman" w:hAnsi="Times New Roman" w:cs="Times New Roman"/>
          <w:sz w:val="24"/>
          <w:szCs w:val="24"/>
        </w:rPr>
        <w:t>sejumlah</w:t>
      </w:r>
      <w:proofErr w:type="spellEnd"/>
      <w:r w:rsidRPr="007A51EB">
        <w:rPr>
          <w:rFonts w:ascii="Times New Roman" w:hAnsi="Times New Roman" w:cs="Times New Roman"/>
          <w:sz w:val="24"/>
          <w:szCs w:val="24"/>
        </w:rPr>
        <w:t xml:space="preserve"> Rp.52.500.000,00. dan </w:t>
      </w:r>
      <w:proofErr w:type="spellStart"/>
      <w:r w:rsidRPr="007A51EB">
        <w:rPr>
          <w:rFonts w:ascii="Times New Roman" w:hAnsi="Times New Roman" w:cs="Times New Roman"/>
          <w:sz w:val="24"/>
          <w:szCs w:val="24"/>
        </w:rPr>
        <w:t>denda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teguran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Rp</w:t>
      </w:r>
      <w:proofErr w:type="spellEnd"/>
      <w:r w:rsidRPr="007A51EB">
        <w:rPr>
          <w:rFonts w:ascii="Times New Roman" w:hAnsi="Times New Roman" w:cs="Times New Roman"/>
          <w:sz w:val="24"/>
          <w:szCs w:val="24"/>
        </w:rPr>
        <w:t xml:space="preserve">. 2.000.000,00 </w:t>
      </w:r>
      <w:proofErr w:type="spellStart"/>
      <w:r w:rsidRPr="007A51EB">
        <w:rPr>
          <w:rFonts w:ascii="Times New Roman" w:hAnsi="Times New Roman" w:cs="Times New Roman"/>
          <w:sz w:val="24"/>
          <w:szCs w:val="24"/>
        </w:rPr>
        <w:t>tersebut</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telah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dibuatkan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Lembar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Kwitansi</w:t>
      </w:r>
      <w:proofErr w:type="spellEnd"/>
      <w:r w:rsidRPr="007A51EB">
        <w:rPr>
          <w:rFonts w:ascii="Times New Roman" w:hAnsi="Times New Roman" w:cs="Times New Roman"/>
          <w:sz w:val="24"/>
          <w:szCs w:val="24"/>
        </w:rPr>
        <w:t xml:space="preserve"> No. :KW/MM/KNO/AC/2020/21 </w:t>
      </w:r>
      <w:proofErr w:type="spellStart"/>
      <w:r w:rsidRPr="007A51EB">
        <w:rPr>
          <w:rFonts w:ascii="Times New Roman" w:hAnsi="Times New Roman" w:cs="Times New Roman"/>
          <w:sz w:val="24"/>
          <w:szCs w:val="24"/>
        </w:rPr>
        <w:t>sejumlah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Rp</w:t>
      </w:r>
      <w:proofErr w:type="spellEnd"/>
      <w:r w:rsidRPr="007A51EB">
        <w:rPr>
          <w:rFonts w:ascii="Times New Roman" w:hAnsi="Times New Roman" w:cs="Times New Roman"/>
          <w:sz w:val="24"/>
          <w:szCs w:val="24"/>
        </w:rPr>
        <w:t xml:space="preserve">. 997.500.000,- </w:t>
      </w:r>
      <w:proofErr w:type="spellStart"/>
      <w:r w:rsidRPr="007A51EB">
        <w:rPr>
          <w:rFonts w:ascii="Times New Roman" w:hAnsi="Times New Roman" w:cs="Times New Roman"/>
          <w:sz w:val="24"/>
          <w:szCs w:val="24"/>
        </w:rPr>
        <w:t>sebagai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lampiran</w:t>
      </w:r>
      <w:proofErr w:type="spellEnd"/>
      <w:r w:rsidRPr="007A51EB">
        <w:rPr>
          <w:rFonts w:ascii="Times New Roman" w:hAnsi="Times New Roman" w:cs="Times New Roman"/>
          <w:sz w:val="24"/>
          <w:szCs w:val="24"/>
        </w:rPr>
        <w:t xml:space="preserve"> P-4 </w:t>
      </w:r>
      <w:proofErr w:type="spellStart"/>
      <w:r w:rsidRPr="007A51EB">
        <w:rPr>
          <w:rFonts w:ascii="Times New Roman" w:hAnsi="Times New Roman" w:cs="Times New Roman"/>
          <w:sz w:val="24"/>
          <w:szCs w:val="24"/>
        </w:rPr>
        <w:t>tersebut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sebagai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tanda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terima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dari</w:t>
      </w:r>
      <w:proofErr w:type="spellEnd"/>
      <w:r w:rsidRPr="007A51EB">
        <w:rPr>
          <w:rFonts w:ascii="Times New Roman" w:hAnsi="Times New Roman" w:cs="Times New Roman"/>
          <w:sz w:val="24"/>
          <w:szCs w:val="24"/>
        </w:rPr>
        <w:t xml:space="preserve"> PT. </w:t>
      </w:r>
      <w:proofErr w:type="spellStart"/>
      <w:r w:rsidRPr="007A51EB">
        <w:rPr>
          <w:rFonts w:ascii="Times New Roman" w:hAnsi="Times New Roman" w:cs="Times New Roman"/>
          <w:sz w:val="24"/>
          <w:szCs w:val="24"/>
        </w:rPr>
        <w:t>Angkasa</w:t>
      </w:r>
      <w:proofErr w:type="spellEnd"/>
      <w:r w:rsidRPr="007A51EB">
        <w:rPr>
          <w:rFonts w:ascii="Times New Roman" w:hAnsi="Times New Roman" w:cs="Times New Roman"/>
          <w:sz w:val="24"/>
          <w:szCs w:val="24"/>
        </w:rPr>
        <w:t xml:space="preserve"> Pura II (Persero), </w:t>
      </w:r>
      <w:proofErr w:type="spellStart"/>
      <w:r w:rsidRPr="007A51EB">
        <w:rPr>
          <w:rFonts w:ascii="Times New Roman" w:hAnsi="Times New Roman" w:cs="Times New Roman"/>
          <w:sz w:val="24"/>
          <w:szCs w:val="24"/>
        </w:rPr>
        <w:t>namun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kwitansi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tersebut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disertai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bukti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penyerahan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sejumlah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ataupun</w:t>
      </w:r>
      <w:proofErr w:type="spellEnd"/>
      <w:r w:rsidRPr="007A51EB">
        <w:rPr>
          <w:rFonts w:ascii="Times New Roman" w:hAnsi="Times New Roman" w:cs="Times New Roman"/>
          <w:sz w:val="24"/>
          <w:szCs w:val="24"/>
        </w:rPr>
        <w:t xml:space="preserve"> transfer </w:t>
      </w:r>
      <w:proofErr w:type="spellStart"/>
      <w:r w:rsidRPr="007A51EB">
        <w:rPr>
          <w:rFonts w:ascii="Times New Roman" w:hAnsi="Times New Roman" w:cs="Times New Roman"/>
          <w:sz w:val="24"/>
          <w:szCs w:val="24"/>
        </w:rPr>
        <w:t>kepada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pembanding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semula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penggugat</w:t>
      </w:r>
      <w:proofErr w:type="spellEnd"/>
      <w:r w:rsidRPr="007A51EB">
        <w:rPr>
          <w:rFonts w:ascii="Times New Roman" w:hAnsi="Times New Roman" w:cs="Times New Roman"/>
          <w:sz w:val="24"/>
          <w:szCs w:val="24"/>
        </w:rPr>
        <w:t xml:space="preserve"> oleh </w:t>
      </w:r>
      <w:proofErr w:type="spellStart"/>
      <w:r w:rsidRPr="007A51EB">
        <w:rPr>
          <w:rFonts w:ascii="Times New Roman" w:hAnsi="Times New Roman" w:cs="Times New Roman"/>
          <w:sz w:val="24"/>
          <w:szCs w:val="24"/>
        </w:rPr>
        <w:t>terbanding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semula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tergugat</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belum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dibayarkannya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sejumlah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tersebut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dibantah</w:t>
      </w:r>
      <w:proofErr w:type="spellEnd"/>
      <w:r w:rsidRPr="007A51EB">
        <w:rPr>
          <w:rFonts w:ascii="Times New Roman" w:hAnsi="Times New Roman" w:cs="Times New Roman"/>
          <w:sz w:val="24"/>
          <w:szCs w:val="24"/>
        </w:rPr>
        <w:t xml:space="preserve"> oleh </w:t>
      </w:r>
      <w:proofErr w:type="spellStart"/>
      <w:r w:rsidRPr="007A51EB">
        <w:rPr>
          <w:rFonts w:ascii="Times New Roman" w:hAnsi="Times New Roman" w:cs="Times New Roman"/>
          <w:sz w:val="24"/>
          <w:szCs w:val="24"/>
        </w:rPr>
        <w:t>terbanding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semula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tergugat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perkara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ini</w:t>
      </w:r>
      <w:proofErr w:type="spellEnd"/>
      <w:r w:rsidRPr="007A51EB">
        <w:rPr>
          <w:rFonts w:ascii="Times New Roman" w:hAnsi="Times New Roman" w:cs="Times New Roman"/>
          <w:sz w:val="24"/>
          <w:szCs w:val="24"/>
        </w:rPr>
        <w:t>.</w:t>
      </w:r>
    </w:p>
    <w:p w14:paraId="13C07614" w14:textId="77777777" w:rsidR="00D56155" w:rsidRPr="007A51EB" w:rsidRDefault="00D56155" w:rsidP="0047737D">
      <w:pPr>
        <w:pStyle w:val="ListParagraph"/>
        <w:numPr>
          <w:ilvl w:val="0"/>
          <w:numId w:val="52"/>
        </w:numPr>
        <w:spacing w:before="240" w:line="480" w:lineRule="auto"/>
        <w:jc w:val="both"/>
        <w:rPr>
          <w:rFonts w:ascii="Times New Roman" w:hAnsi="Times New Roman" w:cs="Times New Roman"/>
          <w:b/>
          <w:bCs/>
          <w:sz w:val="24"/>
          <w:szCs w:val="24"/>
        </w:rPr>
      </w:pPr>
      <w:proofErr w:type="spellStart"/>
      <w:r w:rsidRPr="007A51EB">
        <w:rPr>
          <w:rFonts w:ascii="Times New Roman" w:hAnsi="Times New Roman" w:cs="Times New Roman"/>
          <w:sz w:val="24"/>
          <w:szCs w:val="24"/>
        </w:rPr>
        <w:t>Menimbang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bahwa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pertimbangan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tersebut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diatas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maka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Majelis</w:t>
      </w:r>
      <w:proofErr w:type="spellEnd"/>
      <w:r w:rsidRPr="007A51EB">
        <w:rPr>
          <w:rFonts w:ascii="Times New Roman" w:hAnsi="Times New Roman" w:cs="Times New Roman"/>
          <w:sz w:val="24"/>
          <w:szCs w:val="24"/>
        </w:rPr>
        <w:t xml:space="preserve"> Hakim </w:t>
      </w:r>
      <w:proofErr w:type="spellStart"/>
      <w:r w:rsidRPr="007A51EB">
        <w:rPr>
          <w:rFonts w:ascii="Times New Roman" w:hAnsi="Times New Roman" w:cs="Times New Roman"/>
          <w:sz w:val="24"/>
          <w:szCs w:val="24"/>
        </w:rPr>
        <w:t>pengadilan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tingkat</w:t>
      </w:r>
      <w:proofErr w:type="spellEnd"/>
      <w:r w:rsidRPr="007A51EB">
        <w:rPr>
          <w:rFonts w:ascii="Times New Roman" w:hAnsi="Times New Roman" w:cs="Times New Roman"/>
          <w:sz w:val="24"/>
          <w:szCs w:val="24"/>
        </w:rPr>
        <w:t xml:space="preserve"> banding juga </w:t>
      </w:r>
      <w:proofErr w:type="spellStart"/>
      <w:r w:rsidRPr="007A51EB">
        <w:rPr>
          <w:rFonts w:ascii="Times New Roman" w:hAnsi="Times New Roman" w:cs="Times New Roman"/>
          <w:sz w:val="24"/>
          <w:szCs w:val="24"/>
        </w:rPr>
        <w:t>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mempertimbangan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bukti-bukti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pihak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terbanding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semula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tergugat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apakah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beralasan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menurut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lastRenderedPageBreak/>
        <w:t>hukum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melakukan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pembayaran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menunda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pembayaran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tersebut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sehingga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pembanding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semula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penggugat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dirugikan</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apakah</w:t>
      </w:r>
      <w:proofErr w:type="spellEnd"/>
      <w:r w:rsidRPr="007A51EB">
        <w:rPr>
          <w:rFonts w:ascii="Times New Roman" w:hAnsi="Times New Roman" w:cs="Times New Roman"/>
          <w:sz w:val="24"/>
          <w:szCs w:val="24"/>
        </w:rPr>
        <w:t xml:space="preserve"> juga </w:t>
      </w:r>
      <w:proofErr w:type="spellStart"/>
      <w:r w:rsidRPr="007A51EB">
        <w:rPr>
          <w:rFonts w:ascii="Times New Roman" w:hAnsi="Times New Roman" w:cs="Times New Roman"/>
          <w:sz w:val="24"/>
          <w:szCs w:val="24"/>
        </w:rPr>
        <w:t>terbanding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semula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tergugat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melakukan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perbuatan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melawan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wanprestasi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perkara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ini</w:t>
      </w:r>
      <w:proofErr w:type="spellEnd"/>
      <w:r w:rsidRPr="007A51EB">
        <w:rPr>
          <w:rFonts w:ascii="Times New Roman" w:hAnsi="Times New Roman" w:cs="Times New Roman"/>
          <w:sz w:val="24"/>
          <w:szCs w:val="24"/>
        </w:rPr>
        <w:t>.</w:t>
      </w:r>
    </w:p>
    <w:p w14:paraId="597EA4AC" w14:textId="77777777" w:rsidR="00D56155" w:rsidRPr="007A51EB" w:rsidRDefault="00D56155" w:rsidP="0047737D">
      <w:pPr>
        <w:pStyle w:val="ListParagraph"/>
        <w:numPr>
          <w:ilvl w:val="0"/>
          <w:numId w:val="52"/>
        </w:numPr>
        <w:spacing w:before="240" w:line="480" w:lineRule="auto"/>
        <w:jc w:val="both"/>
        <w:rPr>
          <w:rFonts w:ascii="Times New Roman" w:hAnsi="Times New Roman" w:cs="Times New Roman"/>
          <w:b/>
          <w:bCs/>
          <w:sz w:val="24"/>
          <w:szCs w:val="24"/>
        </w:rPr>
      </w:pPr>
      <w:proofErr w:type="spellStart"/>
      <w:r w:rsidRPr="007A51EB">
        <w:rPr>
          <w:rFonts w:ascii="Times New Roman" w:hAnsi="Times New Roman" w:cs="Times New Roman"/>
          <w:sz w:val="24"/>
          <w:szCs w:val="24"/>
        </w:rPr>
        <w:t>Menimbang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bahwa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Majelis</w:t>
      </w:r>
      <w:proofErr w:type="spellEnd"/>
      <w:r w:rsidRPr="007A51EB">
        <w:rPr>
          <w:rFonts w:ascii="Times New Roman" w:hAnsi="Times New Roman" w:cs="Times New Roman"/>
          <w:sz w:val="24"/>
          <w:szCs w:val="24"/>
        </w:rPr>
        <w:t xml:space="preserve"> Hakim </w:t>
      </w:r>
      <w:proofErr w:type="spellStart"/>
      <w:r w:rsidRPr="007A51EB">
        <w:rPr>
          <w:rFonts w:ascii="Times New Roman" w:hAnsi="Times New Roman" w:cs="Times New Roman"/>
          <w:sz w:val="24"/>
          <w:szCs w:val="24"/>
        </w:rPr>
        <w:t>Pengadilan</w:t>
      </w:r>
      <w:proofErr w:type="spellEnd"/>
      <w:r w:rsidRPr="007A51EB">
        <w:rPr>
          <w:rFonts w:ascii="Times New Roman" w:hAnsi="Times New Roman" w:cs="Times New Roman"/>
          <w:sz w:val="24"/>
          <w:szCs w:val="24"/>
        </w:rPr>
        <w:t xml:space="preserve"> Tingkat Banding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sependapat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Majelis</w:t>
      </w:r>
      <w:proofErr w:type="spellEnd"/>
      <w:r w:rsidRPr="007A51EB">
        <w:rPr>
          <w:rFonts w:ascii="Times New Roman" w:hAnsi="Times New Roman" w:cs="Times New Roman"/>
          <w:sz w:val="24"/>
          <w:szCs w:val="24"/>
        </w:rPr>
        <w:t xml:space="preserve"> Hakim </w:t>
      </w:r>
      <w:proofErr w:type="spellStart"/>
      <w:r w:rsidRPr="007A51EB">
        <w:rPr>
          <w:rFonts w:ascii="Times New Roman" w:hAnsi="Times New Roman" w:cs="Times New Roman"/>
          <w:sz w:val="24"/>
          <w:szCs w:val="24"/>
        </w:rPr>
        <w:t>Pengadilan</w:t>
      </w:r>
      <w:proofErr w:type="spellEnd"/>
      <w:r w:rsidRPr="007A51EB">
        <w:rPr>
          <w:rFonts w:ascii="Times New Roman" w:hAnsi="Times New Roman" w:cs="Times New Roman"/>
          <w:sz w:val="24"/>
          <w:szCs w:val="24"/>
        </w:rPr>
        <w:t xml:space="preserve"> Tingkat </w:t>
      </w:r>
      <w:proofErr w:type="spellStart"/>
      <w:r w:rsidRPr="007A51EB">
        <w:rPr>
          <w:rFonts w:ascii="Times New Roman" w:hAnsi="Times New Roman" w:cs="Times New Roman"/>
          <w:sz w:val="24"/>
          <w:szCs w:val="24"/>
        </w:rPr>
        <w:t>Pertama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tersebut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karena</w:t>
      </w:r>
      <w:proofErr w:type="spellEnd"/>
      <w:r w:rsidRPr="007A51EB">
        <w:rPr>
          <w:rFonts w:ascii="Times New Roman" w:hAnsi="Times New Roman" w:cs="Times New Roman"/>
          <w:sz w:val="24"/>
          <w:szCs w:val="24"/>
        </w:rPr>
        <w:t xml:space="preserve"> pada </w:t>
      </w:r>
      <w:proofErr w:type="spellStart"/>
      <w:r w:rsidRPr="007A51EB">
        <w:rPr>
          <w:rFonts w:ascii="Times New Roman" w:hAnsi="Times New Roman" w:cs="Times New Roman"/>
          <w:sz w:val="24"/>
          <w:szCs w:val="24"/>
        </w:rPr>
        <w:t>asasnya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adalah</w:t>
      </w:r>
      <w:proofErr w:type="spellEnd"/>
      <w:r w:rsidRPr="007A51EB">
        <w:rPr>
          <w:rFonts w:ascii="Times New Roman" w:hAnsi="Times New Roman" w:cs="Times New Roman"/>
          <w:sz w:val="24"/>
          <w:szCs w:val="24"/>
        </w:rPr>
        <w:t xml:space="preserve"> </w:t>
      </w:r>
      <w:r w:rsidRPr="007A51EB">
        <w:rPr>
          <w:rFonts w:ascii="Times New Roman" w:hAnsi="Times New Roman" w:cs="Times New Roman"/>
          <w:bCs/>
          <w:i/>
          <w:iCs/>
          <w:sz w:val="24"/>
          <w:szCs w:val="24"/>
        </w:rPr>
        <w:t xml:space="preserve">“pacta sunt </w:t>
      </w:r>
      <w:proofErr w:type="spellStart"/>
      <w:r w:rsidRPr="007A51EB">
        <w:rPr>
          <w:rFonts w:ascii="Times New Roman" w:hAnsi="Times New Roman" w:cs="Times New Roman"/>
          <w:bCs/>
          <w:i/>
          <w:iCs/>
          <w:sz w:val="24"/>
          <w:szCs w:val="24"/>
        </w:rPr>
        <w:t>servanda</w:t>
      </w:r>
      <w:proofErr w:type="spellEnd"/>
      <w:r w:rsidRPr="007A51EB">
        <w:rPr>
          <w:rFonts w:ascii="Times New Roman" w:hAnsi="Times New Roman" w:cs="Times New Roman"/>
          <w:bCs/>
          <w:i/>
          <w:iCs/>
          <w:sz w:val="24"/>
          <w:szCs w:val="24"/>
        </w:rPr>
        <w:t>”</w:t>
      </w:r>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janji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harus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ditepati</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faktanya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pembanding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semula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penggugat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secara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riil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melaksanakan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pekerjaannya</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alasan-alasan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terbanding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semula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tergugat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berdasarkan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bukti-bukti</w:t>
      </w:r>
      <w:proofErr w:type="spellEnd"/>
      <w:r w:rsidRPr="007A51EB">
        <w:rPr>
          <w:rFonts w:ascii="Times New Roman" w:hAnsi="Times New Roman" w:cs="Times New Roman"/>
          <w:sz w:val="24"/>
          <w:szCs w:val="24"/>
        </w:rPr>
        <w:t xml:space="preserve"> T-3 </w:t>
      </w:r>
      <w:proofErr w:type="spellStart"/>
      <w:r w:rsidRPr="007A51EB">
        <w:rPr>
          <w:rFonts w:ascii="Times New Roman" w:hAnsi="Times New Roman" w:cs="Times New Roman"/>
          <w:sz w:val="24"/>
          <w:szCs w:val="24"/>
        </w:rPr>
        <w:t>yaitu</w:t>
      </w:r>
      <w:proofErr w:type="spellEnd"/>
      <w:r w:rsidRPr="007A51EB">
        <w:rPr>
          <w:rFonts w:ascii="Times New Roman" w:hAnsi="Times New Roman" w:cs="Times New Roman"/>
          <w:sz w:val="24"/>
          <w:szCs w:val="24"/>
        </w:rPr>
        <w:t xml:space="preserve"> Surat </w:t>
      </w:r>
      <w:proofErr w:type="spellStart"/>
      <w:r w:rsidRPr="007A51EB">
        <w:rPr>
          <w:rFonts w:ascii="Times New Roman" w:hAnsi="Times New Roman" w:cs="Times New Roman"/>
          <w:sz w:val="24"/>
          <w:szCs w:val="24"/>
        </w:rPr>
        <w:t>Peringatan</w:t>
      </w:r>
      <w:proofErr w:type="spellEnd"/>
      <w:r w:rsidRPr="007A51EB">
        <w:rPr>
          <w:rFonts w:ascii="Times New Roman" w:hAnsi="Times New Roman" w:cs="Times New Roman"/>
          <w:sz w:val="24"/>
          <w:szCs w:val="24"/>
        </w:rPr>
        <w:t xml:space="preserve"> I (</w:t>
      </w:r>
      <w:proofErr w:type="spellStart"/>
      <w:r w:rsidRPr="007A51EB">
        <w:rPr>
          <w:rFonts w:ascii="Times New Roman" w:hAnsi="Times New Roman" w:cs="Times New Roman"/>
          <w:sz w:val="24"/>
          <w:szCs w:val="24"/>
        </w:rPr>
        <w:t>Pertama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bertanggal</w:t>
      </w:r>
      <w:proofErr w:type="spellEnd"/>
      <w:r w:rsidRPr="007A51EB">
        <w:rPr>
          <w:rFonts w:ascii="Times New Roman" w:hAnsi="Times New Roman" w:cs="Times New Roman"/>
          <w:sz w:val="24"/>
          <w:szCs w:val="24"/>
        </w:rPr>
        <w:t xml:space="preserve"> 19 </w:t>
      </w:r>
      <w:proofErr w:type="spellStart"/>
      <w:r w:rsidRPr="007A51EB">
        <w:rPr>
          <w:rFonts w:ascii="Times New Roman" w:hAnsi="Times New Roman" w:cs="Times New Roman"/>
          <w:sz w:val="24"/>
          <w:szCs w:val="24"/>
        </w:rPr>
        <w:t>Desember</w:t>
      </w:r>
      <w:proofErr w:type="spellEnd"/>
      <w:r w:rsidRPr="007A51EB">
        <w:rPr>
          <w:rFonts w:ascii="Times New Roman" w:hAnsi="Times New Roman" w:cs="Times New Roman"/>
          <w:sz w:val="24"/>
          <w:szCs w:val="24"/>
        </w:rPr>
        <w:t xml:space="preserve"> 2019 dan </w:t>
      </w:r>
      <w:proofErr w:type="spellStart"/>
      <w:r w:rsidRPr="007A51EB">
        <w:rPr>
          <w:rFonts w:ascii="Times New Roman" w:hAnsi="Times New Roman" w:cs="Times New Roman"/>
          <w:sz w:val="24"/>
          <w:szCs w:val="24"/>
        </w:rPr>
        <w:t>Bukti</w:t>
      </w:r>
      <w:proofErr w:type="spellEnd"/>
      <w:r w:rsidRPr="007A51EB">
        <w:rPr>
          <w:rFonts w:ascii="Times New Roman" w:hAnsi="Times New Roman" w:cs="Times New Roman"/>
          <w:sz w:val="24"/>
          <w:szCs w:val="24"/>
        </w:rPr>
        <w:t xml:space="preserve"> T-4 </w:t>
      </w:r>
      <w:proofErr w:type="spellStart"/>
      <w:r w:rsidRPr="007A51EB">
        <w:rPr>
          <w:rFonts w:ascii="Times New Roman" w:hAnsi="Times New Roman" w:cs="Times New Roman"/>
          <w:sz w:val="24"/>
          <w:szCs w:val="24"/>
        </w:rPr>
        <w:t>yaitu</w:t>
      </w:r>
      <w:proofErr w:type="spellEnd"/>
      <w:r w:rsidRPr="007A51EB">
        <w:rPr>
          <w:rFonts w:ascii="Times New Roman" w:hAnsi="Times New Roman" w:cs="Times New Roman"/>
          <w:sz w:val="24"/>
          <w:szCs w:val="24"/>
        </w:rPr>
        <w:t xml:space="preserve"> Surat </w:t>
      </w:r>
      <w:proofErr w:type="spellStart"/>
      <w:r w:rsidRPr="007A51EB">
        <w:rPr>
          <w:rFonts w:ascii="Times New Roman" w:hAnsi="Times New Roman" w:cs="Times New Roman"/>
          <w:sz w:val="24"/>
          <w:szCs w:val="24"/>
        </w:rPr>
        <w:t>Peringatan</w:t>
      </w:r>
      <w:proofErr w:type="spellEnd"/>
      <w:r w:rsidRPr="007A51EB">
        <w:rPr>
          <w:rFonts w:ascii="Times New Roman" w:hAnsi="Times New Roman" w:cs="Times New Roman"/>
          <w:sz w:val="24"/>
          <w:szCs w:val="24"/>
        </w:rPr>
        <w:t xml:space="preserve"> II (</w:t>
      </w:r>
      <w:proofErr w:type="spellStart"/>
      <w:r w:rsidRPr="007A51EB">
        <w:rPr>
          <w:rFonts w:ascii="Times New Roman" w:hAnsi="Times New Roman" w:cs="Times New Roman"/>
          <w:sz w:val="24"/>
          <w:szCs w:val="24"/>
        </w:rPr>
        <w:t>Kedua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bertanggal</w:t>
      </w:r>
      <w:proofErr w:type="spellEnd"/>
      <w:r w:rsidRPr="007A51EB">
        <w:rPr>
          <w:rFonts w:ascii="Times New Roman" w:hAnsi="Times New Roman" w:cs="Times New Roman"/>
          <w:sz w:val="24"/>
          <w:szCs w:val="24"/>
        </w:rPr>
        <w:t xml:space="preserve"> 23 </w:t>
      </w:r>
      <w:proofErr w:type="spellStart"/>
      <w:r w:rsidRPr="007A51EB">
        <w:rPr>
          <w:rFonts w:ascii="Times New Roman" w:hAnsi="Times New Roman" w:cs="Times New Roman"/>
          <w:sz w:val="24"/>
          <w:szCs w:val="24"/>
        </w:rPr>
        <w:t>Desember</w:t>
      </w:r>
      <w:proofErr w:type="spellEnd"/>
      <w:r w:rsidRPr="007A51EB">
        <w:rPr>
          <w:rFonts w:ascii="Times New Roman" w:hAnsi="Times New Roman" w:cs="Times New Roman"/>
          <w:sz w:val="24"/>
          <w:szCs w:val="24"/>
        </w:rPr>
        <w:t xml:space="preserve"> 2019 </w:t>
      </w:r>
      <w:proofErr w:type="spellStart"/>
      <w:r w:rsidRPr="007A51EB">
        <w:rPr>
          <w:rFonts w:ascii="Times New Roman" w:hAnsi="Times New Roman" w:cs="Times New Roman"/>
          <w:sz w:val="24"/>
          <w:szCs w:val="24"/>
        </w:rPr>
        <w:t>kepada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pembanding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semula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penggugat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bekerja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sesuai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Perjanjian</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disepakati</w:t>
      </w:r>
      <w:proofErr w:type="spellEnd"/>
      <w:r w:rsidRPr="007A51EB">
        <w:rPr>
          <w:rFonts w:ascii="Times New Roman" w:hAnsi="Times New Roman" w:cs="Times New Roman"/>
          <w:sz w:val="24"/>
          <w:szCs w:val="24"/>
        </w:rPr>
        <w:t xml:space="preserve"> Para </w:t>
      </w:r>
      <w:proofErr w:type="spellStart"/>
      <w:r w:rsidRPr="007A51EB">
        <w:rPr>
          <w:rFonts w:ascii="Times New Roman" w:hAnsi="Times New Roman" w:cs="Times New Roman"/>
          <w:sz w:val="24"/>
          <w:szCs w:val="24"/>
        </w:rPr>
        <w:t>Pihak</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Bukti</w:t>
      </w:r>
      <w:proofErr w:type="spellEnd"/>
      <w:r w:rsidRPr="007A51EB">
        <w:rPr>
          <w:rFonts w:ascii="Times New Roman" w:hAnsi="Times New Roman" w:cs="Times New Roman"/>
          <w:sz w:val="24"/>
          <w:szCs w:val="24"/>
        </w:rPr>
        <w:t xml:space="preserve"> T-5 </w:t>
      </w:r>
      <w:proofErr w:type="spellStart"/>
      <w:r w:rsidRPr="007A51EB">
        <w:rPr>
          <w:rFonts w:ascii="Times New Roman" w:hAnsi="Times New Roman" w:cs="Times New Roman"/>
          <w:sz w:val="24"/>
          <w:szCs w:val="24"/>
        </w:rPr>
        <w:t>bertanggal</w:t>
      </w:r>
      <w:proofErr w:type="spellEnd"/>
      <w:r w:rsidRPr="007A51EB">
        <w:rPr>
          <w:rFonts w:ascii="Times New Roman" w:hAnsi="Times New Roman" w:cs="Times New Roman"/>
          <w:sz w:val="24"/>
          <w:szCs w:val="24"/>
        </w:rPr>
        <w:t xml:space="preserve"> 18 </w:t>
      </w:r>
      <w:proofErr w:type="spellStart"/>
      <w:r w:rsidRPr="007A51EB">
        <w:rPr>
          <w:rFonts w:ascii="Times New Roman" w:hAnsi="Times New Roman" w:cs="Times New Roman"/>
          <w:sz w:val="24"/>
          <w:szCs w:val="24"/>
        </w:rPr>
        <w:t>Februari</w:t>
      </w:r>
      <w:proofErr w:type="spellEnd"/>
      <w:r w:rsidRPr="007A51EB">
        <w:rPr>
          <w:rFonts w:ascii="Times New Roman" w:hAnsi="Times New Roman" w:cs="Times New Roman"/>
          <w:sz w:val="24"/>
          <w:szCs w:val="24"/>
        </w:rPr>
        <w:t xml:space="preserve"> 2020 </w:t>
      </w:r>
      <w:proofErr w:type="spellStart"/>
      <w:r w:rsidRPr="007A51EB">
        <w:rPr>
          <w:rFonts w:ascii="Times New Roman" w:hAnsi="Times New Roman" w:cs="Times New Roman"/>
          <w:sz w:val="24"/>
          <w:szCs w:val="24"/>
        </w:rPr>
        <w:t>telah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dikenai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denda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keterlambatan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sebesar</w:t>
      </w:r>
      <w:proofErr w:type="spellEnd"/>
      <w:r w:rsidRPr="007A51EB">
        <w:rPr>
          <w:rFonts w:ascii="Times New Roman" w:hAnsi="Times New Roman" w:cs="Times New Roman"/>
          <w:sz w:val="24"/>
          <w:szCs w:val="24"/>
        </w:rPr>
        <w:t xml:space="preserve"> 5 % </w:t>
      </w:r>
      <w:proofErr w:type="spellStart"/>
      <w:r w:rsidRPr="007A51EB">
        <w:rPr>
          <w:rFonts w:ascii="Times New Roman" w:hAnsi="Times New Roman" w:cs="Times New Roman"/>
          <w:sz w:val="24"/>
          <w:szCs w:val="24"/>
        </w:rPr>
        <w:t>dari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nilai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Kontrak</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diminta</w:t>
      </w:r>
      <w:proofErr w:type="spellEnd"/>
      <w:r w:rsidRPr="007A51EB">
        <w:rPr>
          <w:rFonts w:ascii="Times New Roman" w:hAnsi="Times New Roman" w:cs="Times New Roman"/>
          <w:sz w:val="24"/>
          <w:szCs w:val="24"/>
        </w:rPr>
        <w:t xml:space="preserve"> agar </w:t>
      </w:r>
      <w:proofErr w:type="spellStart"/>
      <w:r w:rsidRPr="007A51EB">
        <w:rPr>
          <w:rFonts w:ascii="Times New Roman" w:hAnsi="Times New Roman" w:cs="Times New Roman"/>
          <w:sz w:val="24"/>
          <w:szCs w:val="24"/>
        </w:rPr>
        <w:t>segera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menyelesaikan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pekerjaan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tersebut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berdasarkan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perjanjian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maka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bukti-bukti</w:t>
      </w:r>
      <w:proofErr w:type="spellEnd"/>
      <w:r w:rsidRPr="007A51EB">
        <w:rPr>
          <w:rFonts w:ascii="Times New Roman" w:hAnsi="Times New Roman" w:cs="Times New Roman"/>
          <w:sz w:val="24"/>
          <w:szCs w:val="24"/>
        </w:rPr>
        <w:t xml:space="preserve"> T-3, T-4, dan T-5 </w:t>
      </w:r>
      <w:proofErr w:type="spellStart"/>
      <w:r w:rsidRPr="007A51EB">
        <w:rPr>
          <w:rFonts w:ascii="Times New Roman" w:hAnsi="Times New Roman" w:cs="Times New Roman"/>
          <w:sz w:val="24"/>
          <w:szCs w:val="24"/>
        </w:rPr>
        <w:t>tersebut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sendirinya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hapus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serta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berkekuatan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lagi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diperhadapkan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bukti</w:t>
      </w:r>
      <w:proofErr w:type="spellEnd"/>
      <w:r w:rsidRPr="007A51EB">
        <w:rPr>
          <w:rFonts w:ascii="Times New Roman" w:hAnsi="Times New Roman" w:cs="Times New Roman"/>
          <w:sz w:val="24"/>
          <w:szCs w:val="24"/>
        </w:rPr>
        <w:t xml:space="preserve"> P-3.</w:t>
      </w:r>
    </w:p>
    <w:p w14:paraId="6A80384B" w14:textId="77777777" w:rsidR="00D56155" w:rsidRPr="007A51EB" w:rsidRDefault="00D56155" w:rsidP="0047737D">
      <w:pPr>
        <w:pStyle w:val="ListParagraph"/>
        <w:numPr>
          <w:ilvl w:val="0"/>
          <w:numId w:val="52"/>
        </w:numPr>
        <w:spacing w:before="240" w:line="480" w:lineRule="auto"/>
        <w:jc w:val="both"/>
        <w:rPr>
          <w:rFonts w:ascii="Times New Roman" w:hAnsi="Times New Roman" w:cs="Times New Roman"/>
          <w:b/>
          <w:bCs/>
          <w:sz w:val="24"/>
          <w:szCs w:val="24"/>
        </w:rPr>
      </w:pPr>
      <w:proofErr w:type="spellStart"/>
      <w:r w:rsidRPr="007A51EB">
        <w:rPr>
          <w:rFonts w:ascii="Times New Roman" w:hAnsi="Times New Roman" w:cs="Times New Roman"/>
          <w:sz w:val="24"/>
          <w:szCs w:val="24"/>
        </w:rPr>
        <w:t>Bahwa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Bukti-bukti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terbanding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semula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tergugat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yaitu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berupa</w:t>
      </w:r>
      <w:proofErr w:type="spellEnd"/>
      <w:r w:rsidRPr="007A51EB">
        <w:rPr>
          <w:rFonts w:ascii="Times New Roman" w:hAnsi="Times New Roman" w:cs="Times New Roman"/>
          <w:sz w:val="24"/>
          <w:szCs w:val="24"/>
        </w:rPr>
        <w:t xml:space="preserve"> Surat </w:t>
      </w:r>
      <w:proofErr w:type="spellStart"/>
      <w:r w:rsidRPr="007A51EB">
        <w:rPr>
          <w:rFonts w:ascii="Times New Roman" w:hAnsi="Times New Roman" w:cs="Times New Roman"/>
          <w:sz w:val="24"/>
          <w:szCs w:val="24"/>
        </w:rPr>
        <w:t>Panggilan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Pihak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Kepoisian</w:t>
      </w:r>
      <w:proofErr w:type="spellEnd"/>
      <w:r w:rsidRPr="007A51EB">
        <w:rPr>
          <w:rFonts w:ascii="Times New Roman" w:hAnsi="Times New Roman" w:cs="Times New Roman"/>
          <w:sz w:val="24"/>
          <w:szCs w:val="24"/>
        </w:rPr>
        <w:t xml:space="preserve"> Negara </w:t>
      </w:r>
      <w:proofErr w:type="spellStart"/>
      <w:r w:rsidRPr="007A51EB">
        <w:rPr>
          <w:rFonts w:ascii="Times New Roman" w:hAnsi="Times New Roman" w:cs="Times New Roman"/>
          <w:sz w:val="24"/>
          <w:szCs w:val="24"/>
        </w:rPr>
        <w:t>Republik</w:t>
      </w:r>
      <w:proofErr w:type="spellEnd"/>
      <w:r w:rsidRPr="007A51EB">
        <w:rPr>
          <w:rFonts w:ascii="Times New Roman" w:hAnsi="Times New Roman" w:cs="Times New Roman"/>
          <w:sz w:val="24"/>
          <w:szCs w:val="24"/>
        </w:rPr>
        <w:t xml:space="preserve"> Indonesia Daerah Sumatera Utara </w:t>
      </w:r>
      <w:proofErr w:type="spellStart"/>
      <w:r w:rsidRPr="007A51EB">
        <w:rPr>
          <w:rFonts w:ascii="Times New Roman" w:hAnsi="Times New Roman" w:cs="Times New Roman"/>
          <w:sz w:val="24"/>
          <w:szCs w:val="24"/>
        </w:rPr>
        <w:t>Resor</w:t>
      </w:r>
      <w:proofErr w:type="spellEnd"/>
      <w:r w:rsidRPr="007A51EB">
        <w:rPr>
          <w:rFonts w:ascii="Times New Roman" w:hAnsi="Times New Roman" w:cs="Times New Roman"/>
          <w:sz w:val="24"/>
          <w:szCs w:val="24"/>
        </w:rPr>
        <w:t xml:space="preserve"> Kota </w:t>
      </w:r>
      <w:proofErr w:type="spellStart"/>
      <w:r w:rsidRPr="007A51EB">
        <w:rPr>
          <w:rFonts w:ascii="Times New Roman" w:hAnsi="Times New Roman" w:cs="Times New Roman"/>
          <w:sz w:val="24"/>
          <w:szCs w:val="24"/>
        </w:rPr>
        <w:t>Besar</w:t>
      </w:r>
      <w:proofErr w:type="spellEnd"/>
      <w:r w:rsidRPr="007A51EB">
        <w:rPr>
          <w:rFonts w:ascii="Times New Roman" w:hAnsi="Times New Roman" w:cs="Times New Roman"/>
          <w:sz w:val="24"/>
          <w:szCs w:val="24"/>
        </w:rPr>
        <w:t xml:space="preserve"> Medan </w:t>
      </w:r>
      <w:proofErr w:type="spellStart"/>
      <w:r w:rsidRPr="007A51EB">
        <w:rPr>
          <w:rFonts w:ascii="Times New Roman" w:hAnsi="Times New Roman" w:cs="Times New Roman"/>
          <w:sz w:val="24"/>
          <w:szCs w:val="24"/>
        </w:rPr>
        <w:t>terkait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laporan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polisi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penggugat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terhadap</w:t>
      </w:r>
      <w:proofErr w:type="spellEnd"/>
      <w:r w:rsidRPr="007A51EB">
        <w:rPr>
          <w:rFonts w:ascii="Times New Roman" w:hAnsi="Times New Roman" w:cs="Times New Roman"/>
          <w:sz w:val="24"/>
          <w:szCs w:val="24"/>
        </w:rPr>
        <w:t xml:space="preserve"> Roni </w:t>
      </w:r>
      <w:proofErr w:type="spellStart"/>
      <w:r w:rsidRPr="007A51EB">
        <w:rPr>
          <w:rFonts w:ascii="Times New Roman" w:hAnsi="Times New Roman" w:cs="Times New Roman"/>
          <w:sz w:val="24"/>
          <w:szCs w:val="24"/>
        </w:rPr>
        <w:t>Paskah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Hutahaean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Majelis</w:t>
      </w:r>
      <w:proofErr w:type="spellEnd"/>
      <w:r w:rsidRPr="007A51EB">
        <w:rPr>
          <w:rFonts w:ascii="Times New Roman" w:hAnsi="Times New Roman" w:cs="Times New Roman"/>
          <w:sz w:val="24"/>
          <w:szCs w:val="24"/>
        </w:rPr>
        <w:t xml:space="preserve"> Hakim </w:t>
      </w:r>
      <w:proofErr w:type="spellStart"/>
      <w:r w:rsidRPr="007A51EB">
        <w:rPr>
          <w:rFonts w:ascii="Times New Roman" w:hAnsi="Times New Roman" w:cs="Times New Roman"/>
          <w:sz w:val="24"/>
          <w:szCs w:val="24"/>
        </w:rPr>
        <w:t>Pengadilan</w:t>
      </w:r>
      <w:proofErr w:type="spellEnd"/>
      <w:r w:rsidRPr="007A51EB">
        <w:rPr>
          <w:rFonts w:ascii="Times New Roman" w:hAnsi="Times New Roman" w:cs="Times New Roman"/>
          <w:sz w:val="24"/>
          <w:szCs w:val="24"/>
        </w:rPr>
        <w:t xml:space="preserve"> Tingkat Banding </w:t>
      </w:r>
      <w:proofErr w:type="spellStart"/>
      <w:r w:rsidRPr="007A51EB">
        <w:rPr>
          <w:rFonts w:ascii="Times New Roman" w:hAnsi="Times New Roman" w:cs="Times New Roman"/>
          <w:sz w:val="24"/>
          <w:szCs w:val="24"/>
        </w:rPr>
        <w:t>berpendapat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bahwa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bukti-bukti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tersebut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irrelevan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dijadikan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bukti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lastRenderedPageBreak/>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perkara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ini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karena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bukti-bukti</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demikian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sudah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menyangkut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tidaknya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perbuatan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pidana</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dilakukan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pembanding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semula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penggugat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siapa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saja</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terkait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Pekerjaan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Perjanjian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Pengadaan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Barang</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Jasa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Tentang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Pengadaan</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Pemasangan</w:t>
      </w:r>
      <w:proofErr w:type="spellEnd"/>
      <w:r w:rsidRPr="007A51EB">
        <w:rPr>
          <w:rFonts w:ascii="Times New Roman" w:hAnsi="Times New Roman" w:cs="Times New Roman"/>
          <w:sz w:val="24"/>
          <w:szCs w:val="24"/>
        </w:rPr>
        <w:t xml:space="preserve"> AC </w:t>
      </w:r>
      <w:r w:rsidRPr="007A51EB">
        <w:rPr>
          <w:rFonts w:ascii="Times New Roman" w:hAnsi="Times New Roman" w:cs="Times New Roman"/>
          <w:i/>
          <w:sz w:val="24"/>
          <w:szCs w:val="24"/>
        </w:rPr>
        <w:t>(air conditioner)</w:t>
      </w:r>
      <w:r w:rsidRPr="007A51EB">
        <w:rPr>
          <w:rFonts w:ascii="Times New Roman" w:hAnsi="Times New Roman" w:cs="Times New Roman"/>
          <w:sz w:val="24"/>
          <w:szCs w:val="24"/>
        </w:rPr>
        <w:t xml:space="preserve"> di </w:t>
      </w:r>
      <w:proofErr w:type="spellStart"/>
      <w:r w:rsidRPr="007A51EB">
        <w:rPr>
          <w:rFonts w:ascii="Times New Roman" w:hAnsi="Times New Roman" w:cs="Times New Roman"/>
          <w:sz w:val="24"/>
          <w:szCs w:val="24"/>
        </w:rPr>
        <w:t>Garbarata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Nomor</w:t>
      </w:r>
      <w:proofErr w:type="spellEnd"/>
      <w:r w:rsidRPr="007A51EB">
        <w:rPr>
          <w:rFonts w:ascii="Times New Roman" w:hAnsi="Times New Roman" w:cs="Times New Roman"/>
          <w:sz w:val="24"/>
          <w:szCs w:val="24"/>
        </w:rPr>
        <w:t xml:space="preserve"> PJJ.04.04.01/05/07/2019/0104 </w:t>
      </w:r>
      <w:proofErr w:type="spellStart"/>
      <w:r w:rsidRPr="007A51EB">
        <w:rPr>
          <w:rFonts w:ascii="Times New Roman" w:hAnsi="Times New Roman" w:cs="Times New Roman"/>
          <w:sz w:val="24"/>
          <w:szCs w:val="24"/>
        </w:rPr>
        <w:t>tanggal</w:t>
      </w:r>
      <w:proofErr w:type="spellEnd"/>
      <w:r w:rsidRPr="007A51EB">
        <w:rPr>
          <w:rFonts w:ascii="Times New Roman" w:hAnsi="Times New Roman" w:cs="Times New Roman"/>
          <w:sz w:val="24"/>
          <w:szCs w:val="24"/>
        </w:rPr>
        <w:t xml:space="preserve"> 29 </w:t>
      </w:r>
      <w:proofErr w:type="spellStart"/>
      <w:r w:rsidRPr="007A51EB">
        <w:rPr>
          <w:rFonts w:ascii="Times New Roman" w:hAnsi="Times New Roman" w:cs="Times New Roman"/>
          <w:sz w:val="24"/>
          <w:szCs w:val="24"/>
        </w:rPr>
        <w:t>Juli</w:t>
      </w:r>
      <w:proofErr w:type="spellEnd"/>
      <w:r w:rsidRPr="007A51EB">
        <w:rPr>
          <w:rFonts w:ascii="Times New Roman" w:hAnsi="Times New Roman" w:cs="Times New Roman"/>
          <w:sz w:val="24"/>
          <w:szCs w:val="24"/>
        </w:rPr>
        <w:t xml:space="preserve"> 2019 </w:t>
      </w:r>
      <w:proofErr w:type="spellStart"/>
      <w:r w:rsidRPr="007A51EB">
        <w:rPr>
          <w:rFonts w:ascii="Times New Roman" w:hAnsi="Times New Roman" w:cs="Times New Roman"/>
          <w:sz w:val="24"/>
          <w:szCs w:val="24"/>
        </w:rPr>
        <w:t>tersebut</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bukti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lainnya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membuktikan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pengecekan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pekerjaan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pemasangan</w:t>
      </w:r>
      <w:proofErr w:type="spellEnd"/>
      <w:r w:rsidRPr="007A51EB">
        <w:rPr>
          <w:rFonts w:ascii="Times New Roman" w:hAnsi="Times New Roman" w:cs="Times New Roman"/>
          <w:sz w:val="24"/>
          <w:szCs w:val="24"/>
        </w:rPr>
        <w:t xml:space="preserve"> AC </w:t>
      </w:r>
      <w:r w:rsidRPr="007A51EB">
        <w:rPr>
          <w:rFonts w:ascii="Times New Roman" w:hAnsi="Times New Roman" w:cs="Times New Roman"/>
          <w:i/>
          <w:sz w:val="24"/>
          <w:szCs w:val="24"/>
        </w:rPr>
        <w:t xml:space="preserve">(air conditioner) </w:t>
      </w:r>
      <w:r w:rsidRPr="007A51EB">
        <w:rPr>
          <w:rFonts w:ascii="Times New Roman" w:hAnsi="Times New Roman" w:cs="Times New Roman"/>
          <w:sz w:val="24"/>
          <w:szCs w:val="24"/>
        </w:rPr>
        <w:t xml:space="preserve">oleh </w:t>
      </w:r>
      <w:proofErr w:type="spellStart"/>
      <w:r w:rsidRPr="007A51EB">
        <w:rPr>
          <w:rFonts w:ascii="Times New Roman" w:hAnsi="Times New Roman" w:cs="Times New Roman"/>
          <w:sz w:val="24"/>
          <w:szCs w:val="24"/>
        </w:rPr>
        <w:t>Penyidik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sehingga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irrelevan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dijadikan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bukti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perkara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gugatan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ini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karena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bukti-bukti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ini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harus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sudah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dibuktikan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melalui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Pengadilan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pidana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putusan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perkara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pidana</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telah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berkekuatan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tetap</w:t>
      </w:r>
      <w:proofErr w:type="spellEnd"/>
      <w:r w:rsidRPr="007A51EB">
        <w:rPr>
          <w:rFonts w:ascii="Times New Roman" w:hAnsi="Times New Roman" w:cs="Times New Roman"/>
          <w:sz w:val="24"/>
          <w:szCs w:val="24"/>
        </w:rPr>
        <w:t>.</w:t>
      </w:r>
    </w:p>
    <w:p w14:paraId="53FC7EF8" w14:textId="77777777" w:rsidR="00D56155" w:rsidRPr="007A51EB" w:rsidRDefault="00D56155" w:rsidP="0047737D">
      <w:pPr>
        <w:pStyle w:val="ListParagraph"/>
        <w:numPr>
          <w:ilvl w:val="0"/>
          <w:numId w:val="52"/>
        </w:numPr>
        <w:spacing w:before="240" w:line="480" w:lineRule="auto"/>
        <w:jc w:val="both"/>
        <w:rPr>
          <w:rFonts w:ascii="Times New Roman" w:hAnsi="Times New Roman" w:cs="Times New Roman"/>
          <w:b/>
          <w:bCs/>
          <w:sz w:val="24"/>
          <w:szCs w:val="24"/>
        </w:rPr>
      </w:pPr>
      <w:proofErr w:type="spellStart"/>
      <w:r w:rsidRPr="007A51EB">
        <w:rPr>
          <w:rFonts w:ascii="Times New Roman" w:hAnsi="Times New Roman" w:cs="Times New Roman"/>
          <w:sz w:val="24"/>
          <w:szCs w:val="24"/>
        </w:rPr>
        <w:t>Bahwa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Bukti</w:t>
      </w:r>
      <w:proofErr w:type="spellEnd"/>
      <w:r w:rsidRPr="007A51EB">
        <w:rPr>
          <w:rFonts w:ascii="Times New Roman" w:hAnsi="Times New Roman" w:cs="Times New Roman"/>
          <w:sz w:val="24"/>
          <w:szCs w:val="24"/>
        </w:rPr>
        <w:t xml:space="preserve"> T-6 </w:t>
      </w:r>
      <w:proofErr w:type="spellStart"/>
      <w:r w:rsidRPr="007A51EB">
        <w:rPr>
          <w:rFonts w:ascii="Times New Roman" w:hAnsi="Times New Roman" w:cs="Times New Roman"/>
          <w:sz w:val="24"/>
          <w:szCs w:val="24"/>
        </w:rPr>
        <w:t>bertanggal</w:t>
      </w:r>
      <w:proofErr w:type="spellEnd"/>
      <w:r w:rsidRPr="007A51EB">
        <w:rPr>
          <w:rFonts w:ascii="Times New Roman" w:hAnsi="Times New Roman" w:cs="Times New Roman"/>
          <w:sz w:val="24"/>
          <w:szCs w:val="24"/>
        </w:rPr>
        <w:t xml:space="preserve"> 28 April 2020 </w:t>
      </w:r>
      <w:proofErr w:type="spellStart"/>
      <w:r w:rsidRPr="007A51EB">
        <w:rPr>
          <w:rFonts w:ascii="Times New Roman" w:hAnsi="Times New Roman" w:cs="Times New Roman"/>
          <w:sz w:val="24"/>
          <w:szCs w:val="24"/>
        </w:rPr>
        <w:t>perihal</w:t>
      </w:r>
      <w:proofErr w:type="spellEnd"/>
      <w:r w:rsidRPr="007A51EB">
        <w:rPr>
          <w:rFonts w:ascii="Times New Roman" w:hAnsi="Times New Roman" w:cs="Times New Roman"/>
          <w:sz w:val="24"/>
          <w:szCs w:val="24"/>
        </w:rPr>
        <w:t xml:space="preserve"> : </w:t>
      </w:r>
      <w:proofErr w:type="spellStart"/>
      <w:r w:rsidRPr="007A51EB">
        <w:rPr>
          <w:rFonts w:ascii="Times New Roman" w:hAnsi="Times New Roman" w:cs="Times New Roman"/>
          <w:sz w:val="24"/>
          <w:szCs w:val="24"/>
        </w:rPr>
        <w:t>Pemberitahuan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Keadaan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Terduga</w:t>
      </w:r>
      <w:proofErr w:type="spellEnd"/>
      <w:r w:rsidRPr="007A51EB">
        <w:rPr>
          <w:rFonts w:ascii="Times New Roman" w:hAnsi="Times New Roman" w:cs="Times New Roman"/>
          <w:sz w:val="24"/>
          <w:szCs w:val="24"/>
        </w:rPr>
        <w:t xml:space="preserve"> </w:t>
      </w:r>
      <w:r w:rsidRPr="007A51EB">
        <w:rPr>
          <w:rFonts w:ascii="Times New Roman" w:hAnsi="Times New Roman" w:cs="Times New Roman"/>
          <w:i/>
          <w:sz w:val="24"/>
          <w:szCs w:val="24"/>
        </w:rPr>
        <w:t>(Force Majeure)</w:t>
      </w:r>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dialami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terbanding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semula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tergugat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karena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Covid</w:t>
      </w:r>
      <w:proofErr w:type="spellEnd"/>
      <w:r w:rsidRPr="007A51EB">
        <w:rPr>
          <w:rFonts w:ascii="Times New Roman" w:hAnsi="Times New Roman" w:cs="Times New Roman"/>
          <w:sz w:val="24"/>
          <w:szCs w:val="24"/>
        </w:rPr>
        <w:t xml:space="preserve"> 19, </w:t>
      </w:r>
      <w:proofErr w:type="spellStart"/>
      <w:r w:rsidRPr="007A51EB">
        <w:rPr>
          <w:rFonts w:ascii="Times New Roman" w:hAnsi="Times New Roman" w:cs="Times New Roman"/>
          <w:sz w:val="24"/>
          <w:szCs w:val="24"/>
        </w:rPr>
        <w:t>maka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apabila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diperhadapkan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bukti</w:t>
      </w:r>
      <w:proofErr w:type="spellEnd"/>
      <w:r w:rsidRPr="007A51EB">
        <w:rPr>
          <w:rFonts w:ascii="Times New Roman" w:hAnsi="Times New Roman" w:cs="Times New Roman"/>
          <w:sz w:val="24"/>
          <w:szCs w:val="24"/>
        </w:rPr>
        <w:t xml:space="preserve"> P-3 (</w:t>
      </w:r>
      <w:proofErr w:type="spellStart"/>
      <w:r w:rsidRPr="007A51EB">
        <w:rPr>
          <w:rFonts w:ascii="Times New Roman" w:hAnsi="Times New Roman" w:cs="Times New Roman"/>
          <w:sz w:val="24"/>
          <w:szCs w:val="24"/>
        </w:rPr>
        <w:t>bertanggal</w:t>
      </w:r>
      <w:proofErr w:type="spellEnd"/>
      <w:r w:rsidRPr="007A51EB">
        <w:rPr>
          <w:rFonts w:ascii="Times New Roman" w:hAnsi="Times New Roman" w:cs="Times New Roman"/>
          <w:sz w:val="24"/>
          <w:szCs w:val="24"/>
        </w:rPr>
        <w:t xml:space="preserve"> 07 April 2020), </w:t>
      </w:r>
      <w:proofErr w:type="spellStart"/>
      <w:r w:rsidRPr="007A51EB">
        <w:rPr>
          <w:rFonts w:ascii="Times New Roman" w:hAnsi="Times New Roman" w:cs="Times New Roman"/>
          <w:sz w:val="24"/>
          <w:szCs w:val="24"/>
        </w:rPr>
        <w:t>maka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bukti</w:t>
      </w:r>
      <w:proofErr w:type="spellEnd"/>
      <w:r w:rsidRPr="007A51EB">
        <w:rPr>
          <w:rFonts w:ascii="Times New Roman" w:hAnsi="Times New Roman" w:cs="Times New Roman"/>
          <w:sz w:val="24"/>
          <w:szCs w:val="24"/>
        </w:rPr>
        <w:t xml:space="preserve"> T-6 </w:t>
      </w:r>
      <w:proofErr w:type="spellStart"/>
      <w:r w:rsidRPr="007A51EB">
        <w:rPr>
          <w:rFonts w:ascii="Times New Roman" w:hAnsi="Times New Roman" w:cs="Times New Roman"/>
          <w:sz w:val="24"/>
          <w:szCs w:val="24"/>
        </w:rPr>
        <w:t>tersebut</w:t>
      </w:r>
      <w:proofErr w:type="spellEnd"/>
      <w:r w:rsidRPr="007A51EB">
        <w:rPr>
          <w:rFonts w:ascii="Times New Roman" w:hAnsi="Times New Roman" w:cs="Times New Roman"/>
          <w:sz w:val="24"/>
          <w:szCs w:val="24"/>
        </w:rPr>
        <w:t xml:space="preserve"> juga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lagi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mempunyai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kekuatan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mengikat</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lagi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berlaku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kepada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pembanding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semula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penggugat</w:t>
      </w:r>
      <w:proofErr w:type="spellEnd"/>
      <w:r w:rsidRPr="007A51EB">
        <w:rPr>
          <w:rFonts w:ascii="Times New Roman" w:hAnsi="Times New Roman" w:cs="Times New Roman"/>
          <w:sz w:val="24"/>
          <w:szCs w:val="24"/>
        </w:rPr>
        <w:t xml:space="preserve">, dan juga </w:t>
      </w:r>
      <w:proofErr w:type="spellStart"/>
      <w:r w:rsidRPr="007A51EB">
        <w:rPr>
          <w:rFonts w:ascii="Times New Roman" w:hAnsi="Times New Roman" w:cs="Times New Roman"/>
          <w:sz w:val="24"/>
          <w:szCs w:val="24"/>
        </w:rPr>
        <w:t>bukti</w:t>
      </w:r>
      <w:proofErr w:type="spellEnd"/>
      <w:r w:rsidRPr="007A51EB">
        <w:rPr>
          <w:rFonts w:ascii="Times New Roman" w:hAnsi="Times New Roman" w:cs="Times New Roman"/>
          <w:sz w:val="24"/>
          <w:szCs w:val="24"/>
        </w:rPr>
        <w:t xml:space="preserve"> T-6 </w:t>
      </w:r>
      <w:proofErr w:type="spellStart"/>
      <w:r w:rsidRPr="007A51EB">
        <w:rPr>
          <w:rFonts w:ascii="Times New Roman" w:hAnsi="Times New Roman" w:cs="Times New Roman"/>
          <w:sz w:val="24"/>
          <w:szCs w:val="24"/>
        </w:rPr>
        <w:t>tersebut</w:t>
      </w:r>
      <w:proofErr w:type="spellEnd"/>
      <w:r w:rsidRPr="007A51EB">
        <w:rPr>
          <w:rFonts w:ascii="Times New Roman" w:hAnsi="Times New Roman" w:cs="Times New Roman"/>
          <w:sz w:val="24"/>
          <w:szCs w:val="24"/>
        </w:rPr>
        <w:t xml:space="preserve"> juga </w:t>
      </w:r>
      <w:proofErr w:type="spellStart"/>
      <w:r w:rsidRPr="007A51EB">
        <w:rPr>
          <w:rFonts w:ascii="Times New Roman" w:hAnsi="Times New Roman" w:cs="Times New Roman"/>
          <w:sz w:val="24"/>
          <w:szCs w:val="24"/>
        </w:rPr>
        <w:t>terbanding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semula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tergugat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menyatakan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mengalami</w:t>
      </w:r>
      <w:proofErr w:type="spellEnd"/>
      <w:r w:rsidRPr="007A51EB">
        <w:rPr>
          <w:rFonts w:ascii="Times New Roman" w:hAnsi="Times New Roman" w:cs="Times New Roman"/>
          <w:sz w:val="24"/>
          <w:szCs w:val="24"/>
        </w:rPr>
        <w:t xml:space="preserve"> </w:t>
      </w:r>
      <w:r w:rsidRPr="007A51EB">
        <w:rPr>
          <w:rFonts w:ascii="Times New Roman" w:hAnsi="Times New Roman" w:cs="Times New Roman"/>
          <w:i/>
          <w:sz w:val="24"/>
          <w:szCs w:val="24"/>
        </w:rPr>
        <w:t>force majeure</w:t>
      </w:r>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karena</w:t>
      </w:r>
      <w:proofErr w:type="spellEnd"/>
      <w:r w:rsidRPr="007A51EB">
        <w:rPr>
          <w:rFonts w:ascii="Times New Roman" w:hAnsi="Times New Roman" w:cs="Times New Roman"/>
          <w:sz w:val="24"/>
          <w:szCs w:val="24"/>
        </w:rPr>
        <w:t xml:space="preserve"> Covid-19 </w:t>
      </w:r>
      <w:proofErr w:type="spellStart"/>
      <w:r w:rsidRPr="007A51EB">
        <w:rPr>
          <w:rFonts w:ascii="Times New Roman" w:hAnsi="Times New Roman" w:cs="Times New Roman"/>
          <w:sz w:val="24"/>
          <w:szCs w:val="24"/>
        </w:rPr>
        <w:t>meminta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menghentikan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sementara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waktu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pekerjaan</w:t>
      </w:r>
      <w:proofErr w:type="spellEnd"/>
      <w:r w:rsidRPr="007A51EB">
        <w:rPr>
          <w:rFonts w:ascii="Times New Roman" w:hAnsi="Times New Roman" w:cs="Times New Roman"/>
          <w:sz w:val="24"/>
          <w:szCs w:val="24"/>
        </w:rPr>
        <w:t xml:space="preserve"> CV. </w:t>
      </w:r>
      <w:proofErr w:type="spellStart"/>
      <w:r w:rsidRPr="007A51EB">
        <w:rPr>
          <w:rFonts w:ascii="Times New Roman" w:hAnsi="Times New Roman" w:cs="Times New Roman"/>
          <w:sz w:val="24"/>
          <w:szCs w:val="24"/>
        </w:rPr>
        <w:t>Marendal</w:t>
      </w:r>
      <w:proofErr w:type="spellEnd"/>
      <w:r w:rsidRPr="007A51EB">
        <w:rPr>
          <w:rFonts w:ascii="Times New Roman" w:hAnsi="Times New Roman" w:cs="Times New Roman"/>
          <w:sz w:val="24"/>
          <w:szCs w:val="24"/>
        </w:rPr>
        <w:t xml:space="preserve"> Mas </w:t>
      </w:r>
      <w:proofErr w:type="spellStart"/>
      <w:r w:rsidRPr="007A51EB">
        <w:rPr>
          <w:rFonts w:ascii="Times New Roman" w:hAnsi="Times New Roman" w:cs="Times New Roman"/>
          <w:bCs/>
          <w:iCs/>
          <w:sz w:val="24"/>
          <w:szCs w:val="24"/>
        </w:rPr>
        <w:t>bukan</w:t>
      </w:r>
      <w:proofErr w:type="spellEnd"/>
      <w:r w:rsidRPr="007A51EB">
        <w:rPr>
          <w:rFonts w:ascii="Times New Roman" w:hAnsi="Times New Roman" w:cs="Times New Roman"/>
          <w:b/>
          <w:bCs/>
          <w:i/>
          <w:iCs/>
          <w:sz w:val="24"/>
          <w:szCs w:val="24"/>
        </w:rPr>
        <w:t xml:space="preserve"> </w:t>
      </w:r>
      <w:proofErr w:type="spellStart"/>
      <w:r w:rsidRPr="007A51EB">
        <w:rPr>
          <w:rFonts w:ascii="Times New Roman" w:hAnsi="Times New Roman" w:cs="Times New Roman"/>
          <w:sz w:val="24"/>
          <w:szCs w:val="24"/>
        </w:rPr>
        <w:t>atas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perjanjian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kontrak</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sama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bukti-P-2 </w:t>
      </w:r>
      <w:proofErr w:type="spellStart"/>
      <w:r w:rsidRPr="007A51EB">
        <w:rPr>
          <w:rFonts w:ascii="Times New Roman" w:hAnsi="Times New Roman" w:cs="Times New Roman"/>
          <w:sz w:val="24"/>
          <w:szCs w:val="24"/>
        </w:rPr>
        <w:t>yaitu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Perjanjian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Pengadaan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Barang</w:t>
      </w:r>
      <w:proofErr w:type="spellEnd"/>
      <w:r w:rsidRPr="007A51EB">
        <w:rPr>
          <w:rFonts w:ascii="Times New Roman" w:hAnsi="Times New Roman" w:cs="Times New Roman"/>
          <w:sz w:val="24"/>
          <w:szCs w:val="24"/>
        </w:rPr>
        <w:t xml:space="preserve"> dan/</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Jasa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Tentang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Pengadaan</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Pemasangan</w:t>
      </w:r>
      <w:proofErr w:type="spellEnd"/>
      <w:r w:rsidRPr="007A51EB">
        <w:rPr>
          <w:rFonts w:ascii="Times New Roman" w:hAnsi="Times New Roman" w:cs="Times New Roman"/>
          <w:sz w:val="24"/>
          <w:szCs w:val="24"/>
        </w:rPr>
        <w:t xml:space="preserve"> AC di </w:t>
      </w:r>
      <w:proofErr w:type="spellStart"/>
      <w:r w:rsidRPr="007A51EB">
        <w:rPr>
          <w:rFonts w:ascii="Times New Roman" w:hAnsi="Times New Roman" w:cs="Times New Roman"/>
          <w:sz w:val="24"/>
          <w:szCs w:val="24"/>
        </w:rPr>
        <w:t>Garbarata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Nomor</w:t>
      </w:r>
      <w:proofErr w:type="spellEnd"/>
      <w:r w:rsidRPr="007A51EB">
        <w:rPr>
          <w:rFonts w:ascii="Times New Roman" w:hAnsi="Times New Roman" w:cs="Times New Roman"/>
          <w:sz w:val="24"/>
          <w:szCs w:val="24"/>
        </w:rPr>
        <w:t xml:space="preserve"> PJJ.04.04.01/05/07/2019/0104 </w:t>
      </w:r>
      <w:proofErr w:type="spellStart"/>
      <w:r w:rsidRPr="007A51EB">
        <w:rPr>
          <w:rFonts w:ascii="Times New Roman" w:hAnsi="Times New Roman" w:cs="Times New Roman"/>
          <w:bCs/>
          <w:iCs/>
          <w:sz w:val="24"/>
          <w:szCs w:val="24"/>
        </w:rPr>
        <w:t>melainkan</w:t>
      </w:r>
      <w:proofErr w:type="spellEnd"/>
      <w:r w:rsidRPr="007A51EB">
        <w:rPr>
          <w:rFonts w:ascii="Times New Roman" w:hAnsi="Times New Roman" w:cs="Times New Roman"/>
          <w:b/>
          <w:bCs/>
          <w:i/>
          <w:iCs/>
          <w:sz w:val="24"/>
          <w:szCs w:val="24"/>
        </w:rPr>
        <w:t xml:space="preserve"> </w:t>
      </w:r>
      <w:r w:rsidRPr="007A51EB">
        <w:rPr>
          <w:rFonts w:ascii="Times New Roman" w:hAnsi="Times New Roman" w:cs="Times New Roman"/>
          <w:sz w:val="24"/>
          <w:szCs w:val="24"/>
        </w:rPr>
        <w:t xml:space="preserve">yang </w:t>
      </w:r>
      <w:proofErr w:type="spellStart"/>
      <w:r w:rsidRPr="007A51EB">
        <w:rPr>
          <w:rFonts w:ascii="Times New Roman" w:hAnsi="Times New Roman" w:cs="Times New Roman"/>
          <w:sz w:val="24"/>
          <w:szCs w:val="24"/>
        </w:rPr>
        <w:t>tertuang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Perjanjian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Pemborong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Nomor</w:t>
      </w:r>
      <w:proofErr w:type="spellEnd"/>
      <w:r w:rsidRPr="007A51EB">
        <w:rPr>
          <w:rFonts w:ascii="Times New Roman" w:hAnsi="Times New Roman" w:cs="Times New Roman"/>
          <w:sz w:val="24"/>
          <w:szCs w:val="24"/>
        </w:rPr>
        <w:t xml:space="preserve">: PJJ.04.04.01/05/09/2019/0134 </w:t>
      </w:r>
      <w:proofErr w:type="spellStart"/>
      <w:r w:rsidRPr="007A51EB">
        <w:rPr>
          <w:rFonts w:ascii="Times New Roman" w:hAnsi="Times New Roman" w:cs="Times New Roman"/>
          <w:sz w:val="24"/>
          <w:szCs w:val="24"/>
        </w:rPr>
        <w:t>tanggal</w:t>
      </w:r>
      <w:proofErr w:type="spellEnd"/>
      <w:r w:rsidRPr="007A51EB">
        <w:rPr>
          <w:rFonts w:ascii="Times New Roman" w:hAnsi="Times New Roman" w:cs="Times New Roman"/>
          <w:sz w:val="24"/>
          <w:szCs w:val="24"/>
        </w:rPr>
        <w:t xml:space="preserve"> 11 </w:t>
      </w:r>
      <w:proofErr w:type="spellStart"/>
      <w:r w:rsidRPr="007A51EB">
        <w:rPr>
          <w:rFonts w:ascii="Times New Roman" w:hAnsi="Times New Roman" w:cs="Times New Roman"/>
          <w:sz w:val="24"/>
          <w:szCs w:val="24"/>
        </w:rPr>
        <w:t>Desember</w:t>
      </w:r>
      <w:proofErr w:type="spellEnd"/>
      <w:r w:rsidRPr="007A51EB">
        <w:rPr>
          <w:rFonts w:ascii="Times New Roman" w:hAnsi="Times New Roman" w:cs="Times New Roman"/>
          <w:sz w:val="24"/>
          <w:szCs w:val="24"/>
        </w:rPr>
        <w:t xml:space="preserve"> 2019 </w:t>
      </w:r>
      <w:proofErr w:type="spellStart"/>
      <w:r w:rsidRPr="007A51EB">
        <w:rPr>
          <w:rFonts w:ascii="Times New Roman" w:hAnsi="Times New Roman" w:cs="Times New Roman"/>
          <w:sz w:val="24"/>
          <w:szCs w:val="24"/>
        </w:rPr>
        <w:t>Tentang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lastRenderedPageBreak/>
        <w:t>Pekerjaan</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Pemasangan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Fasilitas</w:t>
      </w:r>
      <w:proofErr w:type="spellEnd"/>
      <w:r w:rsidRPr="007A51EB">
        <w:rPr>
          <w:rFonts w:ascii="Times New Roman" w:hAnsi="Times New Roman" w:cs="Times New Roman"/>
          <w:sz w:val="24"/>
          <w:szCs w:val="24"/>
        </w:rPr>
        <w:t xml:space="preserve"> Toilet dan </w:t>
      </w:r>
      <w:r w:rsidRPr="007A51EB">
        <w:rPr>
          <w:rFonts w:ascii="Times New Roman" w:hAnsi="Times New Roman" w:cs="Times New Roman"/>
          <w:i/>
          <w:sz w:val="24"/>
          <w:szCs w:val="24"/>
        </w:rPr>
        <w:t>Nursery Room</w:t>
      </w:r>
      <w:r w:rsidRPr="007A51EB">
        <w:rPr>
          <w:rFonts w:ascii="Times New Roman" w:hAnsi="Times New Roman" w:cs="Times New Roman"/>
          <w:sz w:val="24"/>
          <w:szCs w:val="24"/>
        </w:rPr>
        <w:t xml:space="preserve"> di Terminal Bandar </w:t>
      </w:r>
      <w:proofErr w:type="spellStart"/>
      <w:r w:rsidRPr="007A51EB">
        <w:rPr>
          <w:rFonts w:ascii="Times New Roman" w:hAnsi="Times New Roman" w:cs="Times New Roman"/>
          <w:sz w:val="24"/>
          <w:szCs w:val="24"/>
        </w:rPr>
        <w:t>Kualanamu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dua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Perjanjian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Pekerjaan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Perjanjian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Pengadaan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Barang</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Jasa</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berbeda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dimana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Pekerjaan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Pengadaan</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Pemasangan</w:t>
      </w:r>
      <w:proofErr w:type="spellEnd"/>
      <w:r w:rsidRPr="007A51EB">
        <w:rPr>
          <w:rFonts w:ascii="Times New Roman" w:hAnsi="Times New Roman" w:cs="Times New Roman"/>
          <w:sz w:val="24"/>
          <w:szCs w:val="24"/>
        </w:rPr>
        <w:t xml:space="preserve"> AC </w:t>
      </w:r>
      <w:r w:rsidRPr="007A51EB">
        <w:rPr>
          <w:rFonts w:ascii="Times New Roman" w:hAnsi="Times New Roman" w:cs="Times New Roman"/>
          <w:i/>
          <w:sz w:val="24"/>
          <w:szCs w:val="24"/>
        </w:rPr>
        <w:t xml:space="preserve">(air conditioner) </w:t>
      </w:r>
      <w:r w:rsidRPr="007A51EB">
        <w:rPr>
          <w:rFonts w:ascii="Times New Roman" w:hAnsi="Times New Roman" w:cs="Times New Roman"/>
          <w:sz w:val="24"/>
          <w:szCs w:val="24"/>
        </w:rPr>
        <w:t xml:space="preserve">di </w:t>
      </w:r>
      <w:proofErr w:type="spellStart"/>
      <w:r w:rsidRPr="007A51EB">
        <w:rPr>
          <w:rFonts w:ascii="Times New Roman" w:hAnsi="Times New Roman" w:cs="Times New Roman"/>
          <w:sz w:val="24"/>
          <w:szCs w:val="24"/>
        </w:rPr>
        <w:t>Garbarata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Nomor</w:t>
      </w:r>
      <w:proofErr w:type="spellEnd"/>
      <w:r w:rsidRPr="007A51EB">
        <w:rPr>
          <w:rFonts w:ascii="Times New Roman" w:hAnsi="Times New Roman" w:cs="Times New Roman"/>
          <w:sz w:val="24"/>
          <w:szCs w:val="24"/>
        </w:rPr>
        <w:t xml:space="preserve"> PJJ.04.04.01/05/07/2019/0104 </w:t>
      </w:r>
      <w:proofErr w:type="spellStart"/>
      <w:r w:rsidRPr="007A51EB">
        <w:rPr>
          <w:rFonts w:ascii="Times New Roman" w:hAnsi="Times New Roman" w:cs="Times New Roman"/>
          <w:sz w:val="24"/>
          <w:szCs w:val="24"/>
        </w:rPr>
        <w:t>tanggal</w:t>
      </w:r>
      <w:proofErr w:type="spellEnd"/>
      <w:r w:rsidRPr="007A51EB">
        <w:rPr>
          <w:rFonts w:ascii="Times New Roman" w:hAnsi="Times New Roman" w:cs="Times New Roman"/>
          <w:sz w:val="24"/>
          <w:szCs w:val="24"/>
        </w:rPr>
        <w:t xml:space="preserve"> 29 </w:t>
      </w:r>
      <w:proofErr w:type="spellStart"/>
      <w:r w:rsidRPr="007A51EB">
        <w:rPr>
          <w:rFonts w:ascii="Times New Roman" w:hAnsi="Times New Roman" w:cs="Times New Roman"/>
          <w:sz w:val="24"/>
          <w:szCs w:val="24"/>
        </w:rPr>
        <w:t>Juli</w:t>
      </w:r>
      <w:proofErr w:type="spellEnd"/>
      <w:r w:rsidRPr="007A51EB">
        <w:rPr>
          <w:rFonts w:ascii="Times New Roman" w:hAnsi="Times New Roman" w:cs="Times New Roman"/>
          <w:sz w:val="24"/>
          <w:szCs w:val="24"/>
        </w:rPr>
        <w:t xml:space="preserve"> 2019 </w:t>
      </w:r>
      <w:proofErr w:type="spellStart"/>
      <w:r w:rsidRPr="007A51EB">
        <w:rPr>
          <w:rFonts w:ascii="Times New Roman" w:hAnsi="Times New Roman" w:cs="Times New Roman"/>
          <w:sz w:val="24"/>
          <w:szCs w:val="24"/>
        </w:rPr>
        <w:t>tersebut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dinyatakan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selesai</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diverifikasi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berdasarkan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bukti</w:t>
      </w:r>
      <w:proofErr w:type="spellEnd"/>
      <w:r w:rsidRPr="007A51EB">
        <w:rPr>
          <w:rFonts w:ascii="Times New Roman" w:hAnsi="Times New Roman" w:cs="Times New Roman"/>
          <w:sz w:val="24"/>
          <w:szCs w:val="24"/>
        </w:rPr>
        <w:t xml:space="preserve"> P-3 </w:t>
      </w:r>
      <w:proofErr w:type="spellStart"/>
      <w:r w:rsidRPr="007A51EB">
        <w:rPr>
          <w:rFonts w:ascii="Times New Roman" w:hAnsi="Times New Roman" w:cs="Times New Roman"/>
          <w:sz w:val="24"/>
          <w:szCs w:val="24"/>
        </w:rPr>
        <w:t>tersebut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sehingga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Bukti</w:t>
      </w:r>
      <w:proofErr w:type="spellEnd"/>
      <w:r w:rsidRPr="007A51EB">
        <w:rPr>
          <w:rFonts w:ascii="Times New Roman" w:hAnsi="Times New Roman" w:cs="Times New Roman"/>
          <w:sz w:val="24"/>
          <w:szCs w:val="24"/>
        </w:rPr>
        <w:t xml:space="preserve"> T-6 </w:t>
      </w:r>
      <w:proofErr w:type="spellStart"/>
      <w:r w:rsidRPr="007A51EB">
        <w:rPr>
          <w:rFonts w:ascii="Times New Roman" w:hAnsi="Times New Roman" w:cs="Times New Roman"/>
          <w:sz w:val="24"/>
          <w:szCs w:val="24"/>
        </w:rPr>
        <w:t>tersebut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irrelevan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dijadikan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sebagai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surat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bukti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perkara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ini</w:t>
      </w:r>
      <w:proofErr w:type="spellEnd"/>
      <w:r w:rsidRPr="007A51EB">
        <w:rPr>
          <w:rFonts w:ascii="Times New Roman" w:hAnsi="Times New Roman" w:cs="Times New Roman"/>
          <w:sz w:val="24"/>
          <w:szCs w:val="24"/>
        </w:rPr>
        <w:t>.</w:t>
      </w:r>
    </w:p>
    <w:p w14:paraId="189FD540" w14:textId="77777777" w:rsidR="00D56155" w:rsidRPr="007A51EB" w:rsidRDefault="00D56155" w:rsidP="0047737D">
      <w:pPr>
        <w:pStyle w:val="ListParagraph"/>
        <w:numPr>
          <w:ilvl w:val="0"/>
          <w:numId w:val="52"/>
        </w:numPr>
        <w:spacing w:before="240" w:line="480" w:lineRule="auto"/>
        <w:jc w:val="both"/>
        <w:rPr>
          <w:rFonts w:ascii="Times New Roman" w:hAnsi="Times New Roman" w:cs="Times New Roman"/>
          <w:b/>
          <w:bCs/>
          <w:sz w:val="24"/>
          <w:szCs w:val="24"/>
        </w:rPr>
      </w:pPr>
      <w:proofErr w:type="spellStart"/>
      <w:r w:rsidRPr="007A51EB">
        <w:rPr>
          <w:rFonts w:ascii="Times New Roman" w:hAnsi="Times New Roman" w:cs="Times New Roman"/>
          <w:sz w:val="24"/>
          <w:szCs w:val="24"/>
        </w:rPr>
        <w:t>Menimbang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bahwa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bukti</w:t>
      </w:r>
      <w:proofErr w:type="spellEnd"/>
      <w:r w:rsidRPr="007A51EB">
        <w:rPr>
          <w:rFonts w:ascii="Times New Roman" w:hAnsi="Times New Roman" w:cs="Times New Roman"/>
          <w:sz w:val="24"/>
          <w:szCs w:val="24"/>
        </w:rPr>
        <w:t xml:space="preserve"> T-15 </w:t>
      </w:r>
      <w:proofErr w:type="spellStart"/>
      <w:r w:rsidRPr="007A51EB">
        <w:rPr>
          <w:rFonts w:ascii="Times New Roman" w:hAnsi="Times New Roman" w:cs="Times New Roman"/>
          <w:sz w:val="24"/>
          <w:szCs w:val="24"/>
        </w:rPr>
        <w:t>berupa</w:t>
      </w:r>
      <w:proofErr w:type="spellEnd"/>
      <w:r w:rsidRPr="007A51EB">
        <w:rPr>
          <w:rFonts w:ascii="Times New Roman" w:hAnsi="Times New Roman" w:cs="Times New Roman"/>
          <w:sz w:val="24"/>
          <w:szCs w:val="24"/>
        </w:rPr>
        <w:t xml:space="preserve"> SIPP (</w:t>
      </w:r>
      <w:proofErr w:type="spellStart"/>
      <w:r w:rsidRPr="007A51EB">
        <w:rPr>
          <w:rFonts w:ascii="Times New Roman" w:hAnsi="Times New Roman" w:cs="Times New Roman"/>
          <w:sz w:val="24"/>
          <w:szCs w:val="24"/>
        </w:rPr>
        <w:t>Sistim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Informasi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Penelusuran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Perkara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Pengadilan</w:t>
      </w:r>
      <w:proofErr w:type="spellEnd"/>
      <w:r w:rsidRPr="007A51EB">
        <w:rPr>
          <w:rFonts w:ascii="Times New Roman" w:hAnsi="Times New Roman" w:cs="Times New Roman"/>
          <w:sz w:val="24"/>
          <w:szCs w:val="24"/>
        </w:rPr>
        <w:t xml:space="preserve"> Negeri Medan, </w:t>
      </w:r>
      <w:proofErr w:type="spellStart"/>
      <w:r w:rsidRPr="007A51EB">
        <w:rPr>
          <w:rFonts w:ascii="Times New Roman" w:hAnsi="Times New Roman" w:cs="Times New Roman"/>
          <w:sz w:val="24"/>
          <w:szCs w:val="24"/>
        </w:rPr>
        <w:t>dimana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bukti</w:t>
      </w:r>
      <w:proofErr w:type="spellEnd"/>
      <w:r w:rsidRPr="007A51EB">
        <w:rPr>
          <w:rFonts w:ascii="Times New Roman" w:hAnsi="Times New Roman" w:cs="Times New Roman"/>
          <w:sz w:val="24"/>
          <w:szCs w:val="24"/>
        </w:rPr>
        <w:t xml:space="preserve"> T-15 </w:t>
      </w:r>
      <w:proofErr w:type="spellStart"/>
      <w:r w:rsidRPr="007A51EB">
        <w:rPr>
          <w:rFonts w:ascii="Times New Roman" w:hAnsi="Times New Roman" w:cs="Times New Roman"/>
          <w:sz w:val="24"/>
          <w:szCs w:val="24"/>
        </w:rPr>
        <w:t>tersebut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terbanding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semula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tergugat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sebagai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pihak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perkara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Nomor</w:t>
      </w:r>
      <w:proofErr w:type="spellEnd"/>
      <w:r w:rsidRPr="007A51EB">
        <w:rPr>
          <w:rFonts w:ascii="Times New Roman" w:hAnsi="Times New Roman" w:cs="Times New Roman"/>
          <w:sz w:val="24"/>
          <w:szCs w:val="24"/>
        </w:rPr>
        <w:t xml:space="preserve"> 538/</w:t>
      </w:r>
      <w:proofErr w:type="spellStart"/>
      <w:r w:rsidRPr="007A51EB">
        <w:rPr>
          <w:rFonts w:ascii="Times New Roman" w:hAnsi="Times New Roman" w:cs="Times New Roman"/>
          <w:sz w:val="24"/>
          <w:szCs w:val="24"/>
        </w:rPr>
        <w:t>Pdt.G</w:t>
      </w:r>
      <w:proofErr w:type="spellEnd"/>
      <w:r w:rsidRPr="007A51EB">
        <w:rPr>
          <w:rFonts w:ascii="Times New Roman" w:hAnsi="Times New Roman" w:cs="Times New Roman"/>
          <w:sz w:val="24"/>
          <w:szCs w:val="24"/>
        </w:rPr>
        <w:t xml:space="preserve">/2020/PN </w:t>
      </w:r>
      <w:proofErr w:type="spellStart"/>
      <w:r w:rsidRPr="007A51EB">
        <w:rPr>
          <w:rFonts w:ascii="Times New Roman" w:hAnsi="Times New Roman" w:cs="Times New Roman"/>
          <w:sz w:val="24"/>
          <w:szCs w:val="24"/>
        </w:rPr>
        <w:t>Mdn</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melibatkan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sebagai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Pihak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berkepentingan</w:t>
      </w:r>
      <w:proofErr w:type="spellEnd"/>
      <w:r w:rsidRPr="007A51EB">
        <w:rPr>
          <w:rFonts w:ascii="Times New Roman" w:hAnsi="Times New Roman" w:cs="Times New Roman"/>
          <w:sz w:val="24"/>
          <w:szCs w:val="24"/>
        </w:rPr>
        <w:t xml:space="preserve"> (</w:t>
      </w:r>
      <w:r w:rsidRPr="007A51EB">
        <w:rPr>
          <w:rFonts w:ascii="Times New Roman" w:hAnsi="Times New Roman" w:cs="Times New Roman"/>
          <w:i/>
          <w:sz w:val="24"/>
          <w:szCs w:val="24"/>
        </w:rPr>
        <w:t>intervenient</w:t>
      </w:r>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perkara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ini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membela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kepentingannya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maka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bukti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ini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irrelevan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dijadikan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bukti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perkara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ini</w:t>
      </w:r>
      <w:proofErr w:type="spellEnd"/>
      <w:r w:rsidRPr="007A51EB">
        <w:rPr>
          <w:rFonts w:ascii="Times New Roman" w:hAnsi="Times New Roman" w:cs="Times New Roman"/>
          <w:sz w:val="24"/>
          <w:szCs w:val="24"/>
        </w:rPr>
        <w:t>.</w:t>
      </w:r>
    </w:p>
    <w:p w14:paraId="46C4B3F8" w14:textId="77777777" w:rsidR="00D56155" w:rsidRPr="007A51EB" w:rsidRDefault="00D56155" w:rsidP="0047737D">
      <w:pPr>
        <w:pStyle w:val="ListParagraph"/>
        <w:numPr>
          <w:ilvl w:val="0"/>
          <w:numId w:val="52"/>
        </w:numPr>
        <w:spacing w:before="240" w:line="480" w:lineRule="auto"/>
        <w:jc w:val="both"/>
        <w:rPr>
          <w:rFonts w:ascii="Times New Roman" w:hAnsi="Times New Roman" w:cs="Times New Roman"/>
          <w:b/>
          <w:bCs/>
          <w:sz w:val="24"/>
          <w:szCs w:val="24"/>
        </w:rPr>
      </w:pPr>
      <w:proofErr w:type="spellStart"/>
      <w:r w:rsidRPr="007A51EB">
        <w:rPr>
          <w:rFonts w:ascii="Times New Roman" w:hAnsi="Times New Roman" w:cs="Times New Roman"/>
          <w:sz w:val="24"/>
          <w:szCs w:val="24"/>
        </w:rPr>
        <w:t>Menimbang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bahwa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kuasa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pembanding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semula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penggugat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mengajukan</w:t>
      </w:r>
      <w:proofErr w:type="spellEnd"/>
      <w:r w:rsidRPr="007A51EB">
        <w:rPr>
          <w:rFonts w:ascii="Times New Roman" w:hAnsi="Times New Roman" w:cs="Times New Roman"/>
          <w:sz w:val="24"/>
          <w:szCs w:val="24"/>
        </w:rPr>
        <w:t xml:space="preserve"> 2 (</w:t>
      </w:r>
      <w:proofErr w:type="spellStart"/>
      <w:r w:rsidRPr="007A51EB">
        <w:rPr>
          <w:rFonts w:ascii="Times New Roman" w:hAnsi="Times New Roman" w:cs="Times New Roman"/>
          <w:sz w:val="24"/>
          <w:szCs w:val="24"/>
        </w:rPr>
        <w:t>dua</w:t>
      </w:r>
      <w:proofErr w:type="spellEnd"/>
      <w:r w:rsidRPr="007A51EB">
        <w:rPr>
          <w:rFonts w:ascii="Times New Roman" w:hAnsi="Times New Roman" w:cs="Times New Roman"/>
          <w:sz w:val="24"/>
          <w:szCs w:val="24"/>
        </w:rPr>
        <w:t xml:space="preserve">) orang </w:t>
      </w:r>
      <w:proofErr w:type="spellStart"/>
      <w:r w:rsidRPr="007A51EB">
        <w:rPr>
          <w:rFonts w:ascii="Times New Roman" w:hAnsi="Times New Roman" w:cs="Times New Roman"/>
          <w:sz w:val="24"/>
          <w:szCs w:val="24"/>
        </w:rPr>
        <w:t>saksi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perkara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ini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yaitu</w:t>
      </w:r>
      <w:proofErr w:type="spellEnd"/>
      <w:r w:rsidRPr="007A51EB">
        <w:rPr>
          <w:rFonts w:ascii="Times New Roman" w:hAnsi="Times New Roman" w:cs="Times New Roman"/>
          <w:sz w:val="24"/>
          <w:szCs w:val="24"/>
        </w:rPr>
        <w:t xml:space="preserve"> 1. </w:t>
      </w:r>
      <w:proofErr w:type="spellStart"/>
      <w:r w:rsidRPr="007A51EB">
        <w:rPr>
          <w:rFonts w:ascii="Times New Roman" w:hAnsi="Times New Roman" w:cs="Times New Roman"/>
          <w:sz w:val="24"/>
          <w:szCs w:val="24"/>
        </w:rPr>
        <w:t>Suripto</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Sianturi</w:t>
      </w:r>
      <w:proofErr w:type="spellEnd"/>
      <w:r w:rsidRPr="007A51EB">
        <w:rPr>
          <w:rFonts w:ascii="Times New Roman" w:hAnsi="Times New Roman" w:cs="Times New Roman"/>
          <w:sz w:val="24"/>
          <w:szCs w:val="24"/>
        </w:rPr>
        <w:t xml:space="preserve">, 2. </w:t>
      </w:r>
      <w:proofErr w:type="spellStart"/>
      <w:r w:rsidRPr="007A51EB">
        <w:rPr>
          <w:rFonts w:ascii="Times New Roman" w:hAnsi="Times New Roman" w:cs="Times New Roman"/>
          <w:sz w:val="24"/>
          <w:szCs w:val="24"/>
        </w:rPr>
        <w:t>Yudi</w:t>
      </w:r>
      <w:proofErr w:type="spellEnd"/>
      <w:r w:rsidRPr="007A51EB">
        <w:rPr>
          <w:rFonts w:ascii="Times New Roman" w:hAnsi="Times New Roman" w:cs="Times New Roman"/>
          <w:sz w:val="24"/>
          <w:szCs w:val="24"/>
        </w:rPr>
        <w:t xml:space="preserve"> Prabowo, </w:t>
      </w:r>
      <w:proofErr w:type="spellStart"/>
      <w:r w:rsidRPr="007A51EB">
        <w:rPr>
          <w:rFonts w:ascii="Times New Roman" w:hAnsi="Times New Roman" w:cs="Times New Roman"/>
          <w:sz w:val="24"/>
          <w:szCs w:val="24"/>
        </w:rPr>
        <w:t>sedangkan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kuasa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terbanding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semula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tergugat</w:t>
      </w:r>
      <w:proofErr w:type="spellEnd"/>
      <w:r w:rsidRPr="007A51EB">
        <w:rPr>
          <w:rFonts w:ascii="Times New Roman" w:hAnsi="Times New Roman" w:cs="Times New Roman"/>
          <w:sz w:val="24"/>
          <w:szCs w:val="24"/>
        </w:rPr>
        <w:t xml:space="preserve"> juga </w:t>
      </w:r>
      <w:proofErr w:type="spellStart"/>
      <w:r w:rsidRPr="007A51EB">
        <w:rPr>
          <w:rFonts w:ascii="Times New Roman" w:hAnsi="Times New Roman" w:cs="Times New Roman"/>
          <w:sz w:val="24"/>
          <w:szCs w:val="24"/>
        </w:rPr>
        <w:t>mengajukan</w:t>
      </w:r>
      <w:proofErr w:type="spellEnd"/>
      <w:r w:rsidRPr="007A51EB">
        <w:rPr>
          <w:rFonts w:ascii="Times New Roman" w:hAnsi="Times New Roman" w:cs="Times New Roman"/>
          <w:sz w:val="24"/>
          <w:szCs w:val="24"/>
        </w:rPr>
        <w:t xml:space="preserve"> 2 (</w:t>
      </w:r>
      <w:proofErr w:type="spellStart"/>
      <w:r w:rsidRPr="007A51EB">
        <w:rPr>
          <w:rFonts w:ascii="Times New Roman" w:hAnsi="Times New Roman" w:cs="Times New Roman"/>
          <w:sz w:val="24"/>
          <w:szCs w:val="24"/>
        </w:rPr>
        <w:t>dua</w:t>
      </w:r>
      <w:proofErr w:type="spellEnd"/>
      <w:r w:rsidRPr="007A51EB">
        <w:rPr>
          <w:rFonts w:ascii="Times New Roman" w:hAnsi="Times New Roman" w:cs="Times New Roman"/>
          <w:sz w:val="24"/>
          <w:szCs w:val="24"/>
        </w:rPr>
        <w:t xml:space="preserve">) orang </w:t>
      </w:r>
      <w:proofErr w:type="spellStart"/>
      <w:r w:rsidRPr="007A51EB">
        <w:rPr>
          <w:rFonts w:ascii="Times New Roman" w:hAnsi="Times New Roman" w:cs="Times New Roman"/>
          <w:sz w:val="24"/>
          <w:szCs w:val="24"/>
        </w:rPr>
        <w:t>saksi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yaitu</w:t>
      </w:r>
      <w:proofErr w:type="spellEnd"/>
      <w:r w:rsidRPr="007A51EB">
        <w:rPr>
          <w:rFonts w:ascii="Times New Roman" w:hAnsi="Times New Roman" w:cs="Times New Roman"/>
          <w:sz w:val="24"/>
          <w:szCs w:val="24"/>
        </w:rPr>
        <w:t xml:space="preserve"> : 1. Ilham </w:t>
      </w:r>
      <w:proofErr w:type="spellStart"/>
      <w:r w:rsidRPr="007A51EB">
        <w:rPr>
          <w:rFonts w:ascii="Times New Roman" w:hAnsi="Times New Roman" w:cs="Times New Roman"/>
          <w:sz w:val="24"/>
          <w:szCs w:val="24"/>
        </w:rPr>
        <w:t>Saputra</w:t>
      </w:r>
      <w:proofErr w:type="spellEnd"/>
      <w:r w:rsidRPr="007A51EB">
        <w:rPr>
          <w:rFonts w:ascii="Times New Roman" w:hAnsi="Times New Roman" w:cs="Times New Roman"/>
          <w:sz w:val="24"/>
          <w:szCs w:val="24"/>
        </w:rPr>
        <w:t xml:space="preserve">, 2. </w:t>
      </w:r>
      <w:proofErr w:type="spellStart"/>
      <w:r w:rsidRPr="007A51EB">
        <w:rPr>
          <w:rFonts w:ascii="Times New Roman" w:hAnsi="Times New Roman" w:cs="Times New Roman"/>
          <w:sz w:val="24"/>
          <w:szCs w:val="24"/>
        </w:rPr>
        <w:t>Yudha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Permana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maka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setelah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Majelis</w:t>
      </w:r>
      <w:proofErr w:type="spellEnd"/>
      <w:r w:rsidRPr="007A51EB">
        <w:rPr>
          <w:rFonts w:ascii="Times New Roman" w:hAnsi="Times New Roman" w:cs="Times New Roman"/>
          <w:sz w:val="24"/>
          <w:szCs w:val="24"/>
        </w:rPr>
        <w:t xml:space="preserve"> Hakim </w:t>
      </w:r>
      <w:proofErr w:type="spellStart"/>
      <w:r w:rsidRPr="007A51EB">
        <w:rPr>
          <w:rFonts w:ascii="Times New Roman" w:hAnsi="Times New Roman" w:cs="Times New Roman"/>
          <w:sz w:val="24"/>
          <w:szCs w:val="24"/>
        </w:rPr>
        <w:t>Pengadilan</w:t>
      </w:r>
      <w:proofErr w:type="spellEnd"/>
      <w:r w:rsidRPr="007A51EB">
        <w:rPr>
          <w:rFonts w:ascii="Times New Roman" w:hAnsi="Times New Roman" w:cs="Times New Roman"/>
          <w:sz w:val="24"/>
          <w:szCs w:val="24"/>
        </w:rPr>
        <w:t xml:space="preserve"> Tingkat Banding </w:t>
      </w:r>
      <w:proofErr w:type="spellStart"/>
      <w:r w:rsidRPr="007A51EB">
        <w:rPr>
          <w:rFonts w:ascii="Times New Roman" w:hAnsi="Times New Roman" w:cs="Times New Roman"/>
          <w:sz w:val="24"/>
          <w:szCs w:val="24"/>
        </w:rPr>
        <w:t>membaca</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mempelajari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keterangan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saksi-Saksi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kedua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pihak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tersebut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dimana</w:t>
      </w:r>
      <w:proofErr w:type="spellEnd"/>
      <w:r w:rsidRPr="007A51EB">
        <w:rPr>
          <w:rFonts w:ascii="Times New Roman" w:hAnsi="Times New Roman" w:cs="Times New Roman"/>
          <w:sz w:val="24"/>
          <w:szCs w:val="24"/>
        </w:rPr>
        <w:t xml:space="preserve"> pada </w:t>
      </w:r>
      <w:proofErr w:type="spellStart"/>
      <w:r w:rsidRPr="007A51EB">
        <w:rPr>
          <w:rFonts w:ascii="Times New Roman" w:hAnsi="Times New Roman" w:cs="Times New Roman"/>
          <w:sz w:val="24"/>
          <w:szCs w:val="24"/>
        </w:rPr>
        <w:t>pokoknya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dua</w:t>
      </w:r>
      <w:proofErr w:type="spellEnd"/>
      <w:r w:rsidRPr="007A51EB">
        <w:rPr>
          <w:rFonts w:ascii="Times New Roman" w:hAnsi="Times New Roman" w:cs="Times New Roman"/>
          <w:sz w:val="24"/>
          <w:szCs w:val="24"/>
        </w:rPr>
        <w:t xml:space="preserve"> orang </w:t>
      </w:r>
      <w:proofErr w:type="spellStart"/>
      <w:r w:rsidRPr="007A51EB">
        <w:rPr>
          <w:rFonts w:ascii="Times New Roman" w:hAnsi="Times New Roman" w:cs="Times New Roman"/>
          <w:sz w:val="24"/>
          <w:szCs w:val="24"/>
        </w:rPr>
        <w:t>saksi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pembanding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semula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penggugat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tersebut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menerangkan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bahwa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pokok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sengketa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perkara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ini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masalah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lastRenderedPageBreak/>
        <w:t>pemasangan</w:t>
      </w:r>
      <w:proofErr w:type="spellEnd"/>
      <w:r w:rsidRPr="007A51EB">
        <w:rPr>
          <w:rFonts w:ascii="Times New Roman" w:hAnsi="Times New Roman" w:cs="Times New Roman"/>
          <w:sz w:val="24"/>
          <w:szCs w:val="24"/>
        </w:rPr>
        <w:t xml:space="preserve"> AC </w:t>
      </w:r>
      <w:r w:rsidRPr="007A51EB">
        <w:rPr>
          <w:rFonts w:ascii="Times New Roman" w:hAnsi="Times New Roman" w:cs="Times New Roman"/>
          <w:i/>
          <w:sz w:val="24"/>
          <w:szCs w:val="24"/>
        </w:rPr>
        <w:t xml:space="preserve">(air conditioner) </w:t>
      </w:r>
      <w:r w:rsidRPr="007A51EB">
        <w:rPr>
          <w:rFonts w:ascii="Times New Roman" w:hAnsi="Times New Roman" w:cs="Times New Roman"/>
          <w:sz w:val="24"/>
          <w:szCs w:val="24"/>
        </w:rPr>
        <w:t xml:space="preserve">di Hall </w:t>
      </w:r>
      <w:proofErr w:type="spellStart"/>
      <w:r w:rsidRPr="007A51EB">
        <w:rPr>
          <w:rFonts w:ascii="Times New Roman" w:hAnsi="Times New Roman" w:cs="Times New Roman"/>
          <w:sz w:val="24"/>
          <w:szCs w:val="24"/>
        </w:rPr>
        <w:t>Garbarata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Bandara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Kualanamu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nilai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Kontrak</w:t>
      </w:r>
      <w:proofErr w:type="spellEnd"/>
      <w:r w:rsidRPr="007A51EB">
        <w:rPr>
          <w:rFonts w:ascii="Times New Roman" w:hAnsi="Times New Roman" w:cs="Times New Roman"/>
          <w:sz w:val="24"/>
          <w:szCs w:val="24"/>
        </w:rPr>
        <w:t xml:space="preserve"> Rp1.050.000.000,00,(</w:t>
      </w:r>
      <w:proofErr w:type="spellStart"/>
      <w:r w:rsidRPr="007A51EB">
        <w:rPr>
          <w:rFonts w:ascii="Times New Roman" w:hAnsi="Times New Roman" w:cs="Times New Roman"/>
          <w:sz w:val="24"/>
          <w:szCs w:val="24"/>
        </w:rPr>
        <w:t>satu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milyar</w:t>
      </w:r>
      <w:proofErr w:type="spellEnd"/>
      <w:r w:rsidRPr="007A51EB">
        <w:rPr>
          <w:rFonts w:ascii="Times New Roman" w:hAnsi="Times New Roman" w:cs="Times New Roman"/>
          <w:sz w:val="24"/>
          <w:szCs w:val="24"/>
        </w:rPr>
        <w:t xml:space="preserve"> lima </w:t>
      </w:r>
      <w:proofErr w:type="spellStart"/>
      <w:r w:rsidRPr="007A51EB">
        <w:rPr>
          <w:rFonts w:ascii="Times New Roman" w:hAnsi="Times New Roman" w:cs="Times New Roman"/>
          <w:sz w:val="24"/>
          <w:szCs w:val="24"/>
        </w:rPr>
        <w:t>puluh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juta</w:t>
      </w:r>
      <w:proofErr w:type="spellEnd"/>
      <w:r w:rsidRPr="007A51EB">
        <w:rPr>
          <w:rFonts w:ascii="Times New Roman" w:hAnsi="Times New Roman" w:cs="Times New Roman"/>
          <w:sz w:val="24"/>
          <w:szCs w:val="24"/>
        </w:rPr>
        <w:t xml:space="preserve"> rupiah), </w:t>
      </w:r>
      <w:proofErr w:type="spellStart"/>
      <w:r w:rsidRPr="007A51EB">
        <w:rPr>
          <w:rFonts w:ascii="Times New Roman" w:hAnsi="Times New Roman" w:cs="Times New Roman"/>
          <w:sz w:val="24"/>
          <w:szCs w:val="24"/>
        </w:rPr>
        <w:t>pekerjaan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dimulai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bulan</w:t>
      </w:r>
      <w:proofErr w:type="spellEnd"/>
      <w:r w:rsidRPr="007A51EB">
        <w:rPr>
          <w:rFonts w:ascii="Times New Roman" w:hAnsi="Times New Roman" w:cs="Times New Roman"/>
          <w:sz w:val="24"/>
          <w:szCs w:val="24"/>
        </w:rPr>
        <w:t xml:space="preserve"> November 2019 dan </w:t>
      </w:r>
      <w:proofErr w:type="spellStart"/>
      <w:r w:rsidRPr="007A51EB">
        <w:rPr>
          <w:rFonts w:ascii="Times New Roman" w:hAnsi="Times New Roman" w:cs="Times New Roman"/>
          <w:sz w:val="24"/>
          <w:szCs w:val="24"/>
        </w:rPr>
        <w:t>selesai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dikerjakan</w:t>
      </w:r>
      <w:proofErr w:type="spellEnd"/>
      <w:r w:rsidRPr="007A51EB">
        <w:rPr>
          <w:rFonts w:ascii="Times New Roman" w:hAnsi="Times New Roman" w:cs="Times New Roman"/>
          <w:sz w:val="24"/>
          <w:szCs w:val="24"/>
        </w:rPr>
        <w:t xml:space="preserve"> pada </w:t>
      </w:r>
      <w:proofErr w:type="spellStart"/>
      <w:r w:rsidRPr="007A51EB">
        <w:rPr>
          <w:rFonts w:ascii="Times New Roman" w:hAnsi="Times New Roman" w:cs="Times New Roman"/>
          <w:sz w:val="24"/>
          <w:szCs w:val="24"/>
        </w:rPr>
        <w:t>bulan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Maret</w:t>
      </w:r>
      <w:proofErr w:type="spellEnd"/>
      <w:r w:rsidRPr="007A51EB">
        <w:rPr>
          <w:rFonts w:ascii="Times New Roman" w:hAnsi="Times New Roman" w:cs="Times New Roman"/>
          <w:sz w:val="24"/>
          <w:szCs w:val="24"/>
        </w:rPr>
        <w:t xml:space="preserve"> 2020 dan </w:t>
      </w:r>
      <w:proofErr w:type="spellStart"/>
      <w:r w:rsidRPr="007A51EB">
        <w:rPr>
          <w:rFonts w:ascii="Times New Roman" w:hAnsi="Times New Roman" w:cs="Times New Roman"/>
          <w:sz w:val="24"/>
          <w:szCs w:val="24"/>
        </w:rPr>
        <w:t>pekerjaan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tersebut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selesai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namun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sesuai</w:t>
      </w:r>
      <w:proofErr w:type="spellEnd"/>
      <w:r w:rsidRPr="007A51EB">
        <w:rPr>
          <w:rFonts w:ascii="Times New Roman" w:hAnsi="Times New Roman" w:cs="Times New Roman"/>
          <w:sz w:val="24"/>
          <w:szCs w:val="24"/>
        </w:rPr>
        <w:t xml:space="preserve"> AC</w:t>
      </w:r>
      <w:r w:rsidRPr="007A51EB">
        <w:rPr>
          <w:rFonts w:ascii="Times New Roman" w:hAnsi="Times New Roman" w:cs="Times New Roman"/>
          <w:i/>
          <w:sz w:val="24"/>
          <w:szCs w:val="24"/>
        </w:rPr>
        <w:t xml:space="preserve">(air conditioner) </w:t>
      </w:r>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dipasang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yaitu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seharusnya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spesifikasinya</w:t>
      </w:r>
      <w:proofErr w:type="spellEnd"/>
      <w:r w:rsidRPr="007A51EB">
        <w:rPr>
          <w:rFonts w:ascii="Times New Roman" w:hAnsi="Times New Roman" w:cs="Times New Roman"/>
          <w:sz w:val="24"/>
          <w:szCs w:val="24"/>
        </w:rPr>
        <w:t xml:space="preserve"> 5 PK, </w:t>
      </w:r>
      <w:proofErr w:type="spellStart"/>
      <w:r w:rsidRPr="007A51EB">
        <w:rPr>
          <w:rFonts w:ascii="Times New Roman" w:hAnsi="Times New Roman" w:cs="Times New Roman"/>
          <w:sz w:val="24"/>
          <w:szCs w:val="24"/>
        </w:rPr>
        <w:t>tetapi</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dipasang</w:t>
      </w:r>
      <w:proofErr w:type="spellEnd"/>
      <w:r w:rsidRPr="007A51EB">
        <w:rPr>
          <w:rFonts w:ascii="Times New Roman" w:hAnsi="Times New Roman" w:cs="Times New Roman"/>
          <w:sz w:val="24"/>
          <w:szCs w:val="24"/>
        </w:rPr>
        <w:t xml:space="preserve"> 3,1 PK </w:t>
      </w:r>
      <w:proofErr w:type="spellStart"/>
      <w:r w:rsidRPr="007A51EB">
        <w:rPr>
          <w:rFonts w:ascii="Times New Roman" w:hAnsi="Times New Roman" w:cs="Times New Roman"/>
          <w:sz w:val="24"/>
          <w:szCs w:val="24"/>
        </w:rPr>
        <w:t>namun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merknya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sesuai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yaitu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Mitsubhisi</w:t>
      </w:r>
      <w:proofErr w:type="spellEnd"/>
      <w:r w:rsidRPr="007A51EB">
        <w:rPr>
          <w:rFonts w:ascii="Times New Roman" w:hAnsi="Times New Roman" w:cs="Times New Roman"/>
          <w:sz w:val="24"/>
          <w:szCs w:val="24"/>
        </w:rPr>
        <w:t xml:space="preserve">, pada </w:t>
      </w:r>
      <w:proofErr w:type="spellStart"/>
      <w:r w:rsidRPr="007A51EB">
        <w:rPr>
          <w:rFonts w:ascii="Times New Roman" w:hAnsi="Times New Roman" w:cs="Times New Roman"/>
          <w:sz w:val="24"/>
          <w:szCs w:val="24"/>
        </w:rPr>
        <w:t>hal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melakukan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pekerjaan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tersebut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pembanding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semula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penggugat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meminjam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uang</w:t>
      </w:r>
      <w:proofErr w:type="spellEnd"/>
      <w:r w:rsidRPr="007A51EB">
        <w:rPr>
          <w:rFonts w:ascii="Times New Roman" w:hAnsi="Times New Roman" w:cs="Times New Roman"/>
          <w:sz w:val="24"/>
          <w:szCs w:val="24"/>
        </w:rPr>
        <w:t xml:space="preserve"> di Bank </w:t>
      </w:r>
      <w:proofErr w:type="spellStart"/>
      <w:r w:rsidRPr="007A51EB">
        <w:rPr>
          <w:rFonts w:ascii="Times New Roman" w:hAnsi="Times New Roman" w:cs="Times New Roman"/>
          <w:sz w:val="24"/>
          <w:szCs w:val="24"/>
        </w:rPr>
        <w:t>Sumut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sejumlah</w:t>
      </w:r>
      <w:proofErr w:type="spellEnd"/>
      <w:r w:rsidRPr="007A51EB">
        <w:rPr>
          <w:rFonts w:ascii="Times New Roman" w:hAnsi="Times New Roman" w:cs="Times New Roman"/>
          <w:sz w:val="24"/>
          <w:szCs w:val="24"/>
        </w:rPr>
        <w:t xml:space="preserve"> Rp.650.086.531 dan </w:t>
      </w:r>
      <w:proofErr w:type="spellStart"/>
      <w:r w:rsidRPr="007A51EB">
        <w:rPr>
          <w:rFonts w:ascii="Times New Roman" w:hAnsi="Times New Roman" w:cs="Times New Roman"/>
          <w:sz w:val="24"/>
          <w:szCs w:val="24"/>
        </w:rPr>
        <w:t>posisi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hutang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sekarang</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terakhir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perkara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ini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sejumlah</w:t>
      </w:r>
      <w:proofErr w:type="spellEnd"/>
      <w:r w:rsidRPr="007A51EB">
        <w:rPr>
          <w:rFonts w:ascii="Times New Roman" w:hAnsi="Times New Roman" w:cs="Times New Roman"/>
          <w:sz w:val="24"/>
          <w:szCs w:val="24"/>
        </w:rPr>
        <w:t xml:space="preserve"> Rp.627.500.000,- dan </w:t>
      </w:r>
      <w:proofErr w:type="spellStart"/>
      <w:r w:rsidRPr="007A51EB">
        <w:rPr>
          <w:rFonts w:ascii="Times New Roman" w:hAnsi="Times New Roman" w:cs="Times New Roman"/>
          <w:sz w:val="24"/>
          <w:szCs w:val="24"/>
        </w:rPr>
        <w:t>terbanding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semula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tergugat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membayar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meskipun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dilakukan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penagihan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Sedangkan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saksi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terbanding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semula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tergugat</w:t>
      </w:r>
      <w:proofErr w:type="spellEnd"/>
      <w:r w:rsidRPr="007A51EB">
        <w:rPr>
          <w:rFonts w:ascii="Times New Roman" w:hAnsi="Times New Roman" w:cs="Times New Roman"/>
          <w:sz w:val="24"/>
          <w:szCs w:val="24"/>
        </w:rPr>
        <w:t xml:space="preserve"> pada </w:t>
      </w:r>
      <w:proofErr w:type="spellStart"/>
      <w:r w:rsidRPr="007A51EB">
        <w:rPr>
          <w:rFonts w:ascii="Times New Roman" w:hAnsi="Times New Roman" w:cs="Times New Roman"/>
          <w:sz w:val="24"/>
          <w:szCs w:val="24"/>
        </w:rPr>
        <w:t>pokoknya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mengatakan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sekilas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mengetahui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pemasangan</w:t>
      </w:r>
      <w:proofErr w:type="spellEnd"/>
      <w:r w:rsidRPr="007A51EB">
        <w:rPr>
          <w:rFonts w:ascii="Times New Roman" w:hAnsi="Times New Roman" w:cs="Times New Roman"/>
          <w:sz w:val="24"/>
          <w:szCs w:val="24"/>
        </w:rPr>
        <w:t xml:space="preserve"> AC </w:t>
      </w:r>
      <w:r w:rsidRPr="007A51EB">
        <w:rPr>
          <w:rFonts w:ascii="Times New Roman" w:hAnsi="Times New Roman" w:cs="Times New Roman"/>
          <w:i/>
          <w:sz w:val="24"/>
          <w:szCs w:val="24"/>
        </w:rPr>
        <w:t xml:space="preserve">(air conditioner) </w:t>
      </w:r>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tersebut</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mengapa</w:t>
      </w:r>
      <w:proofErr w:type="spellEnd"/>
      <w:r w:rsidRPr="007A51EB">
        <w:rPr>
          <w:rFonts w:ascii="Times New Roman" w:hAnsi="Times New Roman" w:cs="Times New Roman"/>
          <w:sz w:val="24"/>
          <w:szCs w:val="24"/>
        </w:rPr>
        <w:t xml:space="preserve"> AC </w:t>
      </w:r>
      <w:r w:rsidRPr="007A51EB">
        <w:rPr>
          <w:rFonts w:ascii="Times New Roman" w:hAnsi="Times New Roman" w:cs="Times New Roman"/>
          <w:i/>
          <w:sz w:val="24"/>
          <w:szCs w:val="24"/>
        </w:rPr>
        <w:t xml:space="preserve">(air conditioner) </w:t>
      </w:r>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tersebut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belum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digunakan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kewenangan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saksi</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saksi-saksi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tahu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menahu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tentang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Berita</w:t>
      </w:r>
      <w:proofErr w:type="spellEnd"/>
      <w:r w:rsidRPr="007A51EB">
        <w:rPr>
          <w:rFonts w:ascii="Times New Roman" w:hAnsi="Times New Roman" w:cs="Times New Roman"/>
          <w:sz w:val="24"/>
          <w:szCs w:val="24"/>
        </w:rPr>
        <w:t xml:space="preserve"> Acara </w:t>
      </w:r>
      <w:proofErr w:type="spellStart"/>
      <w:r w:rsidRPr="007A51EB">
        <w:rPr>
          <w:rFonts w:ascii="Times New Roman" w:hAnsi="Times New Roman" w:cs="Times New Roman"/>
          <w:sz w:val="24"/>
          <w:szCs w:val="24"/>
        </w:rPr>
        <w:t>Serah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Terima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Pekerjaan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antara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pembanding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semula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penggugat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terbanding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semula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tergugat</w:t>
      </w:r>
      <w:proofErr w:type="spellEnd"/>
      <w:r w:rsidRPr="007A51EB">
        <w:rPr>
          <w:rFonts w:ascii="Times New Roman" w:hAnsi="Times New Roman" w:cs="Times New Roman"/>
          <w:sz w:val="24"/>
          <w:szCs w:val="24"/>
        </w:rPr>
        <w:t>;</w:t>
      </w:r>
    </w:p>
    <w:p w14:paraId="03390205" w14:textId="77777777" w:rsidR="00D56155" w:rsidRPr="007A51EB" w:rsidRDefault="00D56155" w:rsidP="0047737D">
      <w:pPr>
        <w:pStyle w:val="ListParagraph"/>
        <w:numPr>
          <w:ilvl w:val="0"/>
          <w:numId w:val="52"/>
        </w:numPr>
        <w:spacing w:before="240" w:line="480" w:lineRule="auto"/>
        <w:jc w:val="both"/>
        <w:rPr>
          <w:rFonts w:ascii="Times New Roman" w:hAnsi="Times New Roman" w:cs="Times New Roman"/>
          <w:b/>
          <w:bCs/>
          <w:sz w:val="24"/>
          <w:szCs w:val="24"/>
        </w:rPr>
      </w:pPr>
      <w:proofErr w:type="spellStart"/>
      <w:r w:rsidRPr="007A51EB">
        <w:rPr>
          <w:rFonts w:ascii="Times New Roman" w:hAnsi="Times New Roman" w:cs="Times New Roman"/>
          <w:sz w:val="24"/>
          <w:szCs w:val="24"/>
        </w:rPr>
        <w:t>Menimbang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bahwa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berdasarkan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pertimbangan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tersebut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diatas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maka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Majelis</w:t>
      </w:r>
      <w:proofErr w:type="spellEnd"/>
      <w:r w:rsidRPr="007A51EB">
        <w:rPr>
          <w:rFonts w:ascii="Times New Roman" w:hAnsi="Times New Roman" w:cs="Times New Roman"/>
          <w:sz w:val="24"/>
          <w:szCs w:val="24"/>
        </w:rPr>
        <w:t xml:space="preserve"> Hakim </w:t>
      </w:r>
      <w:proofErr w:type="spellStart"/>
      <w:r w:rsidRPr="007A51EB">
        <w:rPr>
          <w:rFonts w:ascii="Times New Roman" w:hAnsi="Times New Roman" w:cs="Times New Roman"/>
          <w:sz w:val="24"/>
          <w:szCs w:val="24"/>
        </w:rPr>
        <w:t>Pengadilan</w:t>
      </w:r>
      <w:proofErr w:type="spellEnd"/>
      <w:r w:rsidRPr="007A51EB">
        <w:rPr>
          <w:rFonts w:ascii="Times New Roman" w:hAnsi="Times New Roman" w:cs="Times New Roman"/>
          <w:sz w:val="24"/>
          <w:szCs w:val="24"/>
        </w:rPr>
        <w:t xml:space="preserve"> Tingkat Banding </w:t>
      </w:r>
      <w:proofErr w:type="spellStart"/>
      <w:r w:rsidRPr="007A51EB">
        <w:rPr>
          <w:rFonts w:ascii="Times New Roman" w:hAnsi="Times New Roman" w:cs="Times New Roman"/>
          <w:sz w:val="24"/>
          <w:szCs w:val="24"/>
        </w:rPr>
        <w:t>berpendapat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bahwa</w:t>
      </w:r>
      <w:proofErr w:type="spellEnd"/>
      <w:r w:rsidRPr="007A51EB">
        <w:rPr>
          <w:rFonts w:ascii="Times New Roman" w:hAnsi="Times New Roman" w:cs="Times New Roman"/>
          <w:sz w:val="24"/>
          <w:szCs w:val="24"/>
        </w:rPr>
        <w:t xml:space="preserve"> pada </w:t>
      </w:r>
      <w:proofErr w:type="spellStart"/>
      <w:r w:rsidRPr="007A51EB">
        <w:rPr>
          <w:rFonts w:ascii="Times New Roman" w:hAnsi="Times New Roman" w:cs="Times New Roman"/>
          <w:sz w:val="24"/>
          <w:szCs w:val="24"/>
        </w:rPr>
        <w:t>Pokok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Perkara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tersebut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diatas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pembanding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semula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penggugat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berhasil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membuktikan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dalil-dalil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gugatannya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berdasarkan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bukti-bukti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surat</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saksi-saksi</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diajukannya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sedangkan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terbanding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semula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tergugat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berhasil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membuktikan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dalil-dalil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bantahannya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surat-surat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lastRenderedPageBreak/>
        <w:t>bukti</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saksi-saksi</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diajukannya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dipersidangan</w:t>
      </w:r>
      <w:proofErr w:type="spellEnd"/>
      <w:r w:rsidRPr="007A51EB">
        <w:rPr>
          <w:rFonts w:ascii="Times New Roman" w:hAnsi="Times New Roman" w:cs="Times New Roman"/>
          <w:sz w:val="24"/>
          <w:szCs w:val="24"/>
        </w:rPr>
        <w:t xml:space="preserve">, dan oleh </w:t>
      </w:r>
      <w:proofErr w:type="spellStart"/>
      <w:r w:rsidRPr="007A51EB">
        <w:rPr>
          <w:rFonts w:ascii="Times New Roman" w:hAnsi="Times New Roman" w:cs="Times New Roman"/>
          <w:sz w:val="24"/>
          <w:szCs w:val="24"/>
        </w:rPr>
        <w:t>karena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pembanding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semula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penggugat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keberatan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eksepsi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sementara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terbanding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semula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tergugat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kontra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memori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bandingnya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keberatan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tentang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kualifikasi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gugatan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ini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sebagai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perbuatan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melawan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dimana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meskipun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pangkal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perkara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ini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perjanjian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tetapi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karena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perjanjian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dipenuhi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seluruhnya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sedangkan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waktu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perjanjian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lampau</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pembanding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semula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penggugat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melakukan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prestasinya</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diterima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sepenuhnya</w:t>
      </w:r>
      <w:proofErr w:type="spellEnd"/>
      <w:r w:rsidRPr="007A51EB">
        <w:rPr>
          <w:rFonts w:ascii="Times New Roman" w:hAnsi="Times New Roman" w:cs="Times New Roman"/>
          <w:sz w:val="24"/>
          <w:szCs w:val="24"/>
        </w:rPr>
        <w:t xml:space="preserve"> oleh </w:t>
      </w:r>
      <w:proofErr w:type="spellStart"/>
      <w:r w:rsidRPr="007A51EB">
        <w:rPr>
          <w:rFonts w:ascii="Times New Roman" w:hAnsi="Times New Roman" w:cs="Times New Roman"/>
          <w:sz w:val="24"/>
          <w:szCs w:val="24"/>
        </w:rPr>
        <w:t>terbanding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semula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tergugat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dimana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pembanding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semula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penggugat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segala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upaya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sudah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mengusahakan</w:t>
      </w:r>
      <w:proofErr w:type="spellEnd"/>
      <w:r w:rsidRPr="007A51EB">
        <w:rPr>
          <w:rFonts w:ascii="Times New Roman" w:hAnsi="Times New Roman" w:cs="Times New Roman"/>
          <w:sz w:val="24"/>
          <w:szCs w:val="24"/>
        </w:rPr>
        <w:t xml:space="preserve"> agar </w:t>
      </w:r>
      <w:proofErr w:type="spellStart"/>
      <w:r w:rsidRPr="007A51EB">
        <w:rPr>
          <w:rFonts w:ascii="Times New Roman" w:hAnsi="Times New Roman" w:cs="Times New Roman"/>
          <w:sz w:val="24"/>
          <w:szCs w:val="24"/>
        </w:rPr>
        <w:t>terbanding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semula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tergugat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memenuhi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kontra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prestasinya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melakukan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pembayaran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pemenuhan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pembayaran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sesuai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Perjanjian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Kerja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maka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tertundanya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dilakukannya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kontra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prestasi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tersebut</w:t>
      </w:r>
      <w:proofErr w:type="spellEnd"/>
      <w:r w:rsidRPr="007A51EB">
        <w:rPr>
          <w:rFonts w:ascii="Times New Roman" w:hAnsi="Times New Roman" w:cs="Times New Roman"/>
          <w:sz w:val="24"/>
          <w:szCs w:val="24"/>
        </w:rPr>
        <w:t xml:space="preserve"> oleh </w:t>
      </w:r>
      <w:proofErr w:type="spellStart"/>
      <w:r w:rsidRPr="007A51EB">
        <w:rPr>
          <w:rFonts w:ascii="Times New Roman" w:hAnsi="Times New Roman" w:cs="Times New Roman"/>
          <w:sz w:val="24"/>
          <w:szCs w:val="24"/>
        </w:rPr>
        <w:t>terbanding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semula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tergugat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dapat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dikategorikan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sebagai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perbuatan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melawan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dan oleh </w:t>
      </w:r>
      <w:proofErr w:type="spellStart"/>
      <w:r w:rsidRPr="007A51EB">
        <w:rPr>
          <w:rFonts w:ascii="Times New Roman" w:hAnsi="Times New Roman" w:cs="Times New Roman"/>
          <w:sz w:val="24"/>
          <w:szCs w:val="24"/>
        </w:rPr>
        <w:t>karena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Majelis</w:t>
      </w:r>
      <w:proofErr w:type="spellEnd"/>
      <w:r w:rsidRPr="007A51EB">
        <w:rPr>
          <w:rFonts w:ascii="Times New Roman" w:hAnsi="Times New Roman" w:cs="Times New Roman"/>
          <w:sz w:val="24"/>
          <w:szCs w:val="24"/>
        </w:rPr>
        <w:t xml:space="preserve"> Hakim </w:t>
      </w:r>
      <w:proofErr w:type="spellStart"/>
      <w:r w:rsidRPr="007A51EB">
        <w:rPr>
          <w:rFonts w:ascii="Times New Roman" w:hAnsi="Times New Roman" w:cs="Times New Roman"/>
          <w:sz w:val="24"/>
          <w:szCs w:val="24"/>
        </w:rPr>
        <w:t>Pengadilan</w:t>
      </w:r>
      <w:proofErr w:type="spellEnd"/>
      <w:r w:rsidRPr="007A51EB">
        <w:rPr>
          <w:rFonts w:ascii="Times New Roman" w:hAnsi="Times New Roman" w:cs="Times New Roman"/>
          <w:sz w:val="24"/>
          <w:szCs w:val="24"/>
        </w:rPr>
        <w:t xml:space="preserve"> Tingkat Banding </w:t>
      </w:r>
      <w:proofErr w:type="spellStart"/>
      <w:r w:rsidRPr="007A51EB">
        <w:rPr>
          <w:rFonts w:ascii="Times New Roman" w:hAnsi="Times New Roman" w:cs="Times New Roman"/>
          <w:sz w:val="24"/>
          <w:szCs w:val="24"/>
        </w:rPr>
        <w:t>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mengabulkan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gugatan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Pembanding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semula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penggugat</w:t>
      </w:r>
      <w:proofErr w:type="spellEnd"/>
      <w:r w:rsidRPr="007A51EB">
        <w:rPr>
          <w:rFonts w:ascii="Times New Roman" w:hAnsi="Times New Roman" w:cs="Times New Roman"/>
          <w:sz w:val="24"/>
          <w:szCs w:val="24"/>
        </w:rPr>
        <w:t>.</w:t>
      </w:r>
    </w:p>
    <w:p w14:paraId="3D0F33E3" w14:textId="77777777" w:rsidR="00D56155" w:rsidRPr="007A51EB" w:rsidRDefault="00D56155" w:rsidP="0047737D">
      <w:pPr>
        <w:pStyle w:val="ListParagraph"/>
        <w:numPr>
          <w:ilvl w:val="0"/>
          <w:numId w:val="52"/>
        </w:numPr>
        <w:spacing w:before="240" w:line="480" w:lineRule="auto"/>
        <w:jc w:val="both"/>
        <w:rPr>
          <w:rFonts w:ascii="Times New Roman" w:hAnsi="Times New Roman" w:cs="Times New Roman"/>
          <w:b/>
          <w:bCs/>
          <w:sz w:val="24"/>
          <w:szCs w:val="24"/>
        </w:rPr>
      </w:pPr>
      <w:proofErr w:type="spellStart"/>
      <w:r w:rsidRPr="007A51EB">
        <w:rPr>
          <w:rFonts w:ascii="Times New Roman" w:hAnsi="Times New Roman" w:cs="Times New Roman"/>
          <w:sz w:val="24"/>
          <w:szCs w:val="24"/>
        </w:rPr>
        <w:t>Bahwa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sebagai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kerugian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immateriil</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dialami</w:t>
      </w:r>
      <w:proofErr w:type="spellEnd"/>
      <w:r w:rsidRPr="007A51EB">
        <w:rPr>
          <w:rFonts w:ascii="Times New Roman" w:hAnsi="Times New Roman" w:cs="Times New Roman"/>
          <w:sz w:val="24"/>
          <w:szCs w:val="24"/>
        </w:rPr>
        <w:t xml:space="preserve"> oleh </w:t>
      </w:r>
      <w:proofErr w:type="spellStart"/>
      <w:r w:rsidRPr="007A51EB">
        <w:rPr>
          <w:rFonts w:ascii="Times New Roman" w:hAnsi="Times New Roman" w:cs="Times New Roman"/>
          <w:sz w:val="24"/>
          <w:szCs w:val="24"/>
        </w:rPr>
        <w:t>pembanding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semula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penggugat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mengenai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paksa</w:t>
      </w:r>
      <w:proofErr w:type="spellEnd"/>
      <w:r w:rsidRPr="007A51EB">
        <w:rPr>
          <w:rFonts w:ascii="Times New Roman" w:hAnsi="Times New Roman" w:cs="Times New Roman"/>
          <w:sz w:val="24"/>
          <w:szCs w:val="24"/>
        </w:rPr>
        <w:t xml:space="preserve"> </w:t>
      </w:r>
      <w:r w:rsidRPr="007A51EB">
        <w:rPr>
          <w:rFonts w:ascii="Times New Roman" w:hAnsi="Times New Roman" w:cs="Times New Roman"/>
          <w:i/>
          <w:iCs/>
          <w:sz w:val="24"/>
          <w:szCs w:val="24"/>
        </w:rPr>
        <w:t>(</w:t>
      </w:r>
      <w:proofErr w:type="spellStart"/>
      <w:r w:rsidRPr="007A51EB">
        <w:rPr>
          <w:rFonts w:ascii="Times New Roman" w:hAnsi="Times New Roman" w:cs="Times New Roman"/>
          <w:i/>
          <w:iCs/>
          <w:sz w:val="24"/>
          <w:szCs w:val="24"/>
        </w:rPr>
        <w:t>dwangsom</w:t>
      </w:r>
      <w:proofErr w:type="spellEnd"/>
      <w:r w:rsidRPr="007A51EB">
        <w:rPr>
          <w:rFonts w:ascii="Times New Roman" w:hAnsi="Times New Roman" w:cs="Times New Roman"/>
          <w:i/>
          <w:iCs/>
          <w:sz w:val="24"/>
          <w:szCs w:val="24"/>
        </w:rPr>
        <w:t>)</w:t>
      </w:r>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mengenai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sita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jaminan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karena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perkara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ini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pernah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dimohonkan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sita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jaminan</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lagi</w:t>
      </w:r>
      <w:proofErr w:type="spellEnd"/>
      <w:r w:rsidRPr="007A51EB">
        <w:rPr>
          <w:rFonts w:ascii="Times New Roman" w:hAnsi="Times New Roman" w:cs="Times New Roman"/>
          <w:sz w:val="24"/>
          <w:szCs w:val="24"/>
        </w:rPr>
        <w:t xml:space="preserve"> pula </w:t>
      </w:r>
      <w:proofErr w:type="spellStart"/>
      <w:r w:rsidRPr="007A51EB">
        <w:rPr>
          <w:rFonts w:ascii="Times New Roman" w:hAnsi="Times New Roman" w:cs="Times New Roman"/>
          <w:sz w:val="24"/>
          <w:szCs w:val="24"/>
        </w:rPr>
        <w:t>terbanding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semula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tergugat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sebagai</w:t>
      </w:r>
      <w:proofErr w:type="spellEnd"/>
      <w:r w:rsidRPr="007A51EB">
        <w:rPr>
          <w:rFonts w:ascii="Times New Roman" w:hAnsi="Times New Roman" w:cs="Times New Roman"/>
          <w:sz w:val="24"/>
          <w:szCs w:val="24"/>
        </w:rPr>
        <w:t xml:space="preserve"> Badan Usaha </w:t>
      </w:r>
      <w:proofErr w:type="spellStart"/>
      <w:r w:rsidRPr="007A51EB">
        <w:rPr>
          <w:rFonts w:ascii="Times New Roman" w:hAnsi="Times New Roman" w:cs="Times New Roman"/>
          <w:sz w:val="24"/>
          <w:szCs w:val="24"/>
        </w:rPr>
        <w:t>Milik</w:t>
      </w:r>
      <w:proofErr w:type="spellEnd"/>
      <w:r w:rsidRPr="007A51EB">
        <w:rPr>
          <w:rFonts w:ascii="Times New Roman" w:hAnsi="Times New Roman" w:cs="Times New Roman"/>
          <w:sz w:val="24"/>
          <w:szCs w:val="24"/>
        </w:rPr>
        <w:t xml:space="preserve"> Negara (BUMN) </w:t>
      </w:r>
      <w:proofErr w:type="spellStart"/>
      <w:r w:rsidRPr="007A51EB">
        <w:rPr>
          <w:rFonts w:ascii="Times New Roman" w:hAnsi="Times New Roman" w:cs="Times New Roman"/>
          <w:sz w:val="24"/>
          <w:szCs w:val="24"/>
        </w:rPr>
        <w:t>adalah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mengelola</w:t>
      </w:r>
      <w:proofErr w:type="spellEnd"/>
      <w:r w:rsidRPr="007A51EB">
        <w:rPr>
          <w:rFonts w:ascii="Times New Roman" w:hAnsi="Times New Roman" w:cs="Times New Roman"/>
          <w:sz w:val="24"/>
          <w:szCs w:val="24"/>
        </w:rPr>
        <w:t xml:space="preserve"> asset-asset negara, </w:t>
      </w:r>
      <w:proofErr w:type="spellStart"/>
      <w:r w:rsidRPr="007A51EB">
        <w:rPr>
          <w:rFonts w:ascii="Times New Roman" w:hAnsi="Times New Roman" w:cs="Times New Roman"/>
          <w:sz w:val="24"/>
          <w:szCs w:val="24"/>
        </w:rPr>
        <w:t>maka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sesuai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Pasal</w:t>
      </w:r>
      <w:proofErr w:type="spellEnd"/>
      <w:r w:rsidRPr="007A51EB">
        <w:rPr>
          <w:rFonts w:ascii="Times New Roman" w:hAnsi="Times New Roman" w:cs="Times New Roman"/>
          <w:sz w:val="24"/>
          <w:szCs w:val="24"/>
        </w:rPr>
        <w:t xml:space="preserve"> 50 </w:t>
      </w:r>
      <w:proofErr w:type="spellStart"/>
      <w:r w:rsidRPr="007A51EB">
        <w:rPr>
          <w:rFonts w:ascii="Times New Roman" w:hAnsi="Times New Roman" w:cs="Times New Roman"/>
          <w:sz w:val="24"/>
          <w:szCs w:val="24"/>
        </w:rPr>
        <w:t>Undang-undang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Nomor</w:t>
      </w:r>
      <w:proofErr w:type="spellEnd"/>
      <w:r w:rsidRPr="007A51EB">
        <w:rPr>
          <w:rFonts w:ascii="Times New Roman" w:hAnsi="Times New Roman" w:cs="Times New Roman"/>
          <w:sz w:val="24"/>
          <w:szCs w:val="24"/>
        </w:rPr>
        <w:t xml:space="preserve"> 1 </w:t>
      </w:r>
      <w:proofErr w:type="spellStart"/>
      <w:r w:rsidRPr="007A51EB">
        <w:rPr>
          <w:rFonts w:ascii="Times New Roman" w:hAnsi="Times New Roman" w:cs="Times New Roman"/>
          <w:sz w:val="24"/>
          <w:szCs w:val="24"/>
        </w:rPr>
        <w:t>Tahun</w:t>
      </w:r>
      <w:proofErr w:type="spellEnd"/>
      <w:r w:rsidRPr="007A51EB">
        <w:rPr>
          <w:rFonts w:ascii="Times New Roman" w:hAnsi="Times New Roman" w:cs="Times New Roman"/>
          <w:sz w:val="24"/>
          <w:szCs w:val="24"/>
        </w:rPr>
        <w:t xml:space="preserve"> 2004 </w:t>
      </w:r>
      <w:proofErr w:type="spellStart"/>
      <w:r w:rsidRPr="007A51EB">
        <w:rPr>
          <w:rFonts w:ascii="Times New Roman" w:hAnsi="Times New Roman" w:cs="Times New Roman"/>
          <w:sz w:val="24"/>
          <w:szCs w:val="24"/>
        </w:rPr>
        <w:t>tentang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Perberdaharaan</w:t>
      </w:r>
      <w:proofErr w:type="spellEnd"/>
      <w:r w:rsidRPr="007A51EB">
        <w:rPr>
          <w:rFonts w:ascii="Times New Roman" w:hAnsi="Times New Roman" w:cs="Times New Roman"/>
          <w:sz w:val="24"/>
          <w:szCs w:val="24"/>
        </w:rPr>
        <w:t xml:space="preserve"> Negara, </w:t>
      </w:r>
      <w:proofErr w:type="spellStart"/>
      <w:r w:rsidRPr="007A51EB">
        <w:rPr>
          <w:rFonts w:ascii="Times New Roman" w:hAnsi="Times New Roman" w:cs="Times New Roman"/>
          <w:sz w:val="24"/>
          <w:szCs w:val="24"/>
        </w:rPr>
        <w:t>dimana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atas</w:t>
      </w:r>
      <w:proofErr w:type="spellEnd"/>
      <w:r w:rsidRPr="007A51EB">
        <w:rPr>
          <w:rFonts w:ascii="Times New Roman" w:hAnsi="Times New Roman" w:cs="Times New Roman"/>
          <w:sz w:val="24"/>
          <w:szCs w:val="24"/>
        </w:rPr>
        <w:t xml:space="preserve"> asset-asset negara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boleh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diletakkan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sita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jaminan,dan</w:t>
      </w:r>
      <w:proofErr w:type="spellEnd"/>
      <w:r w:rsidRPr="007A51EB">
        <w:rPr>
          <w:rFonts w:ascii="Times New Roman" w:hAnsi="Times New Roman" w:cs="Times New Roman"/>
          <w:sz w:val="24"/>
          <w:szCs w:val="24"/>
        </w:rPr>
        <w:t xml:space="preserve"> juga </w:t>
      </w:r>
      <w:proofErr w:type="spellStart"/>
      <w:r w:rsidRPr="007A51EB">
        <w:rPr>
          <w:rFonts w:ascii="Times New Roman" w:hAnsi="Times New Roman" w:cs="Times New Roman"/>
          <w:sz w:val="24"/>
          <w:szCs w:val="24"/>
        </w:rPr>
        <w:lastRenderedPageBreak/>
        <w:t>karena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didukung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bukti-bukti</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cukup</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maka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Majelis</w:t>
      </w:r>
      <w:proofErr w:type="spellEnd"/>
      <w:r w:rsidRPr="007A51EB">
        <w:rPr>
          <w:rFonts w:ascii="Times New Roman" w:hAnsi="Times New Roman" w:cs="Times New Roman"/>
          <w:sz w:val="24"/>
          <w:szCs w:val="24"/>
        </w:rPr>
        <w:t xml:space="preserve"> Hakim </w:t>
      </w:r>
      <w:proofErr w:type="spellStart"/>
      <w:r w:rsidRPr="007A51EB">
        <w:rPr>
          <w:rFonts w:ascii="Times New Roman" w:hAnsi="Times New Roman" w:cs="Times New Roman"/>
          <w:sz w:val="24"/>
          <w:szCs w:val="24"/>
        </w:rPr>
        <w:t>Pengadilan</w:t>
      </w:r>
      <w:proofErr w:type="spellEnd"/>
      <w:r w:rsidRPr="007A51EB">
        <w:rPr>
          <w:rFonts w:ascii="Times New Roman" w:hAnsi="Times New Roman" w:cs="Times New Roman"/>
          <w:sz w:val="24"/>
          <w:szCs w:val="24"/>
        </w:rPr>
        <w:t xml:space="preserve"> Tingkat Banding </w:t>
      </w:r>
      <w:proofErr w:type="spellStart"/>
      <w:r w:rsidRPr="007A51EB">
        <w:rPr>
          <w:rFonts w:ascii="Times New Roman" w:hAnsi="Times New Roman" w:cs="Times New Roman"/>
          <w:sz w:val="24"/>
          <w:szCs w:val="24"/>
        </w:rPr>
        <w:t>berpendapat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hal-hal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tersebut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haruslah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ditolak</w:t>
      </w:r>
      <w:proofErr w:type="spellEnd"/>
      <w:r w:rsidRPr="007A51EB">
        <w:rPr>
          <w:rFonts w:ascii="Times New Roman" w:hAnsi="Times New Roman" w:cs="Times New Roman"/>
          <w:sz w:val="24"/>
          <w:szCs w:val="24"/>
        </w:rPr>
        <w:t>.</w:t>
      </w:r>
    </w:p>
    <w:p w14:paraId="0B465C8B" w14:textId="77777777" w:rsidR="00D56155" w:rsidRPr="007A51EB" w:rsidRDefault="00D56155" w:rsidP="0047737D">
      <w:pPr>
        <w:pStyle w:val="ListParagraph"/>
        <w:numPr>
          <w:ilvl w:val="0"/>
          <w:numId w:val="52"/>
        </w:numPr>
        <w:spacing w:before="240" w:line="480" w:lineRule="auto"/>
        <w:jc w:val="both"/>
        <w:rPr>
          <w:rFonts w:ascii="Times New Roman" w:hAnsi="Times New Roman" w:cs="Times New Roman"/>
          <w:b/>
          <w:bCs/>
          <w:sz w:val="24"/>
          <w:szCs w:val="24"/>
        </w:rPr>
      </w:pPr>
      <w:proofErr w:type="spellStart"/>
      <w:r w:rsidRPr="007A51EB">
        <w:rPr>
          <w:rFonts w:ascii="Times New Roman" w:hAnsi="Times New Roman" w:cs="Times New Roman"/>
          <w:sz w:val="24"/>
          <w:szCs w:val="24"/>
        </w:rPr>
        <w:t>Menimbang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bahwa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terbanding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semula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tergugat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berada</w:t>
      </w:r>
      <w:proofErr w:type="spellEnd"/>
      <w:r w:rsidRPr="007A51EB">
        <w:rPr>
          <w:rFonts w:ascii="Times New Roman" w:hAnsi="Times New Roman" w:cs="Times New Roman"/>
          <w:sz w:val="24"/>
          <w:szCs w:val="24"/>
        </w:rPr>
        <w:t xml:space="preserve"> pada </w:t>
      </w:r>
      <w:proofErr w:type="spellStart"/>
      <w:r w:rsidRPr="007A51EB">
        <w:rPr>
          <w:rFonts w:ascii="Times New Roman" w:hAnsi="Times New Roman" w:cs="Times New Roman"/>
          <w:sz w:val="24"/>
          <w:szCs w:val="24"/>
        </w:rPr>
        <w:t>pihak</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kalah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maka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petitum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Nomor</w:t>
      </w:r>
      <w:proofErr w:type="spellEnd"/>
      <w:r w:rsidRPr="007A51EB">
        <w:rPr>
          <w:rFonts w:ascii="Times New Roman" w:hAnsi="Times New Roman" w:cs="Times New Roman"/>
          <w:sz w:val="24"/>
          <w:szCs w:val="24"/>
        </w:rPr>
        <w:t xml:space="preserve"> 7 </w:t>
      </w:r>
      <w:proofErr w:type="spellStart"/>
      <w:r w:rsidRPr="007A51EB">
        <w:rPr>
          <w:rFonts w:ascii="Times New Roman" w:hAnsi="Times New Roman" w:cs="Times New Roman"/>
          <w:sz w:val="24"/>
          <w:szCs w:val="24"/>
        </w:rPr>
        <w:t>tentang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biaya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perkara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haruslah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dibebankan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kepada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terbanding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semula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tergugat</w:t>
      </w:r>
      <w:proofErr w:type="spellEnd"/>
      <w:r w:rsidRPr="007A51EB">
        <w:rPr>
          <w:rFonts w:ascii="Times New Roman" w:hAnsi="Times New Roman" w:cs="Times New Roman"/>
          <w:sz w:val="24"/>
          <w:szCs w:val="24"/>
        </w:rPr>
        <w:t>.</w:t>
      </w:r>
    </w:p>
    <w:p w14:paraId="196F3354" w14:textId="1580AD0C" w:rsidR="00D56155" w:rsidRPr="007A51EB" w:rsidRDefault="00D56155" w:rsidP="0047737D">
      <w:pPr>
        <w:pStyle w:val="ListParagraph"/>
        <w:numPr>
          <w:ilvl w:val="0"/>
          <w:numId w:val="52"/>
        </w:numPr>
        <w:spacing w:before="240" w:line="480" w:lineRule="auto"/>
        <w:jc w:val="both"/>
        <w:rPr>
          <w:rFonts w:ascii="Times New Roman" w:hAnsi="Times New Roman" w:cs="Times New Roman"/>
          <w:b/>
          <w:bCs/>
          <w:sz w:val="24"/>
          <w:szCs w:val="24"/>
        </w:rPr>
      </w:pPr>
      <w:proofErr w:type="spellStart"/>
      <w:r w:rsidRPr="007A51EB">
        <w:rPr>
          <w:rFonts w:ascii="Times New Roman" w:hAnsi="Times New Roman" w:cs="Times New Roman"/>
          <w:sz w:val="24"/>
          <w:szCs w:val="24"/>
        </w:rPr>
        <w:t>Menimbang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bahwa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berdasarkan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pertimbangan-pertimbangan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tersebut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diatas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maka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Putusan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Pengadilan</w:t>
      </w:r>
      <w:proofErr w:type="spellEnd"/>
      <w:r w:rsidRPr="007A51EB">
        <w:rPr>
          <w:rFonts w:ascii="Times New Roman" w:hAnsi="Times New Roman" w:cs="Times New Roman"/>
          <w:sz w:val="24"/>
          <w:szCs w:val="24"/>
        </w:rPr>
        <w:t xml:space="preserve"> Negeri </w:t>
      </w:r>
      <w:proofErr w:type="spellStart"/>
      <w:r w:rsidRPr="007A51EB">
        <w:rPr>
          <w:rFonts w:ascii="Times New Roman" w:hAnsi="Times New Roman" w:cs="Times New Roman"/>
          <w:sz w:val="24"/>
          <w:szCs w:val="24"/>
        </w:rPr>
        <w:t>Lubuk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Pakam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Nomor</w:t>
      </w:r>
      <w:proofErr w:type="spellEnd"/>
      <w:r w:rsidRPr="007A51EB">
        <w:rPr>
          <w:rFonts w:ascii="Times New Roman" w:hAnsi="Times New Roman" w:cs="Times New Roman"/>
          <w:sz w:val="24"/>
          <w:szCs w:val="24"/>
        </w:rPr>
        <w:t xml:space="preserve"> 256/</w:t>
      </w:r>
      <w:proofErr w:type="spellStart"/>
      <w:r w:rsidRPr="007A51EB">
        <w:rPr>
          <w:rFonts w:ascii="Times New Roman" w:hAnsi="Times New Roman" w:cs="Times New Roman"/>
          <w:sz w:val="24"/>
          <w:szCs w:val="24"/>
        </w:rPr>
        <w:t>Pdt.G</w:t>
      </w:r>
      <w:proofErr w:type="spellEnd"/>
      <w:r w:rsidRPr="007A51EB">
        <w:rPr>
          <w:rFonts w:ascii="Times New Roman" w:hAnsi="Times New Roman" w:cs="Times New Roman"/>
          <w:sz w:val="24"/>
          <w:szCs w:val="24"/>
        </w:rPr>
        <w:t xml:space="preserve">/2020/PN </w:t>
      </w:r>
      <w:proofErr w:type="spellStart"/>
      <w:r w:rsidRPr="007A51EB">
        <w:rPr>
          <w:rFonts w:ascii="Times New Roman" w:hAnsi="Times New Roman" w:cs="Times New Roman"/>
          <w:sz w:val="24"/>
          <w:szCs w:val="24"/>
        </w:rPr>
        <w:t>Lbp</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tanggal</w:t>
      </w:r>
      <w:proofErr w:type="spellEnd"/>
      <w:r w:rsidRPr="007A51EB">
        <w:rPr>
          <w:rFonts w:ascii="Times New Roman" w:hAnsi="Times New Roman" w:cs="Times New Roman"/>
          <w:sz w:val="24"/>
          <w:szCs w:val="24"/>
        </w:rPr>
        <w:t xml:space="preserve"> 10 </w:t>
      </w:r>
      <w:proofErr w:type="spellStart"/>
      <w:r w:rsidRPr="007A51EB">
        <w:rPr>
          <w:rFonts w:ascii="Times New Roman" w:hAnsi="Times New Roman" w:cs="Times New Roman"/>
          <w:sz w:val="24"/>
          <w:szCs w:val="24"/>
        </w:rPr>
        <w:t>Juni</w:t>
      </w:r>
      <w:proofErr w:type="spellEnd"/>
      <w:r w:rsidRPr="007A51EB">
        <w:rPr>
          <w:rFonts w:ascii="Times New Roman" w:hAnsi="Times New Roman" w:cs="Times New Roman"/>
          <w:sz w:val="24"/>
          <w:szCs w:val="24"/>
        </w:rPr>
        <w:t xml:space="preserve"> 2021 </w:t>
      </w:r>
      <w:proofErr w:type="spellStart"/>
      <w:r w:rsidRPr="007A51EB">
        <w:rPr>
          <w:rFonts w:ascii="Times New Roman" w:hAnsi="Times New Roman" w:cs="Times New Roman"/>
          <w:sz w:val="24"/>
          <w:szCs w:val="24"/>
        </w:rPr>
        <w:t>tersebut</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memperhatikan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Memori</w:t>
      </w:r>
      <w:proofErr w:type="spellEnd"/>
      <w:r w:rsidRPr="007A51EB">
        <w:rPr>
          <w:rFonts w:ascii="Times New Roman" w:hAnsi="Times New Roman" w:cs="Times New Roman"/>
          <w:sz w:val="24"/>
          <w:szCs w:val="24"/>
        </w:rPr>
        <w:t xml:space="preserve"> Banding </w:t>
      </w:r>
      <w:proofErr w:type="spellStart"/>
      <w:r w:rsidRPr="007A51EB">
        <w:rPr>
          <w:rFonts w:ascii="Times New Roman" w:hAnsi="Times New Roman" w:cs="Times New Roman"/>
          <w:sz w:val="24"/>
          <w:szCs w:val="24"/>
        </w:rPr>
        <w:t>dari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Pembanding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semula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Penggugat</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Kontra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Memori</w:t>
      </w:r>
      <w:proofErr w:type="spellEnd"/>
      <w:r w:rsidRPr="007A51EB">
        <w:rPr>
          <w:rFonts w:ascii="Times New Roman" w:hAnsi="Times New Roman" w:cs="Times New Roman"/>
          <w:sz w:val="24"/>
          <w:szCs w:val="24"/>
        </w:rPr>
        <w:t xml:space="preserve"> Banding </w:t>
      </w:r>
      <w:proofErr w:type="spellStart"/>
      <w:r w:rsidRPr="007A51EB">
        <w:rPr>
          <w:rFonts w:ascii="Times New Roman" w:hAnsi="Times New Roman" w:cs="Times New Roman"/>
          <w:sz w:val="24"/>
          <w:szCs w:val="24"/>
        </w:rPr>
        <w:t>dari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Terbanding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semula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Tergugat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tersebut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maka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pembanding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semula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penggugat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berhasil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membuktikan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sebagian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dalil-dalil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gugatannya</w:t>
      </w:r>
      <w:proofErr w:type="spellEnd"/>
      <w:r w:rsidRPr="007A51EB">
        <w:rPr>
          <w:rFonts w:ascii="Times New Roman" w:hAnsi="Times New Roman" w:cs="Times New Roman"/>
          <w:sz w:val="24"/>
          <w:szCs w:val="24"/>
        </w:rPr>
        <w:t xml:space="preserve"> dan oleh </w:t>
      </w:r>
      <w:proofErr w:type="spellStart"/>
      <w:r w:rsidRPr="007A51EB">
        <w:rPr>
          <w:rFonts w:ascii="Times New Roman" w:hAnsi="Times New Roman" w:cs="Times New Roman"/>
          <w:sz w:val="24"/>
          <w:szCs w:val="24"/>
        </w:rPr>
        <w:t>karena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Majelis</w:t>
      </w:r>
      <w:proofErr w:type="spellEnd"/>
      <w:r w:rsidRPr="007A51EB">
        <w:rPr>
          <w:rFonts w:ascii="Times New Roman" w:hAnsi="Times New Roman" w:cs="Times New Roman"/>
          <w:sz w:val="24"/>
          <w:szCs w:val="24"/>
        </w:rPr>
        <w:t xml:space="preserve"> Hakim </w:t>
      </w:r>
      <w:proofErr w:type="spellStart"/>
      <w:r w:rsidRPr="007A51EB">
        <w:rPr>
          <w:rFonts w:ascii="Times New Roman" w:hAnsi="Times New Roman" w:cs="Times New Roman"/>
          <w:sz w:val="24"/>
          <w:szCs w:val="24"/>
        </w:rPr>
        <w:t>Pengadilan</w:t>
      </w:r>
      <w:proofErr w:type="spellEnd"/>
      <w:r w:rsidRPr="007A51EB">
        <w:rPr>
          <w:rFonts w:ascii="Times New Roman" w:hAnsi="Times New Roman" w:cs="Times New Roman"/>
          <w:sz w:val="24"/>
          <w:szCs w:val="24"/>
        </w:rPr>
        <w:t xml:space="preserve"> Tingkat Banding </w:t>
      </w:r>
      <w:proofErr w:type="spellStart"/>
      <w:r w:rsidRPr="007A51EB">
        <w:rPr>
          <w:rFonts w:ascii="Times New Roman" w:hAnsi="Times New Roman" w:cs="Times New Roman"/>
          <w:sz w:val="24"/>
          <w:szCs w:val="24"/>
        </w:rPr>
        <w:t>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membatalkan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putusan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Pengadilan</w:t>
      </w:r>
      <w:proofErr w:type="spellEnd"/>
      <w:r w:rsidRPr="007A51EB">
        <w:rPr>
          <w:rFonts w:ascii="Times New Roman" w:hAnsi="Times New Roman" w:cs="Times New Roman"/>
          <w:sz w:val="24"/>
          <w:szCs w:val="24"/>
        </w:rPr>
        <w:t xml:space="preserve"> Tingkat </w:t>
      </w:r>
      <w:proofErr w:type="spellStart"/>
      <w:r w:rsidRPr="007A51EB">
        <w:rPr>
          <w:rFonts w:ascii="Times New Roman" w:hAnsi="Times New Roman" w:cs="Times New Roman"/>
          <w:sz w:val="24"/>
          <w:szCs w:val="24"/>
        </w:rPr>
        <w:t>Pertama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tersebut</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mengadili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sendiri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perkara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ini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amar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sebagaimana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tersebut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dibawah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ini</w:t>
      </w:r>
      <w:proofErr w:type="spellEnd"/>
      <w:r w:rsidRPr="007A51EB">
        <w:rPr>
          <w:rFonts w:ascii="Times New Roman" w:hAnsi="Times New Roman" w:cs="Times New Roman"/>
          <w:sz w:val="24"/>
          <w:szCs w:val="24"/>
        </w:rPr>
        <w:t>.</w:t>
      </w:r>
    </w:p>
    <w:p w14:paraId="047B546B" w14:textId="77777777" w:rsidR="00D56155" w:rsidRPr="007A51EB" w:rsidRDefault="00D56155" w:rsidP="00D56155">
      <w:pPr>
        <w:pStyle w:val="ListParagraph"/>
        <w:spacing w:before="240" w:line="480" w:lineRule="auto"/>
        <w:jc w:val="both"/>
        <w:rPr>
          <w:rFonts w:ascii="Times New Roman" w:hAnsi="Times New Roman" w:cs="Times New Roman"/>
          <w:b/>
          <w:bCs/>
          <w:sz w:val="24"/>
          <w:szCs w:val="24"/>
        </w:rPr>
      </w:pPr>
    </w:p>
    <w:p w14:paraId="28E9A5C1" w14:textId="3340938F" w:rsidR="00117A89" w:rsidRPr="00502B35" w:rsidRDefault="00117A89" w:rsidP="0047737D">
      <w:pPr>
        <w:pStyle w:val="ListParagraph"/>
        <w:numPr>
          <w:ilvl w:val="3"/>
          <w:numId w:val="48"/>
        </w:numPr>
        <w:spacing w:line="480" w:lineRule="auto"/>
        <w:ind w:left="709"/>
        <w:jc w:val="both"/>
        <w:rPr>
          <w:rFonts w:ascii="Times New Roman" w:hAnsi="Times New Roman" w:cs="Times New Roman"/>
          <w:b/>
          <w:sz w:val="24"/>
          <w:szCs w:val="24"/>
        </w:rPr>
      </w:pPr>
      <w:proofErr w:type="spellStart"/>
      <w:r w:rsidRPr="00502B35">
        <w:rPr>
          <w:rFonts w:ascii="Times New Roman" w:hAnsi="Times New Roman" w:cs="Times New Roman"/>
          <w:b/>
          <w:sz w:val="24"/>
          <w:szCs w:val="24"/>
        </w:rPr>
        <w:t>Putusan</w:t>
      </w:r>
      <w:proofErr w:type="spellEnd"/>
      <w:r w:rsidRPr="00502B35">
        <w:rPr>
          <w:rFonts w:ascii="Times New Roman" w:hAnsi="Times New Roman" w:cs="Times New Roman"/>
          <w:b/>
          <w:sz w:val="24"/>
          <w:szCs w:val="24"/>
        </w:rPr>
        <w:t xml:space="preserve"> Hakim</w:t>
      </w:r>
    </w:p>
    <w:p w14:paraId="3A28A51B" w14:textId="28A1CEB2" w:rsidR="00117A89" w:rsidRPr="007A51EB" w:rsidRDefault="00117A89" w:rsidP="00C97D62">
      <w:pPr>
        <w:pStyle w:val="ListParagraph"/>
        <w:spacing w:line="480" w:lineRule="auto"/>
        <w:ind w:left="426" w:firstLine="294"/>
        <w:jc w:val="both"/>
        <w:rPr>
          <w:rFonts w:ascii="Times New Roman" w:hAnsi="Times New Roman" w:cs="Times New Roman"/>
          <w:sz w:val="24"/>
          <w:szCs w:val="24"/>
        </w:rPr>
      </w:pPr>
      <w:proofErr w:type="spellStart"/>
      <w:r w:rsidRPr="007A51EB">
        <w:rPr>
          <w:rFonts w:ascii="Times New Roman" w:hAnsi="Times New Roman" w:cs="Times New Roman"/>
          <w:sz w:val="24"/>
          <w:szCs w:val="24"/>
        </w:rPr>
        <w:t>Keadilan</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diciptakan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putusan</w:t>
      </w:r>
      <w:proofErr w:type="spellEnd"/>
      <w:r w:rsidRPr="007A51EB">
        <w:rPr>
          <w:rFonts w:ascii="Times New Roman" w:hAnsi="Times New Roman" w:cs="Times New Roman"/>
          <w:sz w:val="24"/>
          <w:szCs w:val="24"/>
        </w:rPr>
        <w:t xml:space="preserve"> hakim </w:t>
      </w:r>
      <w:proofErr w:type="spellStart"/>
      <w:r w:rsidRPr="007A51EB">
        <w:rPr>
          <w:rFonts w:ascii="Times New Roman" w:hAnsi="Times New Roman" w:cs="Times New Roman"/>
          <w:sz w:val="24"/>
          <w:szCs w:val="24"/>
        </w:rPr>
        <w:t>selalu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mengacu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kepada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apa</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tertuang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teks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undang-undang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Selama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teks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undang-undang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menekankan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demikian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maka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terciptalah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keadilan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sesuai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teks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undang-undang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Namun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kini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banyak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pihak</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menuntut</w:t>
      </w:r>
      <w:proofErr w:type="spellEnd"/>
      <w:r w:rsidRPr="007A51EB">
        <w:rPr>
          <w:rFonts w:ascii="Times New Roman" w:hAnsi="Times New Roman" w:cs="Times New Roman"/>
          <w:sz w:val="24"/>
          <w:szCs w:val="24"/>
        </w:rPr>
        <w:t xml:space="preserve"> hakim di Indonesia </w:t>
      </w:r>
      <w:proofErr w:type="spellStart"/>
      <w:r w:rsidRPr="007A51EB">
        <w:rPr>
          <w:rFonts w:ascii="Times New Roman" w:hAnsi="Times New Roman" w:cs="Times New Roman"/>
          <w:sz w:val="24"/>
          <w:szCs w:val="24"/>
        </w:rPr>
        <w:t>lebih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membuka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kepada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keadilan</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berpedomana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kepada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teks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undang-undang</w:t>
      </w:r>
      <w:proofErr w:type="spellEnd"/>
      <w:r w:rsidRPr="007A51EB">
        <w:rPr>
          <w:rFonts w:ascii="Times New Roman" w:hAnsi="Times New Roman" w:cs="Times New Roman"/>
          <w:sz w:val="24"/>
          <w:szCs w:val="24"/>
        </w:rPr>
        <w:t xml:space="preserve">. Para hakim </w:t>
      </w:r>
      <w:proofErr w:type="spellStart"/>
      <w:r w:rsidRPr="007A51EB">
        <w:rPr>
          <w:rFonts w:ascii="Times New Roman" w:hAnsi="Times New Roman" w:cs="Times New Roman"/>
          <w:sz w:val="24"/>
          <w:szCs w:val="24"/>
        </w:rPr>
        <w:t>dituntut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melakukan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penemuan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melalui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lastRenderedPageBreak/>
        <w:t>putusannya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tetap</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memperhatikan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prosedur</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telah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ditemukan</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memperhatikan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nilai-nilai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keadilan</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hidup</w:t>
      </w:r>
      <w:proofErr w:type="spellEnd"/>
      <w:r w:rsidRPr="007A51EB">
        <w:rPr>
          <w:rFonts w:ascii="Times New Roman" w:hAnsi="Times New Roman" w:cs="Times New Roman"/>
          <w:sz w:val="24"/>
          <w:szCs w:val="24"/>
        </w:rPr>
        <w:t xml:space="preserve"> di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masyarakat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walaupun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tersebut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sulit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ditemukan</w:t>
      </w:r>
      <w:proofErr w:type="spellEnd"/>
      <w:r w:rsidRPr="007A51EB">
        <w:rPr>
          <w:rFonts w:ascii="Times New Roman" w:hAnsi="Times New Roman" w:cs="Times New Roman"/>
          <w:sz w:val="24"/>
          <w:szCs w:val="24"/>
        </w:rPr>
        <w:t xml:space="preserve"> di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undang-undang</w:t>
      </w:r>
      <w:proofErr w:type="spellEnd"/>
      <w:r w:rsidRPr="007A51EB">
        <w:rPr>
          <w:rFonts w:ascii="Times New Roman" w:hAnsi="Times New Roman" w:cs="Times New Roman"/>
          <w:sz w:val="24"/>
          <w:szCs w:val="24"/>
        </w:rPr>
        <w:t>.</w:t>
      </w:r>
      <w:r w:rsidRPr="007A51EB">
        <w:rPr>
          <w:rStyle w:val="FootnoteReference"/>
          <w:rFonts w:ascii="Times New Roman" w:hAnsi="Times New Roman" w:cs="Times New Roman"/>
          <w:sz w:val="24"/>
          <w:szCs w:val="24"/>
        </w:rPr>
        <w:footnoteReference w:id="82"/>
      </w:r>
    </w:p>
    <w:p w14:paraId="2D808383" w14:textId="3A2F4012" w:rsidR="00117A89" w:rsidRPr="007A51EB" w:rsidRDefault="00117A89" w:rsidP="00C97D62">
      <w:pPr>
        <w:pStyle w:val="ListParagraph"/>
        <w:spacing w:line="480" w:lineRule="auto"/>
        <w:ind w:left="426" w:firstLine="294"/>
        <w:jc w:val="both"/>
        <w:rPr>
          <w:rFonts w:ascii="Times New Roman" w:hAnsi="Times New Roman" w:cs="Times New Roman"/>
          <w:sz w:val="24"/>
          <w:szCs w:val="24"/>
        </w:rPr>
      </w:pPr>
      <w:proofErr w:type="spellStart"/>
      <w:r w:rsidRPr="007A51EB">
        <w:rPr>
          <w:rFonts w:ascii="Times New Roman" w:hAnsi="Times New Roman" w:cs="Times New Roman"/>
          <w:sz w:val="24"/>
          <w:szCs w:val="24"/>
        </w:rPr>
        <w:t>Putusan</w:t>
      </w:r>
      <w:proofErr w:type="spellEnd"/>
      <w:r w:rsidRPr="007A51EB">
        <w:rPr>
          <w:rFonts w:ascii="Times New Roman" w:hAnsi="Times New Roman" w:cs="Times New Roman"/>
          <w:sz w:val="24"/>
          <w:szCs w:val="24"/>
        </w:rPr>
        <w:t xml:space="preserve"> hakim </w:t>
      </w:r>
      <w:proofErr w:type="spellStart"/>
      <w:r w:rsidRPr="007A51EB">
        <w:rPr>
          <w:rFonts w:ascii="Times New Roman" w:hAnsi="Times New Roman" w:cs="Times New Roman"/>
          <w:sz w:val="24"/>
          <w:szCs w:val="24"/>
        </w:rPr>
        <w:t>merupakan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pernyataan</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menentukan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nasib</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hak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seseorang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terlepas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dari</w:t>
      </w:r>
      <w:proofErr w:type="spellEnd"/>
      <w:r w:rsidRPr="007A51EB">
        <w:rPr>
          <w:rFonts w:ascii="Times New Roman" w:hAnsi="Times New Roman" w:cs="Times New Roman"/>
          <w:sz w:val="24"/>
          <w:szCs w:val="24"/>
        </w:rPr>
        <w:t xml:space="preserve"> salah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tidaknya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penerapan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Oleh </w:t>
      </w:r>
      <w:proofErr w:type="spellStart"/>
      <w:r w:rsidRPr="007A51EB">
        <w:rPr>
          <w:rFonts w:ascii="Times New Roman" w:hAnsi="Times New Roman" w:cs="Times New Roman"/>
          <w:sz w:val="24"/>
          <w:szCs w:val="24"/>
        </w:rPr>
        <w:t>karena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semua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kewenangan</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dimiliki</w:t>
      </w:r>
      <w:proofErr w:type="spellEnd"/>
      <w:r w:rsidRPr="007A51EB">
        <w:rPr>
          <w:rFonts w:ascii="Times New Roman" w:hAnsi="Times New Roman" w:cs="Times New Roman"/>
          <w:sz w:val="24"/>
          <w:szCs w:val="24"/>
        </w:rPr>
        <w:t xml:space="preserve"> oleh hakim </w:t>
      </w:r>
      <w:proofErr w:type="spellStart"/>
      <w:r w:rsidRPr="007A51EB">
        <w:rPr>
          <w:rFonts w:ascii="Times New Roman" w:hAnsi="Times New Roman" w:cs="Times New Roman"/>
          <w:sz w:val="24"/>
          <w:szCs w:val="24"/>
        </w:rPr>
        <w:t>harus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dilaksanakan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rangka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menegakkan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keadilan.tetapi</w:t>
      </w:r>
      <w:proofErr w:type="spellEnd"/>
      <w:r w:rsidRPr="007A51EB">
        <w:rPr>
          <w:rFonts w:ascii="Times New Roman" w:hAnsi="Times New Roman" w:cs="Times New Roman"/>
          <w:sz w:val="24"/>
          <w:szCs w:val="24"/>
        </w:rPr>
        <w:t xml:space="preserve"> di </w:t>
      </w:r>
      <w:proofErr w:type="spellStart"/>
      <w:r w:rsidRPr="007A51EB">
        <w:rPr>
          <w:rFonts w:ascii="Times New Roman" w:hAnsi="Times New Roman" w:cs="Times New Roman"/>
          <w:sz w:val="24"/>
          <w:szCs w:val="24"/>
        </w:rPr>
        <w:t>satu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sisi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lepas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pertanggungjawaban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putusan</w:t>
      </w:r>
      <w:proofErr w:type="spellEnd"/>
      <w:r w:rsidRPr="007A51EB">
        <w:rPr>
          <w:rFonts w:ascii="Times New Roman" w:hAnsi="Times New Roman" w:cs="Times New Roman"/>
          <w:sz w:val="24"/>
          <w:szCs w:val="24"/>
        </w:rPr>
        <w:t xml:space="preserve"> hakim, </w:t>
      </w:r>
      <w:proofErr w:type="spellStart"/>
      <w:r w:rsidRPr="007A51EB">
        <w:rPr>
          <w:rFonts w:ascii="Times New Roman" w:hAnsi="Times New Roman" w:cs="Times New Roman"/>
          <w:sz w:val="24"/>
          <w:szCs w:val="24"/>
        </w:rPr>
        <w:t>sehingga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putusan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pengadilan</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diucapkan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kop </w:t>
      </w:r>
      <w:proofErr w:type="spellStart"/>
      <w:r w:rsidRPr="007A51EB">
        <w:rPr>
          <w:rFonts w:ascii="Times New Roman" w:hAnsi="Times New Roman" w:cs="Times New Roman"/>
          <w:sz w:val="24"/>
          <w:szCs w:val="24"/>
        </w:rPr>
        <w:t>surat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putusan</w:t>
      </w:r>
      <w:proofErr w:type="spellEnd"/>
      <w:r w:rsidRPr="007A51EB">
        <w:rPr>
          <w:rFonts w:ascii="Times New Roman" w:hAnsi="Times New Roman" w:cs="Times New Roman"/>
          <w:sz w:val="24"/>
          <w:szCs w:val="24"/>
        </w:rPr>
        <w:t xml:space="preserve"> “Demi </w:t>
      </w:r>
      <w:proofErr w:type="spellStart"/>
      <w:r w:rsidRPr="007A51EB">
        <w:rPr>
          <w:rFonts w:ascii="Times New Roman" w:hAnsi="Times New Roman" w:cs="Times New Roman"/>
          <w:sz w:val="24"/>
          <w:szCs w:val="24"/>
        </w:rPr>
        <w:t>Keadilan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berdasarkan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Ketuhanan</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Maha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Esa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mengandung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makna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bahwa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penerapan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putusan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harus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dapat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dipertanggungjawabkan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kebenaran</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keadilannya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baik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kepada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Tuhan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maupun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kepada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manusia</w:t>
      </w:r>
      <w:proofErr w:type="spellEnd"/>
      <w:r w:rsidRPr="007A51EB">
        <w:rPr>
          <w:rFonts w:ascii="Times New Roman" w:hAnsi="Times New Roman" w:cs="Times New Roman"/>
          <w:sz w:val="24"/>
          <w:szCs w:val="24"/>
        </w:rPr>
        <w:t>.</w:t>
      </w:r>
      <w:r w:rsidR="00643956" w:rsidRPr="007A51EB">
        <w:rPr>
          <w:rFonts w:ascii="Times New Roman" w:hAnsi="Times New Roman" w:cs="Times New Roman"/>
          <w:sz w:val="24"/>
          <w:szCs w:val="24"/>
        </w:rPr>
        <w:t xml:space="preserve"> </w:t>
      </w:r>
      <w:proofErr w:type="spellStart"/>
      <w:r w:rsidR="00643956" w:rsidRPr="007A51EB">
        <w:rPr>
          <w:rFonts w:ascii="Times New Roman" w:hAnsi="Times New Roman" w:cs="Times New Roman"/>
          <w:sz w:val="24"/>
          <w:szCs w:val="24"/>
        </w:rPr>
        <w:t>Putusan</w:t>
      </w:r>
      <w:proofErr w:type="spellEnd"/>
      <w:r w:rsidR="00643956" w:rsidRPr="007A51EB">
        <w:rPr>
          <w:rFonts w:ascii="Times New Roman" w:hAnsi="Times New Roman" w:cs="Times New Roman"/>
          <w:sz w:val="24"/>
          <w:szCs w:val="24"/>
        </w:rPr>
        <w:t xml:space="preserve"> hakim yang </w:t>
      </w:r>
      <w:proofErr w:type="spellStart"/>
      <w:r w:rsidR="00643956" w:rsidRPr="007A51EB">
        <w:rPr>
          <w:rFonts w:ascii="Times New Roman" w:hAnsi="Times New Roman" w:cs="Times New Roman"/>
          <w:sz w:val="24"/>
          <w:szCs w:val="24"/>
        </w:rPr>
        <w:t>berkualitas</w:t>
      </w:r>
      <w:proofErr w:type="spellEnd"/>
      <w:r w:rsidR="00643956" w:rsidRPr="007A51EB">
        <w:rPr>
          <w:rFonts w:ascii="Times New Roman" w:hAnsi="Times New Roman" w:cs="Times New Roman"/>
          <w:sz w:val="24"/>
          <w:szCs w:val="24"/>
        </w:rPr>
        <w:t xml:space="preserve"> </w:t>
      </w:r>
      <w:proofErr w:type="spellStart"/>
      <w:r w:rsidR="00643956" w:rsidRPr="007A51EB">
        <w:rPr>
          <w:rFonts w:ascii="Times New Roman" w:hAnsi="Times New Roman" w:cs="Times New Roman"/>
          <w:sz w:val="24"/>
          <w:szCs w:val="24"/>
        </w:rPr>
        <w:t>memiliki</w:t>
      </w:r>
      <w:proofErr w:type="spellEnd"/>
      <w:r w:rsidR="00643956" w:rsidRPr="007A51EB">
        <w:rPr>
          <w:rFonts w:ascii="Times New Roman" w:hAnsi="Times New Roman" w:cs="Times New Roman"/>
          <w:sz w:val="24"/>
          <w:szCs w:val="24"/>
        </w:rPr>
        <w:t xml:space="preserve"> </w:t>
      </w:r>
      <w:proofErr w:type="spellStart"/>
      <w:r w:rsidR="00643956" w:rsidRPr="007A51EB">
        <w:rPr>
          <w:rFonts w:ascii="Times New Roman" w:hAnsi="Times New Roman" w:cs="Times New Roman"/>
          <w:sz w:val="24"/>
          <w:szCs w:val="24"/>
        </w:rPr>
        <w:t>filosofi</w:t>
      </w:r>
      <w:proofErr w:type="spellEnd"/>
      <w:r w:rsidR="00643956" w:rsidRPr="007A51EB">
        <w:rPr>
          <w:rFonts w:ascii="Times New Roman" w:hAnsi="Times New Roman" w:cs="Times New Roman"/>
          <w:sz w:val="24"/>
          <w:szCs w:val="24"/>
        </w:rPr>
        <w:t xml:space="preserve"> yang </w:t>
      </w:r>
      <w:proofErr w:type="spellStart"/>
      <w:r w:rsidR="00643956" w:rsidRPr="007A51EB">
        <w:rPr>
          <w:rFonts w:ascii="Times New Roman" w:hAnsi="Times New Roman" w:cs="Times New Roman"/>
          <w:sz w:val="24"/>
          <w:szCs w:val="24"/>
        </w:rPr>
        <w:t>tinggi</w:t>
      </w:r>
      <w:proofErr w:type="spellEnd"/>
      <w:r w:rsidR="00643956" w:rsidRPr="007A51EB">
        <w:rPr>
          <w:rFonts w:ascii="Times New Roman" w:hAnsi="Times New Roman" w:cs="Times New Roman"/>
          <w:sz w:val="24"/>
          <w:szCs w:val="24"/>
        </w:rPr>
        <w:t xml:space="preserve">, </w:t>
      </w:r>
      <w:proofErr w:type="spellStart"/>
      <w:r w:rsidR="00643956" w:rsidRPr="007A51EB">
        <w:rPr>
          <w:rFonts w:ascii="Times New Roman" w:hAnsi="Times New Roman" w:cs="Times New Roman"/>
          <w:sz w:val="24"/>
          <w:szCs w:val="24"/>
        </w:rPr>
        <w:t>merupakan</w:t>
      </w:r>
      <w:proofErr w:type="spellEnd"/>
      <w:r w:rsidR="00643956" w:rsidRPr="007A51EB">
        <w:rPr>
          <w:rFonts w:ascii="Times New Roman" w:hAnsi="Times New Roman" w:cs="Times New Roman"/>
          <w:sz w:val="24"/>
          <w:szCs w:val="24"/>
        </w:rPr>
        <w:t xml:space="preserve"> </w:t>
      </w:r>
      <w:proofErr w:type="spellStart"/>
      <w:r w:rsidR="00643956" w:rsidRPr="007A51EB">
        <w:rPr>
          <w:rFonts w:ascii="Times New Roman" w:hAnsi="Times New Roman" w:cs="Times New Roman"/>
          <w:sz w:val="24"/>
          <w:szCs w:val="24"/>
        </w:rPr>
        <w:t>bentuk</w:t>
      </w:r>
      <w:proofErr w:type="spellEnd"/>
      <w:r w:rsidR="00643956" w:rsidRPr="007A51EB">
        <w:rPr>
          <w:rFonts w:ascii="Times New Roman" w:hAnsi="Times New Roman" w:cs="Times New Roman"/>
          <w:sz w:val="24"/>
          <w:szCs w:val="24"/>
        </w:rPr>
        <w:t xml:space="preserve"> </w:t>
      </w:r>
      <w:proofErr w:type="spellStart"/>
      <w:r w:rsidR="00643956" w:rsidRPr="007A51EB">
        <w:rPr>
          <w:rFonts w:ascii="Times New Roman" w:hAnsi="Times New Roman" w:cs="Times New Roman"/>
          <w:sz w:val="24"/>
          <w:szCs w:val="24"/>
        </w:rPr>
        <w:t>keprofesionalan</w:t>
      </w:r>
      <w:proofErr w:type="spellEnd"/>
      <w:r w:rsidR="00643956" w:rsidRPr="007A51EB">
        <w:rPr>
          <w:rFonts w:ascii="Times New Roman" w:hAnsi="Times New Roman" w:cs="Times New Roman"/>
          <w:sz w:val="24"/>
          <w:szCs w:val="24"/>
        </w:rPr>
        <w:t xml:space="preserve"> hakim </w:t>
      </w:r>
      <w:proofErr w:type="spellStart"/>
      <w:r w:rsidR="00643956" w:rsidRPr="007A51EB">
        <w:rPr>
          <w:rFonts w:ascii="Times New Roman" w:hAnsi="Times New Roman" w:cs="Times New Roman"/>
          <w:sz w:val="24"/>
          <w:szCs w:val="24"/>
        </w:rPr>
        <w:t>dalam</w:t>
      </w:r>
      <w:proofErr w:type="spellEnd"/>
      <w:r w:rsidR="00643956" w:rsidRPr="007A51EB">
        <w:rPr>
          <w:rFonts w:ascii="Times New Roman" w:hAnsi="Times New Roman" w:cs="Times New Roman"/>
          <w:sz w:val="24"/>
          <w:szCs w:val="24"/>
        </w:rPr>
        <w:t xml:space="preserve"> </w:t>
      </w:r>
      <w:proofErr w:type="spellStart"/>
      <w:r w:rsidR="00643956" w:rsidRPr="007A51EB">
        <w:rPr>
          <w:rFonts w:ascii="Times New Roman" w:hAnsi="Times New Roman" w:cs="Times New Roman"/>
          <w:sz w:val="24"/>
          <w:szCs w:val="24"/>
        </w:rPr>
        <w:t>memeriksa</w:t>
      </w:r>
      <w:proofErr w:type="spellEnd"/>
      <w:r w:rsidR="00643956" w:rsidRPr="007A51EB">
        <w:rPr>
          <w:rFonts w:ascii="Times New Roman" w:hAnsi="Times New Roman" w:cs="Times New Roman"/>
          <w:sz w:val="24"/>
          <w:szCs w:val="24"/>
        </w:rPr>
        <w:t xml:space="preserve">, </w:t>
      </w:r>
      <w:proofErr w:type="spellStart"/>
      <w:r w:rsidR="00643956" w:rsidRPr="007A51EB">
        <w:rPr>
          <w:rFonts w:ascii="Times New Roman" w:hAnsi="Times New Roman" w:cs="Times New Roman"/>
          <w:sz w:val="24"/>
          <w:szCs w:val="24"/>
        </w:rPr>
        <w:t>mengadili</w:t>
      </w:r>
      <w:proofErr w:type="spellEnd"/>
      <w:r w:rsidR="00643956" w:rsidRPr="007A51EB">
        <w:rPr>
          <w:rFonts w:ascii="Times New Roman" w:hAnsi="Times New Roman" w:cs="Times New Roman"/>
          <w:sz w:val="24"/>
          <w:szCs w:val="24"/>
        </w:rPr>
        <w:t xml:space="preserve"> dan </w:t>
      </w:r>
      <w:proofErr w:type="spellStart"/>
      <w:r w:rsidR="00643956" w:rsidRPr="007A51EB">
        <w:rPr>
          <w:rFonts w:ascii="Times New Roman" w:hAnsi="Times New Roman" w:cs="Times New Roman"/>
          <w:sz w:val="24"/>
          <w:szCs w:val="24"/>
        </w:rPr>
        <w:t>memutus</w:t>
      </w:r>
      <w:proofErr w:type="spellEnd"/>
      <w:r w:rsidR="00643956" w:rsidRPr="007A51EB">
        <w:rPr>
          <w:rFonts w:ascii="Times New Roman" w:hAnsi="Times New Roman" w:cs="Times New Roman"/>
          <w:sz w:val="24"/>
          <w:szCs w:val="24"/>
        </w:rPr>
        <w:t xml:space="preserve"> </w:t>
      </w:r>
      <w:proofErr w:type="spellStart"/>
      <w:r w:rsidR="00643956" w:rsidRPr="007A51EB">
        <w:rPr>
          <w:rFonts w:ascii="Times New Roman" w:hAnsi="Times New Roman" w:cs="Times New Roman"/>
          <w:sz w:val="24"/>
          <w:szCs w:val="24"/>
        </w:rPr>
        <w:t>perkara</w:t>
      </w:r>
      <w:proofErr w:type="spellEnd"/>
      <w:r w:rsidR="00643956" w:rsidRPr="007A51EB">
        <w:rPr>
          <w:rFonts w:ascii="Times New Roman" w:hAnsi="Times New Roman" w:cs="Times New Roman"/>
          <w:sz w:val="24"/>
          <w:szCs w:val="24"/>
        </w:rPr>
        <w:t xml:space="preserve">. </w:t>
      </w:r>
      <w:proofErr w:type="spellStart"/>
      <w:r w:rsidR="00643956" w:rsidRPr="007A51EB">
        <w:rPr>
          <w:rFonts w:ascii="Times New Roman" w:hAnsi="Times New Roman" w:cs="Times New Roman"/>
          <w:sz w:val="24"/>
          <w:szCs w:val="24"/>
        </w:rPr>
        <w:t>Putusan</w:t>
      </w:r>
      <w:proofErr w:type="spellEnd"/>
      <w:r w:rsidR="00643956" w:rsidRPr="007A51EB">
        <w:rPr>
          <w:rFonts w:ascii="Times New Roman" w:hAnsi="Times New Roman" w:cs="Times New Roman"/>
          <w:sz w:val="24"/>
          <w:szCs w:val="24"/>
        </w:rPr>
        <w:t xml:space="preserve"> yang </w:t>
      </w:r>
      <w:proofErr w:type="spellStart"/>
      <w:r w:rsidR="00643956" w:rsidRPr="007A51EB">
        <w:rPr>
          <w:rFonts w:ascii="Times New Roman" w:hAnsi="Times New Roman" w:cs="Times New Roman"/>
          <w:sz w:val="24"/>
          <w:szCs w:val="24"/>
        </w:rPr>
        <w:t>memiliki</w:t>
      </w:r>
      <w:proofErr w:type="spellEnd"/>
      <w:r w:rsidR="00643956" w:rsidRPr="007A51EB">
        <w:rPr>
          <w:rFonts w:ascii="Times New Roman" w:hAnsi="Times New Roman" w:cs="Times New Roman"/>
          <w:sz w:val="24"/>
          <w:szCs w:val="24"/>
        </w:rPr>
        <w:t xml:space="preserve"> </w:t>
      </w:r>
      <w:proofErr w:type="spellStart"/>
      <w:r w:rsidR="00643956" w:rsidRPr="007A51EB">
        <w:rPr>
          <w:rFonts w:ascii="Times New Roman" w:hAnsi="Times New Roman" w:cs="Times New Roman"/>
          <w:sz w:val="24"/>
          <w:szCs w:val="24"/>
        </w:rPr>
        <w:t>kualitas</w:t>
      </w:r>
      <w:proofErr w:type="spellEnd"/>
      <w:r w:rsidR="00643956" w:rsidRPr="007A51EB">
        <w:rPr>
          <w:rFonts w:ascii="Times New Roman" w:hAnsi="Times New Roman" w:cs="Times New Roman"/>
          <w:sz w:val="24"/>
          <w:szCs w:val="24"/>
        </w:rPr>
        <w:t xml:space="preserve">, </w:t>
      </w:r>
      <w:proofErr w:type="spellStart"/>
      <w:r w:rsidR="00643956" w:rsidRPr="007A51EB">
        <w:rPr>
          <w:rFonts w:ascii="Times New Roman" w:hAnsi="Times New Roman" w:cs="Times New Roman"/>
          <w:sz w:val="24"/>
          <w:szCs w:val="24"/>
        </w:rPr>
        <w:t>memiliki</w:t>
      </w:r>
      <w:proofErr w:type="spellEnd"/>
      <w:r w:rsidR="00643956" w:rsidRPr="007A51EB">
        <w:rPr>
          <w:rFonts w:ascii="Times New Roman" w:hAnsi="Times New Roman" w:cs="Times New Roman"/>
          <w:sz w:val="24"/>
          <w:szCs w:val="24"/>
        </w:rPr>
        <w:t xml:space="preserve"> </w:t>
      </w:r>
      <w:proofErr w:type="spellStart"/>
      <w:r w:rsidR="00643956" w:rsidRPr="007A51EB">
        <w:rPr>
          <w:rFonts w:ascii="Times New Roman" w:hAnsi="Times New Roman" w:cs="Times New Roman"/>
          <w:sz w:val="24"/>
          <w:szCs w:val="24"/>
        </w:rPr>
        <w:t>nilai</w:t>
      </w:r>
      <w:proofErr w:type="spellEnd"/>
      <w:r w:rsidR="00643956" w:rsidRPr="007A51EB">
        <w:rPr>
          <w:rFonts w:ascii="Times New Roman" w:hAnsi="Times New Roman" w:cs="Times New Roman"/>
          <w:sz w:val="24"/>
          <w:szCs w:val="24"/>
        </w:rPr>
        <w:t xml:space="preserve"> </w:t>
      </w:r>
      <w:proofErr w:type="spellStart"/>
      <w:r w:rsidR="00643956" w:rsidRPr="007A51EB">
        <w:rPr>
          <w:rFonts w:ascii="Times New Roman" w:hAnsi="Times New Roman" w:cs="Times New Roman"/>
          <w:sz w:val="24"/>
          <w:szCs w:val="24"/>
        </w:rPr>
        <w:t>filosofi</w:t>
      </w:r>
      <w:proofErr w:type="spellEnd"/>
      <w:r w:rsidR="00643956" w:rsidRPr="007A51EB">
        <w:rPr>
          <w:rFonts w:ascii="Times New Roman" w:hAnsi="Times New Roman" w:cs="Times New Roman"/>
          <w:sz w:val="24"/>
          <w:szCs w:val="24"/>
        </w:rPr>
        <w:t xml:space="preserve"> yang </w:t>
      </w:r>
      <w:proofErr w:type="spellStart"/>
      <w:r w:rsidR="00643956" w:rsidRPr="007A51EB">
        <w:rPr>
          <w:rFonts w:ascii="Times New Roman" w:hAnsi="Times New Roman" w:cs="Times New Roman"/>
          <w:sz w:val="24"/>
          <w:szCs w:val="24"/>
        </w:rPr>
        <w:t>didasarkan</w:t>
      </w:r>
      <w:proofErr w:type="spellEnd"/>
      <w:r w:rsidR="00643956" w:rsidRPr="007A51EB">
        <w:rPr>
          <w:rFonts w:ascii="Times New Roman" w:hAnsi="Times New Roman" w:cs="Times New Roman"/>
          <w:sz w:val="24"/>
          <w:szCs w:val="24"/>
        </w:rPr>
        <w:t xml:space="preserve"> </w:t>
      </w:r>
      <w:proofErr w:type="spellStart"/>
      <w:r w:rsidR="00643956" w:rsidRPr="007A51EB">
        <w:rPr>
          <w:rFonts w:ascii="Times New Roman" w:hAnsi="Times New Roman" w:cs="Times New Roman"/>
          <w:sz w:val="24"/>
          <w:szCs w:val="24"/>
        </w:rPr>
        <w:t>kepada</w:t>
      </w:r>
      <w:proofErr w:type="spellEnd"/>
      <w:r w:rsidR="00643956" w:rsidRPr="007A51EB">
        <w:rPr>
          <w:rFonts w:ascii="Times New Roman" w:hAnsi="Times New Roman" w:cs="Times New Roman"/>
          <w:sz w:val="24"/>
          <w:szCs w:val="24"/>
        </w:rPr>
        <w:t xml:space="preserve"> </w:t>
      </w:r>
      <w:proofErr w:type="spellStart"/>
      <w:r w:rsidR="00643956" w:rsidRPr="007A51EB">
        <w:rPr>
          <w:rFonts w:ascii="Times New Roman" w:hAnsi="Times New Roman" w:cs="Times New Roman"/>
          <w:sz w:val="24"/>
          <w:szCs w:val="24"/>
        </w:rPr>
        <w:t>fakta-fakta</w:t>
      </w:r>
      <w:proofErr w:type="spellEnd"/>
      <w:r w:rsidR="00643956" w:rsidRPr="007A51EB">
        <w:rPr>
          <w:rFonts w:ascii="Times New Roman" w:hAnsi="Times New Roman" w:cs="Times New Roman"/>
          <w:sz w:val="24"/>
          <w:szCs w:val="24"/>
        </w:rPr>
        <w:t xml:space="preserve"> </w:t>
      </w:r>
      <w:proofErr w:type="spellStart"/>
      <w:r w:rsidR="00643956" w:rsidRPr="007A51EB">
        <w:rPr>
          <w:rFonts w:ascii="Times New Roman" w:hAnsi="Times New Roman" w:cs="Times New Roman"/>
          <w:sz w:val="24"/>
          <w:szCs w:val="24"/>
        </w:rPr>
        <w:t>hukum</w:t>
      </w:r>
      <w:proofErr w:type="spellEnd"/>
      <w:r w:rsidR="00643956" w:rsidRPr="007A51EB">
        <w:rPr>
          <w:rFonts w:ascii="Times New Roman" w:hAnsi="Times New Roman" w:cs="Times New Roman"/>
          <w:sz w:val="24"/>
          <w:szCs w:val="24"/>
        </w:rPr>
        <w:t xml:space="preserve"> yang </w:t>
      </w:r>
      <w:proofErr w:type="spellStart"/>
      <w:r w:rsidR="00643956" w:rsidRPr="007A51EB">
        <w:rPr>
          <w:rFonts w:ascii="Times New Roman" w:hAnsi="Times New Roman" w:cs="Times New Roman"/>
          <w:sz w:val="24"/>
          <w:szCs w:val="24"/>
        </w:rPr>
        <w:t>lengkap</w:t>
      </w:r>
      <w:proofErr w:type="spellEnd"/>
      <w:r w:rsidR="00643956" w:rsidRPr="007A51EB">
        <w:rPr>
          <w:rFonts w:ascii="Times New Roman" w:hAnsi="Times New Roman" w:cs="Times New Roman"/>
          <w:sz w:val="24"/>
          <w:szCs w:val="24"/>
        </w:rPr>
        <w:t xml:space="preserve"> dan </w:t>
      </w:r>
      <w:proofErr w:type="spellStart"/>
      <w:r w:rsidR="00643956" w:rsidRPr="007A51EB">
        <w:rPr>
          <w:rFonts w:ascii="Times New Roman" w:hAnsi="Times New Roman" w:cs="Times New Roman"/>
          <w:sz w:val="24"/>
          <w:szCs w:val="24"/>
        </w:rPr>
        <w:t>argumentasi</w:t>
      </w:r>
      <w:proofErr w:type="spellEnd"/>
      <w:r w:rsidR="00643956" w:rsidRPr="007A51EB">
        <w:rPr>
          <w:rFonts w:ascii="Times New Roman" w:hAnsi="Times New Roman" w:cs="Times New Roman"/>
          <w:sz w:val="24"/>
          <w:szCs w:val="24"/>
        </w:rPr>
        <w:t xml:space="preserve"> </w:t>
      </w:r>
      <w:proofErr w:type="spellStart"/>
      <w:r w:rsidR="00643956" w:rsidRPr="007A51EB">
        <w:rPr>
          <w:rFonts w:ascii="Times New Roman" w:hAnsi="Times New Roman" w:cs="Times New Roman"/>
          <w:sz w:val="24"/>
          <w:szCs w:val="24"/>
        </w:rPr>
        <w:t>hukum</w:t>
      </w:r>
      <w:proofErr w:type="spellEnd"/>
      <w:r w:rsidR="00643956" w:rsidRPr="007A51EB">
        <w:rPr>
          <w:rFonts w:ascii="Times New Roman" w:hAnsi="Times New Roman" w:cs="Times New Roman"/>
          <w:sz w:val="24"/>
          <w:szCs w:val="24"/>
        </w:rPr>
        <w:t xml:space="preserve"> yang </w:t>
      </w:r>
      <w:proofErr w:type="spellStart"/>
      <w:r w:rsidR="00643956" w:rsidRPr="007A51EB">
        <w:rPr>
          <w:rFonts w:ascii="Times New Roman" w:hAnsi="Times New Roman" w:cs="Times New Roman"/>
          <w:sz w:val="24"/>
          <w:szCs w:val="24"/>
        </w:rPr>
        <w:t>memadai</w:t>
      </w:r>
      <w:proofErr w:type="spellEnd"/>
      <w:r w:rsidR="00643956" w:rsidRPr="007A51EB">
        <w:rPr>
          <w:rFonts w:ascii="Times New Roman" w:hAnsi="Times New Roman" w:cs="Times New Roman"/>
          <w:sz w:val="24"/>
          <w:szCs w:val="24"/>
        </w:rPr>
        <w:t xml:space="preserve"> </w:t>
      </w:r>
      <w:proofErr w:type="spellStart"/>
      <w:r w:rsidR="00643956" w:rsidRPr="007A51EB">
        <w:rPr>
          <w:rFonts w:ascii="Times New Roman" w:hAnsi="Times New Roman" w:cs="Times New Roman"/>
          <w:sz w:val="24"/>
          <w:szCs w:val="24"/>
        </w:rPr>
        <w:t>sehingga</w:t>
      </w:r>
      <w:proofErr w:type="spellEnd"/>
      <w:r w:rsidR="00643956" w:rsidRPr="007A51EB">
        <w:rPr>
          <w:rFonts w:ascii="Times New Roman" w:hAnsi="Times New Roman" w:cs="Times New Roman"/>
          <w:sz w:val="24"/>
          <w:szCs w:val="24"/>
        </w:rPr>
        <w:t xml:space="preserve"> </w:t>
      </w:r>
      <w:proofErr w:type="spellStart"/>
      <w:r w:rsidR="00643956" w:rsidRPr="007A51EB">
        <w:rPr>
          <w:rFonts w:ascii="Times New Roman" w:hAnsi="Times New Roman" w:cs="Times New Roman"/>
          <w:sz w:val="24"/>
          <w:szCs w:val="24"/>
        </w:rPr>
        <w:t>hasil</w:t>
      </w:r>
      <w:proofErr w:type="spellEnd"/>
      <w:r w:rsidR="00643956" w:rsidRPr="007A51EB">
        <w:rPr>
          <w:rFonts w:ascii="Times New Roman" w:hAnsi="Times New Roman" w:cs="Times New Roman"/>
          <w:sz w:val="24"/>
          <w:szCs w:val="24"/>
        </w:rPr>
        <w:t xml:space="preserve"> </w:t>
      </w:r>
      <w:proofErr w:type="spellStart"/>
      <w:r w:rsidR="00643956" w:rsidRPr="007A51EB">
        <w:rPr>
          <w:rFonts w:ascii="Times New Roman" w:hAnsi="Times New Roman" w:cs="Times New Roman"/>
          <w:sz w:val="24"/>
          <w:szCs w:val="24"/>
        </w:rPr>
        <w:t>putusannya</w:t>
      </w:r>
      <w:proofErr w:type="spellEnd"/>
      <w:r w:rsidR="00643956" w:rsidRPr="007A51EB">
        <w:rPr>
          <w:rFonts w:ascii="Times New Roman" w:hAnsi="Times New Roman" w:cs="Times New Roman"/>
          <w:sz w:val="24"/>
          <w:szCs w:val="24"/>
        </w:rPr>
        <w:t xml:space="preserve"> </w:t>
      </w:r>
      <w:proofErr w:type="spellStart"/>
      <w:r w:rsidR="00643956" w:rsidRPr="007A51EB">
        <w:rPr>
          <w:rFonts w:ascii="Times New Roman" w:hAnsi="Times New Roman" w:cs="Times New Roman"/>
          <w:sz w:val="24"/>
          <w:szCs w:val="24"/>
        </w:rPr>
        <w:t>tidak</w:t>
      </w:r>
      <w:proofErr w:type="spellEnd"/>
      <w:r w:rsidR="00643956" w:rsidRPr="007A51EB">
        <w:rPr>
          <w:rFonts w:ascii="Times New Roman" w:hAnsi="Times New Roman" w:cs="Times New Roman"/>
          <w:sz w:val="24"/>
          <w:szCs w:val="24"/>
        </w:rPr>
        <w:t xml:space="preserve"> </w:t>
      </w:r>
      <w:proofErr w:type="spellStart"/>
      <w:r w:rsidR="00643956" w:rsidRPr="007A51EB">
        <w:rPr>
          <w:rFonts w:ascii="Times New Roman" w:hAnsi="Times New Roman" w:cs="Times New Roman"/>
          <w:sz w:val="24"/>
          <w:szCs w:val="24"/>
        </w:rPr>
        <w:t>meragukan</w:t>
      </w:r>
      <w:proofErr w:type="spellEnd"/>
      <w:r w:rsidR="00643956" w:rsidRPr="007A51EB">
        <w:rPr>
          <w:rFonts w:ascii="Times New Roman" w:hAnsi="Times New Roman" w:cs="Times New Roman"/>
          <w:sz w:val="24"/>
          <w:szCs w:val="24"/>
        </w:rPr>
        <w:t xml:space="preserve"> para </w:t>
      </w:r>
      <w:proofErr w:type="spellStart"/>
      <w:r w:rsidR="00643956" w:rsidRPr="007A51EB">
        <w:rPr>
          <w:rFonts w:ascii="Times New Roman" w:hAnsi="Times New Roman" w:cs="Times New Roman"/>
          <w:sz w:val="24"/>
          <w:szCs w:val="24"/>
        </w:rPr>
        <w:t>pihak</w:t>
      </w:r>
      <w:proofErr w:type="spellEnd"/>
      <w:r w:rsidR="00643956" w:rsidRPr="007A51EB">
        <w:rPr>
          <w:rFonts w:ascii="Times New Roman" w:hAnsi="Times New Roman" w:cs="Times New Roman"/>
          <w:sz w:val="24"/>
          <w:szCs w:val="24"/>
        </w:rPr>
        <w:t xml:space="preserve"> </w:t>
      </w:r>
      <w:proofErr w:type="spellStart"/>
      <w:r w:rsidR="00643956" w:rsidRPr="007A51EB">
        <w:rPr>
          <w:rFonts w:ascii="Times New Roman" w:hAnsi="Times New Roman" w:cs="Times New Roman"/>
          <w:sz w:val="24"/>
          <w:szCs w:val="24"/>
        </w:rPr>
        <w:t>apalagi</w:t>
      </w:r>
      <w:proofErr w:type="spellEnd"/>
      <w:r w:rsidR="00643956" w:rsidRPr="007A51EB">
        <w:rPr>
          <w:rFonts w:ascii="Times New Roman" w:hAnsi="Times New Roman" w:cs="Times New Roman"/>
          <w:sz w:val="24"/>
          <w:szCs w:val="24"/>
        </w:rPr>
        <w:t xml:space="preserve"> </w:t>
      </w:r>
      <w:proofErr w:type="spellStart"/>
      <w:r w:rsidR="00643956" w:rsidRPr="007A51EB">
        <w:rPr>
          <w:rFonts w:ascii="Times New Roman" w:hAnsi="Times New Roman" w:cs="Times New Roman"/>
          <w:sz w:val="24"/>
          <w:szCs w:val="24"/>
        </w:rPr>
        <w:t>sampai</w:t>
      </w:r>
      <w:proofErr w:type="spellEnd"/>
      <w:r w:rsidR="00643956" w:rsidRPr="007A51EB">
        <w:rPr>
          <w:rFonts w:ascii="Times New Roman" w:hAnsi="Times New Roman" w:cs="Times New Roman"/>
          <w:sz w:val="24"/>
          <w:szCs w:val="24"/>
        </w:rPr>
        <w:t xml:space="preserve"> salah </w:t>
      </w:r>
      <w:proofErr w:type="spellStart"/>
      <w:r w:rsidR="00643956" w:rsidRPr="007A51EB">
        <w:rPr>
          <w:rFonts w:ascii="Times New Roman" w:hAnsi="Times New Roman" w:cs="Times New Roman"/>
          <w:sz w:val="24"/>
          <w:szCs w:val="24"/>
        </w:rPr>
        <w:t>menerapkan</w:t>
      </w:r>
      <w:proofErr w:type="spellEnd"/>
      <w:r w:rsidR="00643956" w:rsidRPr="007A51EB">
        <w:rPr>
          <w:rFonts w:ascii="Times New Roman" w:hAnsi="Times New Roman" w:cs="Times New Roman"/>
          <w:sz w:val="24"/>
          <w:szCs w:val="24"/>
        </w:rPr>
        <w:t xml:space="preserve"> </w:t>
      </w:r>
      <w:proofErr w:type="spellStart"/>
      <w:r w:rsidR="00643956" w:rsidRPr="007A51EB">
        <w:rPr>
          <w:rFonts w:ascii="Times New Roman" w:hAnsi="Times New Roman" w:cs="Times New Roman"/>
          <w:sz w:val="24"/>
          <w:szCs w:val="24"/>
        </w:rPr>
        <w:t>hukum</w:t>
      </w:r>
      <w:proofErr w:type="spellEnd"/>
      <w:r w:rsidR="00643956" w:rsidRPr="007A51EB">
        <w:rPr>
          <w:rFonts w:ascii="Times New Roman" w:hAnsi="Times New Roman" w:cs="Times New Roman"/>
          <w:sz w:val="24"/>
          <w:szCs w:val="24"/>
        </w:rPr>
        <w:t xml:space="preserve">. </w:t>
      </w:r>
      <w:proofErr w:type="spellStart"/>
      <w:r w:rsidR="00643956" w:rsidRPr="007A51EB">
        <w:rPr>
          <w:rFonts w:ascii="Times New Roman" w:hAnsi="Times New Roman" w:cs="Times New Roman"/>
          <w:sz w:val="24"/>
          <w:szCs w:val="24"/>
        </w:rPr>
        <w:t>Putusan</w:t>
      </w:r>
      <w:proofErr w:type="spellEnd"/>
      <w:r w:rsidR="00643956" w:rsidRPr="007A51EB">
        <w:rPr>
          <w:rFonts w:ascii="Times New Roman" w:hAnsi="Times New Roman" w:cs="Times New Roman"/>
          <w:sz w:val="24"/>
          <w:szCs w:val="24"/>
        </w:rPr>
        <w:t xml:space="preserve"> </w:t>
      </w:r>
      <w:proofErr w:type="spellStart"/>
      <w:r w:rsidR="00643956" w:rsidRPr="007A51EB">
        <w:rPr>
          <w:rFonts w:ascii="Times New Roman" w:hAnsi="Times New Roman" w:cs="Times New Roman"/>
          <w:sz w:val="24"/>
          <w:szCs w:val="24"/>
        </w:rPr>
        <w:t>demikian</w:t>
      </w:r>
      <w:proofErr w:type="spellEnd"/>
      <w:r w:rsidR="00643956" w:rsidRPr="007A51EB">
        <w:rPr>
          <w:rFonts w:ascii="Times New Roman" w:hAnsi="Times New Roman" w:cs="Times New Roman"/>
          <w:sz w:val="24"/>
          <w:szCs w:val="24"/>
        </w:rPr>
        <w:t xml:space="preserve"> </w:t>
      </w:r>
      <w:proofErr w:type="spellStart"/>
      <w:r w:rsidR="00643956" w:rsidRPr="007A51EB">
        <w:rPr>
          <w:rFonts w:ascii="Times New Roman" w:hAnsi="Times New Roman" w:cs="Times New Roman"/>
          <w:sz w:val="24"/>
          <w:szCs w:val="24"/>
        </w:rPr>
        <w:t>setidaknya</w:t>
      </w:r>
      <w:proofErr w:type="spellEnd"/>
      <w:r w:rsidR="00643956" w:rsidRPr="007A51EB">
        <w:rPr>
          <w:rFonts w:ascii="Times New Roman" w:hAnsi="Times New Roman" w:cs="Times New Roman"/>
          <w:sz w:val="24"/>
          <w:szCs w:val="24"/>
        </w:rPr>
        <w:t xml:space="preserve"> </w:t>
      </w:r>
      <w:proofErr w:type="spellStart"/>
      <w:r w:rsidR="00643956" w:rsidRPr="007A51EB">
        <w:rPr>
          <w:rFonts w:ascii="Times New Roman" w:hAnsi="Times New Roman" w:cs="Times New Roman"/>
          <w:sz w:val="24"/>
          <w:szCs w:val="24"/>
        </w:rPr>
        <w:t>dapat</w:t>
      </w:r>
      <w:proofErr w:type="spellEnd"/>
      <w:r w:rsidR="00643956" w:rsidRPr="007A51EB">
        <w:rPr>
          <w:rFonts w:ascii="Times New Roman" w:hAnsi="Times New Roman" w:cs="Times New Roman"/>
          <w:sz w:val="24"/>
          <w:szCs w:val="24"/>
        </w:rPr>
        <w:t xml:space="preserve"> </w:t>
      </w:r>
      <w:proofErr w:type="spellStart"/>
      <w:r w:rsidR="00643956" w:rsidRPr="007A51EB">
        <w:rPr>
          <w:rFonts w:ascii="Times New Roman" w:hAnsi="Times New Roman" w:cs="Times New Roman"/>
          <w:sz w:val="24"/>
          <w:szCs w:val="24"/>
        </w:rPr>
        <w:t>memberikan</w:t>
      </w:r>
      <w:proofErr w:type="spellEnd"/>
      <w:r w:rsidR="00643956" w:rsidRPr="007A51EB">
        <w:rPr>
          <w:rFonts w:ascii="Times New Roman" w:hAnsi="Times New Roman" w:cs="Times New Roman"/>
          <w:sz w:val="24"/>
          <w:szCs w:val="24"/>
        </w:rPr>
        <w:t xml:space="preserve"> </w:t>
      </w:r>
      <w:proofErr w:type="spellStart"/>
      <w:r w:rsidR="00643956" w:rsidRPr="007A51EB">
        <w:rPr>
          <w:rFonts w:ascii="Times New Roman" w:hAnsi="Times New Roman" w:cs="Times New Roman"/>
          <w:sz w:val="24"/>
          <w:szCs w:val="24"/>
        </w:rPr>
        <w:t>informasi</w:t>
      </w:r>
      <w:proofErr w:type="spellEnd"/>
      <w:r w:rsidR="00643956" w:rsidRPr="007A51EB">
        <w:rPr>
          <w:rFonts w:ascii="Times New Roman" w:hAnsi="Times New Roman" w:cs="Times New Roman"/>
          <w:sz w:val="24"/>
          <w:szCs w:val="24"/>
        </w:rPr>
        <w:t xml:space="preserve"> yang </w:t>
      </w:r>
      <w:proofErr w:type="spellStart"/>
      <w:r w:rsidR="00643956" w:rsidRPr="007A51EB">
        <w:rPr>
          <w:rFonts w:ascii="Times New Roman" w:hAnsi="Times New Roman" w:cs="Times New Roman"/>
          <w:sz w:val="24"/>
          <w:szCs w:val="24"/>
        </w:rPr>
        <w:t>jelas</w:t>
      </w:r>
      <w:proofErr w:type="spellEnd"/>
      <w:r w:rsidR="00643956" w:rsidRPr="007A51EB">
        <w:rPr>
          <w:rFonts w:ascii="Times New Roman" w:hAnsi="Times New Roman" w:cs="Times New Roman"/>
          <w:sz w:val="24"/>
          <w:szCs w:val="24"/>
        </w:rPr>
        <w:t xml:space="preserve"> dan </w:t>
      </w:r>
      <w:proofErr w:type="spellStart"/>
      <w:r w:rsidR="00643956" w:rsidRPr="007A51EB">
        <w:rPr>
          <w:rFonts w:ascii="Times New Roman" w:hAnsi="Times New Roman" w:cs="Times New Roman"/>
          <w:sz w:val="24"/>
          <w:szCs w:val="24"/>
        </w:rPr>
        <w:t>akurat</w:t>
      </w:r>
      <w:proofErr w:type="spellEnd"/>
      <w:r w:rsidR="00643956" w:rsidRPr="007A51EB">
        <w:rPr>
          <w:rFonts w:ascii="Times New Roman" w:hAnsi="Times New Roman" w:cs="Times New Roman"/>
          <w:sz w:val="24"/>
          <w:szCs w:val="24"/>
        </w:rPr>
        <w:t xml:space="preserve"> </w:t>
      </w:r>
      <w:proofErr w:type="spellStart"/>
      <w:r w:rsidR="00643956" w:rsidRPr="007A51EB">
        <w:rPr>
          <w:rFonts w:ascii="Times New Roman" w:hAnsi="Times New Roman" w:cs="Times New Roman"/>
          <w:sz w:val="24"/>
          <w:szCs w:val="24"/>
        </w:rPr>
        <w:t>serta</w:t>
      </w:r>
      <w:proofErr w:type="spellEnd"/>
      <w:r w:rsidR="00643956" w:rsidRPr="007A51EB">
        <w:rPr>
          <w:rFonts w:ascii="Times New Roman" w:hAnsi="Times New Roman" w:cs="Times New Roman"/>
          <w:sz w:val="24"/>
          <w:szCs w:val="24"/>
        </w:rPr>
        <w:t xml:space="preserve"> </w:t>
      </w:r>
      <w:proofErr w:type="spellStart"/>
      <w:r w:rsidR="00643956" w:rsidRPr="007A51EB">
        <w:rPr>
          <w:rFonts w:ascii="Times New Roman" w:hAnsi="Times New Roman" w:cs="Times New Roman"/>
          <w:sz w:val="24"/>
          <w:szCs w:val="24"/>
        </w:rPr>
        <w:t>dapat</w:t>
      </w:r>
      <w:proofErr w:type="spellEnd"/>
      <w:r w:rsidR="00643956" w:rsidRPr="007A51EB">
        <w:rPr>
          <w:rFonts w:ascii="Times New Roman" w:hAnsi="Times New Roman" w:cs="Times New Roman"/>
          <w:sz w:val="24"/>
          <w:szCs w:val="24"/>
        </w:rPr>
        <w:t xml:space="preserve"> </w:t>
      </w:r>
      <w:proofErr w:type="spellStart"/>
      <w:r w:rsidR="00643956" w:rsidRPr="007A51EB">
        <w:rPr>
          <w:rFonts w:ascii="Times New Roman" w:hAnsi="Times New Roman" w:cs="Times New Roman"/>
          <w:sz w:val="24"/>
          <w:szCs w:val="24"/>
        </w:rPr>
        <w:t>menciptakan</w:t>
      </w:r>
      <w:proofErr w:type="spellEnd"/>
      <w:r w:rsidR="00643956" w:rsidRPr="007A51EB">
        <w:rPr>
          <w:rFonts w:ascii="Times New Roman" w:hAnsi="Times New Roman" w:cs="Times New Roman"/>
          <w:sz w:val="24"/>
          <w:szCs w:val="24"/>
        </w:rPr>
        <w:t xml:space="preserve"> </w:t>
      </w:r>
      <w:proofErr w:type="spellStart"/>
      <w:r w:rsidR="00643956" w:rsidRPr="007A51EB">
        <w:rPr>
          <w:rFonts w:ascii="Times New Roman" w:hAnsi="Times New Roman" w:cs="Times New Roman"/>
          <w:sz w:val="24"/>
          <w:szCs w:val="24"/>
        </w:rPr>
        <w:t>kepastian</w:t>
      </w:r>
      <w:proofErr w:type="spellEnd"/>
      <w:r w:rsidR="00643956" w:rsidRPr="007A51EB">
        <w:rPr>
          <w:rFonts w:ascii="Times New Roman" w:hAnsi="Times New Roman" w:cs="Times New Roman"/>
          <w:sz w:val="24"/>
          <w:szCs w:val="24"/>
        </w:rPr>
        <w:t xml:space="preserve"> </w:t>
      </w:r>
      <w:proofErr w:type="spellStart"/>
      <w:r w:rsidR="00643956" w:rsidRPr="007A51EB">
        <w:rPr>
          <w:rFonts w:ascii="Times New Roman" w:hAnsi="Times New Roman" w:cs="Times New Roman"/>
          <w:sz w:val="24"/>
          <w:szCs w:val="24"/>
        </w:rPr>
        <w:t>hukum</w:t>
      </w:r>
      <w:proofErr w:type="spellEnd"/>
      <w:r w:rsidR="00643956" w:rsidRPr="007A51EB">
        <w:rPr>
          <w:rFonts w:ascii="Times New Roman" w:hAnsi="Times New Roman" w:cs="Times New Roman"/>
          <w:sz w:val="24"/>
          <w:szCs w:val="24"/>
        </w:rPr>
        <w:t xml:space="preserve"> </w:t>
      </w:r>
      <w:proofErr w:type="spellStart"/>
      <w:r w:rsidR="00643956" w:rsidRPr="007A51EB">
        <w:rPr>
          <w:rFonts w:ascii="Times New Roman" w:hAnsi="Times New Roman" w:cs="Times New Roman"/>
          <w:sz w:val="24"/>
          <w:szCs w:val="24"/>
        </w:rPr>
        <w:t>bagi</w:t>
      </w:r>
      <w:proofErr w:type="spellEnd"/>
      <w:r w:rsidR="00643956" w:rsidRPr="007A51EB">
        <w:rPr>
          <w:rFonts w:ascii="Times New Roman" w:hAnsi="Times New Roman" w:cs="Times New Roman"/>
          <w:sz w:val="24"/>
          <w:szCs w:val="24"/>
        </w:rPr>
        <w:t xml:space="preserve"> para </w:t>
      </w:r>
      <w:proofErr w:type="spellStart"/>
      <w:r w:rsidR="00643956" w:rsidRPr="007A51EB">
        <w:rPr>
          <w:rFonts w:ascii="Times New Roman" w:hAnsi="Times New Roman" w:cs="Times New Roman"/>
          <w:sz w:val="24"/>
          <w:szCs w:val="24"/>
        </w:rPr>
        <w:t>pihak</w:t>
      </w:r>
      <w:proofErr w:type="spellEnd"/>
      <w:r w:rsidR="00643956" w:rsidRPr="007A51EB">
        <w:rPr>
          <w:rFonts w:ascii="Times New Roman" w:hAnsi="Times New Roman" w:cs="Times New Roman"/>
          <w:sz w:val="24"/>
          <w:szCs w:val="24"/>
        </w:rPr>
        <w:t>.</w:t>
      </w:r>
      <w:r w:rsidR="00643956" w:rsidRPr="007A51EB">
        <w:rPr>
          <w:rStyle w:val="FootnoteReference"/>
          <w:rFonts w:ascii="Times New Roman" w:hAnsi="Times New Roman" w:cs="Times New Roman"/>
          <w:sz w:val="24"/>
          <w:szCs w:val="24"/>
        </w:rPr>
        <w:footnoteReference w:id="83"/>
      </w:r>
    </w:p>
    <w:p w14:paraId="1069F2DC" w14:textId="72E3F88A" w:rsidR="00643956" w:rsidRPr="007A51EB" w:rsidRDefault="00643956" w:rsidP="00C97D62">
      <w:pPr>
        <w:pStyle w:val="ListParagraph"/>
        <w:spacing w:line="480" w:lineRule="auto"/>
        <w:ind w:left="426" w:firstLine="294"/>
        <w:jc w:val="both"/>
        <w:rPr>
          <w:rFonts w:ascii="Times New Roman" w:hAnsi="Times New Roman" w:cs="Times New Roman"/>
          <w:sz w:val="24"/>
          <w:szCs w:val="24"/>
        </w:rPr>
      </w:pPr>
      <w:proofErr w:type="spellStart"/>
      <w:r w:rsidRPr="007A51EB">
        <w:rPr>
          <w:rFonts w:ascii="Times New Roman" w:hAnsi="Times New Roman" w:cs="Times New Roman"/>
          <w:sz w:val="24"/>
          <w:szCs w:val="24"/>
        </w:rPr>
        <w:lastRenderedPageBreak/>
        <w:t>Satjipto</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Rahardjo</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mengungkapkan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bahwa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lembaga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peradilan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merupakan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andalan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masyarakat</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bahkan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menjadi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tumpuan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harapan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terakhir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bagi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mereka</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mencari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keadilan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melalui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w:t>
      </w:r>
      <w:r w:rsidRPr="007A51EB">
        <w:rPr>
          <w:rStyle w:val="FootnoteReference"/>
          <w:rFonts w:ascii="Times New Roman" w:hAnsi="Times New Roman" w:cs="Times New Roman"/>
          <w:sz w:val="24"/>
          <w:szCs w:val="24"/>
        </w:rPr>
        <w:footnoteReference w:id="84"/>
      </w:r>
    </w:p>
    <w:p w14:paraId="59A67A28" w14:textId="24FF2010" w:rsidR="00643956" w:rsidRPr="007A51EB" w:rsidRDefault="00643956" w:rsidP="00C97D62">
      <w:pPr>
        <w:pStyle w:val="ListParagraph"/>
        <w:spacing w:line="480" w:lineRule="auto"/>
        <w:ind w:left="426" w:firstLine="294"/>
        <w:jc w:val="both"/>
        <w:rPr>
          <w:rFonts w:ascii="Times New Roman" w:hAnsi="Times New Roman" w:cs="Times New Roman"/>
          <w:sz w:val="24"/>
          <w:szCs w:val="24"/>
        </w:rPr>
      </w:pPr>
      <w:r w:rsidRPr="007A51EB">
        <w:rPr>
          <w:rFonts w:ascii="Times New Roman" w:hAnsi="Times New Roman" w:cs="Times New Roman"/>
          <w:sz w:val="24"/>
          <w:szCs w:val="24"/>
        </w:rPr>
        <w:t xml:space="preserve">Hakim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mengambil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suatu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keputusan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sidang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pengadilan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dapat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mempertimbangkan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beberapa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aspek</w:t>
      </w:r>
      <w:proofErr w:type="spellEnd"/>
      <w:r w:rsidRPr="007A51EB">
        <w:rPr>
          <w:rFonts w:ascii="Times New Roman" w:hAnsi="Times New Roman" w:cs="Times New Roman"/>
          <w:sz w:val="24"/>
          <w:szCs w:val="24"/>
        </w:rPr>
        <w:t>:</w:t>
      </w:r>
      <w:r w:rsidRPr="007A51EB">
        <w:rPr>
          <w:rStyle w:val="FootnoteReference"/>
          <w:rFonts w:ascii="Times New Roman" w:hAnsi="Times New Roman" w:cs="Times New Roman"/>
          <w:sz w:val="24"/>
          <w:szCs w:val="24"/>
        </w:rPr>
        <w:footnoteReference w:id="85"/>
      </w:r>
    </w:p>
    <w:p w14:paraId="5EA0B57B" w14:textId="77777777" w:rsidR="00643956" w:rsidRPr="007A51EB" w:rsidRDefault="00643956" w:rsidP="0047737D">
      <w:pPr>
        <w:pStyle w:val="ListParagraph"/>
        <w:numPr>
          <w:ilvl w:val="1"/>
          <w:numId w:val="63"/>
        </w:numPr>
        <w:spacing w:line="480" w:lineRule="auto"/>
        <w:jc w:val="both"/>
        <w:rPr>
          <w:rFonts w:ascii="Times New Roman" w:hAnsi="Times New Roman" w:cs="Times New Roman"/>
          <w:sz w:val="24"/>
          <w:szCs w:val="24"/>
        </w:rPr>
      </w:pPr>
      <w:proofErr w:type="spellStart"/>
      <w:r w:rsidRPr="007A51EB">
        <w:rPr>
          <w:rFonts w:ascii="Times New Roman" w:hAnsi="Times New Roman" w:cs="Times New Roman"/>
          <w:sz w:val="24"/>
          <w:szCs w:val="24"/>
        </w:rPr>
        <w:t>Kesalahan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pelaku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tindak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pidana</w:t>
      </w:r>
      <w:proofErr w:type="spellEnd"/>
    </w:p>
    <w:p w14:paraId="6B783AD7" w14:textId="77777777" w:rsidR="00643956" w:rsidRPr="007A51EB" w:rsidRDefault="00643956" w:rsidP="0047737D">
      <w:pPr>
        <w:pStyle w:val="ListParagraph"/>
        <w:numPr>
          <w:ilvl w:val="1"/>
          <w:numId w:val="63"/>
        </w:numPr>
        <w:spacing w:line="480" w:lineRule="auto"/>
        <w:jc w:val="both"/>
        <w:rPr>
          <w:rFonts w:ascii="Times New Roman" w:hAnsi="Times New Roman" w:cs="Times New Roman"/>
          <w:sz w:val="24"/>
          <w:szCs w:val="24"/>
        </w:rPr>
      </w:pPr>
      <w:r w:rsidRPr="007A51EB">
        <w:rPr>
          <w:rFonts w:ascii="Times New Roman" w:hAnsi="Times New Roman" w:cs="Times New Roman"/>
          <w:sz w:val="24"/>
          <w:szCs w:val="24"/>
        </w:rPr>
        <w:t xml:space="preserve">Motif dan </w:t>
      </w:r>
      <w:proofErr w:type="spellStart"/>
      <w:r w:rsidRPr="007A51EB">
        <w:rPr>
          <w:rFonts w:ascii="Times New Roman" w:hAnsi="Times New Roman" w:cs="Times New Roman"/>
          <w:sz w:val="24"/>
          <w:szCs w:val="24"/>
        </w:rPr>
        <w:t>tujuan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dilakukannya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suatu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tindak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pidana</w:t>
      </w:r>
      <w:proofErr w:type="spellEnd"/>
    </w:p>
    <w:p w14:paraId="2CAFC83A" w14:textId="77777777" w:rsidR="00643956" w:rsidRPr="007A51EB" w:rsidRDefault="00643956" w:rsidP="0047737D">
      <w:pPr>
        <w:pStyle w:val="ListParagraph"/>
        <w:numPr>
          <w:ilvl w:val="1"/>
          <w:numId w:val="63"/>
        </w:numPr>
        <w:spacing w:line="480" w:lineRule="auto"/>
        <w:jc w:val="both"/>
        <w:rPr>
          <w:rFonts w:ascii="Times New Roman" w:hAnsi="Times New Roman" w:cs="Times New Roman"/>
          <w:sz w:val="24"/>
          <w:szCs w:val="24"/>
        </w:rPr>
      </w:pPr>
      <w:r w:rsidRPr="007A51EB">
        <w:rPr>
          <w:rFonts w:ascii="Times New Roman" w:hAnsi="Times New Roman" w:cs="Times New Roman"/>
          <w:sz w:val="24"/>
          <w:szCs w:val="24"/>
        </w:rPr>
        <w:t xml:space="preserve">Cara </w:t>
      </w:r>
      <w:proofErr w:type="spellStart"/>
      <w:r w:rsidRPr="007A51EB">
        <w:rPr>
          <w:rFonts w:ascii="Times New Roman" w:hAnsi="Times New Roman" w:cs="Times New Roman"/>
          <w:sz w:val="24"/>
          <w:szCs w:val="24"/>
        </w:rPr>
        <w:t>melakukan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tindak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pidana</w:t>
      </w:r>
      <w:proofErr w:type="spellEnd"/>
    </w:p>
    <w:p w14:paraId="01295558" w14:textId="77777777" w:rsidR="00643956" w:rsidRPr="007A51EB" w:rsidRDefault="00643956" w:rsidP="0047737D">
      <w:pPr>
        <w:pStyle w:val="ListParagraph"/>
        <w:numPr>
          <w:ilvl w:val="1"/>
          <w:numId w:val="63"/>
        </w:numPr>
        <w:spacing w:line="480" w:lineRule="auto"/>
        <w:jc w:val="both"/>
        <w:rPr>
          <w:rFonts w:ascii="Times New Roman" w:hAnsi="Times New Roman" w:cs="Times New Roman"/>
          <w:sz w:val="24"/>
          <w:szCs w:val="24"/>
        </w:rPr>
      </w:pPr>
      <w:proofErr w:type="spellStart"/>
      <w:r w:rsidRPr="007A51EB">
        <w:rPr>
          <w:rFonts w:ascii="Times New Roman" w:hAnsi="Times New Roman" w:cs="Times New Roman"/>
          <w:sz w:val="24"/>
          <w:szCs w:val="24"/>
        </w:rPr>
        <w:t>Sikap</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batin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pelaku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tindak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pidana</w:t>
      </w:r>
      <w:proofErr w:type="spellEnd"/>
    </w:p>
    <w:p w14:paraId="67A5F929" w14:textId="29BBB862" w:rsidR="00643956" w:rsidRPr="007A51EB" w:rsidRDefault="00643956" w:rsidP="0047737D">
      <w:pPr>
        <w:pStyle w:val="ListParagraph"/>
        <w:numPr>
          <w:ilvl w:val="1"/>
          <w:numId w:val="63"/>
        </w:numPr>
        <w:spacing w:line="480" w:lineRule="auto"/>
        <w:jc w:val="both"/>
        <w:rPr>
          <w:rFonts w:ascii="Times New Roman" w:hAnsi="Times New Roman" w:cs="Times New Roman"/>
          <w:sz w:val="24"/>
          <w:szCs w:val="24"/>
        </w:rPr>
      </w:pPr>
      <w:proofErr w:type="spellStart"/>
      <w:r w:rsidRPr="007A51EB">
        <w:rPr>
          <w:rFonts w:ascii="Times New Roman" w:hAnsi="Times New Roman" w:cs="Times New Roman"/>
          <w:sz w:val="24"/>
          <w:szCs w:val="24"/>
        </w:rPr>
        <w:t>Riwayat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hidup</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sosial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ekonomi</w:t>
      </w:r>
      <w:proofErr w:type="spellEnd"/>
    </w:p>
    <w:p w14:paraId="727BFA27" w14:textId="77777777" w:rsidR="00643956" w:rsidRPr="007A51EB" w:rsidRDefault="00643956" w:rsidP="0047737D">
      <w:pPr>
        <w:pStyle w:val="ListParagraph"/>
        <w:numPr>
          <w:ilvl w:val="1"/>
          <w:numId w:val="63"/>
        </w:numPr>
        <w:spacing w:line="480" w:lineRule="auto"/>
        <w:jc w:val="both"/>
        <w:rPr>
          <w:rFonts w:ascii="Times New Roman" w:hAnsi="Times New Roman" w:cs="Times New Roman"/>
          <w:sz w:val="24"/>
          <w:szCs w:val="24"/>
        </w:rPr>
      </w:pPr>
      <w:proofErr w:type="spellStart"/>
      <w:r w:rsidRPr="007A51EB">
        <w:rPr>
          <w:rFonts w:ascii="Times New Roman" w:hAnsi="Times New Roman" w:cs="Times New Roman"/>
          <w:sz w:val="24"/>
          <w:szCs w:val="24"/>
        </w:rPr>
        <w:t>Sikap</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tindakan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pelaku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sesudah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melakukan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tindak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pidana</w:t>
      </w:r>
      <w:proofErr w:type="spellEnd"/>
    </w:p>
    <w:p w14:paraId="488D85BE" w14:textId="77777777" w:rsidR="00643956" w:rsidRPr="007A51EB" w:rsidRDefault="00643956" w:rsidP="0047737D">
      <w:pPr>
        <w:pStyle w:val="ListParagraph"/>
        <w:numPr>
          <w:ilvl w:val="1"/>
          <w:numId w:val="63"/>
        </w:numPr>
        <w:spacing w:line="480" w:lineRule="auto"/>
        <w:jc w:val="both"/>
        <w:rPr>
          <w:rFonts w:ascii="Times New Roman" w:hAnsi="Times New Roman" w:cs="Times New Roman"/>
          <w:sz w:val="24"/>
          <w:szCs w:val="24"/>
        </w:rPr>
      </w:pPr>
      <w:proofErr w:type="spellStart"/>
      <w:r w:rsidRPr="007A51EB">
        <w:rPr>
          <w:rFonts w:ascii="Times New Roman" w:hAnsi="Times New Roman" w:cs="Times New Roman"/>
          <w:sz w:val="24"/>
          <w:szCs w:val="24"/>
        </w:rPr>
        <w:t>Pengaruh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pidana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terhadap</w:t>
      </w:r>
      <w:proofErr w:type="spellEnd"/>
      <w:r w:rsidRPr="007A51EB">
        <w:rPr>
          <w:rFonts w:ascii="Times New Roman" w:hAnsi="Times New Roman" w:cs="Times New Roman"/>
          <w:sz w:val="24"/>
          <w:szCs w:val="24"/>
        </w:rPr>
        <w:t xml:space="preserve"> masa </w:t>
      </w:r>
      <w:proofErr w:type="spellStart"/>
      <w:r w:rsidRPr="007A51EB">
        <w:rPr>
          <w:rFonts w:ascii="Times New Roman" w:hAnsi="Times New Roman" w:cs="Times New Roman"/>
          <w:sz w:val="24"/>
          <w:szCs w:val="24"/>
        </w:rPr>
        <w:t>depan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pelaku</w:t>
      </w:r>
      <w:proofErr w:type="spellEnd"/>
    </w:p>
    <w:p w14:paraId="219D4FE9" w14:textId="7850958C" w:rsidR="00643956" w:rsidRPr="007A51EB" w:rsidRDefault="00643956" w:rsidP="0047737D">
      <w:pPr>
        <w:pStyle w:val="ListParagraph"/>
        <w:numPr>
          <w:ilvl w:val="1"/>
          <w:numId w:val="63"/>
        </w:numPr>
        <w:spacing w:line="480" w:lineRule="auto"/>
        <w:jc w:val="both"/>
        <w:rPr>
          <w:rFonts w:ascii="Times New Roman" w:hAnsi="Times New Roman" w:cs="Times New Roman"/>
          <w:sz w:val="24"/>
          <w:szCs w:val="24"/>
        </w:rPr>
      </w:pPr>
      <w:proofErr w:type="spellStart"/>
      <w:r w:rsidRPr="007A51EB">
        <w:rPr>
          <w:rFonts w:ascii="Times New Roman" w:hAnsi="Times New Roman" w:cs="Times New Roman"/>
          <w:sz w:val="24"/>
          <w:szCs w:val="24"/>
        </w:rPr>
        <w:t>Pandangan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masyarakat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terhadap</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tindak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pidana</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dilakukan</w:t>
      </w:r>
      <w:proofErr w:type="spellEnd"/>
      <w:r w:rsidRPr="007A51EB">
        <w:rPr>
          <w:rFonts w:ascii="Times New Roman" w:hAnsi="Times New Roman" w:cs="Times New Roman"/>
          <w:sz w:val="24"/>
          <w:szCs w:val="24"/>
        </w:rPr>
        <w:t xml:space="preserve"> oleh </w:t>
      </w:r>
      <w:proofErr w:type="spellStart"/>
      <w:r w:rsidRPr="007A51EB">
        <w:rPr>
          <w:rFonts w:ascii="Times New Roman" w:hAnsi="Times New Roman" w:cs="Times New Roman"/>
          <w:sz w:val="24"/>
          <w:szCs w:val="24"/>
        </w:rPr>
        <w:t>pelaku</w:t>
      </w:r>
      <w:proofErr w:type="spellEnd"/>
    </w:p>
    <w:p w14:paraId="77399462" w14:textId="3D52F842" w:rsidR="004542A6" w:rsidRPr="007A51EB" w:rsidRDefault="004542A6" w:rsidP="0074378A">
      <w:pPr>
        <w:pStyle w:val="ListParagraph"/>
        <w:spacing w:line="480" w:lineRule="auto"/>
        <w:ind w:firstLine="294"/>
        <w:jc w:val="both"/>
        <w:rPr>
          <w:rFonts w:ascii="Times New Roman" w:hAnsi="Times New Roman" w:cs="Times New Roman"/>
          <w:sz w:val="24"/>
          <w:szCs w:val="24"/>
        </w:rPr>
      </w:pPr>
      <w:proofErr w:type="spellStart"/>
      <w:r w:rsidRPr="007A51EB">
        <w:rPr>
          <w:rFonts w:ascii="Times New Roman" w:hAnsi="Times New Roman" w:cs="Times New Roman"/>
          <w:sz w:val="24"/>
          <w:szCs w:val="24"/>
        </w:rPr>
        <w:t>Didalam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Undang-undang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Kekuasaan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Kehakiman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Pasal</w:t>
      </w:r>
      <w:proofErr w:type="spellEnd"/>
      <w:r w:rsidRPr="007A51EB">
        <w:rPr>
          <w:rFonts w:ascii="Times New Roman" w:hAnsi="Times New Roman" w:cs="Times New Roman"/>
          <w:sz w:val="24"/>
          <w:szCs w:val="24"/>
        </w:rPr>
        <w:t xml:space="preserve"> 50 </w:t>
      </w:r>
      <w:proofErr w:type="spellStart"/>
      <w:r w:rsidRPr="007A51EB">
        <w:rPr>
          <w:rFonts w:ascii="Times New Roman" w:hAnsi="Times New Roman" w:cs="Times New Roman"/>
          <w:sz w:val="24"/>
          <w:szCs w:val="24"/>
        </w:rPr>
        <w:t>dijelaskan</w:t>
      </w:r>
      <w:proofErr w:type="spellEnd"/>
      <w:r w:rsidRPr="007A51EB">
        <w:rPr>
          <w:rFonts w:ascii="Times New Roman" w:hAnsi="Times New Roman" w:cs="Times New Roman"/>
          <w:sz w:val="24"/>
          <w:szCs w:val="24"/>
        </w:rPr>
        <w:t xml:space="preserve">, </w:t>
      </w:r>
      <w:proofErr w:type="spellStart"/>
      <w:proofErr w:type="gramStart"/>
      <w:r w:rsidRPr="007A51EB">
        <w:rPr>
          <w:rFonts w:ascii="Times New Roman" w:hAnsi="Times New Roman" w:cs="Times New Roman"/>
          <w:sz w:val="24"/>
          <w:szCs w:val="24"/>
        </w:rPr>
        <w:t>bahwa</w:t>
      </w:r>
      <w:proofErr w:type="spellEnd"/>
      <w:r w:rsidRPr="007A51EB">
        <w:rPr>
          <w:rFonts w:ascii="Times New Roman" w:hAnsi="Times New Roman" w:cs="Times New Roman"/>
          <w:sz w:val="24"/>
          <w:szCs w:val="24"/>
        </w:rPr>
        <w:t xml:space="preserve"> :</w:t>
      </w:r>
      <w:proofErr w:type="gramEnd"/>
    </w:p>
    <w:p w14:paraId="71788B56" w14:textId="77777777" w:rsidR="004542A6" w:rsidRPr="007A51EB" w:rsidRDefault="004542A6" w:rsidP="0047737D">
      <w:pPr>
        <w:pStyle w:val="ListParagraph"/>
        <w:numPr>
          <w:ilvl w:val="0"/>
          <w:numId w:val="45"/>
        </w:numPr>
        <w:spacing w:line="480" w:lineRule="auto"/>
        <w:ind w:left="993"/>
        <w:jc w:val="both"/>
        <w:rPr>
          <w:rFonts w:ascii="Times New Roman" w:hAnsi="Times New Roman" w:cs="Times New Roman"/>
          <w:sz w:val="24"/>
          <w:szCs w:val="24"/>
        </w:rPr>
      </w:pPr>
      <w:proofErr w:type="spellStart"/>
      <w:r w:rsidRPr="007A51EB">
        <w:rPr>
          <w:rFonts w:ascii="Times New Roman" w:hAnsi="Times New Roman" w:cs="Times New Roman"/>
          <w:sz w:val="24"/>
          <w:szCs w:val="24"/>
        </w:rPr>
        <w:t>Putusan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pengadilan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selain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harus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memuat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alasan</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dasar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putusan</w:t>
      </w:r>
      <w:proofErr w:type="spellEnd"/>
      <w:r w:rsidRPr="007A51EB">
        <w:rPr>
          <w:rFonts w:ascii="Times New Roman" w:hAnsi="Times New Roman" w:cs="Times New Roman"/>
          <w:sz w:val="24"/>
          <w:szCs w:val="24"/>
        </w:rPr>
        <w:t xml:space="preserve">, juga </w:t>
      </w:r>
      <w:proofErr w:type="spellStart"/>
      <w:r w:rsidRPr="007A51EB">
        <w:rPr>
          <w:rFonts w:ascii="Times New Roman" w:hAnsi="Times New Roman" w:cs="Times New Roman"/>
          <w:sz w:val="24"/>
          <w:szCs w:val="24"/>
        </w:rPr>
        <w:t>memuat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pasal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tertentu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peraturan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perundang-undangan</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bersangkutan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sumber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tertulis</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dijadikan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dasar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mengadili</w:t>
      </w:r>
      <w:proofErr w:type="spellEnd"/>
      <w:r w:rsidRPr="007A51EB">
        <w:rPr>
          <w:rFonts w:ascii="Times New Roman" w:hAnsi="Times New Roman" w:cs="Times New Roman"/>
          <w:sz w:val="24"/>
          <w:szCs w:val="24"/>
        </w:rPr>
        <w:t>.</w:t>
      </w:r>
    </w:p>
    <w:p w14:paraId="330ACDE0" w14:textId="5EA76496" w:rsidR="004542A6" w:rsidRPr="007A51EB" w:rsidRDefault="004542A6" w:rsidP="0047737D">
      <w:pPr>
        <w:pStyle w:val="ListParagraph"/>
        <w:numPr>
          <w:ilvl w:val="0"/>
          <w:numId w:val="45"/>
        </w:numPr>
        <w:spacing w:line="480" w:lineRule="auto"/>
        <w:ind w:left="993"/>
        <w:jc w:val="both"/>
        <w:rPr>
          <w:rFonts w:ascii="Times New Roman" w:hAnsi="Times New Roman" w:cs="Times New Roman"/>
          <w:sz w:val="24"/>
          <w:szCs w:val="24"/>
        </w:rPr>
      </w:pPr>
      <w:proofErr w:type="spellStart"/>
      <w:r w:rsidRPr="007A51EB">
        <w:rPr>
          <w:rFonts w:ascii="Times New Roman" w:hAnsi="Times New Roman" w:cs="Times New Roman"/>
          <w:sz w:val="24"/>
          <w:szCs w:val="24"/>
        </w:rPr>
        <w:lastRenderedPageBreak/>
        <w:t>Tiap</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putusan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pengadilan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harus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ditandatangani</w:t>
      </w:r>
      <w:proofErr w:type="spellEnd"/>
      <w:r w:rsidRPr="007A51EB">
        <w:rPr>
          <w:rFonts w:ascii="Times New Roman" w:hAnsi="Times New Roman" w:cs="Times New Roman"/>
          <w:sz w:val="24"/>
          <w:szCs w:val="24"/>
        </w:rPr>
        <w:t xml:space="preserve"> oleh </w:t>
      </w:r>
      <w:proofErr w:type="spellStart"/>
      <w:r w:rsidRPr="007A51EB">
        <w:rPr>
          <w:rFonts w:ascii="Times New Roman" w:hAnsi="Times New Roman" w:cs="Times New Roman"/>
          <w:sz w:val="24"/>
          <w:szCs w:val="24"/>
        </w:rPr>
        <w:t>ketua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serta</w:t>
      </w:r>
      <w:proofErr w:type="spellEnd"/>
      <w:r w:rsidRPr="007A51EB">
        <w:rPr>
          <w:rFonts w:ascii="Times New Roman" w:hAnsi="Times New Roman" w:cs="Times New Roman"/>
          <w:sz w:val="24"/>
          <w:szCs w:val="24"/>
        </w:rPr>
        <w:t xml:space="preserve"> hakim yang </w:t>
      </w:r>
      <w:proofErr w:type="spellStart"/>
      <w:r w:rsidRPr="007A51EB">
        <w:rPr>
          <w:rFonts w:ascii="Times New Roman" w:hAnsi="Times New Roman" w:cs="Times New Roman"/>
          <w:sz w:val="24"/>
          <w:szCs w:val="24"/>
        </w:rPr>
        <w:t>memutus</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panitera</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ikut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serta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bersidang</w:t>
      </w:r>
      <w:proofErr w:type="spellEnd"/>
      <w:r w:rsidRPr="007A51EB">
        <w:rPr>
          <w:rFonts w:ascii="Times New Roman" w:hAnsi="Times New Roman" w:cs="Times New Roman"/>
          <w:sz w:val="24"/>
          <w:szCs w:val="24"/>
        </w:rPr>
        <w:t>.</w:t>
      </w:r>
    </w:p>
    <w:p w14:paraId="447F31D4" w14:textId="6AB5C58B" w:rsidR="004542A6" w:rsidRPr="007A51EB" w:rsidRDefault="004542A6" w:rsidP="0074378A">
      <w:pPr>
        <w:spacing w:line="480" w:lineRule="auto"/>
        <w:ind w:left="633" w:firstLine="294"/>
        <w:jc w:val="both"/>
        <w:rPr>
          <w:rFonts w:ascii="Times New Roman" w:hAnsi="Times New Roman" w:cs="Times New Roman"/>
          <w:sz w:val="24"/>
          <w:szCs w:val="24"/>
        </w:rPr>
      </w:pPr>
      <w:r w:rsidRPr="007A51EB">
        <w:rPr>
          <w:rFonts w:ascii="Times New Roman" w:hAnsi="Times New Roman" w:cs="Times New Roman"/>
          <w:sz w:val="24"/>
          <w:szCs w:val="24"/>
        </w:rPr>
        <w:t xml:space="preserve">Hakim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memutus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suatu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perkara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harus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mempertimbangkan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kebenaran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yuridis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kebenaran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filosofis</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sosiologis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Kebenaran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yuridis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artinya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landasan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dipakai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apakah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memenuhi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ketentuan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berlaku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Kebenaran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filosofis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artinya</w:t>
      </w:r>
      <w:proofErr w:type="spellEnd"/>
      <w:r w:rsidRPr="007A51EB">
        <w:rPr>
          <w:rFonts w:ascii="Times New Roman" w:hAnsi="Times New Roman" w:cs="Times New Roman"/>
          <w:sz w:val="24"/>
          <w:szCs w:val="24"/>
        </w:rPr>
        <w:t xml:space="preserve"> hakim </w:t>
      </w:r>
      <w:proofErr w:type="spellStart"/>
      <w:r w:rsidRPr="007A51EB">
        <w:rPr>
          <w:rFonts w:ascii="Times New Roman" w:hAnsi="Times New Roman" w:cs="Times New Roman"/>
          <w:sz w:val="24"/>
          <w:szCs w:val="24"/>
        </w:rPr>
        <w:t>harus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mempertimbangkan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sisi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keadilan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apakah</w:t>
      </w:r>
      <w:proofErr w:type="spellEnd"/>
      <w:r w:rsidRPr="007A51EB">
        <w:rPr>
          <w:rFonts w:ascii="Times New Roman" w:hAnsi="Times New Roman" w:cs="Times New Roman"/>
          <w:sz w:val="24"/>
          <w:szCs w:val="24"/>
        </w:rPr>
        <w:t xml:space="preserve"> hakim </w:t>
      </w:r>
      <w:proofErr w:type="spellStart"/>
      <w:r w:rsidRPr="007A51EB">
        <w:rPr>
          <w:rFonts w:ascii="Times New Roman" w:hAnsi="Times New Roman" w:cs="Times New Roman"/>
          <w:sz w:val="24"/>
          <w:szCs w:val="24"/>
        </w:rPr>
        <w:t>telah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berbuat</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bertindak</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seadil-adilnya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memutuskan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suatu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perkara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Pertimbangan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sosiologis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artinya</w:t>
      </w:r>
      <w:proofErr w:type="spellEnd"/>
      <w:r w:rsidRPr="007A51EB">
        <w:rPr>
          <w:rFonts w:ascii="Times New Roman" w:hAnsi="Times New Roman" w:cs="Times New Roman"/>
          <w:sz w:val="24"/>
          <w:szCs w:val="24"/>
        </w:rPr>
        <w:t xml:space="preserve"> hakim juga </w:t>
      </w:r>
      <w:proofErr w:type="spellStart"/>
      <w:r w:rsidRPr="007A51EB">
        <w:rPr>
          <w:rFonts w:ascii="Times New Roman" w:hAnsi="Times New Roman" w:cs="Times New Roman"/>
          <w:sz w:val="24"/>
          <w:szCs w:val="24"/>
        </w:rPr>
        <w:t>harus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mempertimbangkan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apakah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putusannya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berakibat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buruk</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berdampak</w:t>
      </w:r>
      <w:proofErr w:type="spellEnd"/>
      <w:r w:rsidRPr="007A51EB">
        <w:rPr>
          <w:rFonts w:ascii="Times New Roman" w:hAnsi="Times New Roman" w:cs="Times New Roman"/>
          <w:sz w:val="24"/>
          <w:szCs w:val="24"/>
        </w:rPr>
        <w:t xml:space="preserve"> di </w:t>
      </w:r>
      <w:proofErr w:type="spellStart"/>
      <w:r w:rsidRPr="007A51EB">
        <w:rPr>
          <w:rFonts w:ascii="Times New Roman" w:hAnsi="Times New Roman" w:cs="Times New Roman"/>
          <w:sz w:val="24"/>
          <w:szCs w:val="24"/>
        </w:rPr>
        <w:t>masyarakat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kata lain </w:t>
      </w:r>
      <w:proofErr w:type="spellStart"/>
      <w:r w:rsidRPr="007A51EB">
        <w:rPr>
          <w:rFonts w:ascii="Times New Roman" w:hAnsi="Times New Roman" w:cs="Times New Roman"/>
          <w:sz w:val="24"/>
          <w:szCs w:val="24"/>
        </w:rPr>
        <w:t>bahwa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seorang</w:t>
      </w:r>
      <w:proofErr w:type="spellEnd"/>
      <w:r w:rsidRPr="007A51EB">
        <w:rPr>
          <w:rFonts w:ascii="Times New Roman" w:hAnsi="Times New Roman" w:cs="Times New Roman"/>
          <w:sz w:val="24"/>
          <w:szCs w:val="24"/>
        </w:rPr>
        <w:t xml:space="preserve"> hakim </w:t>
      </w:r>
      <w:proofErr w:type="spellStart"/>
      <w:r w:rsidRPr="007A51EB">
        <w:rPr>
          <w:rFonts w:ascii="Times New Roman" w:hAnsi="Times New Roman" w:cs="Times New Roman"/>
          <w:sz w:val="24"/>
          <w:szCs w:val="24"/>
        </w:rPr>
        <w:t>harus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membuat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keputusan</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adil</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bijaksana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mempertimbangkan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dampak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dampak</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terjadi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masyarakat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Penjatuhan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terhadap</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pelaku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harus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melihat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kepada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kesalahan</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dilakukan</w:t>
      </w:r>
      <w:proofErr w:type="spellEnd"/>
      <w:r w:rsidRPr="007A51EB">
        <w:rPr>
          <w:rFonts w:ascii="Times New Roman" w:hAnsi="Times New Roman" w:cs="Times New Roman"/>
          <w:sz w:val="24"/>
          <w:szCs w:val="24"/>
        </w:rPr>
        <w:t xml:space="preserve">. Hal </w:t>
      </w:r>
      <w:proofErr w:type="spellStart"/>
      <w:r w:rsidRPr="007A51EB">
        <w:rPr>
          <w:rFonts w:ascii="Times New Roman" w:hAnsi="Times New Roman" w:cs="Times New Roman"/>
          <w:sz w:val="24"/>
          <w:szCs w:val="24"/>
        </w:rPr>
        <w:t>ini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berdasarkan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asas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kesalahan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Syarat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pemidanaan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suatu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putusan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bertolak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dua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pilar</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sangat</w:t>
      </w:r>
      <w:proofErr w:type="spellEnd"/>
      <w:r w:rsidRPr="007A51EB">
        <w:rPr>
          <w:rFonts w:ascii="Times New Roman" w:hAnsi="Times New Roman" w:cs="Times New Roman"/>
          <w:sz w:val="24"/>
          <w:szCs w:val="24"/>
        </w:rPr>
        <w:t xml:space="preserve"> fundamental </w:t>
      </w:r>
      <w:proofErr w:type="spellStart"/>
      <w:r w:rsidRPr="007A51EB">
        <w:rPr>
          <w:rFonts w:ascii="Times New Roman" w:hAnsi="Times New Roman" w:cs="Times New Roman"/>
          <w:sz w:val="24"/>
          <w:szCs w:val="24"/>
        </w:rPr>
        <w:t>yaitu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asas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legalitas</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merupakan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asas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kemasyarakatan</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asas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kesalahan</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merupakan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asas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kemanusiaan</w:t>
      </w:r>
      <w:proofErr w:type="spellEnd"/>
      <w:r w:rsidRPr="007A51EB">
        <w:rPr>
          <w:rFonts w:ascii="Times New Roman" w:hAnsi="Times New Roman" w:cs="Times New Roman"/>
          <w:sz w:val="24"/>
          <w:szCs w:val="24"/>
        </w:rPr>
        <w:t>.</w:t>
      </w:r>
      <w:r w:rsidRPr="007A51EB">
        <w:rPr>
          <w:rStyle w:val="FootnoteReference"/>
          <w:rFonts w:ascii="Times New Roman" w:hAnsi="Times New Roman" w:cs="Times New Roman"/>
          <w:sz w:val="24"/>
          <w:szCs w:val="24"/>
        </w:rPr>
        <w:footnoteReference w:id="86"/>
      </w:r>
    </w:p>
    <w:p w14:paraId="658EEDFF" w14:textId="2192602F" w:rsidR="00957864" w:rsidRPr="007A51EB" w:rsidRDefault="00957864" w:rsidP="00957864">
      <w:pPr>
        <w:spacing w:line="480" w:lineRule="auto"/>
        <w:ind w:firstLine="633"/>
        <w:jc w:val="both"/>
        <w:rPr>
          <w:rFonts w:ascii="Times New Roman" w:hAnsi="Times New Roman" w:cs="Times New Roman"/>
          <w:sz w:val="24"/>
          <w:szCs w:val="24"/>
        </w:rPr>
      </w:pPr>
      <w:proofErr w:type="spellStart"/>
      <w:r w:rsidRPr="007A51EB">
        <w:rPr>
          <w:rFonts w:ascii="Times New Roman" w:hAnsi="Times New Roman" w:cs="Times New Roman"/>
          <w:sz w:val="24"/>
          <w:szCs w:val="24"/>
        </w:rPr>
        <w:t>Putusan</w:t>
      </w:r>
      <w:proofErr w:type="spellEnd"/>
      <w:r w:rsidRPr="007A51EB">
        <w:rPr>
          <w:rFonts w:ascii="Times New Roman" w:hAnsi="Times New Roman" w:cs="Times New Roman"/>
          <w:sz w:val="24"/>
          <w:szCs w:val="24"/>
        </w:rPr>
        <w:t xml:space="preserve"> hakim </w:t>
      </w:r>
      <w:proofErr w:type="spellStart"/>
      <w:r w:rsidRPr="007A51EB">
        <w:rPr>
          <w:rFonts w:ascii="Times New Roman" w:hAnsi="Times New Roman" w:cs="Times New Roman"/>
          <w:sz w:val="24"/>
          <w:szCs w:val="24"/>
        </w:rPr>
        <w:t>ada</w:t>
      </w:r>
      <w:proofErr w:type="spellEnd"/>
      <w:r w:rsidRPr="007A51EB">
        <w:rPr>
          <w:rFonts w:ascii="Times New Roman" w:hAnsi="Times New Roman" w:cs="Times New Roman"/>
          <w:sz w:val="24"/>
          <w:szCs w:val="24"/>
        </w:rPr>
        <w:t xml:space="preserve"> 3 (</w:t>
      </w:r>
      <w:proofErr w:type="spellStart"/>
      <w:r w:rsidRPr="007A51EB">
        <w:rPr>
          <w:rFonts w:ascii="Times New Roman" w:hAnsi="Times New Roman" w:cs="Times New Roman"/>
          <w:sz w:val="24"/>
          <w:szCs w:val="24"/>
        </w:rPr>
        <w:t>tiga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jenis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yaitu</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dilihat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segi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putusannya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segi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isinya</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segi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hadir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tidaknya</w:t>
      </w:r>
      <w:proofErr w:type="spellEnd"/>
      <w:r w:rsidRPr="007A51EB">
        <w:rPr>
          <w:rFonts w:ascii="Times New Roman" w:hAnsi="Times New Roman" w:cs="Times New Roman"/>
          <w:sz w:val="24"/>
          <w:szCs w:val="24"/>
        </w:rPr>
        <w:t xml:space="preserve"> para </w:t>
      </w:r>
      <w:proofErr w:type="spellStart"/>
      <w:r w:rsidRPr="007A51EB">
        <w:rPr>
          <w:rFonts w:ascii="Times New Roman" w:hAnsi="Times New Roman" w:cs="Times New Roman"/>
          <w:sz w:val="24"/>
          <w:szCs w:val="24"/>
        </w:rPr>
        <w:t>pihak</w:t>
      </w:r>
      <w:proofErr w:type="spellEnd"/>
      <w:r w:rsidRPr="007A51EB">
        <w:rPr>
          <w:rFonts w:ascii="Times New Roman" w:hAnsi="Times New Roman" w:cs="Times New Roman"/>
          <w:sz w:val="24"/>
          <w:szCs w:val="24"/>
        </w:rPr>
        <w:t xml:space="preserve"> pada </w:t>
      </w:r>
      <w:proofErr w:type="spellStart"/>
      <w:r w:rsidRPr="007A51EB">
        <w:rPr>
          <w:rFonts w:ascii="Times New Roman" w:hAnsi="Times New Roman" w:cs="Times New Roman"/>
          <w:sz w:val="24"/>
          <w:szCs w:val="24"/>
        </w:rPr>
        <w:t>saat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putusan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dijatuhkan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dijelaskan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sebagai</w:t>
      </w:r>
      <w:proofErr w:type="spellEnd"/>
      <w:r w:rsidRPr="007A51EB">
        <w:rPr>
          <w:rFonts w:ascii="Times New Roman" w:hAnsi="Times New Roman" w:cs="Times New Roman"/>
          <w:sz w:val="24"/>
          <w:szCs w:val="24"/>
        </w:rPr>
        <w:t xml:space="preserve"> </w:t>
      </w:r>
      <w:proofErr w:type="spellStart"/>
      <w:proofErr w:type="gramStart"/>
      <w:r w:rsidRPr="007A51EB">
        <w:rPr>
          <w:rFonts w:ascii="Times New Roman" w:hAnsi="Times New Roman" w:cs="Times New Roman"/>
          <w:sz w:val="24"/>
          <w:szCs w:val="24"/>
        </w:rPr>
        <w:t>berikut</w:t>
      </w:r>
      <w:proofErr w:type="spellEnd"/>
      <w:r w:rsidRPr="007A51EB">
        <w:rPr>
          <w:rFonts w:ascii="Times New Roman" w:hAnsi="Times New Roman" w:cs="Times New Roman"/>
          <w:sz w:val="24"/>
          <w:szCs w:val="24"/>
        </w:rPr>
        <w:t xml:space="preserve"> :</w:t>
      </w:r>
      <w:proofErr w:type="gramEnd"/>
      <w:r w:rsidRPr="007A51EB">
        <w:rPr>
          <w:rFonts w:ascii="Times New Roman" w:hAnsi="Times New Roman" w:cs="Times New Roman"/>
          <w:sz w:val="24"/>
          <w:szCs w:val="24"/>
        </w:rPr>
        <w:t xml:space="preserve"> </w:t>
      </w:r>
      <w:r w:rsidR="00B85BF2" w:rsidRPr="007A51EB">
        <w:rPr>
          <w:rStyle w:val="FootnoteReference"/>
          <w:rFonts w:ascii="Times New Roman" w:hAnsi="Times New Roman" w:cs="Times New Roman"/>
          <w:sz w:val="24"/>
          <w:szCs w:val="24"/>
        </w:rPr>
        <w:footnoteReference w:id="87"/>
      </w:r>
    </w:p>
    <w:p w14:paraId="5CE3AF20" w14:textId="77777777" w:rsidR="00957864" w:rsidRPr="007A51EB" w:rsidRDefault="00957864" w:rsidP="0047737D">
      <w:pPr>
        <w:pStyle w:val="ListParagraph"/>
        <w:numPr>
          <w:ilvl w:val="0"/>
          <w:numId w:val="46"/>
        </w:numPr>
        <w:spacing w:line="480" w:lineRule="auto"/>
        <w:jc w:val="both"/>
        <w:rPr>
          <w:rFonts w:ascii="Times New Roman" w:hAnsi="Times New Roman" w:cs="Times New Roman"/>
          <w:sz w:val="24"/>
          <w:szCs w:val="24"/>
        </w:rPr>
      </w:pPr>
      <w:proofErr w:type="spellStart"/>
      <w:r w:rsidRPr="007A51EB">
        <w:rPr>
          <w:rFonts w:ascii="Times New Roman" w:hAnsi="Times New Roman" w:cs="Times New Roman"/>
          <w:sz w:val="24"/>
          <w:szCs w:val="24"/>
        </w:rPr>
        <w:t>Dilihat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segi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putusannya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terdiri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atas</w:t>
      </w:r>
      <w:proofErr w:type="spellEnd"/>
      <w:r w:rsidRPr="007A51EB">
        <w:rPr>
          <w:rFonts w:ascii="Times New Roman" w:hAnsi="Times New Roman" w:cs="Times New Roman"/>
          <w:sz w:val="24"/>
          <w:szCs w:val="24"/>
        </w:rPr>
        <w:t xml:space="preserve"> : </w:t>
      </w:r>
    </w:p>
    <w:p w14:paraId="63AFDCFD" w14:textId="77777777" w:rsidR="00957864" w:rsidRPr="007A51EB" w:rsidRDefault="00957864" w:rsidP="0047737D">
      <w:pPr>
        <w:pStyle w:val="ListParagraph"/>
        <w:numPr>
          <w:ilvl w:val="0"/>
          <w:numId w:val="47"/>
        </w:numPr>
        <w:spacing w:line="480" w:lineRule="auto"/>
        <w:jc w:val="both"/>
        <w:rPr>
          <w:rFonts w:ascii="Times New Roman" w:hAnsi="Times New Roman" w:cs="Times New Roman"/>
          <w:sz w:val="24"/>
          <w:szCs w:val="24"/>
        </w:rPr>
      </w:pPr>
      <w:proofErr w:type="spellStart"/>
      <w:r w:rsidRPr="007A51EB">
        <w:rPr>
          <w:rFonts w:ascii="Times New Roman" w:hAnsi="Times New Roman" w:cs="Times New Roman"/>
          <w:sz w:val="24"/>
          <w:szCs w:val="24"/>
        </w:rPr>
        <w:lastRenderedPageBreak/>
        <w:t>Putusan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akhir</w:t>
      </w:r>
      <w:proofErr w:type="spellEnd"/>
      <w:r w:rsidRPr="007A51EB">
        <w:rPr>
          <w:rFonts w:ascii="Times New Roman" w:hAnsi="Times New Roman" w:cs="Times New Roman"/>
          <w:sz w:val="24"/>
          <w:szCs w:val="24"/>
        </w:rPr>
        <w:t xml:space="preserve"> </w:t>
      </w:r>
    </w:p>
    <w:p w14:paraId="51076939" w14:textId="2C588576" w:rsidR="00A3276C" w:rsidRPr="007A51EB" w:rsidRDefault="00957864" w:rsidP="00957864">
      <w:pPr>
        <w:pStyle w:val="ListParagraph"/>
        <w:spacing w:line="480" w:lineRule="auto"/>
        <w:ind w:left="1080"/>
        <w:jc w:val="both"/>
        <w:rPr>
          <w:rFonts w:ascii="Times New Roman" w:hAnsi="Times New Roman" w:cs="Times New Roman"/>
          <w:sz w:val="24"/>
          <w:szCs w:val="24"/>
        </w:rPr>
      </w:pPr>
      <w:proofErr w:type="spellStart"/>
      <w:r w:rsidRPr="007A51EB">
        <w:rPr>
          <w:rFonts w:ascii="Times New Roman" w:hAnsi="Times New Roman" w:cs="Times New Roman"/>
          <w:sz w:val="24"/>
          <w:szCs w:val="24"/>
        </w:rPr>
        <w:t>Putusan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akhir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putusan</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mengakhiri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sengketa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perkara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suatu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tingkatan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peradilan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tertentu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seperti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contohnya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putusan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i/>
          <w:sz w:val="24"/>
          <w:szCs w:val="24"/>
        </w:rPr>
        <w:t>contradictoir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putusan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i/>
          <w:sz w:val="24"/>
          <w:szCs w:val="24"/>
        </w:rPr>
        <w:t>verstek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putusan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perlawanan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i/>
          <w:sz w:val="24"/>
          <w:szCs w:val="24"/>
        </w:rPr>
        <w:t>verzet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putusan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serta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merta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putusan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diterimanya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tangkisan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prinsipal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i/>
          <w:sz w:val="24"/>
          <w:szCs w:val="24"/>
        </w:rPr>
        <w:t>verweerten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i/>
          <w:sz w:val="24"/>
          <w:szCs w:val="24"/>
        </w:rPr>
        <w:t>principale</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tangkisan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i/>
          <w:sz w:val="24"/>
          <w:szCs w:val="24"/>
        </w:rPr>
        <w:t>exeptief</w:t>
      </w:r>
      <w:proofErr w:type="spellEnd"/>
      <w:r w:rsidRPr="007A51EB">
        <w:rPr>
          <w:rFonts w:ascii="Times New Roman" w:hAnsi="Times New Roman" w:cs="Times New Roman"/>
          <w:i/>
          <w:sz w:val="24"/>
          <w:szCs w:val="24"/>
        </w:rPr>
        <w:t xml:space="preserve"> </w:t>
      </w:r>
      <w:proofErr w:type="spellStart"/>
      <w:r w:rsidRPr="007A51EB">
        <w:rPr>
          <w:rFonts w:ascii="Times New Roman" w:hAnsi="Times New Roman" w:cs="Times New Roman"/>
          <w:i/>
          <w:sz w:val="24"/>
          <w:szCs w:val="24"/>
        </w:rPr>
        <w:t>verweer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putusan</w:t>
      </w:r>
      <w:proofErr w:type="spellEnd"/>
      <w:r w:rsidRPr="007A51EB">
        <w:rPr>
          <w:rFonts w:ascii="Times New Roman" w:hAnsi="Times New Roman" w:cs="Times New Roman"/>
          <w:sz w:val="24"/>
          <w:szCs w:val="24"/>
        </w:rPr>
        <w:t xml:space="preserve"> banding, </w:t>
      </w:r>
      <w:proofErr w:type="spellStart"/>
      <w:r w:rsidRPr="007A51EB">
        <w:rPr>
          <w:rFonts w:ascii="Times New Roman" w:hAnsi="Times New Roman" w:cs="Times New Roman"/>
          <w:sz w:val="24"/>
          <w:szCs w:val="24"/>
        </w:rPr>
        <w:t>putusan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kasasi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Putusan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akhir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dibagi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lagi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yaitu</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bersifat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i/>
          <w:sz w:val="24"/>
          <w:szCs w:val="24"/>
        </w:rPr>
        <w:t>condemnatoir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bersifat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i/>
          <w:sz w:val="24"/>
          <w:szCs w:val="24"/>
        </w:rPr>
        <w:t>declaratoir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bersifat</w:t>
      </w:r>
      <w:proofErr w:type="spellEnd"/>
      <w:r w:rsidRPr="007A51EB">
        <w:rPr>
          <w:rFonts w:ascii="Times New Roman" w:hAnsi="Times New Roman" w:cs="Times New Roman"/>
          <w:sz w:val="24"/>
          <w:szCs w:val="24"/>
        </w:rPr>
        <w:t xml:space="preserve"> </w:t>
      </w:r>
      <w:proofErr w:type="spellStart"/>
      <w:proofErr w:type="gramStart"/>
      <w:r w:rsidRPr="007A51EB">
        <w:rPr>
          <w:rFonts w:ascii="Times New Roman" w:hAnsi="Times New Roman" w:cs="Times New Roman"/>
          <w:i/>
          <w:sz w:val="24"/>
          <w:szCs w:val="24"/>
        </w:rPr>
        <w:t>constitutief</w:t>
      </w:r>
      <w:proofErr w:type="spellEnd"/>
      <w:r w:rsidR="00A3276C" w:rsidRPr="007A51EB">
        <w:rPr>
          <w:rFonts w:ascii="Times New Roman" w:hAnsi="Times New Roman" w:cs="Times New Roman"/>
          <w:sz w:val="24"/>
          <w:szCs w:val="24"/>
        </w:rPr>
        <w:t xml:space="preserve"> :</w:t>
      </w:r>
      <w:proofErr w:type="gramEnd"/>
      <w:r w:rsidR="00B85BF2" w:rsidRPr="007A51EB">
        <w:rPr>
          <w:rStyle w:val="FootnoteReference"/>
          <w:rFonts w:ascii="Times New Roman" w:hAnsi="Times New Roman" w:cs="Times New Roman"/>
          <w:sz w:val="24"/>
          <w:szCs w:val="24"/>
        </w:rPr>
        <w:footnoteReference w:id="88"/>
      </w:r>
    </w:p>
    <w:p w14:paraId="2E92655C" w14:textId="77777777" w:rsidR="00B85BF2" w:rsidRPr="007A51EB" w:rsidRDefault="00957864" w:rsidP="0047737D">
      <w:pPr>
        <w:pStyle w:val="ListParagraph"/>
        <w:numPr>
          <w:ilvl w:val="1"/>
          <w:numId w:val="65"/>
        </w:numPr>
        <w:spacing w:line="480" w:lineRule="auto"/>
        <w:jc w:val="both"/>
        <w:rPr>
          <w:rFonts w:ascii="Times New Roman" w:hAnsi="Times New Roman" w:cs="Times New Roman"/>
          <w:sz w:val="24"/>
          <w:szCs w:val="24"/>
        </w:rPr>
      </w:pPr>
      <w:proofErr w:type="spellStart"/>
      <w:r w:rsidRPr="007A51EB">
        <w:rPr>
          <w:rFonts w:ascii="Times New Roman" w:hAnsi="Times New Roman" w:cs="Times New Roman"/>
          <w:sz w:val="24"/>
          <w:szCs w:val="24"/>
        </w:rPr>
        <w:t>Putusan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i/>
          <w:sz w:val="24"/>
          <w:szCs w:val="24"/>
        </w:rPr>
        <w:t>condemnatoir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yaitu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putusan</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bersifat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menghukum</w:t>
      </w:r>
      <w:proofErr w:type="spellEnd"/>
      <w:r w:rsidRPr="007A51EB">
        <w:rPr>
          <w:rFonts w:ascii="Times New Roman" w:hAnsi="Times New Roman" w:cs="Times New Roman"/>
          <w:sz w:val="24"/>
          <w:szCs w:val="24"/>
        </w:rPr>
        <w:t xml:space="preserve"> pada salah </w:t>
      </w:r>
      <w:proofErr w:type="spellStart"/>
      <w:r w:rsidRPr="007A51EB">
        <w:rPr>
          <w:rFonts w:ascii="Times New Roman" w:hAnsi="Times New Roman" w:cs="Times New Roman"/>
          <w:sz w:val="24"/>
          <w:szCs w:val="24"/>
        </w:rPr>
        <w:t>satu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pihak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melakukan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sesuatu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melakukan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sesuatu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menyerahkan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sesuatu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kepada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pihak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lawan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memenuhi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prestasi</w:t>
      </w:r>
      <w:proofErr w:type="spellEnd"/>
      <w:r w:rsidRPr="007A51EB">
        <w:rPr>
          <w:rFonts w:ascii="Times New Roman" w:hAnsi="Times New Roman" w:cs="Times New Roman"/>
          <w:sz w:val="24"/>
          <w:szCs w:val="24"/>
        </w:rPr>
        <w:t>.</w:t>
      </w:r>
      <w:r w:rsidR="00B85BF2" w:rsidRPr="007A51EB">
        <w:rPr>
          <w:rFonts w:ascii="Times New Roman" w:hAnsi="Times New Roman" w:cs="Times New Roman"/>
          <w:sz w:val="24"/>
          <w:szCs w:val="24"/>
        </w:rPr>
        <w:t xml:space="preserve"> </w:t>
      </w:r>
      <w:proofErr w:type="spellStart"/>
      <w:r w:rsidR="00A3276C" w:rsidRPr="007A51EB">
        <w:rPr>
          <w:rFonts w:ascii="Times New Roman" w:hAnsi="Times New Roman" w:cs="Times New Roman"/>
          <w:sz w:val="24"/>
          <w:szCs w:val="24"/>
        </w:rPr>
        <w:t>Putusan</w:t>
      </w:r>
      <w:proofErr w:type="spellEnd"/>
      <w:r w:rsidR="00A3276C" w:rsidRPr="007A51EB">
        <w:rPr>
          <w:rFonts w:ascii="Times New Roman" w:hAnsi="Times New Roman" w:cs="Times New Roman"/>
          <w:sz w:val="24"/>
          <w:szCs w:val="24"/>
        </w:rPr>
        <w:t xml:space="preserve"> yang </w:t>
      </w:r>
      <w:proofErr w:type="spellStart"/>
      <w:r w:rsidR="00A3276C" w:rsidRPr="007A51EB">
        <w:rPr>
          <w:rFonts w:ascii="Times New Roman" w:hAnsi="Times New Roman" w:cs="Times New Roman"/>
          <w:sz w:val="24"/>
          <w:szCs w:val="24"/>
        </w:rPr>
        <w:t>bersifat</w:t>
      </w:r>
      <w:proofErr w:type="spellEnd"/>
      <w:r w:rsidR="00A3276C" w:rsidRPr="007A51EB">
        <w:rPr>
          <w:rFonts w:ascii="Times New Roman" w:hAnsi="Times New Roman" w:cs="Times New Roman"/>
          <w:sz w:val="24"/>
          <w:szCs w:val="24"/>
        </w:rPr>
        <w:t xml:space="preserve"> </w:t>
      </w:r>
      <w:proofErr w:type="spellStart"/>
      <w:r w:rsidR="00A3276C" w:rsidRPr="007A51EB">
        <w:rPr>
          <w:rFonts w:ascii="Times New Roman" w:hAnsi="Times New Roman" w:cs="Times New Roman"/>
          <w:i/>
          <w:iCs/>
          <w:sz w:val="24"/>
          <w:szCs w:val="24"/>
        </w:rPr>
        <w:t>condemnatoir</w:t>
      </w:r>
      <w:proofErr w:type="spellEnd"/>
      <w:r w:rsidR="00A3276C" w:rsidRPr="007A51EB">
        <w:rPr>
          <w:rFonts w:ascii="Times New Roman" w:hAnsi="Times New Roman" w:cs="Times New Roman"/>
          <w:i/>
          <w:iCs/>
          <w:sz w:val="24"/>
          <w:szCs w:val="24"/>
        </w:rPr>
        <w:t xml:space="preserve"> </w:t>
      </w:r>
      <w:proofErr w:type="spellStart"/>
      <w:r w:rsidR="00A3276C" w:rsidRPr="007A51EB">
        <w:rPr>
          <w:rFonts w:ascii="Times New Roman" w:hAnsi="Times New Roman" w:cs="Times New Roman"/>
          <w:sz w:val="24"/>
          <w:szCs w:val="24"/>
        </w:rPr>
        <w:t>dibebankan</w:t>
      </w:r>
      <w:proofErr w:type="spellEnd"/>
      <w:r w:rsidR="00A3276C" w:rsidRPr="007A51EB">
        <w:rPr>
          <w:rFonts w:ascii="Times New Roman" w:hAnsi="Times New Roman" w:cs="Times New Roman"/>
          <w:sz w:val="24"/>
          <w:szCs w:val="24"/>
        </w:rPr>
        <w:t xml:space="preserve"> </w:t>
      </w:r>
      <w:proofErr w:type="spellStart"/>
      <w:r w:rsidR="00A3276C" w:rsidRPr="007A51EB">
        <w:rPr>
          <w:rFonts w:ascii="Times New Roman" w:hAnsi="Times New Roman" w:cs="Times New Roman"/>
          <w:sz w:val="24"/>
          <w:szCs w:val="24"/>
        </w:rPr>
        <w:t>kepada</w:t>
      </w:r>
      <w:proofErr w:type="spellEnd"/>
      <w:r w:rsidR="00A3276C" w:rsidRPr="007A51EB">
        <w:rPr>
          <w:rFonts w:ascii="Times New Roman" w:hAnsi="Times New Roman" w:cs="Times New Roman"/>
          <w:sz w:val="24"/>
          <w:szCs w:val="24"/>
        </w:rPr>
        <w:t xml:space="preserve"> </w:t>
      </w:r>
      <w:proofErr w:type="spellStart"/>
      <w:r w:rsidR="00A3276C" w:rsidRPr="007A51EB">
        <w:rPr>
          <w:rFonts w:ascii="Times New Roman" w:hAnsi="Times New Roman" w:cs="Times New Roman"/>
          <w:sz w:val="24"/>
          <w:szCs w:val="24"/>
        </w:rPr>
        <w:t>pihak</w:t>
      </w:r>
      <w:proofErr w:type="spellEnd"/>
      <w:r w:rsidR="00A3276C" w:rsidRPr="007A51EB">
        <w:rPr>
          <w:rFonts w:ascii="Times New Roman" w:hAnsi="Times New Roman" w:cs="Times New Roman"/>
          <w:sz w:val="24"/>
          <w:szCs w:val="24"/>
        </w:rPr>
        <w:t xml:space="preserve"> yang </w:t>
      </w:r>
      <w:proofErr w:type="spellStart"/>
      <w:r w:rsidR="00A3276C" w:rsidRPr="007A51EB">
        <w:rPr>
          <w:rFonts w:ascii="Times New Roman" w:hAnsi="Times New Roman" w:cs="Times New Roman"/>
          <w:sz w:val="24"/>
          <w:szCs w:val="24"/>
        </w:rPr>
        <w:t>tergugat</w:t>
      </w:r>
      <w:proofErr w:type="spellEnd"/>
      <w:r w:rsidR="00A3276C" w:rsidRPr="007A51EB">
        <w:rPr>
          <w:rFonts w:ascii="Times New Roman" w:hAnsi="Times New Roman" w:cs="Times New Roman"/>
          <w:sz w:val="24"/>
          <w:szCs w:val="24"/>
        </w:rPr>
        <w:t xml:space="preserve"> </w:t>
      </w:r>
      <w:proofErr w:type="spellStart"/>
      <w:r w:rsidR="00A3276C" w:rsidRPr="007A51EB">
        <w:rPr>
          <w:rFonts w:ascii="Times New Roman" w:hAnsi="Times New Roman" w:cs="Times New Roman"/>
          <w:sz w:val="24"/>
          <w:szCs w:val="24"/>
        </w:rPr>
        <w:t>dimana</w:t>
      </w:r>
      <w:proofErr w:type="spellEnd"/>
      <w:r w:rsidR="00A3276C" w:rsidRPr="007A51EB">
        <w:rPr>
          <w:rFonts w:ascii="Times New Roman" w:hAnsi="Times New Roman" w:cs="Times New Roman"/>
          <w:sz w:val="24"/>
          <w:szCs w:val="24"/>
        </w:rPr>
        <w:t xml:space="preserve"> </w:t>
      </w:r>
      <w:proofErr w:type="spellStart"/>
      <w:r w:rsidR="00A3276C" w:rsidRPr="007A51EB">
        <w:rPr>
          <w:rFonts w:ascii="Times New Roman" w:hAnsi="Times New Roman" w:cs="Times New Roman"/>
          <w:sz w:val="24"/>
          <w:szCs w:val="24"/>
        </w:rPr>
        <w:t>pihak</w:t>
      </w:r>
      <w:proofErr w:type="spellEnd"/>
      <w:r w:rsidR="00A3276C" w:rsidRPr="007A51EB">
        <w:rPr>
          <w:rFonts w:ascii="Times New Roman" w:hAnsi="Times New Roman" w:cs="Times New Roman"/>
          <w:sz w:val="24"/>
          <w:szCs w:val="24"/>
        </w:rPr>
        <w:t xml:space="preserve"> </w:t>
      </w:r>
      <w:proofErr w:type="spellStart"/>
      <w:r w:rsidR="00A3276C" w:rsidRPr="007A51EB">
        <w:rPr>
          <w:rFonts w:ascii="Times New Roman" w:hAnsi="Times New Roman" w:cs="Times New Roman"/>
          <w:sz w:val="24"/>
          <w:szCs w:val="24"/>
        </w:rPr>
        <w:t>tergugatlah</w:t>
      </w:r>
      <w:proofErr w:type="spellEnd"/>
      <w:r w:rsidR="00A3276C" w:rsidRPr="007A51EB">
        <w:rPr>
          <w:rFonts w:ascii="Times New Roman" w:hAnsi="Times New Roman" w:cs="Times New Roman"/>
          <w:sz w:val="24"/>
          <w:szCs w:val="24"/>
        </w:rPr>
        <w:t xml:space="preserve"> yang </w:t>
      </w:r>
      <w:proofErr w:type="spellStart"/>
      <w:r w:rsidR="00A3276C" w:rsidRPr="007A51EB">
        <w:rPr>
          <w:rFonts w:ascii="Times New Roman" w:hAnsi="Times New Roman" w:cs="Times New Roman"/>
          <w:sz w:val="24"/>
          <w:szCs w:val="24"/>
        </w:rPr>
        <w:t>wajib</w:t>
      </w:r>
      <w:proofErr w:type="spellEnd"/>
      <w:r w:rsidR="00A3276C" w:rsidRPr="007A51EB">
        <w:rPr>
          <w:rFonts w:ascii="Times New Roman" w:hAnsi="Times New Roman" w:cs="Times New Roman"/>
          <w:sz w:val="24"/>
          <w:szCs w:val="24"/>
        </w:rPr>
        <w:t xml:space="preserve"> </w:t>
      </w:r>
      <w:proofErr w:type="spellStart"/>
      <w:r w:rsidR="00A3276C" w:rsidRPr="007A51EB">
        <w:rPr>
          <w:rFonts w:ascii="Times New Roman" w:hAnsi="Times New Roman" w:cs="Times New Roman"/>
          <w:sz w:val="24"/>
          <w:szCs w:val="24"/>
        </w:rPr>
        <w:t>memenuhi</w:t>
      </w:r>
      <w:proofErr w:type="spellEnd"/>
      <w:r w:rsidR="00A3276C" w:rsidRPr="007A51EB">
        <w:rPr>
          <w:rFonts w:ascii="Times New Roman" w:hAnsi="Times New Roman" w:cs="Times New Roman"/>
          <w:sz w:val="24"/>
          <w:szCs w:val="24"/>
        </w:rPr>
        <w:t xml:space="preserve"> </w:t>
      </w:r>
      <w:proofErr w:type="spellStart"/>
      <w:r w:rsidR="00A3276C" w:rsidRPr="007A51EB">
        <w:rPr>
          <w:rFonts w:ascii="Times New Roman" w:hAnsi="Times New Roman" w:cs="Times New Roman"/>
          <w:sz w:val="24"/>
          <w:szCs w:val="24"/>
        </w:rPr>
        <w:t>prestasinya</w:t>
      </w:r>
      <w:proofErr w:type="spellEnd"/>
      <w:r w:rsidR="00A3276C" w:rsidRPr="007A51EB">
        <w:rPr>
          <w:rFonts w:ascii="Times New Roman" w:hAnsi="Times New Roman" w:cs="Times New Roman"/>
          <w:sz w:val="24"/>
          <w:szCs w:val="24"/>
        </w:rPr>
        <w:t xml:space="preserve">. </w:t>
      </w:r>
    </w:p>
    <w:p w14:paraId="35535821" w14:textId="77777777" w:rsidR="00B85BF2" w:rsidRPr="007A51EB" w:rsidRDefault="00A3276C" w:rsidP="0047737D">
      <w:pPr>
        <w:pStyle w:val="ListParagraph"/>
        <w:numPr>
          <w:ilvl w:val="1"/>
          <w:numId w:val="65"/>
        </w:numPr>
        <w:spacing w:line="480" w:lineRule="auto"/>
        <w:jc w:val="both"/>
        <w:rPr>
          <w:rFonts w:ascii="Times New Roman" w:hAnsi="Times New Roman" w:cs="Times New Roman"/>
          <w:sz w:val="24"/>
          <w:szCs w:val="24"/>
        </w:rPr>
      </w:pPr>
      <w:proofErr w:type="spellStart"/>
      <w:r w:rsidRPr="007A51EB">
        <w:rPr>
          <w:rFonts w:ascii="Times New Roman" w:hAnsi="Times New Roman" w:cs="Times New Roman"/>
          <w:sz w:val="24"/>
          <w:szCs w:val="24"/>
        </w:rPr>
        <w:t>Putusan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i/>
          <w:iCs/>
          <w:sz w:val="24"/>
          <w:szCs w:val="24"/>
        </w:rPr>
        <w:t>declaratoir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yaitu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putusan</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menyatakan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suatu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keadaan</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sah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menurut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karena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amar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putusan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i/>
          <w:iCs/>
          <w:sz w:val="24"/>
          <w:szCs w:val="24"/>
        </w:rPr>
        <w:t>declaratoir</w:t>
      </w:r>
      <w:proofErr w:type="spellEnd"/>
      <w:r w:rsidRPr="007A51EB">
        <w:rPr>
          <w:rFonts w:ascii="Times New Roman" w:hAnsi="Times New Roman" w:cs="Times New Roman"/>
          <w:i/>
          <w:iCs/>
          <w:sz w:val="24"/>
          <w:szCs w:val="24"/>
        </w:rPr>
        <w:t xml:space="preserve"> </w:t>
      </w:r>
      <w:proofErr w:type="spellStart"/>
      <w:r w:rsidRPr="007A51EB">
        <w:rPr>
          <w:rFonts w:ascii="Times New Roman" w:hAnsi="Times New Roman" w:cs="Times New Roman"/>
          <w:sz w:val="24"/>
          <w:szCs w:val="24"/>
        </w:rPr>
        <w:t>berbunyi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menetapkan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Putusan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i/>
          <w:iCs/>
          <w:sz w:val="24"/>
          <w:szCs w:val="24"/>
        </w:rPr>
        <w:t>declaratoir</w:t>
      </w:r>
      <w:proofErr w:type="spellEnd"/>
      <w:r w:rsidRPr="007A51EB">
        <w:rPr>
          <w:rFonts w:ascii="Times New Roman" w:hAnsi="Times New Roman" w:cs="Times New Roman"/>
          <w:i/>
          <w:iCs/>
          <w:sz w:val="24"/>
          <w:szCs w:val="24"/>
        </w:rPr>
        <w:t xml:space="preserve"> </w:t>
      </w:r>
      <w:proofErr w:type="spellStart"/>
      <w:r w:rsidRPr="007A51EB">
        <w:rPr>
          <w:rFonts w:ascii="Times New Roman" w:hAnsi="Times New Roman" w:cs="Times New Roman"/>
          <w:sz w:val="24"/>
          <w:szCs w:val="24"/>
        </w:rPr>
        <w:t>terjadi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putusan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sebagai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berikut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contohnya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putusan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permohonan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talak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putusan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gugat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cerai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karena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perjanjian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ta’lik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talak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putusan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penetapan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perawatan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anak</w:t>
      </w:r>
      <w:proofErr w:type="spellEnd"/>
      <w:r w:rsidRPr="007A51EB">
        <w:rPr>
          <w:rFonts w:ascii="Times New Roman" w:hAnsi="Times New Roman" w:cs="Times New Roman"/>
          <w:sz w:val="24"/>
          <w:szCs w:val="24"/>
        </w:rPr>
        <w:t xml:space="preserve"> oleh </w:t>
      </w:r>
      <w:proofErr w:type="spellStart"/>
      <w:r w:rsidRPr="007A51EB">
        <w:rPr>
          <w:rFonts w:ascii="Times New Roman" w:hAnsi="Times New Roman" w:cs="Times New Roman"/>
          <w:sz w:val="24"/>
          <w:szCs w:val="24"/>
        </w:rPr>
        <w:t>ibunya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putusan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penetapan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ahli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waris</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sah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putusan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penetapan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harta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bersama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putusan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perkara-perkara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i/>
          <w:sz w:val="24"/>
          <w:szCs w:val="24"/>
        </w:rPr>
        <w:t>volunter</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seterusnya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putusan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gugur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ditolak</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lastRenderedPageBreak/>
        <w:t>diterima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putusan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gugatan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cerai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karena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ta’lik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talak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putusan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verstek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putusan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pembatalan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perkawinan</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seterusnya</w:t>
      </w:r>
      <w:proofErr w:type="spellEnd"/>
      <w:r w:rsidRPr="007A51EB">
        <w:rPr>
          <w:rFonts w:ascii="Times New Roman" w:hAnsi="Times New Roman" w:cs="Times New Roman"/>
          <w:sz w:val="24"/>
          <w:szCs w:val="24"/>
        </w:rPr>
        <w:t xml:space="preserve">. </w:t>
      </w:r>
    </w:p>
    <w:p w14:paraId="44290453" w14:textId="57CB0AFC" w:rsidR="00B85BF2" w:rsidRPr="007A51EB" w:rsidRDefault="00A3276C" w:rsidP="0047737D">
      <w:pPr>
        <w:pStyle w:val="ListParagraph"/>
        <w:numPr>
          <w:ilvl w:val="1"/>
          <w:numId w:val="65"/>
        </w:numPr>
        <w:spacing w:line="480" w:lineRule="auto"/>
        <w:jc w:val="both"/>
        <w:rPr>
          <w:rFonts w:ascii="Times New Roman" w:hAnsi="Times New Roman" w:cs="Times New Roman"/>
          <w:sz w:val="24"/>
          <w:szCs w:val="24"/>
        </w:rPr>
      </w:pPr>
      <w:proofErr w:type="spellStart"/>
      <w:r w:rsidRPr="007A51EB">
        <w:rPr>
          <w:rFonts w:ascii="Times New Roman" w:hAnsi="Times New Roman" w:cs="Times New Roman"/>
          <w:sz w:val="24"/>
          <w:szCs w:val="24"/>
        </w:rPr>
        <w:t>Putusan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i/>
          <w:iCs/>
          <w:sz w:val="24"/>
          <w:szCs w:val="24"/>
        </w:rPr>
        <w:t>constitutief</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yaitu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putusan</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menciptakan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keadaan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baru</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sah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menurut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sebelumnya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belum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terjadi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keadaan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tersebut</w:t>
      </w:r>
      <w:proofErr w:type="spellEnd"/>
      <w:r w:rsidRPr="007A51EB">
        <w:rPr>
          <w:rFonts w:ascii="Times New Roman" w:hAnsi="Times New Roman" w:cs="Times New Roman"/>
          <w:sz w:val="24"/>
          <w:szCs w:val="24"/>
        </w:rPr>
        <w:t xml:space="preserve">. Amar </w:t>
      </w:r>
      <w:proofErr w:type="spellStart"/>
      <w:r w:rsidRPr="007A51EB">
        <w:rPr>
          <w:rFonts w:ascii="Times New Roman" w:hAnsi="Times New Roman" w:cs="Times New Roman"/>
          <w:sz w:val="24"/>
          <w:szCs w:val="24"/>
        </w:rPr>
        <w:t>putusan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i/>
          <w:iCs/>
          <w:sz w:val="24"/>
          <w:szCs w:val="24"/>
        </w:rPr>
        <w:t>constitutief</w:t>
      </w:r>
      <w:proofErr w:type="spellEnd"/>
      <w:r w:rsidRPr="007A51EB">
        <w:rPr>
          <w:rFonts w:ascii="Times New Roman" w:hAnsi="Times New Roman" w:cs="Times New Roman"/>
          <w:i/>
          <w:iCs/>
          <w:sz w:val="24"/>
          <w:szCs w:val="24"/>
        </w:rPr>
        <w:t xml:space="preserve"> </w:t>
      </w:r>
      <w:proofErr w:type="spellStart"/>
      <w:r w:rsidRPr="007A51EB">
        <w:rPr>
          <w:rFonts w:ascii="Times New Roman" w:hAnsi="Times New Roman" w:cs="Times New Roman"/>
          <w:sz w:val="24"/>
          <w:szCs w:val="24"/>
        </w:rPr>
        <w:t>berbunyi</w:t>
      </w:r>
      <w:proofErr w:type="spellEnd"/>
      <w:r w:rsidRPr="007A51EB">
        <w:rPr>
          <w:rFonts w:ascii="Times New Roman" w:hAnsi="Times New Roman" w:cs="Times New Roman"/>
          <w:sz w:val="24"/>
          <w:szCs w:val="24"/>
        </w:rPr>
        <w:t xml:space="preserve"> “</w:t>
      </w:r>
      <w:proofErr w:type="spellStart"/>
      <w:r w:rsidR="00B85BF2" w:rsidRPr="007A51EB">
        <w:rPr>
          <w:rFonts w:ascii="Times New Roman" w:hAnsi="Times New Roman" w:cs="Times New Roman"/>
          <w:sz w:val="24"/>
          <w:szCs w:val="24"/>
        </w:rPr>
        <w:t>menyatakan</w:t>
      </w:r>
      <w:proofErr w:type="spellEnd"/>
      <w:r w:rsidR="00B85BF2" w:rsidRPr="007A51EB">
        <w:rPr>
          <w:rFonts w:ascii="Times New Roman" w:hAnsi="Times New Roman" w:cs="Times New Roman"/>
          <w:sz w:val="24"/>
          <w:szCs w:val="24"/>
        </w:rPr>
        <w:t>”.</w:t>
      </w:r>
    </w:p>
    <w:p w14:paraId="39F4883A" w14:textId="77777777" w:rsidR="005414DD" w:rsidRPr="007A51EB" w:rsidRDefault="005414DD" w:rsidP="0047737D">
      <w:pPr>
        <w:pStyle w:val="ListParagraph"/>
        <w:numPr>
          <w:ilvl w:val="0"/>
          <w:numId w:val="47"/>
        </w:numPr>
        <w:autoSpaceDE w:val="0"/>
        <w:autoSpaceDN w:val="0"/>
        <w:adjustRightInd w:val="0"/>
        <w:spacing w:after="0" w:line="480" w:lineRule="auto"/>
        <w:ind w:left="1134"/>
        <w:rPr>
          <w:rFonts w:ascii="Times New Roman" w:hAnsi="Times New Roman" w:cs="Times New Roman"/>
          <w:sz w:val="24"/>
          <w:szCs w:val="24"/>
        </w:rPr>
      </w:pPr>
      <w:proofErr w:type="spellStart"/>
      <w:r w:rsidRPr="007A51EB">
        <w:rPr>
          <w:rFonts w:ascii="Times New Roman" w:hAnsi="Times New Roman" w:cs="Times New Roman"/>
          <w:sz w:val="24"/>
          <w:szCs w:val="24"/>
        </w:rPr>
        <w:t>Putusan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akhir</w:t>
      </w:r>
      <w:proofErr w:type="spellEnd"/>
      <w:r w:rsidRPr="007A51EB">
        <w:rPr>
          <w:rFonts w:ascii="Times New Roman" w:hAnsi="Times New Roman" w:cs="Times New Roman"/>
          <w:sz w:val="24"/>
          <w:szCs w:val="24"/>
        </w:rPr>
        <w:t>.</w:t>
      </w:r>
    </w:p>
    <w:p w14:paraId="050CF658" w14:textId="751ADC5A" w:rsidR="00A3276C" w:rsidRPr="007A51EB" w:rsidRDefault="00B85BF2" w:rsidP="005414DD">
      <w:pPr>
        <w:pStyle w:val="ListParagraph"/>
        <w:autoSpaceDE w:val="0"/>
        <w:autoSpaceDN w:val="0"/>
        <w:adjustRightInd w:val="0"/>
        <w:spacing w:after="0" w:line="480" w:lineRule="auto"/>
        <w:ind w:left="1134" w:firstLine="306"/>
        <w:rPr>
          <w:rFonts w:ascii="Times New Roman" w:hAnsi="Times New Roman" w:cs="Times New Roman"/>
          <w:sz w:val="23"/>
          <w:szCs w:val="23"/>
        </w:rPr>
      </w:pPr>
      <w:proofErr w:type="spellStart"/>
      <w:r w:rsidRPr="007A51EB">
        <w:rPr>
          <w:rFonts w:ascii="Times New Roman" w:hAnsi="Times New Roman" w:cs="Times New Roman"/>
          <w:sz w:val="24"/>
          <w:szCs w:val="24"/>
        </w:rPr>
        <w:t>Putusan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akhir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disebut</w:t>
      </w:r>
      <w:proofErr w:type="spellEnd"/>
      <w:r w:rsidRPr="007A51EB">
        <w:rPr>
          <w:rFonts w:ascii="Times New Roman" w:hAnsi="Times New Roman" w:cs="Times New Roman"/>
          <w:sz w:val="24"/>
          <w:szCs w:val="24"/>
        </w:rPr>
        <w:t xml:space="preserve"> juga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putusan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sela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putusan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antara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Putusan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akhir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putusan</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fungsinya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memperlancar</w:t>
      </w:r>
      <w:proofErr w:type="spellEnd"/>
      <w:r w:rsidRPr="007A51EB">
        <w:rPr>
          <w:rFonts w:ascii="Times New Roman" w:hAnsi="Times New Roman" w:cs="Times New Roman"/>
          <w:sz w:val="23"/>
          <w:szCs w:val="23"/>
        </w:rPr>
        <w:t xml:space="preserve"> proses </w:t>
      </w:r>
      <w:proofErr w:type="spellStart"/>
      <w:r w:rsidRPr="007A51EB">
        <w:rPr>
          <w:rFonts w:ascii="Times New Roman" w:hAnsi="Times New Roman" w:cs="Times New Roman"/>
          <w:sz w:val="23"/>
          <w:szCs w:val="23"/>
        </w:rPr>
        <w:t>pemeriksaan</w:t>
      </w:r>
      <w:proofErr w:type="spellEnd"/>
      <w:r w:rsidRPr="007A51EB">
        <w:rPr>
          <w:rFonts w:ascii="Times New Roman" w:hAnsi="Times New Roman" w:cs="Times New Roman"/>
          <w:sz w:val="23"/>
          <w:szCs w:val="23"/>
        </w:rPr>
        <w:t xml:space="preserve"> </w:t>
      </w:r>
      <w:proofErr w:type="spellStart"/>
      <w:r w:rsidRPr="007A51EB">
        <w:rPr>
          <w:rFonts w:ascii="Times New Roman" w:hAnsi="Times New Roman" w:cs="Times New Roman"/>
          <w:sz w:val="23"/>
          <w:szCs w:val="23"/>
        </w:rPr>
        <w:t>perkara</w:t>
      </w:r>
      <w:proofErr w:type="spellEnd"/>
      <w:r w:rsidRPr="007A51EB">
        <w:rPr>
          <w:rFonts w:ascii="Times New Roman" w:hAnsi="Times New Roman" w:cs="Times New Roman"/>
          <w:sz w:val="23"/>
          <w:szCs w:val="23"/>
        </w:rPr>
        <w:t>.</w:t>
      </w:r>
    </w:p>
    <w:p w14:paraId="5E65E020" w14:textId="3B23F3CD" w:rsidR="00D56155" w:rsidRPr="007A51EB" w:rsidRDefault="00D56155" w:rsidP="00C97D62">
      <w:pPr>
        <w:spacing w:before="240" w:line="480" w:lineRule="auto"/>
        <w:jc w:val="both"/>
        <w:rPr>
          <w:rFonts w:ascii="Times New Roman" w:hAnsi="Times New Roman" w:cs="Times New Roman"/>
          <w:b/>
          <w:bCs/>
          <w:sz w:val="24"/>
          <w:szCs w:val="24"/>
        </w:rPr>
      </w:pPr>
      <w:proofErr w:type="spellStart"/>
      <w:r w:rsidRPr="007A51EB">
        <w:rPr>
          <w:rFonts w:ascii="Times New Roman" w:hAnsi="Times New Roman" w:cs="Times New Roman"/>
          <w:b/>
          <w:bCs/>
          <w:sz w:val="24"/>
          <w:szCs w:val="24"/>
        </w:rPr>
        <w:t>Putusan</w:t>
      </w:r>
      <w:proofErr w:type="spellEnd"/>
      <w:r w:rsidRPr="007A51EB">
        <w:rPr>
          <w:rFonts w:ascii="Times New Roman" w:hAnsi="Times New Roman" w:cs="Times New Roman"/>
          <w:b/>
          <w:bCs/>
          <w:sz w:val="24"/>
          <w:szCs w:val="24"/>
        </w:rPr>
        <w:t xml:space="preserve"> hakim </w:t>
      </w:r>
      <w:proofErr w:type="spellStart"/>
      <w:r w:rsidRPr="007A51EB">
        <w:rPr>
          <w:rFonts w:ascii="Times New Roman" w:hAnsi="Times New Roman" w:cs="Times New Roman"/>
          <w:b/>
          <w:bCs/>
          <w:sz w:val="24"/>
          <w:szCs w:val="24"/>
        </w:rPr>
        <w:t>dalam</w:t>
      </w:r>
      <w:proofErr w:type="spellEnd"/>
      <w:r w:rsidRPr="007A51EB">
        <w:rPr>
          <w:rFonts w:ascii="Times New Roman" w:hAnsi="Times New Roman" w:cs="Times New Roman"/>
          <w:b/>
          <w:bCs/>
          <w:sz w:val="24"/>
          <w:szCs w:val="24"/>
        </w:rPr>
        <w:t xml:space="preserve"> </w:t>
      </w:r>
      <w:proofErr w:type="spellStart"/>
      <w:r w:rsidRPr="007A51EB">
        <w:rPr>
          <w:rFonts w:ascii="Times New Roman" w:hAnsi="Times New Roman" w:cs="Times New Roman"/>
          <w:b/>
          <w:bCs/>
          <w:sz w:val="24"/>
          <w:szCs w:val="24"/>
        </w:rPr>
        <w:t>perkara</w:t>
      </w:r>
      <w:proofErr w:type="spellEnd"/>
      <w:r w:rsidRPr="007A51EB">
        <w:rPr>
          <w:rFonts w:ascii="Times New Roman" w:hAnsi="Times New Roman" w:cs="Times New Roman"/>
          <w:b/>
          <w:bCs/>
          <w:sz w:val="24"/>
          <w:szCs w:val="24"/>
        </w:rPr>
        <w:t xml:space="preserve"> </w:t>
      </w:r>
      <w:proofErr w:type="spellStart"/>
      <w:r w:rsidR="00721BF2">
        <w:rPr>
          <w:rFonts w:ascii="Times New Roman" w:hAnsi="Times New Roman" w:cs="Times New Roman"/>
          <w:b/>
          <w:sz w:val="24"/>
          <w:szCs w:val="24"/>
        </w:rPr>
        <w:t>Nomor</w:t>
      </w:r>
      <w:proofErr w:type="spellEnd"/>
      <w:r w:rsidRPr="007A51EB">
        <w:rPr>
          <w:rFonts w:ascii="Times New Roman" w:hAnsi="Times New Roman" w:cs="Times New Roman"/>
          <w:b/>
          <w:sz w:val="24"/>
          <w:szCs w:val="24"/>
        </w:rPr>
        <w:t xml:space="preserve"> 342/</w:t>
      </w:r>
      <w:proofErr w:type="spellStart"/>
      <w:r w:rsidRPr="007A51EB">
        <w:rPr>
          <w:rFonts w:ascii="Times New Roman" w:hAnsi="Times New Roman" w:cs="Times New Roman"/>
          <w:b/>
          <w:sz w:val="24"/>
          <w:szCs w:val="24"/>
        </w:rPr>
        <w:t>Pdt</w:t>
      </w:r>
      <w:proofErr w:type="spellEnd"/>
      <w:r w:rsidRPr="007A51EB">
        <w:rPr>
          <w:rFonts w:ascii="Times New Roman" w:hAnsi="Times New Roman" w:cs="Times New Roman"/>
          <w:b/>
          <w:sz w:val="24"/>
          <w:szCs w:val="24"/>
        </w:rPr>
        <w:t>/2021/PT MDN</w:t>
      </w:r>
    </w:p>
    <w:p w14:paraId="20AFCF84" w14:textId="6D4CE48C" w:rsidR="00D56155" w:rsidRDefault="00D56155" w:rsidP="00D56155">
      <w:pPr>
        <w:autoSpaceDE w:val="0"/>
        <w:autoSpaceDN w:val="0"/>
        <w:adjustRightInd w:val="0"/>
        <w:spacing w:after="0" w:line="480" w:lineRule="auto"/>
        <w:ind w:firstLine="426"/>
        <w:jc w:val="both"/>
        <w:rPr>
          <w:rFonts w:ascii="Times New Roman" w:hAnsi="Times New Roman" w:cs="Times New Roman"/>
          <w:sz w:val="24"/>
          <w:szCs w:val="24"/>
        </w:rPr>
      </w:pPr>
      <w:proofErr w:type="spellStart"/>
      <w:r w:rsidRPr="007A51EB">
        <w:rPr>
          <w:rFonts w:ascii="Times New Roman" w:hAnsi="Times New Roman" w:cs="Times New Roman"/>
          <w:bCs/>
          <w:sz w:val="24"/>
          <w:szCs w:val="24"/>
        </w:rPr>
        <w:t>Bahwa</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kemudian</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rapat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permusyawaratan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Majelis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Pengadilan</w:t>
      </w:r>
      <w:proofErr w:type="spellEnd"/>
      <w:r w:rsidRPr="007A51EB">
        <w:rPr>
          <w:rFonts w:ascii="Times New Roman" w:hAnsi="Times New Roman" w:cs="Times New Roman"/>
          <w:sz w:val="24"/>
          <w:szCs w:val="24"/>
        </w:rPr>
        <w:t xml:space="preserve"> Tinggi Medan pada </w:t>
      </w:r>
      <w:proofErr w:type="spellStart"/>
      <w:r w:rsidRPr="007A51EB">
        <w:rPr>
          <w:rFonts w:ascii="Times New Roman" w:hAnsi="Times New Roman" w:cs="Times New Roman"/>
          <w:sz w:val="24"/>
          <w:szCs w:val="24"/>
        </w:rPr>
        <w:t>hari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Selasa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tangga</w:t>
      </w:r>
      <w:proofErr w:type="spellEnd"/>
      <w:r w:rsidRPr="007A51EB">
        <w:rPr>
          <w:rFonts w:ascii="Times New Roman" w:hAnsi="Times New Roman" w:cs="Times New Roman"/>
          <w:sz w:val="24"/>
          <w:szCs w:val="24"/>
        </w:rPr>
        <w:t xml:space="preserve"> 28 September 2020 oleh </w:t>
      </w:r>
      <w:proofErr w:type="spellStart"/>
      <w:r w:rsidRPr="007A51EB">
        <w:rPr>
          <w:rFonts w:ascii="Times New Roman" w:hAnsi="Times New Roman" w:cs="Times New Roman"/>
          <w:sz w:val="24"/>
          <w:szCs w:val="24"/>
        </w:rPr>
        <w:t>Poltak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Sitorus</w:t>
      </w:r>
      <w:proofErr w:type="spellEnd"/>
      <w:r w:rsidRPr="007A51EB">
        <w:rPr>
          <w:rFonts w:ascii="Times New Roman" w:hAnsi="Times New Roman" w:cs="Times New Roman"/>
          <w:sz w:val="24"/>
          <w:szCs w:val="24"/>
        </w:rPr>
        <w:t xml:space="preserve">, S.H.,M.H </w:t>
      </w:r>
      <w:proofErr w:type="spellStart"/>
      <w:r w:rsidRPr="007A51EB">
        <w:rPr>
          <w:rFonts w:ascii="Times New Roman" w:hAnsi="Times New Roman" w:cs="Times New Roman"/>
          <w:sz w:val="24"/>
          <w:szCs w:val="24"/>
        </w:rPr>
        <w:t>selaku</w:t>
      </w:r>
      <w:proofErr w:type="spellEnd"/>
      <w:r w:rsidRPr="007A51EB">
        <w:rPr>
          <w:rFonts w:ascii="Times New Roman" w:hAnsi="Times New Roman" w:cs="Times New Roman"/>
          <w:sz w:val="24"/>
          <w:szCs w:val="24"/>
        </w:rPr>
        <w:t xml:space="preserve"> Hakim </w:t>
      </w:r>
      <w:proofErr w:type="spellStart"/>
      <w:r w:rsidRPr="007A51EB">
        <w:rPr>
          <w:rFonts w:ascii="Times New Roman" w:hAnsi="Times New Roman" w:cs="Times New Roman"/>
          <w:sz w:val="24"/>
          <w:szCs w:val="24"/>
        </w:rPr>
        <w:t>Ketua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Majelis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Lambertus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Limbong</w:t>
      </w:r>
      <w:proofErr w:type="spellEnd"/>
      <w:r w:rsidRPr="007A51EB">
        <w:rPr>
          <w:rFonts w:ascii="Times New Roman" w:hAnsi="Times New Roman" w:cs="Times New Roman"/>
          <w:sz w:val="24"/>
          <w:szCs w:val="24"/>
        </w:rPr>
        <w:t xml:space="preserve">, S.H. dan </w:t>
      </w:r>
      <w:proofErr w:type="spellStart"/>
      <w:r w:rsidRPr="007A51EB">
        <w:rPr>
          <w:rFonts w:ascii="Times New Roman" w:hAnsi="Times New Roman" w:cs="Times New Roman"/>
          <w:sz w:val="24"/>
          <w:szCs w:val="24"/>
        </w:rPr>
        <w:t>Railam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Silalahi</w:t>
      </w:r>
      <w:proofErr w:type="spellEnd"/>
      <w:r w:rsidRPr="007A51EB">
        <w:rPr>
          <w:rFonts w:ascii="Times New Roman" w:hAnsi="Times New Roman" w:cs="Times New Roman"/>
          <w:sz w:val="24"/>
          <w:szCs w:val="24"/>
        </w:rPr>
        <w:t xml:space="preserve">, S.H.,M.H. </w:t>
      </w:r>
      <w:proofErr w:type="spellStart"/>
      <w:r w:rsidRPr="007A51EB">
        <w:rPr>
          <w:rFonts w:ascii="Times New Roman" w:hAnsi="Times New Roman" w:cs="Times New Roman"/>
          <w:sz w:val="24"/>
          <w:szCs w:val="24"/>
        </w:rPr>
        <w:t>masing-masing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sebagai</w:t>
      </w:r>
      <w:proofErr w:type="spellEnd"/>
      <w:r w:rsidRPr="007A51EB">
        <w:rPr>
          <w:rFonts w:ascii="Times New Roman" w:hAnsi="Times New Roman" w:cs="Times New Roman"/>
          <w:sz w:val="24"/>
          <w:szCs w:val="24"/>
        </w:rPr>
        <w:t xml:space="preserve"> Hakim </w:t>
      </w:r>
      <w:proofErr w:type="spellStart"/>
      <w:r w:rsidRPr="007A51EB">
        <w:rPr>
          <w:rFonts w:ascii="Times New Roman" w:hAnsi="Times New Roman" w:cs="Times New Roman"/>
          <w:sz w:val="24"/>
          <w:szCs w:val="24"/>
        </w:rPr>
        <w:t>Anggota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putusan</w:t>
      </w:r>
      <w:proofErr w:type="spellEnd"/>
      <w:r w:rsidRPr="007A51EB">
        <w:rPr>
          <w:rFonts w:ascii="Times New Roman" w:hAnsi="Times New Roman" w:cs="Times New Roman"/>
          <w:sz w:val="24"/>
          <w:szCs w:val="24"/>
        </w:rPr>
        <w:t xml:space="preserve"> mana </w:t>
      </w:r>
      <w:proofErr w:type="spellStart"/>
      <w:r w:rsidRPr="007A51EB">
        <w:rPr>
          <w:rFonts w:ascii="Times New Roman" w:hAnsi="Times New Roman" w:cs="Times New Roman"/>
          <w:sz w:val="24"/>
          <w:szCs w:val="24"/>
        </w:rPr>
        <w:t>diucapkan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siding </w:t>
      </w:r>
      <w:proofErr w:type="spellStart"/>
      <w:r w:rsidRPr="007A51EB">
        <w:rPr>
          <w:rFonts w:ascii="Times New Roman" w:hAnsi="Times New Roman" w:cs="Times New Roman"/>
          <w:sz w:val="24"/>
          <w:szCs w:val="24"/>
        </w:rPr>
        <w:t>terbuka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umum</w:t>
      </w:r>
      <w:proofErr w:type="spellEnd"/>
      <w:r w:rsidRPr="007A51EB">
        <w:rPr>
          <w:rFonts w:ascii="Times New Roman" w:hAnsi="Times New Roman" w:cs="Times New Roman"/>
          <w:sz w:val="24"/>
          <w:szCs w:val="24"/>
        </w:rPr>
        <w:t xml:space="preserve"> pada </w:t>
      </w:r>
      <w:proofErr w:type="spellStart"/>
      <w:r w:rsidRPr="007A51EB">
        <w:rPr>
          <w:rFonts w:ascii="Times New Roman" w:hAnsi="Times New Roman" w:cs="Times New Roman"/>
          <w:sz w:val="24"/>
          <w:szCs w:val="24"/>
        </w:rPr>
        <w:t>hari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Kamis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tanggal</w:t>
      </w:r>
      <w:proofErr w:type="spellEnd"/>
      <w:r w:rsidRPr="007A51EB">
        <w:rPr>
          <w:rFonts w:ascii="Times New Roman" w:hAnsi="Times New Roman" w:cs="Times New Roman"/>
          <w:sz w:val="24"/>
          <w:szCs w:val="24"/>
        </w:rPr>
        <w:t xml:space="preserve"> 30 September 2021 oleh Hakim </w:t>
      </w:r>
      <w:proofErr w:type="spellStart"/>
      <w:r w:rsidRPr="007A51EB">
        <w:rPr>
          <w:rFonts w:ascii="Times New Roman" w:hAnsi="Times New Roman" w:cs="Times New Roman"/>
          <w:sz w:val="24"/>
          <w:szCs w:val="24"/>
        </w:rPr>
        <w:t>Ketua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tersebut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didampingi</w:t>
      </w:r>
      <w:proofErr w:type="spellEnd"/>
      <w:r w:rsidRPr="007A51EB">
        <w:rPr>
          <w:rFonts w:ascii="Times New Roman" w:hAnsi="Times New Roman" w:cs="Times New Roman"/>
          <w:sz w:val="24"/>
          <w:szCs w:val="24"/>
        </w:rPr>
        <w:t xml:space="preserve"> oleh Hakim-Hakim </w:t>
      </w:r>
      <w:proofErr w:type="spellStart"/>
      <w:r w:rsidRPr="007A51EB">
        <w:rPr>
          <w:rFonts w:ascii="Times New Roman" w:hAnsi="Times New Roman" w:cs="Times New Roman"/>
          <w:sz w:val="24"/>
          <w:szCs w:val="24"/>
        </w:rPr>
        <w:t>Anggota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tersebut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dibantu</w:t>
      </w:r>
      <w:proofErr w:type="spellEnd"/>
      <w:r w:rsidRPr="007A51EB">
        <w:rPr>
          <w:rFonts w:ascii="Times New Roman" w:hAnsi="Times New Roman" w:cs="Times New Roman"/>
          <w:sz w:val="24"/>
          <w:szCs w:val="24"/>
        </w:rPr>
        <w:t xml:space="preserve"> oleh Herman </w:t>
      </w:r>
      <w:proofErr w:type="spellStart"/>
      <w:r w:rsidRPr="007A51EB">
        <w:rPr>
          <w:rFonts w:ascii="Times New Roman" w:hAnsi="Times New Roman" w:cs="Times New Roman"/>
          <w:sz w:val="24"/>
          <w:szCs w:val="24"/>
        </w:rPr>
        <w:t>Sebayang</w:t>
      </w:r>
      <w:proofErr w:type="spellEnd"/>
      <w:r w:rsidRPr="007A51EB">
        <w:rPr>
          <w:rFonts w:ascii="Times New Roman" w:hAnsi="Times New Roman" w:cs="Times New Roman"/>
          <w:sz w:val="24"/>
          <w:szCs w:val="24"/>
        </w:rPr>
        <w:t xml:space="preserve">, S.H. </w:t>
      </w:r>
      <w:proofErr w:type="spellStart"/>
      <w:r w:rsidRPr="007A51EB">
        <w:rPr>
          <w:rFonts w:ascii="Times New Roman" w:hAnsi="Times New Roman" w:cs="Times New Roman"/>
          <w:sz w:val="24"/>
          <w:szCs w:val="24"/>
        </w:rPr>
        <w:t>Panitera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Pengganti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Pengadilan</w:t>
      </w:r>
      <w:proofErr w:type="spellEnd"/>
      <w:r w:rsidRPr="007A51EB">
        <w:rPr>
          <w:rFonts w:ascii="Times New Roman" w:hAnsi="Times New Roman" w:cs="Times New Roman"/>
          <w:sz w:val="24"/>
          <w:szCs w:val="24"/>
        </w:rPr>
        <w:t xml:space="preserve"> Tinggi </w:t>
      </w:r>
      <w:proofErr w:type="spellStart"/>
      <w:r w:rsidRPr="007A51EB">
        <w:rPr>
          <w:rFonts w:ascii="Times New Roman" w:hAnsi="Times New Roman" w:cs="Times New Roman"/>
          <w:sz w:val="24"/>
          <w:szCs w:val="24"/>
        </w:rPr>
        <w:t>tesebut</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tanpa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dihadiri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kedua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pihak</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berperkara</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Kuasa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bCs/>
          <w:sz w:val="24"/>
          <w:szCs w:val="24"/>
        </w:rPr>
        <w:t>terhadap</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pertimbangan-pertimbangan</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hukum</w:t>
      </w:r>
      <w:proofErr w:type="spellEnd"/>
      <w:r w:rsidRPr="007A51EB">
        <w:rPr>
          <w:rFonts w:ascii="Times New Roman" w:hAnsi="Times New Roman" w:cs="Times New Roman"/>
          <w:bCs/>
          <w:sz w:val="24"/>
          <w:szCs w:val="24"/>
        </w:rPr>
        <w:t xml:space="preserve"> yang </w:t>
      </w:r>
      <w:proofErr w:type="spellStart"/>
      <w:r w:rsidRPr="007A51EB">
        <w:rPr>
          <w:rFonts w:ascii="Times New Roman" w:hAnsi="Times New Roman" w:cs="Times New Roman"/>
          <w:bCs/>
          <w:sz w:val="24"/>
          <w:szCs w:val="24"/>
        </w:rPr>
        <w:t>telah</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dikemukakan</w:t>
      </w:r>
      <w:proofErr w:type="spellEnd"/>
      <w:r w:rsidRPr="007A51EB">
        <w:rPr>
          <w:rFonts w:ascii="Times New Roman" w:hAnsi="Times New Roman" w:cs="Times New Roman"/>
          <w:bCs/>
          <w:sz w:val="24"/>
          <w:szCs w:val="24"/>
        </w:rPr>
        <w:t xml:space="preserve">, dan </w:t>
      </w:r>
      <w:proofErr w:type="spellStart"/>
      <w:r w:rsidRPr="007A51EB">
        <w:rPr>
          <w:rFonts w:ascii="Times New Roman" w:hAnsi="Times New Roman" w:cs="Times New Roman"/>
          <w:sz w:val="24"/>
          <w:szCs w:val="24"/>
        </w:rPr>
        <w:t>memperhatikan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Pasal-pasal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Reglemen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Acara </w:t>
      </w:r>
      <w:proofErr w:type="spellStart"/>
      <w:r w:rsidRPr="007A51EB">
        <w:rPr>
          <w:rFonts w:ascii="Times New Roman" w:hAnsi="Times New Roman" w:cs="Times New Roman"/>
          <w:sz w:val="24"/>
          <w:szCs w:val="24"/>
        </w:rPr>
        <w:t>Perdata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Daerah </w:t>
      </w:r>
      <w:proofErr w:type="spellStart"/>
      <w:r w:rsidRPr="007A51EB">
        <w:rPr>
          <w:rFonts w:ascii="Times New Roman" w:hAnsi="Times New Roman" w:cs="Times New Roman"/>
          <w:sz w:val="24"/>
          <w:szCs w:val="24"/>
        </w:rPr>
        <w:t>Luar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Jawa</w:t>
      </w:r>
      <w:proofErr w:type="spellEnd"/>
      <w:r w:rsidRPr="007A51EB">
        <w:rPr>
          <w:rFonts w:ascii="Times New Roman" w:hAnsi="Times New Roman" w:cs="Times New Roman"/>
          <w:sz w:val="24"/>
          <w:szCs w:val="24"/>
        </w:rPr>
        <w:t xml:space="preserve"> dan Madura </w:t>
      </w:r>
      <w:proofErr w:type="spellStart"/>
      <w:r w:rsidRPr="007A51EB">
        <w:rPr>
          <w:rFonts w:ascii="Times New Roman" w:hAnsi="Times New Roman" w:cs="Times New Roman"/>
          <w:i/>
          <w:iCs/>
          <w:sz w:val="24"/>
          <w:szCs w:val="24"/>
        </w:rPr>
        <w:t>Reglement</w:t>
      </w:r>
      <w:proofErr w:type="spellEnd"/>
      <w:r w:rsidRPr="007A51EB">
        <w:rPr>
          <w:rFonts w:ascii="Times New Roman" w:hAnsi="Times New Roman" w:cs="Times New Roman"/>
          <w:i/>
          <w:iCs/>
          <w:sz w:val="24"/>
          <w:szCs w:val="24"/>
        </w:rPr>
        <w:t xml:space="preserve"> Tot </w:t>
      </w:r>
      <w:proofErr w:type="spellStart"/>
      <w:r w:rsidRPr="007A51EB">
        <w:rPr>
          <w:rFonts w:ascii="Times New Roman" w:hAnsi="Times New Roman" w:cs="Times New Roman"/>
          <w:i/>
          <w:iCs/>
          <w:sz w:val="24"/>
          <w:szCs w:val="24"/>
        </w:rPr>
        <w:t>Regeling</w:t>
      </w:r>
      <w:proofErr w:type="spellEnd"/>
      <w:r w:rsidRPr="007A51EB">
        <w:rPr>
          <w:rFonts w:ascii="Times New Roman" w:hAnsi="Times New Roman" w:cs="Times New Roman"/>
          <w:i/>
          <w:iCs/>
          <w:sz w:val="24"/>
          <w:szCs w:val="24"/>
        </w:rPr>
        <w:t xml:space="preserve"> Van Het </w:t>
      </w:r>
      <w:proofErr w:type="spellStart"/>
      <w:r w:rsidRPr="007A51EB">
        <w:rPr>
          <w:rFonts w:ascii="Times New Roman" w:hAnsi="Times New Roman" w:cs="Times New Roman"/>
          <w:i/>
          <w:iCs/>
          <w:sz w:val="24"/>
          <w:szCs w:val="24"/>
        </w:rPr>
        <w:t>Rechtswezen</w:t>
      </w:r>
      <w:proofErr w:type="spellEnd"/>
      <w:r w:rsidRPr="007A51EB">
        <w:rPr>
          <w:rFonts w:ascii="Times New Roman" w:hAnsi="Times New Roman" w:cs="Times New Roman"/>
          <w:i/>
          <w:iCs/>
          <w:sz w:val="24"/>
          <w:szCs w:val="24"/>
        </w:rPr>
        <w:t xml:space="preserve"> In De </w:t>
      </w:r>
      <w:proofErr w:type="spellStart"/>
      <w:r w:rsidRPr="007A51EB">
        <w:rPr>
          <w:rFonts w:ascii="Times New Roman" w:hAnsi="Times New Roman" w:cs="Times New Roman"/>
          <w:i/>
          <w:iCs/>
          <w:sz w:val="24"/>
          <w:szCs w:val="24"/>
        </w:rPr>
        <w:t>Gewesten</w:t>
      </w:r>
      <w:proofErr w:type="spellEnd"/>
      <w:r w:rsidRPr="007A51EB">
        <w:rPr>
          <w:rFonts w:ascii="Times New Roman" w:hAnsi="Times New Roman" w:cs="Times New Roman"/>
          <w:i/>
          <w:iCs/>
          <w:sz w:val="24"/>
          <w:szCs w:val="24"/>
        </w:rPr>
        <w:t xml:space="preserve"> </w:t>
      </w:r>
      <w:proofErr w:type="spellStart"/>
      <w:r w:rsidRPr="007A51EB">
        <w:rPr>
          <w:rFonts w:ascii="Times New Roman" w:hAnsi="Times New Roman" w:cs="Times New Roman"/>
          <w:i/>
          <w:iCs/>
          <w:sz w:val="24"/>
          <w:szCs w:val="24"/>
        </w:rPr>
        <w:t>Buiten</w:t>
      </w:r>
      <w:proofErr w:type="spellEnd"/>
      <w:r w:rsidRPr="007A51EB">
        <w:rPr>
          <w:rFonts w:ascii="Times New Roman" w:hAnsi="Times New Roman" w:cs="Times New Roman"/>
          <w:i/>
          <w:iCs/>
          <w:sz w:val="24"/>
          <w:szCs w:val="24"/>
        </w:rPr>
        <w:t xml:space="preserve"> Java </w:t>
      </w:r>
      <w:proofErr w:type="spellStart"/>
      <w:r w:rsidRPr="007A51EB">
        <w:rPr>
          <w:rFonts w:ascii="Times New Roman" w:hAnsi="Times New Roman" w:cs="Times New Roman"/>
          <w:i/>
          <w:iCs/>
          <w:sz w:val="24"/>
          <w:szCs w:val="24"/>
        </w:rPr>
        <w:t>En</w:t>
      </w:r>
      <w:proofErr w:type="spellEnd"/>
      <w:r w:rsidRPr="007A51EB">
        <w:rPr>
          <w:rFonts w:ascii="Times New Roman" w:hAnsi="Times New Roman" w:cs="Times New Roman"/>
          <w:i/>
          <w:iCs/>
          <w:sz w:val="24"/>
          <w:szCs w:val="24"/>
        </w:rPr>
        <w:t xml:space="preserve"> Madura (</w:t>
      </w:r>
      <w:proofErr w:type="spellStart"/>
      <w:r w:rsidRPr="007A51EB">
        <w:rPr>
          <w:rFonts w:ascii="Times New Roman" w:hAnsi="Times New Roman" w:cs="Times New Roman"/>
          <w:i/>
          <w:iCs/>
          <w:sz w:val="24"/>
          <w:szCs w:val="24"/>
        </w:rPr>
        <w:t>RBg</w:t>
      </w:r>
      <w:proofErr w:type="spellEnd"/>
      <w:r w:rsidRPr="007A51EB">
        <w:rPr>
          <w:rFonts w:ascii="Times New Roman" w:hAnsi="Times New Roman" w:cs="Times New Roman"/>
          <w:i/>
          <w:iCs/>
          <w:sz w:val="24"/>
          <w:szCs w:val="24"/>
        </w:rPr>
        <w:t>)</w:t>
      </w:r>
      <w:r w:rsidRPr="007A51EB">
        <w:rPr>
          <w:rFonts w:ascii="Times New Roman" w:hAnsi="Times New Roman" w:cs="Times New Roman"/>
          <w:sz w:val="24"/>
          <w:szCs w:val="24"/>
        </w:rPr>
        <w:t xml:space="preserve">, (S. 1927-227.) </w:t>
      </w:r>
      <w:r w:rsidRPr="007A51EB">
        <w:rPr>
          <w:rFonts w:ascii="Times New Roman" w:hAnsi="Times New Roman" w:cs="Times New Roman"/>
          <w:sz w:val="24"/>
          <w:szCs w:val="24"/>
        </w:rPr>
        <w:lastRenderedPageBreak/>
        <w:t xml:space="preserve">dan </w:t>
      </w:r>
      <w:proofErr w:type="spellStart"/>
      <w:r w:rsidRPr="007A51EB">
        <w:rPr>
          <w:rFonts w:ascii="Times New Roman" w:hAnsi="Times New Roman" w:cs="Times New Roman"/>
          <w:sz w:val="24"/>
          <w:szCs w:val="24"/>
        </w:rPr>
        <w:t>peraturan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perundang</w:t>
      </w:r>
      <w:r w:rsidR="00721BF2">
        <w:rPr>
          <w:rFonts w:ascii="Times New Roman" w:hAnsi="Times New Roman" w:cs="Times New Roman"/>
          <w:sz w:val="24"/>
          <w:szCs w:val="24"/>
        </w:rPr>
        <w:t>-</w:t>
      </w:r>
      <w:r w:rsidRPr="007A51EB">
        <w:rPr>
          <w:rFonts w:ascii="Times New Roman" w:hAnsi="Times New Roman" w:cs="Times New Roman"/>
          <w:sz w:val="24"/>
          <w:szCs w:val="24"/>
        </w:rPr>
        <w:t>undangan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lainnya</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berhubungan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maka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Majelis</w:t>
      </w:r>
      <w:proofErr w:type="spellEnd"/>
      <w:r w:rsidRPr="007A51EB">
        <w:rPr>
          <w:rFonts w:ascii="Times New Roman" w:hAnsi="Times New Roman" w:cs="Times New Roman"/>
          <w:sz w:val="24"/>
          <w:szCs w:val="24"/>
        </w:rPr>
        <w:t xml:space="preserve"> Hakim </w:t>
      </w:r>
      <w:proofErr w:type="spellStart"/>
      <w:r w:rsidRPr="007A51EB">
        <w:rPr>
          <w:rFonts w:ascii="Times New Roman" w:hAnsi="Times New Roman" w:cs="Times New Roman"/>
          <w:sz w:val="24"/>
          <w:szCs w:val="24"/>
        </w:rPr>
        <w:t>Pengadilan</w:t>
      </w:r>
      <w:proofErr w:type="spellEnd"/>
      <w:r w:rsidRPr="007A51EB">
        <w:rPr>
          <w:rFonts w:ascii="Times New Roman" w:hAnsi="Times New Roman" w:cs="Times New Roman"/>
          <w:sz w:val="24"/>
          <w:szCs w:val="24"/>
        </w:rPr>
        <w:t xml:space="preserve"> Tingkat Banding </w:t>
      </w:r>
      <w:proofErr w:type="spellStart"/>
      <w:r w:rsidRPr="007A51EB">
        <w:rPr>
          <w:rFonts w:ascii="Times New Roman" w:hAnsi="Times New Roman" w:cs="Times New Roman"/>
          <w:sz w:val="24"/>
          <w:szCs w:val="24"/>
        </w:rPr>
        <w:t>memutuskan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sebagai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berikut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yaitu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bCs/>
          <w:sz w:val="24"/>
          <w:szCs w:val="24"/>
        </w:rPr>
        <w:t>Mengadili</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isinya</w:t>
      </w:r>
      <w:proofErr w:type="spellEnd"/>
      <w:r w:rsidRPr="007A51EB">
        <w:rPr>
          <w:rFonts w:ascii="Times New Roman" w:hAnsi="Times New Roman" w:cs="Times New Roman"/>
          <w:bCs/>
          <w:sz w:val="24"/>
          <w:szCs w:val="24"/>
        </w:rPr>
        <w:t xml:space="preserve"> yang </w:t>
      </w:r>
      <w:proofErr w:type="spellStart"/>
      <w:r w:rsidRPr="007A51EB">
        <w:rPr>
          <w:rFonts w:ascii="Times New Roman" w:hAnsi="Times New Roman" w:cs="Times New Roman"/>
          <w:bCs/>
          <w:sz w:val="24"/>
          <w:szCs w:val="24"/>
        </w:rPr>
        <w:t>pertama</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m</w:t>
      </w:r>
      <w:r w:rsidRPr="007A51EB">
        <w:rPr>
          <w:rFonts w:ascii="Times New Roman" w:hAnsi="Times New Roman" w:cs="Times New Roman"/>
          <w:sz w:val="24"/>
          <w:szCs w:val="24"/>
        </w:rPr>
        <w:t>enerima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permohonan</w:t>
      </w:r>
      <w:proofErr w:type="spellEnd"/>
      <w:r w:rsidRPr="007A51EB">
        <w:rPr>
          <w:rFonts w:ascii="Times New Roman" w:hAnsi="Times New Roman" w:cs="Times New Roman"/>
          <w:sz w:val="24"/>
          <w:szCs w:val="24"/>
        </w:rPr>
        <w:t xml:space="preserve"> banding </w:t>
      </w:r>
      <w:proofErr w:type="spellStart"/>
      <w:r w:rsidRPr="007A51EB">
        <w:rPr>
          <w:rFonts w:ascii="Times New Roman" w:hAnsi="Times New Roman" w:cs="Times New Roman"/>
          <w:sz w:val="24"/>
          <w:szCs w:val="24"/>
        </w:rPr>
        <w:t>dari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Pembanding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semula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Penggugat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tersebut</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kedua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membatalkan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Putusan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Pengadilan</w:t>
      </w:r>
      <w:proofErr w:type="spellEnd"/>
      <w:r w:rsidRPr="007A51EB">
        <w:rPr>
          <w:rFonts w:ascii="Times New Roman" w:hAnsi="Times New Roman" w:cs="Times New Roman"/>
          <w:sz w:val="24"/>
          <w:szCs w:val="24"/>
        </w:rPr>
        <w:t xml:space="preserve"> Negeri </w:t>
      </w:r>
      <w:proofErr w:type="spellStart"/>
      <w:r w:rsidRPr="007A51EB">
        <w:rPr>
          <w:rFonts w:ascii="Times New Roman" w:hAnsi="Times New Roman" w:cs="Times New Roman"/>
          <w:sz w:val="24"/>
          <w:szCs w:val="24"/>
        </w:rPr>
        <w:t>Lubuk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Pakam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Nomor</w:t>
      </w:r>
      <w:proofErr w:type="spellEnd"/>
      <w:r w:rsidRPr="007A51EB">
        <w:rPr>
          <w:rFonts w:ascii="Times New Roman" w:hAnsi="Times New Roman" w:cs="Times New Roman"/>
          <w:sz w:val="24"/>
          <w:szCs w:val="24"/>
        </w:rPr>
        <w:t xml:space="preserve"> 256/</w:t>
      </w:r>
      <w:proofErr w:type="spellStart"/>
      <w:r w:rsidRPr="007A51EB">
        <w:rPr>
          <w:rFonts w:ascii="Times New Roman" w:hAnsi="Times New Roman" w:cs="Times New Roman"/>
          <w:sz w:val="24"/>
          <w:szCs w:val="24"/>
        </w:rPr>
        <w:t>Pdt.G</w:t>
      </w:r>
      <w:proofErr w:type="spellEnd"/>
      <w:r w:rsidRPr="007A51EB">
        <w:rPr>
          <w:rFonts w:ascii="Times New Roman" w:hAnsi="Times New Roman" w:cs="Times New Roman"/>
          <w:sz w:val="24"/>
          <w:szCs w:val="24"/>
        </w:rPr>
        <w:t xml:space="preserve">/2020/PN </w:t>
      </w:r>
      <w:proofErr w:type="spellStart"/>
      <w:r w:rsidRPr="007A51EB">
        <w:rPr>
          <w:rFonts w:ascii="Times New Roman" w:hAnsi="Times New Roman" w:cs="Times New Roman"/>
          <w:sz w:val="24"/>
          <w:szCs w:val="24"/>
        </w:rPr>
        <w:t>Lbp</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tanggal</w:t>
      </w:r>
      <w:proofErr w:type="spellEnd"/>
      <w:r w:rsidRPr="007A51EB">
        <w:rPr>
          <w:rFonts w:ascii="Times New Roman" w:hAnsi="Times New Roman" w:cs="Times New Roman"/>
          <w:sz w:val="24"/>
          <w:szCs w:val="24"/>
        </w:rPr>
        <w:t xml:space="preserve"> 10 </w:t>
      </w:r>
      <w:proofErr w:type="spellStart"/>
      <w:r w:rsidRPr="007A51EB">
        <w:rPr>
          <w:rFonts w:ascii="Times New Roman" w:hAnsi="Times New Roman" w:cs="Times New Roman"/>
          <w:sz w:val="24"/>
          <w:szCs w:val="24"/>
        </w:rPr>
        <w:t>Juni</w:t>
      </w:r>
      <w:proofErr w:type="spellEnd"/>
      <w:r w:rsidRPr="007A51EB">
        <w:rPr>
          <w:rFonts w:ascii="Times New Roman" w:hAnsi="Times New Roman" w:cs="Times New Roman"/>
          <w:sz w:val="24"/>
          <w:szCs w:val="24"/>
        </w:rPr>
        <w:t xml:space="preserve"> 2021 </w:t>
      </w:r>
      <w:proofErr w:type="spellStart"/>
      <w:r w:rsidRPr="007A51EB">
        <w:rPr>
          <w:rFonts w:ascii="Times New Roman" w:hAnsi="Times New Roman" w:cs="Times New Roman"/>
          <w:sz w:val="24"/>
          <w:szCs w:val="24"/>
        </w:rPr>
        <w:t>tersebut</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kemudian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bCs/>
          <w:sz w:val="24"/>
          <w:szCs w:val="24"/>
        </w:rPr>
        <w:t>Mengadili</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Sendiri</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dalam</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eksepsi</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berisi</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yaitu</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pertama</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m</w:t>
      </w:r>
      <w:r w:rsidRPr="007A51EB">
        <w:rPr>
          <w:rFonts w:ascii="Times New Roman" w:hAnsi="Times New Roman" w:cs="Times New Roman"/>
          <w:sz w:val="24"/>
          <w:szCs w:val="24"/>
        </w:rPr>
        <w:t>enolak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eksepsi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terbanding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semula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tergugat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seluruhnya</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kemudian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bCs/>
          <w:sz w:val="24"/>
          <w:szCs w:val="24"/>
        </w:rPr>
        <w:t>dalam</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pokok</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perkara</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isinya</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pertama</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m</w:t>
      </w:r>
      <w:r w:rsidRPr="007A51EB">
        <w:rPr>
          <w:rFonts w:ascii="Times New Roman" w:hAnsi="Times New Roman" w:cs="Times New Roman"/>
          <w:sz w:val="24"/>
          <w:szCs w:val="24"/>
        </w:rPr>
        <w:t>engabulkan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gugatan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Pembanding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semula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Penggugat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sebagian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kedua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menyatakan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Perbuatan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Tergugat</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segera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melakukan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pembayaran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pekerjaan</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sudah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diselesaikan</w:t>
      </w:r>
      <w:proofErr w:type="spellEnd"/>
      <w:r w:rsidRPr="007A51EB">
        <w:rPr>
          <w:rFonts w:ascii="Times New Roman" w:hAnsi="Times New Roman" w:cs="Times New Roman"/>
          <w:sz w:val="24"/>
          <w:szCs w:val="24"/>
        </w:rPr>
        <w:t xml:space="preserve"> oleh </w:t>
      </w:r>
      <w:proofErr w:type="spellStart"/>
      <w:r w:rsidRPr="007A51EB">
        <w:rPr>
          <w:rFonts w:ascii="Times New Roman" w:hAnsi="Times New Roman" w:cs="Times New Roman"/>
          <w:sz w:val="24"/>
          <w:szCs w:val="24"/>
        </w:rPr>
        <w:t>Penggugat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sehingga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menimbulkan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kerugian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terhadap</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Penggugat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merupakan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perbuatan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melawan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ketiga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menghukum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Tergugat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membayarkan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hasil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pekerjaan</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sudah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Penggugat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lakukan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beserta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dampak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kerugian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materil</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imateril</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Penggugat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alami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secara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tunai</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sekaligus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rincian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yaitu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Kerugian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materiil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berupa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Pembayaran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pekerjaan</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sudah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Penggugat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lakukan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sebesar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Rp</w:t>
      </w:r>
      <w:proofErr w:type="spellEnd"/>
      <w:r w:rsidRPr="007A51EB">
        <w:rPr>
          <w:rFonts w:ascii="Times New Roman" w:hAnsi="Times New Roman" w:cs="Times New Roman"/>
          <w:sz w:val="24"/>
          <w:szCs w:val="24"/>
        </w:rPr>
        <w:t>. 943.000.000,- (</w:t>
      </w:r>
      <w:proofErr w:type="spellStart"/>
      <w:r w:rsidRPr="007A51EB">
        <w:rPr>
          <w:rFonts w:ascii="Times New Roman" w:hAnsi="Times New Roman" w:cs="Times New Roman"/>
          <w:sz w:val="24"/>
          <w:szCs w:val="24"/>
        </w:rPr>
        <w:t>sembilan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ratus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empat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puluh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tiga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juta</w:t>
      </w:r>
      <w:proofErr w:type="spellEnd"/>
      <w:r w:rsidRPr="007A51EB">
        <w:rPr>
          <w:rFonts w:ascii="Times New Roman" w:hAnsi="Times New Roman" w:cs="Times New Roman"/>
          <w:sz w:val="24"/>
          <w:szCs w:val="24"/>
        </w:rPr>
        <w:t xml:space="preserve"> rupiah). </w:t>
      </w:r>
      <w:proofErr w:type="spellStart"/>
      <w:r w:rsidRPr="007A51EB">
        <w:rPr>
          <w:rFonts w:ascii="Times New Roman" w:hAnsi="Times New Roman" w:cs="Times New Roman"/>
          <w:sz w:val="24"/>
          <w:szCs w:val="24"/>
        </w:rPr>
        <w:t>Keempat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menolak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gugatan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Pembading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semula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Penggugat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selebihnya</w:t>
      </w:r>
      <w:proofErr w:type="spellEnd"/>
      <w:r w:rsidRPr="007A51EB">
        <w:rPr>
          <w:rFonts w:ascii="Times New Roman" w:hAnsi="Times New Roman" w:cs="Times New Roman"/>
          <w:sz w:val="24"/>
          <w:szCs w:val="24"/>
        </w:rPr>
        <w:t xml:space="preserve"> dan yang </w:t>
      </w:r>
      <w:proofErr w:type="spellStart"/>
      <w:r w:rsidRPr="007A51EB">
        <w:rPr>
          <w:rFonts w:ascii="Times New Roman" w:hAnsi="Times New Roman" w:cs="Times New Roman"/>
          <w:sz w:val="24"/>
          <w:szCs w:val="24"/>
        </w:rPr>
        <w:t>kelima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yakni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menghukum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Terbanding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semula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Tergugat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membayar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biaya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perkara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kedua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tingkat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pengadilan</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tingkat</w:t>
      </w:r>
      <w:proofErr w:type="spellEnd"/>
      <w:r w:rsidRPr="007A51EB">
        <w:rPr>
          <w:rFonts w:ascii="Times New Roman" w:hAnsi="Times New Roman" w:cs="Times New Roman"/>
          <w:sz w:val="24"/>
          <w:szCs w:val="24"/>
        </w:rPr>
        <w:t xml:space="preserve"> banding </w:t>
      </w:r>
      <w:proofErr w:type="spellStart"/>
      <w:r w:rsidRPr="007A51EB">
        <w:rPr>
          <w:rFonts w:ascii="Times New Roman" w:hAnsi="Times New Roman" w:cs="Times New Roman"/>
          <w:sz w:val="24"/>
          <w:szCs w:val="24"/>
        </w:rPr>
        <w:t>ditetapkan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sebesar</w:t>
      </w:r>
      <w:proofErr w:type="spellEnd"/>
      <w:r w:rsidRPr="007A51EB">
        <w:rPr>
          <w:rFonts w:ascii="Times New Roman" w:hAnsi="Times New Roman" w:cs="Times New Roman"/>
          <w:sz w:val="24"/>
          <w:szCs w:val="24"/>
        </w:rPr>
        <w:t xml:space="preserve"> Rp150.000.00 (</w:t>
      </w:r>
      <w:proofErr w:type="spellStart"/>
      <w:r w:rsidRPr="007A51EB">
        <w:rPr>
          <w:rFonts w:ascii="Times New Roman" w:hAnsi="Times New Roman" w:cs="Times New Roman"/>
          <w:sz w:val="24"/>
          <w:szCs w:val="24"/>
        </w:rPr>
        <w:t>seratus</w:t>
      </w:r>
      <w:proofErr w:type="spellEnd"/>
      <w:r w:rsidRPr="007A51EB">
        <w:rPr>
          <w:rFonts w:ascii="Times New Roman" w:hAnsi="Times New Roman" w:cs="Times New Roman"/>
          <w:sz w:val="24"/>
          <w:szCs w:val="24"/>
        </w:rPr>
        <w:t xml:space="preserve"> lima </w:t>
      </w:r>
      <w:proofErr w:type="spellStart"/>
      <w:r w:rsidRPr="007A51EB">
        <w:rPr>
          <w:rFonts w:ascii="Times New Roman" w:hAnsi="Times New Roman" w:cs="Times New Roman"/>
          <w:sz w:val="24"/>
          <w:szCs w:val="24"/>
        </w:rPr>
        <w:t>puluh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ribu</w:t>
      </w:r>
      <w:proofErr w:type="spellEnd"/>
      <w:r w:rsidRPr="007A51EB">
        <w:rPr>
          <w:rFonts w:ascii="Times New Roman" w:hAnsi="Times New Roman" w:cs="Times New Roman"/>
          <w:sz w:val="24"/>
          <w:szCs w:val="24"/>
        </w:rPr>
        <w:t xml:space="preserve"> rupiah).</w:t>
      </w:r>
    </w:p>
    <w:p w14:paraId="40A59E49" w14:textId="77777777" w:rsidR="0019330F" w:rsidRDefault="0019330F" w:rsidP="00D56155">
      <w:pPr>
        <w:autoSpaceDE w:val="0"/>
        <w:autoSpaceDN w:val="0"/>
        <w:adjustRightInd w:val="0"/>
        <w:spacing w:after="0" w:line="480" w:lineRule="auto"/>
        <w:ind w:firstLine="426"/>
        <w:jc w:val="both"/>
        <w:rPr>
          <w:rFonts w:ascii="Times New Roman" w:hAnsi="Times New Roman" w:cs="Times New Roman"/>
          <w:sz w:val="24"/>
          <w:szCs w:val="24"/>
        </w:rPr>
      </w:pPr>
    </w:p>
    <w:p w14:paraId="2CB63EAC" w14:textId="77777777" w:rsidR="0019330F" w:rsidRPr="007A51EB" w:rsidRDefault="0019330F" w:rsidP="00D56155">
      <w:pPr>
        <w:autoSpaceDE w:val="0"/>
        <w:autoSpaceDN w:val="0"/>
        <w:adjustRightInd w:val="0"/>
        <w:spacing w:after="0" w:line="480" w:lineRule="auto"/>
        <w:ind w:firstLine="426"/>
        <w:jc w:val="both"/>
        <w:rPr>
          <w:rFonts w:ascii="Times New Roman" w:hAnsi="Times New Roman" w:cs="Times New Roman"/>
          <w:sz w:val="24"/>
          <w:szCs w:val="24"/>
        </w:rPr>
      </w:pPr>
    </w:p>
    <w:p w14:paraId="5F67B100" w14:textId="552FDEBB" w:rsidR="00C97D62" w:rsidRPr="007A51EB" w:rsidRDefault="0019330F" w:rsidP="0019330F">
      <w:pPr>
        <w:pStyle w:val="ListParagraph"/>
        <w:numPr>
          <w:ilvl w:val="0"/>
          <w:numId w:val="64"/>
        </w:numPr>
        <w:spacing w:before="240" w:line="480" w:lineRule="auto"/>
        <w:ind w:left="426"/>
        <w:jc w:val="both"/>
        <w:rPr>
          <w:rFonts w:ascii="Times New Roman" w:hAnsi="Times New Roman" w:cs="Times New Roman"/>
          <w:b/>
          <w:bCs/>
          <w:sz w:val="24"/>
          <w:szCs w:val="24"/>
        </w:rPr>
      </w:pPr>
      <w:proofErr w:type="spellStart"/>
      <w:r>
        <w:rPr>
          <w:rFonts w:ascii="Times New Roman" w:hAnsi="Times New Roman" w:cs="Times New Roman"/>
          <w:b/>
          <w:bCs/>
          <w:sz w:val="24"/>
          <w:szCs w:val="24"/>
        </w:rPr>
        <w:lastRenderedPageBreak/>
        <w:t>Analisis</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Putusan</w:t>
      </w:r>
      <w:proofErr w:type="spellEnd"/>
      <w:r>
        <w:rPr>
          <w:rFonts w:ascii="Times New Roman" w:hAnsi="Times New Roman" w:cs="Times New Roman"/>
          <w:b/>
          <w:bCs/>
          <w:sz w:val="24"/>
          <w:szCs w:val="24"/>
        </w:rPr>
        <w:t xml:space="preserve"> H</w:t>
      </w:r>
      <w:r w:rsidR="00C97D62" w:rsidRPr="007A51EB">
        <w:rPr>
          <w:rFonts w:ascii="Times New Roman" w:hAnsi="Times New Roman" w:cs="Times New Roman"/>
          <w:b/>
          <w:bCs/>
          <w:sz w:val="24"/>
          <w:szCs w:val="24"/>
        </w:rPr>
        <w:t xml:space="preserve">akim </w:t>
      </w:r>
      <w:proofErr w:type="spellStart"/>
      <w:r w:rsidRPr="0019330F">
        <w:rPr>
          <w:rFonts w:ascii="Times New Roman" w:hAnsi="Times New Roman" w:cs="Times New Roman"/>
          <w:b/>
          <w:sz w:val="24"/>
          <w:szCs w:val="24"/>
        </w:rPr>
        <w:t>Pengadilan</w:t>
      </w:r>
      <w:proofErr w:type="spellEnd"/>
      <w:r w:rsidRPr="0019330F">
        <w:rPr>
          <w:rFonts w:ascii="Times New Roman" w:hAnsi="Times New Roman" w:cs="Times New Roman"/>
          <w:b/>
          <w:sz w:val="24"/>
          <w:szCs w:val="24"/>
        </w:rPr>
        <w:t xml:space="preserve"> Tinggi Medan</w:t>
      </w:r>
      <w:r w:rsidRPr="007A51EB">
        <w:rPr>
          <w:rFonts w:ascii="Times New Roman" w:hAnsi="Times New Roman" w:cs="Times New Roman"/>
          <w:b/>
          <w:sz w:val="24"/>
          <w:szCs w:val="24"/>
        </w:rPr>
        <w:t xml:space="preserve"> </w:t>
      </w:r>
      <w:proofErr w:type="spellStart"/>
      <w:r>
        <w:rPr>
          <w:rFonts w:ascii="Times New Roman" w:hAnsi="Times New Roman" w:cs="Times New Roman"/>
          <w:b/>
          <w:sz w:val="24"/>
          <w:szCs w:val="24"/>
        </w:rPr>
        <w:t>Nomor</w:t>
      </w:r>
      <w:proofErr w:type="spellEnd"/>
      <w:r w:rsidR="00C97D62" w:rsidRPr="007A51EB">
        <w:rPr>
          <w:rFonts w:ascii="Times New Roman" w:hAnsi="Times New Roman" w:cs="Times New Roman"/>
          <w:b/>
          <w:sz w:val="24"/>
          <w:szCs w:val="24"/>
        </w:rPr>
        <w:t xml:space="preserve"> 342/</w:t>
      </w:r>
      <w:proofErr w:type="spellStart"/>
      <w:r w:rsidR="00C97D62" w:rsidRPr="007A51EB">
        <w:rPr>
          <w:rFonts w:ascii="Times New Roman" w:hAnsi="Times New Roman" w:cs="Times New Roman"/>
          <w:b/>
          <w:sz w:val="24"/>
          <w:szCs w:val="24"/>
        </w:rPr>
        <w:t>Pdt</w:t>
      </w:r>
      <w:proofErr w:type="spellEnd"/>
      <w:r w:rsidR="00C97D62" w:rsidRPr="007A51EB">
        <w:rPr>
          <w:rFonts w:ascii="Times New Roman" w:hAnsi="Times New Roman" w:cs="Times New Roman"/>
          <w:b/>
          <w:sz w:val="24"/>
          <w:szCs w:val="24"/>
        </w:rPr>
        <w:t>/2021/PT MDN</w:t>
      </w:r>
    </w:p>
    <w:p w14:paraId="1100245B" w14:textId="03F1F59D" w:rsidR="00462F5B" w:rsidRPr="007A51EB" w:rsidRDefault="00C97D62" w:rsidP="00462F5B">
      <w:pPr>
        <w:spacing w:line="480" w:lineRule="auto"/>
        <w:ind w:firstLine="360"/>
        <w:jc w:val="both"/>
        <w:rPr>
          <w:rFonts w:ascii="Times New Roman" w:hAnsi="Times New Roman" w:cs="Times New Roman"/>
          <w:b/>
          <w:bCs/>
          <w:sz w:val="24"/>
          <w:szCs w:val="24"/>
        </w:rPr>
      </w:pPr>
      <w:proofErr w:type="spellStart"/>
      <w:r w:rsidRPr="007A51EB">
        <w:rPr>
          <w:rFonts w:ascii="Times New Roman" w:hAnsi="Times New Roman" w:cs="Times New Roman"/>
          <w:sz w:val="24"/>
          <w:szCs w:val="24"/>
        </w:rPr>
        <w:t>Majelis</w:t>
      </w:r>
      <w:proofErr w:type="spellEnd"/>
      <w:r w:rsidRPr="007A51EB">
        <w:rPr>
          <w:rFonts w:ascii="Times New Roman" w:hAnsi="Times New Roman" w:cs="Times New Roman"/>
          <w:sz w:val="24"/>
          <w:szCs w:val="24"/>
        </w:rPr>
        <w:t xml:space="preserve"> </w:t>
      </w:r>
      <w:r w:rsidR="00E02E42" w:rsidRPr="007A51EB">
        <w:rPr>
          <w:rFonts w:ascii="Times New Roman" w:hAnsi="Times New Roman" w:cs="Times New Roman"/>
          <w:sz w:val="24"/>
          <w:szCs w:val="24"/>
        </w:rPr>
        <w:t xml:space="preserve">Hakim </w:t>
      </w:r>
      <w:proofErr w:type="spellStart"/>
      <w:r w:rsidRPr="007A51EB">
        <w:rPr>
          <w:rFonts w:ascii="Times New Roman" w:hAnsi="Times New Roman" w:cs="Times New Roman"/>
          <w:sz w:val="24"/>
          <w:szCs w:val="24"/>
        </w:rPr>
        <w:t>Pengadilan</w:t>
      </w:r>
      <w:proofErr w:type="spellEnd"/>
      <w:r w:rsidRPr="007A51EB">
        <w:rPr>
          <w:rFonts w:ascii="Times New Roman" w:hAnsi="Times New Roman" w:cs="Times New Roman"/>
          <w:sz w:val="24"/>
          <w:szCs w:val="24"/>
        </w:rPr>
        <w:t xml:space="preserve"> Tinggi Medan</w:t>
      </w:r>
      <w:r w:rsidRPr="007A51EB">
        <w:rPr>
          <w:rFonts w:ascii="Times New Roman" w:hAnsi="Times New Roman" w:cs="Times New Roman"/>
          <w:b/>
          <w:bCs/>
          <w:sz w:val="24"/>
          <w:szCs w:val="24"/>
        </w:rPr>
        <w:t xml:space="preserve"> </w:t>
      </w:r>
      <w:proofErr w:type="spellStart"/>
      <w:r w:rsidRPr="007A51EB">
        <w:rPr>
          <w:rFonts w:ascii="Times New Roman" w:hAnsi="Times New Roman" w:cs="Times New Roman"/>
          <w:bCs/>
          <w:sz w:val="24"/>
          <w:szCs w:val="24"/>
        </w:rPr>
        <w:t>perkara</w:t>
      </w:r>
      <w:proofErr w:type="spellEnd"/>
      <w:r w:rsidRPr="007A51EB">
        <w:rPr>
          <w:rFonts w:ascii="Times New Roman" w:hAnsi="Times New Roman" w:cs="Times New Roman"/>
          <w:bCs/>
          <w:sz w:val="24"/>
          <w:szCs w:val="24"/>
        </w:rPr>
        <w:t xml:space="preserve"> </w:t>
      </w:r>
      <w:r w:rsidRPr="007A51EB">
        <w:rPr>
          <w:rFonts w:ascii="Times New Roman" w:hAnsi="Times New Roman" w:cs="Times New Roman"/>
          <w:sz w:val="24"/>
          <w:szCs w:val="24"/>
        </w:rPr>
        <w:t>No. 342/</w:t>
      </w:r>
      <w:proofErr w:type="spellStart"/>
      <w:r w:rsidRPr="007A51EB">
        <w:rPr>
          <w:rFonts w:ascii="Times New Roman" w:hAnsi="Times New Roman" w:cs="Times New Roman"/>
          <w:sz w:val="24"/>
          <w:szCs w:val="24"/>
        </w:rPr>
        <w:t>Pdt</w:t>
      </w:r>
      <w:proofErr w:type="spellEnd"/>
      <w:r w:rsidRPr="007A51EB">
        <w:rPr>
          <w:rFonts w:ascii="Times New Roman" w:hAnsi="Times New Roman" w:cs="Times New Roman"/>
          <w:sz w:val="24"/>
          <w:szCs w:val="24"/>
        </w:rPr>
        <w:t>/2021/PT MDN</w:t>
      </w:r>
      <w:r w:rsidRPr="007A51EB">
        <w:rPr>
          <w:rFonts w:ascii="Times New Roman" w:hAnsi="Times New Roman" w:cs="Times New Roman"/>
          <w:b/>
          <w:bCs/>
          <w:sz w:val="24"/>
          <w:szCs w:val="24"/>
        </w:rPr>
        <w:t xml:space="preserve"> </w:t>
      </w:r>
      <w:proofErr w:type="spellStart"/>
      <w:r w:rsidRPr="007A51EB">
        <w:rPr>
          <w:rFonts w:ascii="Times New Roman" w:hAnsi="Times New Roman" w:cs="Times New Roman"/>
          <w:bCs/>
          <w:sz w:val="24"/>
          <w:szCs w:val="24"/>
        </w:rPr>
        <w:t>dalam</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memutus</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telah</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mempertimbangkan</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kebenaran</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yuridis</w:t>
      </w:r>
      <w:proofErr w:type="spellEnd"/>
      <w:r w:rsidR="00E02E42" w:rsidRPr="007A51EB">
        <w:rPr>
          <w:rFonts w:ascii="Times New Roman" w:hAnsi="Times New Roman" w:cs="Times New Roman"/>
          <w:sz w:val="24"/>
          <w:szCs w:val="24"/>
        </w:rPr>
        <w:t xml:space="preserve"> dan </w:t>
      </w:r>
      <w:proofErr w:type="spellStart"/>
      <w:r w:rsidR="00E02E42" w:rsidRPr="007A51EB">
        <w:rPr>
          <w:rFonts w:ascii="Times New Roman" w:hAnsi="Times New Roman" w:cs="Times New Roman"/>
          <w:sz w:val="24"/>
          <w:szCs w:val="24"/>
        </w:rPr>
        <w:t>berpendapat</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pembanding</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semula</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penggugat</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telah</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berhasil</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membuktikan</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dalil-dalil</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gugatannya</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berdasarkan</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bukti-bukti</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surat</w:t>
      </w:r>
      <w:proofErr w:type="spellEnd"/>
      <w:r w:rsidR="00E02E42" w:rsidRPr="007A51EB">
        <w:rPr>
          <w:rFonts w:ascii="Times New Roman" w:hAnsi="Times New Roman" w:cs="Times New Roman"/>
          <w:sz w:val="24"/>
          <w:szCs w:val="24"/>
        </w:rPr>
        <w:t xml:space="preserve"> dan </w:t>
      </w:r>
      <w:proofErr w:type="spellStart"/>
      <w:r w:rsidR="00E02E42" w:rsidRPr="007A51EB">
        <w:rPr>
          <w:rFonts w:ascii="Times New Roman" w:hAnsi="Times New Roman" w:cs="Times New Roman"/>
          <w:sz w:val="24"/>
          <w:szCs w:val="24"/>
        </w:rPr>
        <w:t>saksi-saksi</w:t>
      </w:r>
      <w:proofErr w:type="spellEnd"/>
      <w:r w:rsidR="00E02E42" w:rsidRPr="007A51EB">
        <w:rPr>
          <w:rFonts w:ascii="Times New Roman" w:hAnsi="Times New Roman" w:cs="Times New Roman"/>
          <w:sz w:val="24"/>
          <w:szCs w:val="24"/>
        </w:rPr>
        <w:t xml:space="preserve"> yang </w:t>
      </w:r>
      <w:proofErr w:type="spellStart"/>
      <w:r w:rsidR="00E02E42" w:rsidRPr="007A51EB">
        <w:rPr>
          <w:rFonts w:ascii="Times New Roman" w:hAnsi="Times New Roman" w:cs="Times New Roman"/>
          <w:sz w:val="24"/>
          <w:szCs w:val="24"/>
        </w:rPr>
        <w:t>diajukannya</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sedangkan</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terbanding</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semula</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tergugat</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tidak</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berhasil</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membuktikan</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dalil-dalil</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bantahannya</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dengan</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surat-surat</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bukti</w:t>
      </w:r>
      <w:proofErr w:type="spellEnd"/>
      <w:r w:rsidR="00E02E42" w:rsidRPr="007A51EB">
        <w:rPr>
          <w:rFonts w:ascii="Times New Roman" w:hAnsi="Times New Roman" w:cs="Times New Roman"/>
          <w:sz w:val="24"/>
          <w:szCs w:val="24"/>
        </w:rPr>
        <w:t xml:space="preserve"> dan </w:t>
      </w:r>
      <w:proofErr w:type="spellStart"/>
      <w:r w:rsidR="00E02E42" w:rsidRPr="007A51EB">
        <w:rPr>
          <w:rFonts w:ascii="Times New Roman" w:hAnsi="Times New Roman" w:cs="Times New Roman"/>
          <w:sz w:val="24"/>
          <w:szCs w:val="24"/>
        </w:rPr>
        <w:t>saksi-saksi</w:t>
      </w:r>
      <w:proofErr w:type="spellEnd"/>
      <w:r w:rsidR="00E02E42" w:rsidRPr="007A51EB">
        <w:rPr>
          <w:rFonts w:ascii="Times New Roman" w:hAnsi="Times New Roman" w:cs="Times New Roman"/>
          <w:sz w:val="24"/>
          <w:szCs w:val="24"/>
        </w:rPr>
        <w:t xml:space="preserve"> yang </w:t>
      </w:r>
      <w:proofErr w:type="spellStart"/>
      <w:r w:rsidR="00E02E42" w:rsidRPr="007A51EB">
        <w:rPr>
          <w:rFonts w:ascii="Times New Roman" w:hAnsi="Times New Roman" w:cs="Times New Roman"/>
          <w:sz w:val="24"/>
          <w:szCs w:val="24"/>
        </w:rPr>
        <w:t>diajukannya</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dipersidangan</w:t>
      </w:r>
      <w:proofErr w:type="spellEnd"/>
      <w:r w:rsidR="00E02E42" w:rsidRPr="007A51EB">
        <w:rPr>
          <w:rFonts w:ascii="Times New Roman" w:hAnsi="Times New Roman" w:cs="Times New Roman"/>
          <w:sz w:val="24"/>
          <w:szCs w:val="24"/>
        </w:rPr>
        <w:t xml:space="preserve">. </w:t>
      </w:r>
      <w:proofErr w:type="gramStart"/>
      <w:r w:rsidR="00E02E42" w:rsidRPr="007A51EB">
        <w:rPr>
          <w:rFonts w:ascii="Times New Roman" w:hAnsi="Times New Roman" w:cs="Times New Roman"/>
          <w:sz w:val="24"/>
          <w:szCs w:val="24"/>
        </w:rPr>
        <w:t xml:space="preserve">Serta  </w:t>
      </w:r>
      <w:proofErr w:type="spellStart"/>
      <w:r w:rsidR="00E02E42" w:rsidRPr="007A51EB">
        <w:rPr>
          <w:rFonts w:ascii="Times New Roman" w:hAnsi="Times New Roman" w:cs="Times New Roman"/>
          <w:sz w:val="24"/>
          <w:szCs w:val="24"/>
        </w:rPr>
        <w:t>pembanding</w:t>
      </w:r>
      <w:proofErr w:type="spellEnd"/>
      <w:proofErr w:type="gram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semula</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penggugat</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tidak</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ada</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keberatan</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dengan</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eksepsi</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sementara</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terbanding</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semula</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tergugat</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dalam</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kontra</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memori</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bandingnya</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tidak</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ada</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keberatan</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tentang</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kualifikasi</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gugatan</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ini</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sebagai</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perbuatan</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melawan</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hukum</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Dimana</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meskipun</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pangkal</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perkara</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ini</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adalah</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perjanjian</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akan</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tetapi</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karena</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perjanjian</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tidak</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dipenuhi</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seluruhnya</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sedangkan</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waktu</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perjanjian</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telah</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lampau</w:t>
      </w:r>
      <w:proofErr w:type="spellEnd"/>
      <w:r w:rsidR="00E02E42" w:rsidRPr="007A51EB">
        <w:rPr>
          <w:rFonts w:ascii="Times New Roman" w:hAnsi="Times New Roman" w:cs="Times New Roman"/>
          <w:sz w:val="24"/>
          <w:szCs w:val="24"/>
        </w:rPr>
        <w:t xml:space="preserve"> dan </w:t>
      </w:r>
      <w:proofErr w:type="spellStart"/>
      <w:r w:rsidR="00E02E42" w:rsidRPr="007A51EB">
        <w:rPr>
          <w:rFonts w:ascii="Times New Roman" w:hAnsi="Times New Roman" w:cs="Times New Roman"/>
          <w:sz w:val="24"/>
          <w:szCs w:val="24"/>
        </w:rPr>
        <w:t>pembanding</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semula</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penggugat</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telah</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melakukan</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prestasinya</w:t>
      </w:r>
      <w:proofErr w:type="spellEnd"/>
      <w:r w:rsidR="00E02E42" w:rsidRPr="007A51EB">
        <w:rPr>
          <w:rFonts w:ascii="Times New Roman" w:hAnsi="Times New Roman" w:cs="Times New Roman"/>
          <w:sz w:val="24"/>
          <w:szCs w:val="24"/>
        </w:rPr>
        <w:t xml:space="preserve"> dan </w:t>
      </w:r>
      <w:proofErr w:type="spellStart"/>
      <w:r w:rsidR="00E02E42" w:rsidRPr="007A51EB">
        <w:rPr>
          <w:rFonts w:ascii="Times New Roman" w:hAnsi="Times New Roman" w:cs="Times New Roman"/>
          <w:sz w:val="24"/>
          <w:szCs w:val="24"/>
        </w:rPr>
        <w:t>diterima</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sepenuhnya</w:t>
      </w:r>
      <w:proofErr w:type="spellEnd"/>
      <w:r w:rsidR="00E02E42" w:rsidRPr="007A51EB">
        <w:rPr>
          <w:rFonts w:ascii="Times New Roman" w:hAnsi="Times New Roman" w:cs="Times New Roman"/>
          <w:sz w:val="24"/>
          <w:szCs w:val="24"/>
        </w:rPr>
        <w:t xml:space="preserve"> oleh </w:t>
      </w:r>
      <w:proofErr w:type="spellStart"/>
      <w:r w:rsidR="00E02E42" w:rsidRPr="007A51EB">
        <w:rPr>
          <w:rFonts w:ascii="Times New Roman" w:hAnsi="Times New Roman" w:cs="Times New Roman"/>
          <w:sz w:val="24"/>
          <w:szCs w:val="24"/>
        </w:rPr>
        <w:t>terbanding</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semula</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tergugat</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dimana</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pembanding</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semula</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penggugat</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dengan</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segala</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upaya</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sudah</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mengusahakan</w:t>
      </w:r>
      <w:proofErr w:type="spellEnd"/>
      <w:r w:rsidR="00E02E42" w:rsidRPr="007A51EB">
        <w:rPr>
          <w:rFonts w:ascii="Times New Roman" w:hAnsi="Times New Roman" w:cs="Times New Roman"/>
          <w:sz w:val="24"/>
          <w:szCs w:val="24"/>
        </w:rPr>
        <w:t xml:space="preserve"> agar </w:t>
      </w:r>
      <w:proofErr w:type="spellStart"/>
      <w:r w:rsidR="00E02E42" w:rsidRPr="007A51EB">
        <w:rPr>
          <w:rFonts w:ascii="Times New Roman" w:hAnsi="Times New Roman" w:cs="Times New Roman"/>
          <w:sz w:val="24"/>
          <w:szCs w:val="24"/>
        </w:rPr>
        <w:t>terbanding</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semula</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tergugat</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memenuhi</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kontra</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prestasinya</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untuk</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melakukan</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pembayaran</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atau</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pemenuhan</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pembayaran</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sesuai</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dengan</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Perjanjian</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Kerja</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maka</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tertundanya</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atau</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tidak</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dilakukannya</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kontra</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prestasi</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tersebut</w:t>
      </w:r>
      <w:proofErr w:type="spellEnd"/>
      <w:r w:rsidR="00E02E42" w:rsidRPr="007A51EB">
        <w:rPr>
          <w:rFonts w:ascii="Times New Roman" w:hAnsi="Times New Roman" w:cs="Times New Roman"/>
          <w:sz w:val="24"/>
          <w:szCs w:val="24"/>
        </w:rPr>
        <w:t xml:space="preserve"> oleh </w:t>
      </w:r>
      <w:proofErr w:type="spellStart"/>
      <w:r w:rsidR="00E02E42" w:rsidRPr="007A51EB">
        <w:rPr>
          <w:rFonts w:ascii="Times New Roman" w:hAnsi="Times New Roman" w:cs="Times New Roman"/>
          <w:sz w:val="24"/>
          <w:szCs w:val="24"/>
        </w:rPr>
        <w:t>terbanding</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semula</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tergugat</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dapat</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dikategorikan</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sebagai</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perbuatan</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melawan</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hukum</w:t>
      </w:r>
      <w:proofErr w:type="spellEnd"/>
      <w:r w:rsidR="00E02E42" w:rsidRPr="007A51EB">
        <w:rPr>
          <w:rFonts w:ascii="Times New Roman" w:hAnsi="Times New Roman" w:cs="Times New Roman"/>
          <w:sz w:val="24"/>
          <w:szCs w:val="24"/>
        </w:rPr>
        <w:t xml:space="preserve">, dan oleh </w:t>
      </w:r>
      <w:proofErr w:type="spellStart"/>
      <w:r w:rsidR="00E02E42" w:rsidRPr="007A51EB">
        <w:rPr>
          <w:rFonts w:ascii="Times New Roman" w:hAnsi="Times New Roman" w:cs="Times New Roman"/>
          <w:sz w:val="24"/>
          <w:szCs w:val="24"/>
        </w:rPr>
        <w:t>karena</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itu</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Putusan</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Majelis</w:t>
      </w:r>
      <w:proofErr w:type="spellEnd"/>
      <w:r w:rsidR="00E02E42" w:rsidRPr="007A51EB">
        <w:rPr>
          <w:rFonts w:ascii="Times New Roman" w:hAnsi="Times New Roman" w:cs="Times New Roman"/>
          <w:sz w:val="24"/>
          <w:szCs w:val="24"/>
        </w:rPr>
        <w:t xml:space="preserve"> Hakim </w:t>
      </w:r>
      <w:proofErr w:type="spellStart"/>
      <w:r w:rsidR="00E02E42" w:rsidRPr="007A51EB">
        <w:rPr>
          <w:rFonts w:ascii="Times New Roman" w:hAnsi="Times New Roman" w:cs="Times New Roman"/>
          <w:sz w:val="24"/>
          <w:szCs w:val="24"/>
        </w:rPr>
        <w:t>Pengadilan</w:t>
      </w:r>
      <w:proofErr w:type="spellEnd"/>
      <w:r w:rsidR="00E02E42" w:rsidRPr="007A51EB">
        <w:rPr>
          <w:rFonts w:ascii="Times New Roman" w:hAnsi="Times New Roman" w:cs="Times New Roman"/>
          <w:sz w:val="24"/>
          <w:szCs w:val="24"/>
        </w:rPr>
        <w:t xml:space="preserve"> Tingkat Banding yang </w:t>
      </w:r>
      <w:proofErr w:type="spellStart"/>
      <w:r w:rsidR="00E02E42" w:rsidRPr="007A51EB">
        <w:rPr>
          <w:rFonts w:ascii="Times New Roman" w:hAnsi="Times New Roman" w:cs="Times New Roman"/>
          <w:sz w:val="24"/>
          <w:szCs w:val="24"/>
        </w:rPr>
        <w:t>mengabulkan</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gugatan</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Pembanding</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semula</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penggugat</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adalah</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keputusan</w:t>
      </w:r>
      <w:proofErr w:type="spellEnd"/>
      <w:r w:rsidR="00E02E42" w:rsidRPr="007A51EB">
        <w:rPr>
          <w:rFonts w:ascii="Times New Roman" w:hAnsi="Times New Roman" w:cs="Times New Roman"/>
          <w:sz w:val="24"/>
          <w:szCs w:val="24"/>
        </w:rPr>
        <w:t xml:space="preserve"> yang </w:t>
      </w:r>
      <w:proofErr w:type="spellStart"/>
      <w:r w:rsidR="00E02E42" w:rsidRPr="007A51EB">
        <w:rPr>
          <w:rFonts w:ascii="Times New Roman" w:hAnsi="Times New Roman" w:cs="Times New Roman"/>
          <w:sz w:val="24"/>
          <w:szCs w:val="24"/>
        </w:rPr>
        <w:t>kurang</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tepat</w:t>
      </w:r>
      <w:proofErr w:type="spellEnd"/>
      <w:r w:rsidR="00E02E42" w:rsidRPr="007A51EB">
        <w:rPr>
          <w:rFonts w:ascii="Times New Roman" w:hAnsi="Times New Roman" w:cs="Times New Roman"/>
          <w:sz w:val="24"/>
          <w:szCs w:val="24"/>
        </w:rPr>
        <w:t xml:space="preserve"> dan </w:t>
      </w:r>
      <w:proofErr w:type="spellStart"/>
      <w:r w:rsidR="00E02E42" w:rsidRPr="007A51EB">
        <w:rPr>
          <w:rFonts w:ascii="Times New Roman" w:hAnsi="Times New Roman" w:cs="Times New Roman"/>
          <w:sz w:val="24"/>
          <w:szCs w:val="24"/>
        </w:rPr>
        <w:t>belum</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sesuai</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dengan</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nilai</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keadilan</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Sebab</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harusnya</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jika</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Majelis</w:t>
      </w:r>
      <w:proofErr w:type="spellEnd"/>
      <w:r w:rsidR="00E02E42" w:rsidRPr="007A51EB">
        <w:rPr>
          <w:rFonts w:ascii="Times New Roman" w:hAnsi="Times New Roman" w:cs="Times New Roman"/>
          <w:sz w:val="24"/>
          <w:szCs w:val="24"/>
        </w:rPr>
        <w:t xml:space="preserve"> Hakim </w:t>
      </w:r>
      <w:proofErr w:type="spellStart"/>
      <w:r w:rsidR="00E02E42" w:rsidRPr="007A51EB">
        <w:rPr>
          <w:rFonts w:ascii="Times New Roman" w:hAnsi="Times New Roman" w:cs="Times New Roman"/>
          <w:sz w:val="24"/>
          <w:szCs w:val="24"/>
        </w:rPr>
        <w:t>telah</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lastRenderedPageBreak/>
        <w:t>memutuskan</w:t>
      </w:r>
      <w:proofErr w:type="spellEnd"/>
      <w:r w:rsidR="00E02E42" w:rsidRPr="007A51EB">
        <w:rPr>
          <w:rFonts w:ascii="Times New Roman" w:hAnsi="Times New Roman" w:cs="Times New Roman"/>
          <w:sz w:val="24"/>
          <w:szCs w:val="24"/>
        </w:rPr>
        <w:t xml:space="preserve"> PT. </w:t>
      </w:r>
      <w:proofErr w:type="spellStart"/>
      <w:r w:rsidR="00E02E42" w:rsidRPr="007A51EB">
        <w:rPr>
          <w:rFonts w:ascii="Times New Roman" w:hAnsi="Times New Roman" w:cs="Times New Roman"/>
          <w:sz w:val="24"/>
          <w:szCs w:val="24"/>
        </w:rPr>
        <w:t>Angkasa</w:t>
      </w:r>
      <w:proofErr w:type="spellEnd"/>
      <w:r w:rsidR="00E02E42" w:rsidRPr="007A51EB">
        <w:rPr>
          <w:rFonts w:ascii="Times New Roman" w:hAnsi="Times New Roman" w:cs="Times New Roman"/>
          <w:sz w:val="24"/>
          <w:szCs w:val="24"/>
        </w:rPr>
        <w:t xml:space="preserve"> Pura II (Persero) </w:t>
      </w:r>
      <w:proofErr w:type="spellStart"/>
      <w:r w:rsidR="00E02E42" w:rsidRPr="007A51EB">
        <w:rPr>
          <w:rFonts w:ascii="Times New Roman" w:hAnsi="Times New Roman" w:cs="Times New Roman"/>
          <w:sz w:val="24"/>
          <w:szCs w:val="24"/>
        </w:rPr>
        <w:t>Cabang</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Bandara</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Kualanamu</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telah</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melakukan</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perbuatan</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melawan</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hukum</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seharusnya</w:t>
      </w:r>
      <w:proofErr w:type="spellEnd"/>
      <w:r w:rsidR="00E02E42" w:rsidRPr="007A51EB">
        <w:rPr>
          <w:rFonts w:ascii="Times New Roman" w:hAnsi="Times New Roman" w:cs="Times New Roman"/>
          <w:sz w:val="24"/>
          <w:szCs w:val="24"/>
        </w:rPr>
        <w:t xml:space="preserve"> </w:t>
      </w:r>
      <w:proofErr w:type="spellStart"/>
      <w:r w:rsidR="00E43B32" w:rsidRPr="007A51EB">
        <w:rPr>
          <w:rFonts w:ascii="Times New Roman" w:hAnsi="Times New Roman" w:cs="Times New Roman"/>
          <w:sz w:val="24"/>
          <w:szCs w:val="24"/>
        </w:rPr>
        <w:t>p</w:t>
      </w:r>
      <w:r w:rsidR="00E02E42" w:rsidRPr="007A51EB">
        <w:rPr>
          <w:rFonts w:ascii="Times New Roman" w:hAnsi="Times New Roman" w:cs="Times New Roman"/>
          <w:sz w:val="24"/>
          <w:szCs w:val="24"/>
        </w:rPr>
        <w:t>utusannya</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bukan</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hanya</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membayarkan</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kerugian</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Penggugat</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senilai</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dengan</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gugatan</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melainkan</w:t>
      </w:r>
      <w:proofErr w:type="spellEnd"/>
      <w:r w:rsidR="00E02E42" w:rsidRPr="007A51EB">
        <w:rPr>
          <w:rFonts w:ascii="Times New Roman" w:hAnsi="Times New Roman" w:cs="Times New Roman"/>
          <w:sz w:val="24"/>
          <w:szCs w:val="24"/>
        </w:rPr>
        <w:t xml:space="preserve"> juga </w:t>
      </w:r>
      <w:proofErr w:type="spellStart"/>
      <w:r w:rsidR="00E02E42" w:rsidRPr="007A51EB">
        <w:rPr>
          <w:rFonts w:ascii="Times New Roman" w:hAnsi="Times New Roman" w:cs="Times New Roman"/>
          <w:sz w:val="24"/>
          <w:szCs w:val="24"/>
        </w:rPr>
        <w:t>harus</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mengabulkna</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gugatan</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penggugat</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mengenai</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kerugian</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Immateriil</w:t>
      </w:r>
      <w:proofErr w:type="spellEnd"/>
      <w:r w:rsidR="00E02E42" w:rsidRPr="007A51EB">
        <w:rPr>
          <w:rFonts w:ascii="Times New Roman" w:hAnsi="Times New Roman" w:cs="Times New Roman"/>
          <w:sz w:val="24"/>
          <w:szCs w:val="24"/>
        </w:rPr>
        <w:t xml:space="preserve"> yang </w:t>
      </w:r>
      <w:proofErr w:type="spellStart"/>
      <w:r w:rsidR="00E02E42" w:rsidRPr="007A51EB">
        <w:rPr>
          <w:rFonts w:ascii="Times New Roman" w:hAnsi="Times New Roman" w:cs="Times New Roman"/>
          <w:sz w:val="24"/>
          <w:szCs w:val="24"/>
        </w:rPr>
        <w:t>dialaminya</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Sebab</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jika</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hanya</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mengabulkan</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sesuai</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dengan</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nilai</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perjanjian</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maka</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haruslah</w:t>
      </w:r>
      <w:proofErr w:type="spellEnd"/>
      <w:r w:rsidR="00E02E42" w:rsidRPr="007A51EB">
        <w:rPr>
          <w:rFonts w:ascii="Times New Roman" w:hAnsi="Times New Roman" w:cs="Times New Roman"/>
          <w:sz w:val="24"/>
          <w:szCs w:val="24"/>
        </w:rPr>
        <w:t xml:space="preserve"> </w:t>
      </w:r>
      <w:proofErr w:type="spellStart"/>
      <w:r w:rsidR="00E02E42" w:rsidRPr="007A51EB">
        <w:rPr>
          <w:rFonts w:ascii="Times New Roman" w:hAnsi="Times New Roman" w:cs="Times New Roman"/>
          <w:sz w:val="24"/>
          <w:szCs w:val="24"/>
        </w:rPr>
        <w:t>dikualifikasi</w:t>
      </w:r>
      <w:proofErr w:type="spellEnd"/>
      <w:r w:rsidR="00462F5B" w:rsidRPr="007A51EB">
        <w:rPr>
          <w:rFonts w:ascii="Times New Roman" w:hAnsi="Times New Roman" w:cs="Times New Roman"/>
          <w:sz w:val="24"/>
          <w:szCs w:val="24"/>
        </w:rPr>
        <w:t xml:space="preserve"> </w:t>
      </w:r>
      <w:proofErr w:type="spellStart"/>
      <w:r w:rsidR="00462F5B" w:rsidRPr="007A51EB">
        <w:rPr>
          <w:rFonts w:ascii="Times New Roman" w:hAnsi="Times New Roman" w:cs="Times New Roman"/>
          <w:sz w:val="24"/>
          <w:szCs w:val="24"/>
        </w:rPr>
        <w:t>sebagai</w:t>
      </w:r>
      <w:proofErr w:type="spellEnd"/>
      <w:r w:rsidR="00462F5B" w:rsidRPr="007A51EB">
        <w:rPr>
          <w:rFonts w:ascii="Times New Roman" w:hAnsi="Times New Roman" w:cs="Times New Roman"/>
          <w:sz w:val="24"/>
          <w:szCs w:val="24"/>
        </w:rPr>
        <w:t xml:space="preserve"> </w:t>
      </w:r>
      <w:proofErr w:type="spellStart"/>
      <w:r w:rsidR="00462F5B" w:rsidRPr="007A51EB">
        <w:rPr>
          <w:rFonts w:ascii="Times New Roman" w:hAnsi="Times New Roman" w:cs="Times New Roman"/>
          <w:sz w:val="24"/>
          <w:szCs w:val="24"/>
        </w:rPr>
        <w:t>perbuatan</w:t>
      </w:r>
      <w:proofErr w:type="spellEnd"/>
      <w:r w:rsidR="00462F5B" w:rsidRPr="007A51EB">
        <w:rPr>
          <w:rFonts w:ascii="Times New Roman" w:hAnsi="Times New Roman" w:cs="Times New Roman"/>
          <w:sz w:val="24"/>
          <w:szCs w:val="24"/>
        </w:rPr>
        <w:t xml:space="preserve"> </w:t>
      </w:r>
      <w:proofErr w:type="spellStart"/>
      <w:r w:rsidR="00462F5B" w:rsidRPr="007A51EB">
        <w:rPr>
          <w:rFonts w:ascii="Times New Roman" w:hAnsi="Times New Roman" w:cs="Times New Roman"/>
          <w:sz w:val="24"/>
          <w:szCs w:val="24"/>
        </w:rPr>
        <w:t>wanprestasi</w:t>
      </w:r>
      <w:proofErr w:type="spellEnd"/>
      <w:r w:rsidR="00462F5B" w:rsidRPr="007A51EB">
        <w:rPr>
          <w:rFonts w:ascii="Times New Roman" w:hAnsi="Times New Roman" w:cs="Times New Roman"/>
          <w:sz w:val="24"/>
          <w:szCs w:val="24"/>
        </w:rPr>
        <w:t xml:space="preserve"> </w:t>
      </w:r>
      <w:proofErr w:type="spellStart"/>
      <w:r w:rsidR="00462F5B" w:rsidRPr="007A51EB">
        <w:rPr>
          <w:rFonts w:ascii="Times New Roman" w:hAnsi="Times New Roman" w:cs="Times New Roman"/>
          <w:sz w:val="24"/>
          <w:szCs w:val="24"/>
        </w:rPr>
        <w:t>bukan</w:t>
      </w:r>
      <w:proofErr w:type="spellEnd"/>
      <w:r w:rsidR="00462F5B" w:rsidRPr="007A51EB">
        <w:rPr>
          <w:rFonts w:ascii="Times New Roman" w:hAnsi="Times New Roman" w:cs="Times New Roman"/>
          <w:sz w:val="24"/>
          <w:szCs w:val="24"/>
        </w:rPr>
        <w:t xml:space="preserve"> </w:t>
      </w:r>
      <w:proofErr w:type="spellStart"/>
      <w:r w:rsidR="00462F5B" w:rsidRPr="007A51EB">
        <w:rPr>
          <w:rFonts w:ascii="Times New Roman" w:hAnsi="Times New Roman" w:cs="Times New Roman"/>
          <w:sz w:val="24"/>
          <w:szCs w:val="24"/>
        </w:rPr>
        <w:t>Perbuatan</w:t>
      </w:r>
      <w:proofErr w:type="spellEnd"/>
      <w:r w:rsidR="00462F5B" w:rsidRPr="007A51EB">
        <w:rPr>
          <w:rFonts w:ascii="Times New Roman" w:hAnsi="Times New Roman" w:cs="Times New Roman"/>
          <w:sz w:val="24"/>
          <w:szCs w:val="24"/>
        </w:rPr>
        <w:t xml:space="preserve"> </w:t>
      </w:r>
      <w:proofErr w:type="spellStart"/>
      <w:r w:rsidR="00462F5B" w:rsidRPr="007A51EB">
        <w:rPr>
          <w:rFonts w:ascii="Times New Roman" w:hAnsi="Times New Roman" w:cs="Times New Roman"/>
          <w:sz w:val="24"/>
          <w:szCs w:val="24"/>
        </w:rPr>
        <w:t>Melawan</w:t>
      </w:r>
      <w:proofErr w:type="spellEnd"/>
      <w:r w:rsidR="00462F5B" w:rsidRPr="007A51EB">
        <w:rPr>
          <w:rFonts w:ascii="Times New Roman" w:hAnsi="Times New Roman" w:cs="Times New Roman"/>
          <w:sz w:val="24"/>
          <w:szCs w:val="24"/>
        </w:rPr>
        <w:t xml:space="preserve"> </w:t>
      </w:r>
      <w:proofErr w:type="spellStart"/>
      <w:r w:rsidR="00462F5B" w:rsidRPr="007A51EB">
        <w:rPr>
          <w:rFonts w:ascii="Times New Roman" w:hAnsi="Times New Roman" w:cs="Times New Roman"/>
          <w:sz w:val="24"/>
          <w:szCs w:val="24"/>
        </w:rPr>
        <w:t>Hukum</w:t>
      </w:r>
      <w:proofErr w:type="spellEnd"/>
      <w:r w:rsidR="00462F5B" w:rsidRPr="007A51EB">
        <w:rPr>
          <w:rFonts w:ascii="Times New Roman" w:hAnsi="Times New Roman" w:cs="Times New Roman"/>
          <w:sz w:val="24"/>
          <w:szCs w:val="24"/>
        </w:rPr>
        <w:t>.</w:t>
      </w:r>
    </w:p>
    <w:p w14:paraId="6D492EB8" w14:textId="77777777" w:rsidR="00DC7595" w:rsidRDefault="00DC7595">
      <w:pPr>
        <w:rPr>
          <w:rFonts w:ascii="Times New Roman" w:hAnsi="Times New Roman" w:cs="Times New Roman"/>
          <w:b/>
          <w:bCs/>
          <w:sz w:val="28"/>
          <w:szCs w:val="28"/>
        </w:rPr>
      </w:pPr>
      <w:r>
        <w:rPr>
          <w:rFonts w:ascii="Times New Roman" w:hAnsi="Times New Roman" w:cs="Times New Roman"/>
          <w:b/>
          <w:bCs/>
          <w:sz w:val="28"/>
          <w:szCs w:val="28"/>
        </w:rPr>
        <w:br w:type="page"/>
      </w:r>
    </w:p>
    <w:p w14:paraId="4D96171D" w14:textId="6D0C4EDE" w:rsidR="00831FDE" w:rsidRPr="007A51EB" w:rsidRDefault="002A5243" w:rsidP="00502B35">
      <w:pPr>
        <w:jc w:val="center"/>
        <w:rPr>
          <w:rFonts w:ascii="Times New Roman" w:hAnsi="Times New Roman" w:cs="Times New Roman"/>
          <w:b/>
          <w:bCs/>
          <w:sz w:val="28"/>
          <w:szCs w:val="28"/>
        </w:rPr>
      </w:pPr>
      <w:r>
        <w:rPr>
          <w:rFonts w:ascii="Times New Roman" w:hAnsi="Times New Roman" w:cs="Times New Roman"/>
          <w:b/>
          <w:bCs/>
          <w:noProof/>
          <w:sz w:val="28"/>
          <w:szCs w:val="28"/>
        </w:rPr>
        <w:lastRenderedPageBreak/>
        <mc:AlternateContent>
          <mc:Choice Requires="wps">
            <w:drawing>
              <wp:anchor distT="0" distB="0" distL="114300" distR="114300" simplePos="0" relativeHeight="251680768" behindDoc="0" locked="0" layoutInCell="1" allowOverlap="1" wp14:anchorId="0C3A9130" wp14:editId="23E71544">
                <wp:simplePos x="0" y="0"/>
                <wp:positionH relativeFrom="column">
                  <wp:posOffset>4634617</wp:posOffset>
                </wp:positionH>
                <wp:positionV relativeFrom="paragraph">
                  <wp:posOffset>-1074420</wp:posOffset>
                </wp:positionV>
                <wp:extent cx="588396" cy="373711"/>
                <wp:effectExtent l="0" t="0" r="21590" b="26670"/>
                <wp:wrapNone/>
                <wp:docPr id="13" name="Text Box 13"/>
                <wp:cNvGraphicFramePr/>
                <a:graphic xmlns:a="http://schemas.openxmlformats.org/drawingml/2006/main">
                  <a:graphicData uri="http://schemas.microsoft.com/office/word/2010/wordprocessingShape">
                    <wps:wsp>
                      <wps:cNvSpPr txBox="1"/>
                      <wps:spPr>
                        <a:xfrm>
                          <a:off x="0" y="0"/>
                          <a:ext cx="588396" cy="373711"/>
                        </a:xfrm>
                        <a:prstGeom prst="rect">
                          <a:avLst/>
                        </a:prstGeom>
                        <a:solidFill>
                          <a:schemeClr val="lt1"/>
                        </a:solidFill>
                        <a:ln w="6350">
                          <a:solidFill>
                            <a:schemeClr val="bg1"/>
                          </a:solidFill>
                        </a:ln>
                      </wps:spPr>
                      <wps:txbx>
                        <w:txbxContent>
                          <w:p w14:paraId="6912FB7B" w14:textId="77777777" w:rsidR="002A5243" w:rsidRDefault="002A52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3A9130" id="Text Box 13" o:spid="_x0000_s1050" type="#_x0000_t202" style="position:absolute;left:0;text-align:left;margin-left:364.95pt;margin-top:-84.6pt;width:46.35pt;height:29.4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" fillcolor="white [3201]" strokecolor="white [3212]" strokeweight=".5pt">
                <v:textbox>
                  <w:txbxContent>
                    <w:p w14:paraId="6912FB7B" w14:textId="77777777" w:rsidR="002A5243" w:rsidRDefault="002A5243"/>
                  </w:txbxContent>
                </v:textbox>
              </v:shape>
            </w:pict>
          </mc:Fallback>
        </mc:AlternateContent>
      </w:r>
      <w:r w:rsidR="00831FDE" w:rsidRPr="007A51EB">
        <w:rPr>
          <w:rFonts w:ascii="Times New Roman" w:hAnsi="Times New Roman" w:cs="Times New Roman"/>
          <w:b/>
          <w:bCs/>
          <w:sz w:val="28"/>
          <w:szCs w:val="28"/>
        </w:rPr>
        <w:t>BAB IV</w:t>
      </w:r>
    </w:p>
    <w:p w14:paraId="662F5E11" w14:textId="5D9A83F1" w:rsidR="00831FDE" w:rsidRPr="007A51EB" w:rsidRDefault="00E43B32" w:rsidP="00502B35">
      <w:pPr>
        <w:spacing w:line="480" w:lineRule="auto"/>
        <w:jc w:val="center"/>
        <w:rPr>
          <w:rFonts w:ascii="Times New Roman" w:hAnsi="Times New Roman" w:cs="Times New Roman"/>
          <w:b/>
          <w:bCs/>
          <w:sz w:val="28"/>
          <w:szCs w:val="28"/>
        </w:rPr>
      </w:pPr>
      <w:r w:rsidRPr="007A51EB">
        <w:rPr>
          <w:rFonts w:ascii="Times New Roman" w:hAnsi="Times New Roman" w:cs="Times New Roman"/>
          <w:b/>
          <w:bCs/>
          <w:sz w:val="28"/>
          <w:szCs w:val="28"/>
        </w:rPr>
        <w:t>PENYELESAIAN SENGKETA PENGADAAN BARANG DAN JASA</w:t>
      </w:r>
    </w:p>
    <w:p w14:paraId="0BC49D3B" w14:textId="1DA8DBA4" w:rsidR="00E43B32" w:rsidRPr="007A51EB" w:rsidRDefault="00E43B32" w:rsidP="0047737D">
      <w:pPr>
        <w:pStyle w:val="ListParagraph"/>
        <w:numPr>
          <w:ilvl w:val="3"/>
          <w:numId w:val="65"/>
        </w:numPr>
        <w:spacing w:line="480" w:lineRule="auto"/>
        <w:ind w:left="709"/>
        <w:jc w:val="both"/>
        <w:rPr>
          <w:rFonts w:ascii="Times New Roman" w:hAnsi="Times New Roman" w:cs="Times New Roman"/>
          <w:b/>
          <w:bCs/>
          <w:sz w:val="24"/>
          <w:szCs w:val="24"/>
        </w:rPr>
      </w:pPr>
      <w:r w:rsidRPr="007A51EB">
        <w:rPr>
          <w:rFonts w:ascii="Times New Roman" w:hAnsi="Times New Roman" w:cs="Times New Roman"/>
          <w:b/>
          <w:bCs/>
          <w:sz w:val="24"/>
          <w:szCs w:val="24"/>
        </w:rPr>
        <w:t xml:space="preserve">Para </w:t>
      </w:r>
      <w:proofErr w:type="spellStart"/>
      <w:r w:rsidRPr="00F71D9D">
        <w:rPr>
          <w:rFonts w:ascii="Times New Roman" w:hAnsi="Times New Roman" w:cs="Times New Roman"/>
          <w:b/>
          <w:bCs/>
          <w:sz w:val="24"/>
          <w:szCs w:val="24"/>
        </w:rPr>
        <w:t>Pihak</w:t>
      </w:r>
      <w:proofErr w:type="spellEnd"/>
      <w:r w:rsidR="00F71D9D" w:rsidRPr="00F71D9D">
        <w:rPr>
          <w:rFonts w:ascii="Times New Roman" w:hAnsi="Times New Roman" w:cs="Times New Roman"/>
          <w:b/>
          <w:sz w:val="24"/>
          <w:szCs w:val="24"/>
          <w:lang w:val="en-ID"/>
        </w:rPr>
        <w:t xml:space="preserve"> </w:t>
      </w:r>
      <w:proofErr w:type="spellStart"/>
      <w:r w:rsidR="00F71D9D" w:rsidRPr="00F71D9D">
        <w:rPr>
          <w:rFonts w:ascii="Times New Roman" w:hAnsi="Times New Roman" w:cs="Times New Roman"/>
          <w:b/>
          <w:sz w:val="24"/>
          <w:szCs w:val="24"/>
          <w:lang w:val="en-ID"/>
        </w:rPr>
        <w:t>dalam</w:t>
      </w:r>
      <w:proofErr w:type="spellEnd"/>
      <w:r w:rsidR="00F71D9D" w:rsidRPr="00F71D9D">
        <w:rPr>
          <w:rFonts w:ascii="Times New Roman" w:hAnsi="Times New Roman" w:cs="Times New Roman"/>
          <w:b/>
          <w:sz w:val="24"/>
          <w:szCs w:val="24"/>
          <w:lang w:val="en-ID"/>
        </w:rPr>
        <w:t xml:space="preserve"> </w:t>
      </w:r>
      <w:proofErr w:type="spellStart"/>
      <w:r w:rsidR="00F71D9D" w:rsidRPr="00F71D9D">
        <w:rPr>
          <w:rFonts w:ascii="Times New Roman" w:hAnsi="Times New Roman" w:cs="Times New Roman"/>
          <w:b/>
          <w:sz w:val="24"/>
          <w:szCs w:val="24"/>
          <w:lang w:val="en-ID"/>
        </w:rPr>
        <w:t>putusan</w:t>
      </w:r>
      <w:proofErr w:type="spellEnd"/>
      <w:r w:rsidR="00F71D9D" w:rsidRPr="00F71D9D">
        <w:rPr>
          <w:rFonts w:ascii="Times New Roman" w:hAnsi="Times New Roman" w:cs="Times New Roman"/>
          <w:b/>
          <w:sz w:val="24"/>
          <w:szCs w:val="24"/>
          <w:lang w:val="en-ID"/>
        </w:rPr>
        <w:t xml:space="preserve"> </w:t>
      </w:r>
      <w:proofErr w:type="spellStart"/>
      <w:r w:rsidR="00F71D9D" w:rsidRPr="00F71D9D">
        <w:rPr>
          <w:rFonts w:ascii="Times New Roman" w:hAnsi="Times New Roman" w:cs="Times New Roman"/>
          <w:b/>
          <w:sz w:val="24"/>
          <w:szCs w:val="24"/>
          <w:lang w:val="en-ID"/>
        </w:rPr>
        <w:t>Mahkamah</w:t>
      </w:r>
      <w:proofErr w:type="spellEnd"/>
      <w:r w:rsidR="00F71D9D" w:rsidRPr="00F71D9D">
        <w:rPr>
          <w:rFonts w:ascii="Times New Roman" w:hAnsi="Times New Roman" w:cs="Times New Roman"/>
          <w:b/>
          <w:sz w:val="24"/>
          <w:szCs w:val="24"/>
          <w:lang w:val="en-ID"/>
        </w:rPr>
        <w:t xml:space="preserve"> Agung </w:t>
      </w:r>
      <w:proofErr w:type="spellStart"/>
      <w:r w:rsidR="00DF0136">
        <w:rPr>
          <w:rFonts w:ascii="Times New Roman" w:hAnsi="Times New Roman" w:cs="Times New Roman"/>
          <w:b/>
          <w:sz w:val="24"/>
          <w:szCs w:val="24"/>
          <w:lang w:val="en-ID"/>
        </w:rPr>
        <w:t>Republik</w:t>
      </w:r>
      <w:proofErr w:type="spellEnd"/>
      <w:r w:rsidR="00DF0136">
        <w:rPr>
          <w:rFonts w:ascii="Times New Roman" w:hAnsi="Times New Roman" w:cs="Times New Roman"/>
          <w:b/>
          <w:sz w:val="24"/>
          <w:szCs w:val="24"/>
          <w:lang w:val="en-ID"/>
        </w:rPr>
        <w:t xml:space="preserve"> Indonesia </w:t>
      </w:r>
      <w:proofErr w:type="spellStart"/>
      <w:r w:rsidR="00F71D9D" w:rsidRPr="00F71D9D">
        <w:rPr>
          <w:rFonts w:ascii="Times New Roman" w:hAnsi="Times New Roman" w:cs="Times New Roman"/>
          <w:b/>
          <w:sz w:val="24"/>
          <w:szCs w:val="24"/>
          <w:lang w:val="en-ID"/>
        </w:rPr>
        <w:t>Nomor</w:t>
      </w:r>
      <w:proofErr w:type="spellEnd"/>
      <w:r w:rsidR="00F71D9D" w:rsidRPr="00F71D9D">
        <w:rPr>
          <w:rFonts w:ascii="Times New Roman" w:hAnsi="Times New Roman" w:cs="Times New Roman"/>
          <w:b/>
          <w:sz w:val="24"/>
          <w:szCs w:val="24"/>
          <w:lang w:val="en-ID"/>
        </w:rPr>
        <w:t>:</w:t>
      </w:r>
      <w:r w:rsidR="00F71D9D" w:rsidRPr="00F71D9D">
        <w:rPr>
          <w:rFonts w:ascii="Times New Roman" w:hAnsi="Times New Roman" w:cs="Times New Roman"/>
          <w:b/>
          <w:sz w:val="24"/>
          <w:szCs w:val="24"/>
        </w:rPr>
        <w:t xml:space="preserve"> 1120 K/</w:t>
      </w:r>
      <w:proofErr w:type="spellStart"/>
      <w:r w:rsidR="00F71D9D" w:rsidRPr="00F71D9D">
        <w:rPr>
          <w:rFonts w:ascii="Times New Roman" w:hAnsi="Times New Roman" w:cs="Times New Roman"/>
          <w:b/>
          <w:sz w:val="24"/>
          <w:szCs w:val="24"/>
        </w:rPr>
        <w:t>Pdt</w:t>
      </w:r>
      <w:proofErr w:type="spellEnd"/>
      <w:r w:rsidR="00F71D9D" w:rsidRPr="00F71D9D">
        <w:rPr>
          <w:rFonts w:ascii="Times New Roman" w:hAnsi="Times New Roman" w:cs="Times New Roman"/>
          <w:b/>
          <w:sz w:val="24"/>
          <w:szCs w:val="24"/>
        </w:rPr>
        <w:t>/2022</w:t>
      </w:r>
    </w:p>
    <w:p w14:paraId="2D74F8A0" w14:textId="4FB7D1DA" w:rsidR="00E43B32" w:rsidRDefault="00E43B32" w:rsidP="00E43B32">
      <w:pPr>
        <w:pStyle w:val="ListParagraph"/>
        <w:spacing w:line="480" w:lineRule="auto"/>
        <w:ind w:left="426" w:firstLine="294"/>
        <w:jc w:val="both"/>
        <w:rPr>
          <w:rFonts w:ascii="Times New Roman" w:hAnsi="Times New Roman" w:cs="Times New Roman"/>
          <w:sz w:val="24"/>
          <w:szCs w:val="24"/>
          <w:lang w:val="en-ID"/>
        </w:rPr>
      </w:pPr>
      <w:proofErr w:type="spellStart"/>
      <w:r w:rsidRPr="007A51EB">
        <w:rPr>
          <w:rFonts w:ascii="Times New Roman" w:hAnsi="Times New Roman" w:cs="Times New Roman"/>
          <w:sz w:val="24"/>
          <w:szCs w:val="24"/>
          <w:lang w:val="en-ID"/>
        </w:rPr>
        <w:t>Bahwa</w:t>
      </w:r>
      <w:proofErr w:type="spellEnd"/>
      <w:r w:rsidRPr="007A51EB">
        <w:rPr>
          <w:rFonts w:ascii="Times New Roman" w:hAnsi="Times New Roman" w:cs="Times New Roman"/>
          <w:sz w:val="24"/>
          <w:szCs w:val="24"/>
          <w:lang w:val="en-ID"/>
        </w:rPr>
        <w:t xml:space="preserve"> </w:t>
      </w:r>
      <w:proofErr w:type="spellStart"/>
      <w:r w:rsidR="00F57BA8" w:rsidRPr="007A51EB">
        <w:rPr>
          <w:rFonts w:ascii="Times New Roman" w:hAnsi="Times New Roman" w:cs="Times New Roman"/>
          <w:sz w:val="24"/>
          <w:szCs w:val="24"/>
          <w:lang w:val="en-ID"/>
        </w:rPr>
        <w:t>dalam</w:t>
      </w:r>
      <w:proofErr w:type="spellEnd"/>
      <w:r w:rsidR="00F57BA8" w:rsidRPr="007A51EB">
        <w:rPr>
          <w:rFonts w:ascii="Times New Roman" w:hAnsi="Times New Roman" w:cs="Times New Roman"/>
          <w:sz w:val="24"/>
          <w:szCs w:val="24"/>
          <w:lang w:val="en-ID"/>
        </w:rPr>
        <w:t xml:space="preserve"> </w:t>
      </w:r>
      <w:proofErr w:type="spellStart"/>
      <w:r w:rsidRPr="007A51EB">
        <w:rPr>
          <w:rFonts w:ascii="Times New Roman" w:hAnsi="Times New Roman" w:cs="Times New Roman"/>
          <w:sz w:val="24"/>
          <w:szCs w:val="24"/>
          <w:lang w:val="en-ID"/>
        </w:rPr>
        <w:t>sengketa</w:t>
      </w:r>
      <w:proofErr w:type="spellEnd"/>
      <w:r w:rsidRPr="007A51EB">
        <w:rPr>
          <w:rFonts w:ascii="Times New Roman" w:hAnsi="Times New Roman" w:cs="Times New Roman"/>
          <w:sz w:val="24"/>
          <w:szCs w:val="24"/>
          <w:lang w:val="en-ID"/>
        </w:rPr>
        <w:t xml:space="preserve"> </w:t>
      </w:r>
      <w:proofErr w:type="spellStart"/>
      <w:r w:rsidRPr="007A51EB">
        <w:rPr>
          <w:rFonts w:ascii="Times New Roman" w:hAnsi="Times New Roman" w:cs="Times New Roman"/>
          <w:sz w:val="24"/>
          <w:szCs w:val="24"/>
          <w:lang w:val="en-ID"/>
        </w:rPr>
        <w:t>atau</w:t>
      </w:r>
      <w:proofErr w:type="spellEnd"/>
      <w:r w:rsidRPr="007A51EB">
        <w:rPr>
          <w:rFonts w:ascii="Times New Roman" w:hAnsi="Times New Roman" w:cs="Times New Roman"/>
          <w:sz w:val="24"/>
          <w:szCs w:val="24"/>
          <w:lang w:val="en-ID"/>
        </w:rPr>
        <w:t xml:space="preserve"> </w:t>
      </w:r>
      <w:proofErr w:type="spellStart"/>
      <w:r w:rsidRPr="007A51EB">
        <w:rPr>
          <w:rFonts w:ascii="Times New Roman" w:hAnsi="Times New Roman" w:cs="Times New Roman"/>
          <w:sz w:val="24"/>
          <w:szCs w:val="24"/>
          <w:lang w:val="en-ID"/>
        </w:rPr>
        <w:t>perkara</w:t>
      </w:r>
      <w:proofErr w:type="spellEnd"/>
      <w:r w:rsidRPr="007A51EB">
        <w:rPr>
          <w:rFonts w:ascii="Times New Roman" w:hAnsi="Times New Roman" w:cs="Times New Roman"/>
          <w:sz w:val="24"/>
          <w:szCs w:val="24"/>
          <w:lang w:val="en-ID"/>
        </w:rPr>
        <w:t xml:space="preserve"> </w:t>
      </w:r>
      <w:proofErr w:type="spellStart"/>
      <w:r w:rsidRPr="007A51EB">
        <w:rPr>
          <w:rFonts w:ascii="Times New Roman" w:hAnsi="Times New Roman" w:cs="Times New Roman"/>
          <w:sz w:val="24"/>
          <w:szCs w:val="24"/>
          <w:lang w:val="en-ID"/>
        </w:rPr>
        <w:t>putusan</w:t>
      </w:r>
      <w:proofErr w:type="spellEnd"/>
      <w:r w:rsidRPr="007A51EB">
        <w:rPr>
          <w:rFonts w:ascii="Times New Roman" w:hAnsi="Times New Roman" w:cs="Times New Roman"/>
          <w:sz w:val="24"/>
          <w:szCs w:val="24"/>
          <w:lang w:val="en-ID"/>
        </w:rPr>
        <w:t xml:space="preserve"> </w:t>
      </w:r>
      <w:proofErr w:type="spellStart"/>
      <w:r w:rsidRPr="007A51EB">
        <w:rPr>
          <w:rFonts w:ascii="Times New Roman" w:hAnsi="Times New Roman" w:cs="Times New Roman"/>
          <w:sz w:val="24"/>
          <w:szCs w:val="24"/>
          <w:lang w:val="en-ID"/>
        </w:rPr>
        <w:t>Mahkamah</w:t>
      </w:r>
      <w:proofErr w:type="spellEnd"/>
      <w:r w:rsidRPr="007A51EB">
        <w:rPr>
          <w:rFonts w:ascii="Times New Roman" w:hAnsi="Times New Roman" w:cs="Times New Roman"/>
          <w:sz w:val="24"/>
          <w:szCs w:val="24"/>
          <w:lang w:val="en-ID"/>
        </w:rPr>
        <w:t xml:space="preserve"> Agung </w:t>
      </w:r>
      <w:proofErr w:type="spellStart"/>
      <w:r w:rsidRPr="007A51EB">
        <w:rPr>
          <w:rFonts w:ascii="Times New Roman" w:hAnsi="Times New Roman" w:cs="Times New Roman"/>
          <w:sz w:val="24"/>
          <w:szCs w:val="24"/>
          <w:lang w:val="en-ID"/>
        </w:rPr>
        <w:t>Nomor</w:t>
      </w:r>
      <w:proofErr w:type="spellEnd"/>
      <w:r w:rsidRPr="007A51EB">
        <w:rPr>
          <w:rFonts w:ascii="Times New Roman" w:hAnsi="Times New Roman" w:cs="Times New Roman"/>
          <w:sz w:val="24"/>
          <w:szCs w:val="24"/>
          <w:lang w:val="en-ID"/>
        </w:rPr>
        <w:t>:</w:t>
      </w:r>
      <w:r w:rsidRPr="007A51EB">
        <w:rPr>
          <w:rFonts w:ascii="Times New Roman" w:hAnsi="Times New Roman" w:cs="Times New Roman"/>
          <w:sz w:val="24"/>
          <w:szCs w:val="24"/>
        </w:rPr>
        <w:t xml:space="preserve"> 1120 K/</w:t>
      </w:r>
      <w:proofErr w:type="spellStart"/>
      <w:r w:rsidRPr="007A51EB">
        <w:rPr>
          <w:rFonts w:ascii="Times New Roman" w:hAnsi="Times New Roman" w:cs="Times New Roman"/>
          <w:sz w:val="24"/>
          <w:szCs w:val="24"/>
        </w:rPr>
        <w:t>Pdt</w:t>
      </w:r>
      <w:proofErr w:type="spellEnd"/>
      <w:r w:rsidRPr="007A51EB">
        <w:rPr>
          <w:rFonts w:ascii="Times New Roman" w:hAnsi="Times New Roman" w:cs="Times New Roman"/>
          <w:sz w:val="24"/>
          <w:szCs w:val="24"/>
        </w:rPr>
        <w:t>/2022</w:t>
      </w:r>
      <w:r w:rsidRPr="007A51EB">
        <w:rPr>
          <w:rFonts w:ascii="Times New Roman" w:hAnsi="Times New Roman" w:cs="Times New Roman"/>
          <w:sz w:val="24"/>
          <w:szCs w:val="24"/>
          <w:lang w:val="en-ID"/>
        </w:rPr>
        <w:t xml:space="preserve"> </w:t>
      </w:r>
      <w:proofErr w:type="spellStart"/>
      <w:r w:rsidRPr="007A51EB">
        <w:rPr>
          <w:rFonts w:ascii="Times New Roman" w:hAnsi="Times New Roman" w:cs="Times New Roman"/>
          <w:sz w:val="24"/>
          <w:szCs w:val="24"/>
          <w:lang w:val="en-ID"/>
        </w:rPr>
        <w:t>merupakan</w:t>
      </w:r>
      <w:proofErr w:type="spellEnd"/>
      <w:r w:rsidRPr="007A51EB">
        <w:rPr>
          <w:rFonts w:ascii="Times New Roman" w:hAnsi="Times New Roman" w:cs="Times New Roman"/>
          <w:sz w:val="24"/>
          <w:szCs w:val="24"/>
          <w:lang w:val="en-ID"/>
        </w:rPr>
        <w:t xml:space="preserve"> </w:t>
      </w:r>
      <w:proofErr w:type="spellStart"/>
      <w:r w:rsidRPr="007A51EB">
        <w:rPr>
          <w:rFonts w:ascii="Times New Roman" w:hAnsi="Times New Roman" w:cs="Times New Roman"/>
          <w:sz w:val="24"/>
          <w:szCs w:val="24"/>
          <w:lang w:val="en-ID"/>
        </w:rPr>
        <w:t>upaya</w:t>
      </w:r>
      <w:proofErr w:type="spellEnd"/>
      <w:r w:rsidRPr="007A51EB">
        <w:rPr>
          <w:rFonts w:ascii="Times New Roman" w:hAnsi="Times New Roman" w:cs="Times New Roman"/>
          <w:sz w:val="24"/>
          <w:szCs w:val="24"/>
          <w:lang w:val="en-ID"/>
        </w:rPr>
        <w:t xml:space="preserve"> </w:t>
      </w:r>
      <w:proofErr w:type="spellStart"/>
      <w:r w:rsidRPr="007A51EB">
        <w:rPr>
          <w:rFonts w:ascii="Times New Roman" w:hAnsi="Times New Roman" w:cs="Times New Roman"/>
          <w:sz w:val="24"/>
          <w:szCs w:val="24"/>
          <w:lang w:val="en-ID"/>
        </w:rPr>
        <w:t>hukum</w:t>
      </w:r>
      <w:proofErr w:type="spellEnd"/>
      <w:r w:rsidRPr="007A51EB">
        <w:rPr>
          <w:rFonts w:ascii="Times New Roman" w:hAnsi="Times New Roman" w:cs="Times New Roman"/>
          <w:sz w:val="24"/>
          <w:szCs w:val="24"/>
          <w:lang w:val="en-ID"/>
        </w:rPr>
        <w:t xml:space="preserve"> </w:t>
      </w:r>
      <w:proofErr w:type="spellStart"/>
      <w:r w:rsidRPr="007A51EB">
        <w:rPr>
          <w:rFonts w:ascii="Times New Roman" w:hAnsi="Times New Roman" w:cs="Times New Roman"/>
          <w:sz w:val="24"/>
          <w:szCs w:val="24"/>
          <w:lang w:val="en-ID"/>
        </w:rPr>
        <w:t>atas</w:t>
      </w:r>
      <w:proofErr w:type="spellEnd"/>
      <w:r w:rsidRPr="007A51EB">
        <w:rPr>
          <w:rFonts w:ascii="Times New Roman" w:hAnsi="Times New Roman" w:cs="Times New Roman"/>
          <w:sz w:val="24"/>
          <w:szCs w:val="24"/>
          <w:lang w:val="en-ID"/>
        </w:rPr>
        <w:t xml:space="preserve"> </w:t>
      </w:r>
      <w:proofErr w:type="spellStart"/>
      <w:r w:rsidRPr="007A51EB">
        <w:rPr>
          <w:rFonts w:ascii="Times New Roman" w:hAnsi="Times New Roman" w:cs="Times New Roman"/>
          <w:sz w:val="24"/>
          <w:szCs w:val="24"/>
          <w:lang w:val="en-ID"/>
        </w:rPr>
        <w:t>putusan</w:t>
      </w:r>
      <w:proofErr w:type="spellEnd"/>
      <w:r w:rsidRPr="007A51EB">
        <w:rPr>
          <w:rFonts w:ascii="Times New Roman" w:hAnsi="Times New Roman" w:cs="Times New Roman"/>
          <w:sz w:val="24"/>
          <w:szCs w:val="24"/>
          <w:lang w:val="en-ID"/>
        </w:rPr>
        <w:t xml:space="preserve"> </w:t>
      </w:r>
      <w:proofErr w:type="spellStart"/>
      <w:r w:rsidRPr="007A51EB">
        <w:rPr>
          <w:rFonts w:ascii="Times New Roman" w:hAnsi="Times New Roman" w:cs="Times New Roman"/>
          <w:sz w:val="24"/>
          <w:szCs w:val="24"/>
          <w:lang w:val="en-ID"/>
        </w:rPr>
        <w:t>Pengadilan</w:t>
      </w:r>
      <w:proofErr w:type="spellEnd"/>
      <w:r w:rsidRPr="007A51EB">
        <w:rPr>
          <w:rFonts w:ascii="Times New Roman" w:hAnsi="Times New Roman" w:cs="Times New Roman"/>
          <w:sz w:val="24"/>
          <w:szCs w:val="24"/>
          <w:lang w:val="en-ID"/>
        </w:rPr>
        <w:t xml:space="preserve"> Tinggi Medan </w:t>
      </w:r>
      <w:proofErr w:type="spellStart"/>
      <w:r w:rsidRPr="007A51EB">
        <w:rPr>
          <w:rFonts w:ascii="Times New Roman" w:hAnsi="Times New Roman" w:cs="Times New Roman"/>
          <w:sz w:val="24"/>
          <w:szCs w:val="24"/>
          <w:lang w:val="en-ID"/>
        </w:rPr>
        <w:t>Nomor</w:t>
      </w:r>
      <w:proofErr w:type="spellEnd"/>
      <w:r w:rsidRPr="007A51EB">
        <w:rPr>
          <w:rFonts w:ascii="Times New Roman" w:hAnsi="Times New Roman" w:cs="Times New Roman"/>
          <w:sz w:val="24"/>
          <w:szCs w:val="24"/>
          <w:lang w:val="en-ID"/>
        </w:rPr>
        <w:t xml:space="preserve">: 342/2021/PT </w:t>
      </w:r>
      <w:proofErr w:type="spellStart"/>
      <w:r w:rsidRPr="007A51EB">
        <w:rPr>
          <w:rFonts w:ascii="Times New Roman" w:hAnsi="Times New Roman" w:cs="Times New Roman"/>
          <w:sz w:val="24"/>
          <w:szCs w:val="24"/>
          <w:lang w:val="en-ID"/>
        </w:rPr>
        <w:t>Mdn</w:t>
      </w:r>
      <w:proofErr w:type="spellEnd"/>
      <w:r w:rsidRPr="007A51EB">
        <w:rPr>
          <w:rFonts w:ascii="Times New Roman" w:hAnsi="Times New Roman" w:cs="Times New Roman"/>
          <w:sz w:val="24"/>
          <w:szCs w:val="24"/>
          <w:lang w:val="en-ID"/>
        </w:rPr>
        <w:t xml:space="preserve"> </w:t>
      </w:r>
      <w:proofErr w:type="spellStart"/>
      <w:r w:rsidRPr="007A51EB">
        <w:rPr>
          <w:rFonts w:ascii="Times New Roman" w:hAnsi="Times New Roman" w:cs="Times New Roman"/>
          <w:i/>
          <w:sz w:val="24"/>
          <w:szCs w:val="24"/>
          <w:lang w:val="en-ID"/>
        </w:rPr>
        <w:t>Juncto</w:t>
      </w:r>
      <w:proofErr w:type="spellEnd"/>
      <w:r w:rsidRPr="007A51EB">
        <w:rPr>
          <w:rFonts w:ascii="Times New Roman" w:hAnsi="Times New Roman" w:cs="Times New Roman"/>
          <w:sz w:val="24"/>
          <w:szCs w:val="24"/>
          <w:lang w:val="en-ID"/>
        </w:rPr>
        <w:t xml:space="preserve"> </w:t>
      </w:r>
      <w:proofErr w:type="spellStart"/>
      <w:r w:rsidRPr="007A51EB">
        <w:rPr>
          <w:rFonts w:ascii="Times New Roman" w:hAnsi="Times New Roman" w:cs="Times New Roman"/>
          <w:sz w:val="24"/>
          <w:szCs w:val="24"/>
          <w:lang w:val="en-ID"/>
        </w:rPr>
        <w:t>Putusan</w:t>
      </w:r>
      <w:proofErr w:type="spellEnd"/>
      <w:r w:rsidRPr="007A51EB">
        <w:rPr>
          <w:rFonts w:ascii="Times New Roman" w:hAnsi="Times New Roman" w:cs="Times New Roman"/>
          <w:sz w:val="24"/>
          <w:szCs w:val="24"/>
          <w:lang w:val="en-ID"/>
        </w:rPr>
        <w:t xml:space="preserve"> </w:t>
      </w:r>
      <w:proofErr w:type="spellStart"/>
      <w:r w:rsidRPr="007A51EB">
        <w:rPr>
          <w:rFonts w:ascii="Times New Roman" w:hAnsi="Times New Roman" w:cs="Times New Roman"/>
          <w:sz w:val="24"/>
          <w:szCs w:val="24"/>
          <w:lang w:val="en-ID"/>
        </w:rPr>
        <w:t>Pengadilan</w:t>
      </w:r>
      <w:proofErr w:type="spellEnd"/>
      <w:r w:rsidRPr="007A51EB">
        <w:rPr>
          <w:rFonts w:ascii="Times New Roman" w:hAnsi="Times New Roman" w:cs="Times New Roman"/>
          <w:sz w:val="24"/>
          <w:szCs w:val="24"/>
          <w:lang w:val="en-ID"/>
        </w:rPr>
        <w:t xml:space="preserve"> Negeri </w:t>
      </w:r>
      <w:proofErr w:type="spellStart"/>
      <w:r w:rsidRPr="007A51EB">
        <w:rPr>
          <w:rFonts w:ascii="Times New Roman" w:hAnsi="Times New Roman" w:cs="Times New Roman"/>
          <w:sz w:val="24"/>
          <w:szCs w:val="24"/>
          <w:lang w:val="en-ID"/>
        </w:rPr>
        <w:t>Lubuk</w:t>
      </w:r>
      <w:proofErr w:type="spellEnd"/>
      <w:r w:rsidRPr="007A51EB">
        <w:rPr>
          <w:rFonts w:ascii="Times New Roman" w:hAnsi="Times New Roman" w:cs="Times New Roman"/>
          <w:sz w:val="24"/>
          <w:szCs w:val="24"/>
          <w:lang w:val="en-ID"/>
        </w:rPr>
        <w:t xml:space="preserve"> </w:t>
      </w:r>
      <w:proofErr w:type="spellStart"/>
      <w:r w:rsidRPr="007A51EB">
        <w:rPr>
          <w:rFonts w:ascii="Times New Roman" w:hAnsi="Times New Roman" w:cs="Times New Roman"/>
          <w:sz w:val="24"/>
          <w:szCs w:val="24"/>
          <w:lang w:val="en-ID"/>
        </w:rPr>
        <w:t>Pakam</w:t>
      </w:r>
      <w:proofErr w:type="spellEnd"/>
      <w:r w:rsidRPr="007A51EB">
        <w:rPr>
          <w:rFonts w:ascii="Times New Roman" w:hAnsi="Times New Roman" w:cs="Times New Roman"/>
          <w:sz w:val="24"/>
          <w:szCs w:val="24"/>
          <w:lang w:val="en-ID"/>
        </w:rPr>
        <w:t xml:space="preserve"> </w:t>
      </w:r>
      <w:proofErr w:type="spellStart"/>
      <w:r w:rsidRPr="007A51EB">
        <w:rPr>
          <w:rFonts w:ascii="Times New Roman" w:hAnsi="Times New Roman" w:cs="Times New Roman"/>
          <w:sz w:val="24"/>
          <w:szCs w:val="24"/>
          <w:lang w:val="en-ID"/>
        </w:rPr>
        <w:t>Nomor</w:t>
      </w:r>
      <w:proofErr w:type="spellEnd"/>
      <w:r w:rsidRPr="007A51EB">
        <w:rPr>
          <w:rFonts w:ascii="Times New Roman" w:hAnsi="Times New Roman" w:cs="Times New Roman"/>
          <w:sz w:val="24"/>
          <w:szCs w:val="24"/>
          <w:lang w:val="en-ID"/>
        </w:rPr>
        <w:t>: 256/</w:t>
      </w:r>
      <w:proofErr w:type="spellStart"/>
      <w:r w:rsidRPr="007A51EB">
        <w:rPr>
          <w:rFonts w:ascii="Times New Roman" w:hAnsi="Times New Roman" w:cs="Times New Roman"/>
          <w:sz w:val="24"/>
          <w:szCs w:val="24"/>
          <w:lang w:val="en-ID"/>
        </w:rPr>
        <w:t>Pdt</w:t>
      </w:r>
      <w:proofErr w:type="spellEnd"/>
      <w:r w:rsidRPr="007A51EB">
        <w:rPr>
          <w:rFonts w:ascii="Times New Roman" w:hAnsi="Times New Roman" w:cs="Times New Roman"/>
          <w:sz w:val="24"/>
          <w:szCs w:val="24"/>
          <w:lang w:val="en-ID"/>
        </w:rPr>
        <w:t xml:space="preserve">/G/2020/PN </w:t>
      </w:r>
      <w:proofErr w:type="spellStart"/>
      <w:r w:rsidRPr="007A51EB">
        <w:rPr>
          <w:rFonts w:ascii="Times New Roman" w:hAnsi="Times New Roman" w:cs="Times New Roman"/>
          <w:sz w:val="24"/>
          <w:szCs w:val="24"/>
          <w:lang w:val="en-ID"/>
        </w:rPr>
        <w:t>Lbp</w:t>
      </w:r>
      <w:proofErr w:type="spellEnd"/>
      <w:r w:rsidRPr="007A51EB">
        <w:rPr>
          <w:rFonts w:ascii="Times New Roman" w:hAnsi="Times New Roman" w:cs="Times New Roman"/>
          <w:sz w:val="24"/>
          <w:szCs w:val="24"/>
          <w:lang w:val="en-ID"/>
        </w:rPr>
        <w:t xml:space="preserve">. </w:t>
      </w:r>
      <w:proofErr w:type="spellStart"/>
      <w:r w:rsidRPr="007A51EB">
        <w:rPr>
          <w:rFonts w:ascii="Times New Roman" w:hAnsi="Times New Roman" w:cs="Times New Roman"/>
          <w:sz w:val="24"/>
          <w:szCs w:val="24"/>
          <w:lang w:val="en-ID"/>
        </w:rPr>
        <w:t>Dimana</w:t>
      </w:r>
      <w:proofErr w:type="spellEnd"/>
      <w:r w:rsidRPr="007A51EB">
        <w:rPr>
          <w:rFonts w:ascii="Times New Roman" w:hAnsi="Times New Roman" w:cs="Times New Roman"/>
          <w:sz w:val="24"/>
          <w:szCs w:val="24"/>
          <w:lang w:val="en-ID"/>
        </w:rPr>
        <w:t xml:space="preserve"> para </w:t>
      </w:r>
      <w:proofErr w:type="spellStart"/>
      <w:r w:rsidRPr="007A51EB">
        <w:rPr>
          <w:rFonts w:ascii="Times New Roman" w:hAnsi="Times New Roman" w:cs="Times New Roman"/>
          <w:sz w:val="24"/>
          <w:szCs w:val="24"/>
          <w:lang w:val="en-ID"/>
        </w:rPr>
        <w:t>pihak</w:t>
      </w:r>
      <w:proofErr w:type="spellEnd"/>
      <w:r w:rsidRPr="007A51EB">
        <w:rPr>
          <w:rFonts w:ascii="Times New Roman" w:hAnsi="Times New Roman" w:cs="Times New Roman"/>
          <w:sz w:val="24"/>
          <w:szCs w:val="24"/>
          <w:lang w:val="en-ID"/>
        </w:rPr>
        <w:t xml:space="preserve"> yang </w:t>
      </w:r>
      <w:proofErr w:type="spellStart"/>
      <w:r w:rsidRPr="007A51EB">
        <w:rPr>
          <w:rFonts w:ascii="Times New Roman" w:hAnsi="Times New Roman" w:cs="Times New Roman"/>
          <w:sz w:val="24"/>
          <w:szCs w:val="24"/>
          <w:lang w:val="en-ID"/>
        </w:rPr>
        <w:t>bersengketa</w:t>
      </w:r>
      <w:proofErr w:type="spellEnd"/>
      <w:r w:rsidRPr="007A51EB">
        <w:rPr>
          <w:rFonts w:ascii="Times New Roman" w:hAnsi="Times New Roman" w:cs="Times New Roman"/>
          <w:sz w:val="24"/>
          <w:szCs w:val="24"/>
          <w:lang w:val="en-ID"/>
        </w:rPr>
        <w:t xml:space="preserve"> </w:t>
      </w:r>
      <w:proofErr w:type="spellStart"/>
      <w:r w:rsidRPr="007A51EB">
        <w:rPr>
          <w:rFonts w:ascii="Times New Roman" w:hAnsi="Times New Roman" w:cs="Times New Roman"/>
          <w:sz w:val="24"/>
          <w:szCs w:val="24"/>
          <w:lang w:val="en-ID"/>
        </w:rPr>
        <w:t>adalah</w:t>
      </w:r>
      <w:proofErr w:type="spellEnd"/>
      <w:r w:rsidRPr="007A51EB">
        <w:rPr>
          <w:rFonts w:ascii="Times New Roman" w:hAnsi="Times New Roman" w:cs="Times New Roman"/>
          <w:sz w:val="24"/>
          <w:szCs w:val="24"/>
          <w:lang w:val="en-ID"/>
        </w:rPr>
        <w:t xml:space="preserve"> CV. </w:t>
      </w:r>
      <w:proofErr w:type="spellStart"/>
      <w:r w:rsidRPr="007A51EB">
        <w:rPr>
          <w:rFonts w:ascii="Times New Roman" w:hAnsi="Times New Roman" w:cs="Times New Roman"/>
          <w:sz w:val="24"/>
          <w:szCs w:val="24"/>
          <w:lang w:val="en-ID"/>
        </w:rPr>
        <w:t>Marendal</w:t>
      </w:r>
      <w:proofErr w:type="spellEnd"/>
      <w:r w:rsidRPr="007A51EB">
        <w:rPr>
          <w:rFonts w:ascii="Times New Roman" w:hAnsi="Times New Roman" w:cs="Times New Roman"/>
          <w:sz w:val="24"/>
          <w:szCs w:val="24"/>
          <w:lang w:val="en-ID"/>
        </w:rPr>
        <w:t xml:space="preserve"> Mas yang </w:t>
      </w:r>
      <w:proofErr w:type="spellStart"/>
      <w:r w:rsidRPr="007A51EB">
        <w:rPr>
          <w:rFonts w:ascii="Times New Roman" w:hAnsi="Times New Roman" w:cs="Times New Roman"/>
          <w:sz w:val="24"/>
          <w:szCs w:val="24"/>
          <w:lang w:val="en-ID"/>
        </w:rPr>
        <w:t>merupakan</w:t>
      </w:r>
      <w:proofErr w:type="spellEnd"/>
      <w:r w:rsidRPr="007A51EB">
        <w:rPr>
          <w:rFonts w:ascii="Times New Roman" w:hAnsi="Times New Roman" w:cs="Times New Roman"/>
          <w:sz w:val="24"/>
          <w:szCs w:val="24"/>
          <w:lang w:val="en-ID"/>
        </w:rPr>
        <w:t xml:space="preserve"> </w:t>
      </w:r>
      <w:proofErr w:type="spellStart"/>
      <w:r w:rsidRPr="007A51EB">
        <w:rPr>
          <w:rFonts w:ascii="Times New Roman" w:hAnsi="Times New Roman" w:cs="Times New Roman"/>
          <w:sz w:val="24"/>
          <w:szCs w:val="24"/>
          <w:lang w:val="en-ID"/>
        </w:rPr>
        <w:t>Penggugat</w:t>
      </w:r>
      <w:proofErr w:type="spellEnd"/>
      <w:r w:rsidRPr="007A51EB">
        <w:rPr>
          <w:rFonts w:ascii="Times New Roman" w:hAnsi="Times New Roman" w:cs="Times New Roman"/>
          <w:sz w:val="24"/>
          <w:szCs w:val="24"/>
          <w:lang w:val="en-ID"/>
        </w:rPr>
        <w:t>/</w:t>
      </w:r>
      <w:proofErr w:type="spellStart"/>
      <w:r w:rsidRPr="007A51EB">
        <w:rPr>
          <w:rFonts w:ascii="Times New Roman" w:hAnsi="Times New Roman" w:cs="Times New Roman"/>
          <w:sz w:val="24"/>
          <w:szCs w:val="24"/>
          <w:lang w:val="en-ID"/>
        </w:rPr>
        <w:t>Pembanding</w:t>
      </w:r>
      <w:proofErr w:type="spellEnd"/>
      <w:r w:rsidRPr="007A51EB">
        <w:rPr>
          <w:rFonts w:ascii="Times New Roman" w:hAnsi="Times New Roman" w:cs="Times New Roman"/>
          <w:sz w:val="24"/>
          <w:szCs w:val="24"/>
          <w:lang w:val="en-ID"/>
        </w:rPr>
        <w:t>/</w:t>
      </w:r>
      <w:proofErr w:type="spellStart"/>
      <w:r w:rsidRPr="007A51EB">
        <w:rPr>
          <w:rFonts w:ascii="Times New Roman" w:hAnsi="Times New Roman" w:cs="Times New Roman"/>
          <w:sz w:val="24"/>
          <w:szCs w:val="24"/>
          <w:lang w:val="en-ID"/>
        </w:rPr>
        <w:t>Pemohon</w:t>
      </w:r>
      <w:proofErr w:type="spellEnd"/>
      <w:r w:rsidRPr="007A51EB">
        <w:rPr>
          <w:rFonts w:ascii="Times New Roman" w:hAnsi="Times New Roman" w:cs="Times New Roman"/>
          <w:sz w:val="24"/>
          <w:szCs w:val="24"/>
          <w:lang w:val="en-ID"/>
        </w:rPr>
        <w:t xml:space="preserve"> </w:t>
      </w:r>
      <w:proofErr w:type="spellStart"/>
      <w:r w:rsidRPr="007A51EB">
        <w:rPr>
          <w:rFonts w:ascii="Times New Roman" w:hAnsi="Times New Roman" w:cs="Times New Roman"/>
          <w:sz w:val="24"/>
          <w:szCs w:val="24"/>
          <w:lang w:val="en-ID"/>
        </w:rPr>
        <w:t>Kasasi</w:t>
      </w:r>
      <w:proofErr w:type="spellEnd"/>
      <w:r w:rsidRPr="007A51EB">
        <w:rPr>
          <w:rFonts w:ascii="Times New Roman" w:hAnsi="Times New Roman" w:cs="Times New Roman"/>
          <w:sz w:val="24"/>
          <w:szCs w:val="24"/>
          <w:lang w:val="en-ID"/>
        </w:rPr>
        <w:t xml:space="preserve"> I/</w:t>
      </w:r>
      <w:proofErr w:type="spellStart"/>
      <w:r w:rsidRPr="007A51EB">
        <w:rPr>
          <w:rFonts w:ascii="Times New Roman" w:hAnsi="Times New Roman" w:cs="Times New Roman"/>
          <w:sz w:val="24"/>
          <w:szCs w:val="24"/>
          <w:lang w:val="en-ID"/>
        </w:rPr>
        <w:t>Termohon</w:t>
      </w:r>
      <w:proofErr w:type="spellEnd"/>
      <w:r w:rsidRPr="007A51EB">
        <w:rPr>
          <w:rFonts w:ascii="Times New Roman" w:hAnsi="Times New Roman" w:cs="Times New Roman"/>
          <w:sz w:val="24"/>
          <w:szCs w:val="24"/>
          <w:lang w:val="en-ID"/>
        </w:rPr>
        <w:t xml:space="preserve"> </w:t>
      </w:r>
      <w:proofErr w:type="spellStart"/>
      <w:r w:rsidRPr="007A51EB">
        <w:rPr>
          <w:rFonts w:ascii="Times New Roman" w:hAnsi="Times New Roman" w:cs="Times New Roman"/>
          <w:sz w:val="24"/>
          <w:szCs w:val="24"/>
          <w:lang w:val="en-ID"/>
        </w:rPr>
        <w:t>Kasasi</w:t>
      </w:r>
      <w:proofErr w:type="spellEnd"/>
      <w:r w:rsidRPr="007A51EB">
        <w:rPr>
          <w:rFonts w:ascii="Times New Roman" w:hAnsi="Times New Roman" w:cs="Times New Roman"/>
          <w:sz w:val="24"/>
          <w:szCs w:val="24"/>
          <w:lang w:val="en-ID"/>
        </w:rPr>
        <w:t xml:space="preserve"> II </w:t>
      </w:r>
      <w:proofErr w:type="spellStart"/>
      <w:r w:rsidRPr="007A51EB">
        <w:rPr>
          <w:rFonts w:ascii="Times New Roman" w:hAnsi="Times New Roman" w:cs="Times New Roman"/>
          <w:sz w:val="24"/>
          <w:szCs w:val="24"/>
          <w:lang w:val="en-ID"/>
        </w:rPr>
        <w:t>melawan</w:t>
      </w:r>
      <w:proofErr w:type="spellEnd"/>
      <w:r w:rsidRPr="007A51EB">
        <w:rPr>
          <w:rFonts w:ascii="Times New Roman" w:hAnsi="Times New Roman" w:cs="Times New Roman"/>
          <w:sz w:val="24"/>
          <w:szCs w:val="24"/>
          <w:lang w:val="en-ID"/>
        </w:rPr>
        <w:t xml:space="preserve"> </w:t>
      </w:r>
      <w:r w:rsidRPr="007A51EB">
        <w:rPr>
          <w:rFonts w:ascii="Times New Roman" w:hAnsi="Times New Roman" w:cs="Times New Roman"/>
          <w:sz w:val="24"/>
          <w:szCs w:val="24"/>
        </w:rPr>
        <w:t xml:space="preserve">PT. </w:t>
      </w:r>
      <w:proofErr w:type="spellStart"/>
      <w:r w:rsidRPr="007A51EB">
        <w:rPr>
          <w:rFonts w:ascii="Times New Roman" w:hAnsi="Times New Roman" w:cs="Times New Roman"/>
          <w:sz w:val="24"/>
          <w:szCs w:val="24"/>
        </w:rPr>
        <w:t>Angkasa</w:t>
      </w:r>
      <w:proofErr w:type="spellEnd"/>
      <w:r w:rsidRPr="007A51EB">
        <w:rPr>
          <w:rFonts w:ascii="Times New Roman" w:hAnsi="Times New Roman" w:cs="Times New Roman"/>
          <w:sz w:val="24"/>
          <w:szCs w:val="24"/>
        </w:rPr>
        <w:t xml:space="preserve"> Pura II (Persero) </w:t>
      </w:r>
      <w:proofErr w:type="spellStart"/>
      <w:r w:rsidRPr="007A51EB">
        <w:rPr>
          <w:rFonts w:ascii="Times New Roman" w:hAnsi="Times New Roman" w:cs="Times New Roman"/>
          <w:sz w:val="24"/>
          <w:szCs w:val="24"/>
        </w:rPr>
        <w:t>Cabang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Bandara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Internasional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Kualanamu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selaku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Tergugat</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Terbanding</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Pemohon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Kasasi</w:t>
      </w:r>
      <w:proofErr w:type="spellEnd"/>
      <w:r w:rsidRPr="007A51EB">
        <w:rPr>
          <w:rFonts w:ascii="Times New Roman" w:hAnsi="Times New Roman" w:cs="Times New Roman"/>
          <w:sz w:val="24"/>
          <w:szCs w:val="24"/>
        </w:rPr>
        <w:t xml:space="preserve"> II/</w:t>
      </w:r>
      <w:proofErr w:type="spellStart"/>
      <w:r w:rsidRPr="007A51EB">
        <w:rPr>
          <w:rFonts w:ascii="Times New Roman" w:hAnsi="Times New Roman" w:cs="Times New Roman"/>
          <w:sz w:val="24"/>
          <w:szCs w:val="24"/>
        </w:rPr>
        <w:t>Termohon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Kasasi</w:t>
      </w:r>
      <w:proofErr w:type="spellEnd"/>
      <w:r w:rsidRPr="007A51EB">
        <w:rPr>
          <w:rFonts w:ascii="Times New Roman" w:hAnsi="Times New Roman" w:cs="Times New Roman"/>
          <w:sz w:val="24"/>
          <w:szCs w:val="24"/>
        </w:rPr>
        <w:t xml:space="preserve"> I</w:t>
      </w:r>
      <w:r w:rsidR="00F57BA8" w:rsidRPr="007A51EB">
        <w:rPr>
          <w:rFonts w:ascii="Times New Roman" w:hAnsi="Times New Roman" w:cs="Times New Roman"/>
          <w:sz w:val="24"/>
          <w:szCs w:val="24"/>
        </w:rPr>
        <w:t>. Y</w:t>
      </w:r>
      <w:r w:rsidRPr="007A51EB">
        <w:rPr>
          <w:rFonts w:ascii="Times New Roman" w:hAnsi="Times New Roman" w:cs="Times New Roman"/>
          <w:sz w:val="24"/>
          <w:szCs w:val="24"/>
        </w:rPr>
        <w:t xml:space="preserve">ang </w:t>
      </w:r>
      <w:proofErr w:type="spellStart"/>
      <w:r w:rsidRPr="007A51EB">
        <w:rPr>
          <w:rFonts w:ascii="Times New Roman" w:hAnsi="Times New Roman" w:cs="Times New Roman"/>
          <w:sz w:val="24"/>
          <w:szCs w:val="24"/>
        </w:rPr>
        <w:t>dimana</w:t>
      </w:r>
      <w:proofErr w:type="spellEnd"/>
      <w:r w:rsidRPr="007A51EB">
        <w:rPr>
          <w:rFonts w:ascii="Times New Roman" w:hAnsi="Times New Roman" w:cs="Times New Roman"/>
          <w:sz w:val="24"/>
          <w:szCs w:val="24"/>
        </w:rPr>
        <w:t xml:space="preserve"> </w:t>
      </w:r>
      <w:proofErr w:type="spellStart"/>
      <w:r w:rsidR="00F57BA8" w:rsidRPr="007A51EB">
        <w:rPr>
          <w:rFonts w:ascii="Times New Roman" w:hAnsi="Times New Roman" w:cs="Times New Roman"/>
          <w:sz w:val="24"/>
          <w:szCs w:val="24"/>
        </w:rPr>
        <w:t>baik</w:t>
      </w:r>
      <w:proofErr w:type="spellEnd"/>
      <w:r w:rsidR="00F57BA8" w:rsidRPr="007A51EB">
        <w:rPr>
          <w:rFonts w:ascii="Times New Roman" w:hAnsi="Times New Roman" w:cs="Times New Roman"/>
          <w:sz w:val="24"/>
          <w:szCs w:val="24"/>
        </w:rPr>
        <w:t xml:space="preserve"> CV. </w:t>
      </w:r>
      <w:proofErr w:type="spellStart"/>
      <w:r w:rsidR="00F57BA8" w:rsidRPr="007A51EB">
        <w:rPr>
          <w:rFonts w:ascii="Times New Roman" w:hAnsi="Times New Roman" w:cs="Times New Roman"/>
          <w:sz w:val="24"/>
          <w:szCs w:val="24"/>
        </w:rPr>
        <w:t>Marendal</w:t>
      </w:r>
      <w:proofErr w:type="spellEnd"/>
      <w:r w:rsidR="00F57BA8" w:rsidRPr="007A51EB">
        <w:rPr>
          <w:rFonts w:ascii="Times New Roman" w:hAnsi="Times New Roman" w:cs="Times New Roman"/>
          <w:sz w:val="24"/>
          <w:szCs w:val="24"/>
        </w:rPr>
        <w:t xml:space="preserve"> </w:t>
      </w:r>
      <w:proofErr w:type="spellStart"/>
      <w:r w:rsidR="00F57BA8" w:rsidRPr="007A51EB">
        <w:rPr>
          <w:rFonts w:ascii="Times New Roman" w:hAnsi="Times New Roman" w:cs="Times New Roman"/>
          <w:sz w:val="24"/>
          <w:szCs w:val="24"/>
        </w:rPr>
        <w:t>maupun</w:t>
      </w:r>
      <w:proofErr w:type="spellEnd"/>
      <w:r w:rsidR="00F57BA8" w:rsidRPr="007A51EB">
        <w:rPr>
          <w:rFonts w:ascii="Times New Roman" w:hAnsi="Times New Roman" w:cs="Times New Roman"/>
          <w:sz w:val="24"/>
          <w:szCs w:val="24"/>
        </w:rPr>
        <w:t xml:space="preserve"> PT. </w:t>
      </w:r>
      <w:proofErr w:type="spellStart"/>
      <w:r w:rsidR="00F57BA8" w:rsidRPr="007A51EB">
        <w:rPr>
          <w:rFonts w:ascii="Times New Roman" w:hAnsi="Times New Roman" w:cs="Times New Roman"/>
          <w:sz w:val="24"/>
          <w:szCs w:val="24"/>
        </w:rPr>
        <w:t>Angkasa</w:t>
      </w:r>
      <w:proofErr w:type="spellEnd"/>
      <w:r w:rsidR="00F57BA8" w:rsidRPr="007A51EB">
        <w:rPr>
          <w:rFonts w:ascii="Times New Roman" w:hAnsi="Times New Roman" w:cs="Times New Roman"/>
          <w:sz w:val="24"/>
          <w:szCs w:val="24"/>
        </w:rPr>
        <w:t xml:space="preserve"> Pura II (Persero) </w:t>
      </w:r>
      <w:proofErr w:type="spellStart"/>
      <w:r w:rsidR="00F57BA8" w:rsidRPr="007A51EB">
        <w:rPr>
          <w:rFonts w:ascii="Times New Roman" w:hAnsi="Times New Roman" w:cs="Times New Roman"/>
          <w:sz w:val="24"/>
          <w:szCs w:val="24"/>
        </w:rPr>
        <w:t>Cabang</w:t>
      </w:r>
      <w:proofErr w:type="spellEnd"/>
      <w:r w:rsidR="00F57BA8" w:rsidRPr="007A51EB">
        <w:rPr>
          <w:rFonts w:ascii="Times New Roman" w:hAnsi="Times New Roman" w:cs="Times New Roman"/>
          <w:sz w:val="24"/>
          <w:szCs w:val="24"/>
        </w:rPr>
        <w:t xml:space="preserve"> </w:t>
      </w:r>
      <w:proofErr w:type="spellStart"/>
      <w:r w:rsidR="00F57BA8" w:rsidRPr="007A51EB">
        <w:rPr>
          <w:rFonts w:ascii="Times New Roman" w:hAnsi="Times New Roman" w:cs="Times New Roman"/>
          <w:sz w:val="24"/>
          <w:szCs w:val="24"/>
        </w:rPr>
        <w:t>Bandara</w:t>
      </w:r>
      <w:proofErr w:type="spellEnd"/>
      <w:r w:rsidR="00F57BA8" w:rsidRPr="007A51EB">
        <w:rPr>
          <w:rFonts w:ascii="Times New Roman" w:hAnsi="Times New Roman" w:cs="Times New Roman"/>
          <w:sz w:val="24"/>
          <w:szCs w:val="24"/>
        </w:rPr>
        <w:t xml:space="preserve"> </w:t>
      </w:r>
      <w:proofErr w:type="spellStart"/>
      <w:r w:rsidR="00F57BA8" w:rsidRPr="007A51EB">
        <w:rPr>
          <w:rFonts w:ascii="Times New Roman" w:hAnsi="Times New Roman" w:cs="Times New Roman"/>
          <w:sz w:val="24"/>
          <w:szCs w:val="24"/>
        </w:rPr>
        <w:t>Internasional</w:t>
      </w:r>
      <w:proofErr w:type="spellEnd"/>
      <w:r w:rsidR="00F57BA8" w:rsidRPr="007A51EB">
        <w:rPr>
          <w:rFonts w:ascii="Times New Roman" w:hAnsi="Times New Roman" w:cs="Times New Roman"/>
          <w:sz w:val="24"/>
          <w:szCs w:val="24"/>
        </w:rPr>
        <w:t xml:space="preserve"> </w:t>
      </w:r>
      <w:proofErr w:type="spellStart"/>
      <w:r w:rsidR="00F57BA8" w:rsidRPr="007A51EB">
        <w:rPr>
          <w:rFonts w:ascii="Times New Roman" w:hAnsi="Times New Roman" w:cs="Times New Roman"/>
          <w:sz w:val="24"/>
          <w:szCs w:val="24"/>
        </w:rPr>
        <w:t>Kualanamu</w:t>
      </w:r>
      <w:proofErr w:type="spellEnd"/>
      <w:r w:rsidR="00F57BA8" w:rsidRPr="007A51EB">
        <w:rPr>
          <w:rFonts w:ascii="Times New Roman" w:hAnsi="Times New Roman" w:cs="Times New Roman"/>
          <w:sz w:val="24"/>
          <w:szCs w:val="24"/>
        </w:rPr>
        <w:t xml:space="preserve"> </w:t>
      </w:r>
      <w:proofErr w:type="spellStart"/>
      <w:r w:rsidR="00F57BA8" w:rsidRPr="007A51EB">
        <w:rPr>
          <w:rFonts w:ascii="Times New Roman" w:hAnsi="Times New Roman" w:cs="Times New Roman"/>
          <w:sz w:val="24"/>
          <w:szCs w:val="24"/>
        </w:rPr>
        <w:t>sama-sama</w:t>
      </w:r>
      <w:proofErr w:type="spellEnd"/>
      <w:r w:rsidR="00F57BA8" w:rsidRPr="007A51EB">
        <w:rPr>
          <w:rFonts w:ascii="Times New Roman" w:hAnsi="Times New Roman" w:cs="Times New Roman"/>
          <w:sz w:val="24"/>
          <w:szCs w:val="24"/>
        </w:rPr>
        <w:t xml:space="preserve"> </w:t>
      </w:r>
      <w:proofErr w:type="spellStart"/>
      <w:r w:rsidR="00F57BA8" w:rsidRPr="007A51EB">
        <w:rPr>
          <w:rFonts w:ascii="Times New Roman" w:hAnsi="Times New Roman" w:cs="Times New Roman"/>
          <w:sz w:val="24"/>
          <w:szCs w:val="24"/>
        </w:rPr>
        <w:t>melakukan</w:t>
      </w:r>
      <w:proofErr w:type="spellEnd"/>
      <w:r w:rsidR="00F57BA8" w:rsidRPr="007A51EB">
        <w:rPr>
          <w:rFonts w:ascii="Times New Roman" w:hAnsi="Times New Roman" w:cs="Times New Roman"/>
          <w:sz w:val="24"/>
          <w:szCs w:val="24"/>
        </w:rPr>
        <w:t xml:space="preserve"> </w:t>
      </w:r>
      <w:proofErr w:type="spellStart"/>
      <w:r w:rsidR="00F57BA8" w:rsidRPr="007A51EB">
        <w:rPr>
          <w:rFonts w:ascii="Times New Roman" w:hAnsi="Times New Roman" w:cs="Times New Roman"/>
          <w:sz w:val="24"/>
          <w:szCs w:val="24"/>
        </w:rPr>
        <w:t>upaya</w:t>
      </w:r>
      <w:proofErr w:type="spellEnd"/>
      <w:r w:rsidR="00F57BA8" w:rsidRPr="007A51EB">
        <w:rPr>
          <w:rFonts w:ascii="Times New Roman" w:hAnsi="Times New Roman" w:cs="Times New Roman"/>
          <w:sz w:val="24"/>
          <w:szCs w:val="24"/>
        </w:rPr>
        <w:t xml:space="preserve"> </w:t>
      </w:r>
      <w:proofErr w:type="spellStart"/>
      <w:r w:rsidR="00F57BA8" w:rsidRPr="007A51EB">
        <w:rPr>
          <w:rFonts w:ascii="Times New Roman" w:hAnsi="Times New Roman" w:cs="Times New Roman"/>
          <w:sz w:val="24"/>
          <w:szCs w:val="24"/>
        </w:rPr>
        <w:t>hukum</w:t>
      </w:r>
      <w:proofErr w:type="spellEnd"/>
      <w:r w:rsidR="00F57BA8" w:rsidRPr="007A51EB">
        <w:rPr>
          <w:rFonts w:ascii="Times New Roman" w:hAnsi="Times New Roman" w:cs="Times New Roman"/>
          <w:sz w:val="24"/>
          <w:szCs w:val="24"/>
        </w:rPr>
        <w:t xml:space="preserve"> </w:t>
      </w:r>
      <w:proofErr w:type="spellStart"/>
      <w:r w:rsidR="00F57BA8" w:rsidRPr="007A51EB">
        <w:rPr>
          <w:rFonts w:ascii="Times New Roman" w:hAnsi="Times New Roman" w:cs="Times New Roman"/>
          <w:sz w:val="24"/>
          <w:szCs w:val="24"/>
        </w:rPr>
        <w:t>kasasi</w:t>
      </w:r>
      <w:proofErr w:type="spellEnd"/>
      <w:r w:rsidR="00F57BA8" w:rsidRPr="007A51EB">
        <w:rPr>
          <w:rFonts w:ascii="Times New Roman" w:hAnsi="Times New Roman" w:cs="Times New Roman"/>
          <w:sz w:val="24"/>
          <w:szCs w:val="24"/>
        </w:rPr>
        <w:t xml:space="preserve"> </w:t>
      </w:r>
      <w:proofErr w:type="spellStart"/>
      <w:r w:rsidR="00F57BA8" w:rsidRPr="007A51EB">
        <w:rPr>
          <w:rFonts w:ascii="Times New Roman" w:hAnsi="Times New Roman" w:cs="Times New Roman"/>
          <w:sz w:val="24"/>
          <w:szCs w:val="24"/>
        </w:rPr>
        <w:t>terhadap</w:t>
      </w:r>
      <w:proofErr w:type="spellEnd"/>
      <w:r w:rsidR="00F57BA8" w:rsidRPr="007A51EB">
        <w:rPr>
          <w:rFonts w:ascii="Times New Roman" w:hAnsi="Times New Roman" w:cs="Times New Roman"/>
          <w:sz w:val="24"/>
          <w:szCs w:val="24"/>
        </w:rPr>
        <w:t xml:space="preserve"> </w:t>
      </w:r>
      <w:proofErr w:type="spellStart"/>
      <w:r w:rsidR="00F57BA8" w:rsidRPr="007A51EB">
        <w:rPr>
          <w:rFonts w:ascii="Times New Roman" w:hAnsi="Times New Roman" w:cs="Times New Roman"/>
          <w:sz w:val="24"/>
          <w:szCs w:val="24"/>
        </w:rPr>
        <w:t>putusan</w:t>
      </w:r>
      <w:proofErr w:type="spellEnd"/>
      <w:r w:rsidR="00F57BA8" w:rsidRPr="007A51EB">
        <w:rPr>
          <w:rFonts w:ascii="Times New Roman" w:hAnsi="Times New Roman" w:cs="Times New Roman"/>
          <w:sz w:val="24"/>
          <w:szCs w:val="24"/>
        </w:rPr>
        <w:t xml:space="preserve"> </w:t>
      </w:r>
      <w:proofErr w:type="spellStart"/>
      <w:r w:rsidR="00F57BA8" w:rsidRPr="007A51EB">
        <w:rPr>
          <w:rFonts w:ascii="Times New Roman" w:hAnsi="Times New Roman" w:cs="Times New Roman"/>
          <w:sz w:val="24"/>
          <w:szCs w:val="24"/>
          <w:lang w:val="en-ID"/>
        </w:rPr>
        <w:t>Pengadilan</w:t>
      </w:r>
      <w:proofErr w:type="spellEnd"/>
      <w:r w:rsidR="00F57BA8" w:rsidRPr="007A51EB">
        <w:rPr>
          <w:rFonts w:ascii="Times New Roman" w:hAnsi="Times New Roman" w:cs="Times New Roman"/>
          <w:sz w:val="24"/>
          <w:szCs w:val="24"/>
          <w:lang w:val="en-ID"/>
        </w:rPr>
        <w:t xml:space="preserve"> Tinggi Medan </w:t>
      </w:r>
      <w:proofErr w:type="spellStart"/>
      <w:r w:rsidR="00F57BA8" w:rsidRPr="007A51EB">
        <w:rPr>
          <w:rFonts w:ascii="Times New Roman" w:hAnsi="Times New Roman" w:cs="Times New Roman"/>
          <w:sz w:val="24"/>
          <w:szCs w:val="24"/>
          <w:lang w:val="en-ID"/>
        </w:rPr>
        <w:t>Nomor</w:t>
      </w:r>
      <w:proofErr w:type="spellEnd"/>
      <w:r w:rsidR="00F57BA8" w:rsidRPr="007A51EB">
        <w:rPr>
          <w:rFonts w:ascii="Times New Roman" w:hAnsi="Times New Roman" w:cs="Times New Roman"/>
          <w:sz w:val="24"/>
          <w:szCs w:val="24"/>
          <w:lang w:val="en-ID"/>
        </w:rPr>
        <w:t xml:space="preserve">: 342/2021/PT </w:t>
      </w:r>
      <w:proofErr w:type="spellStart"/>
      <w:r w:rsidR="00F57BA8" w:rsidRPr="007A51EB">
        <w:rPr>
          <w:rFonts w:ascii="Times New Roman" w:hAnsi="Times New Roman" w:cs="Times New Roman"/>
          <w:sz w:val="24"/>
          <w:szCs w:val="24"/>
          <w:lang w:val="en-ID"/>
        </w:rPr>
        <w:t>Mdn</w:t>
      </w:r>
      <w:proofErr w:type="spellEnd"/>
      <w:r w:rsidR="00F57BA8" w:rsidRPr="007A51EB">
        <w:rPr>
          <w:rFonts w:ascii="Times New Roman" w:hAnsi="Times New Roman" w:cs="Times New Roman"/>
          <w:sz w:val="24"/>
          <w:szCs w:val="24"/>
          <w:lang w:val="en-ID"/>
        </w:rPr>
        <w:t>.</w:t>
      </w:r>
    </w:p>
    <w:p w14:paraId="224D14CB" w14:textId="77777777" w:rsidR="00F71D9D" w:rsidRPr="007A51EB" w:rsidRDefault="00F71D9D" w:rsidP="00E43B32">
      <w:pPr>
        <w:pStyle w:val="ListParagraph"/>
        <w:spacing w:line="480" w:lineRule="auto"/>
        <w:ind w:left="426" w:firstLine="294"/>
        <w:jc w:val="both"/>
        <w:rPr>
          <w:rFonts w:ascii="Times New Roman" w:hAnsi="Times New Roman" w:cs="Times New Roman"/>
          <w:sz w:val="24"/>
          <w:szCs w:val="24"/>
          <w:lang w:val="en-ID"/>
        </w:rPr>
      </w:pPr>
    </w:p>
    <w:p w14:paraId="19F962C1" w14:textId="5CCA9631" w:rsidR="00CC303D" w:rsidRPr="00F71D9D" w:rsidRDefault="00CC303D" w:rsidP="00F71D9D">
      <w:pPr>
        <w:pStyle w:val="ListParagraph"/>
        <w:numPr>
          <w:ilvl w:val="3"/>
          <w:numId w:val="65"/>
        </w:numPr>
        <w:spacing w:line="480" w:lineRule="auto"/>
        <w:ind w:left="709"/>
        <w:jc w:val="both"/>
        <w:rPr>
          <w:rFonts w:ascii="Times New Roman" w:hAnsi="Times New Roman" w:cs="Times New Roman"/>
          <w:b/>
          <w:bCs/>
          <w:sz w:val="24"/>
          <w:szCs w:val="24"/>
        </w:rPr>
      </w:pPr>
      <w:proofErr w:type="spellStart"/>
      <w:r w:rsidRPr="007A51EB">
        <w:rPr>
          <w:rFonts w:ascii="Times New Roman" w:hAnsi="Times New Roman" w:cs="Times New Roman"/>
          <w:b/>
          <w:sz w:val="24"/>
          <w:szCs w:val="24"/>
          <w:lang w:val="en-ID"/>
        </w:rPr>
        <w:t>Tentang</w:t>
      </w:r>
      <w:proofErr w:type="spellEnd"/>
      <w:r w:rsidRPr="007A51EB">
        <w:rPr>
          <w:rFonts w:ascii="Times New Roman" w:hAnsi="Times New Roman" w:cs="Times New Roman"/>
          <w:b/>
          <w:sz w:val="24"/>
          <w:szCs w:val="24"/>
          <w:lang w:val="en-ID"/>
        </w:rPr>
        <w:t xml:space="preserve"> Duduk </w:t>
      </w:r>
      <w:proofErr w:type="spellStart"/>
      <w:r w:rsidRPr="007A51EB">
        <w:rPr>
          <w:rFonts w:ascii="Times New Roman" w:hAnsi="Times New Roman" w:cs="Times New Roman"/>
          <w:b/>
          <w:sz w:val="24"/>
          <w:szCs w:val="24"/>
          <w:lang w:val="en-ID"/>
        </w:rPr>
        <w:t>Perkara</w:t>
      </w:r>
      <w:proofErr w:type="spellEnd"/>
      <w:r w:rsidR="00F71D9D" w:rsidRPr="00F71D9D">
        <w:rPr>
          <w:rFonts w:ascii="Times New Roman" w:hAnsi="Times New Roman" w:cs="Times New Roman"/>
          <w:b/>
          <w:sz w:val="24"/>
          <w:szCs w:val="24"/>
          <w:lang w:val="en-ID"/>
        </w:rPr>
        <w:t xml:space="preserve"> </w:t>
      </w:r>
      <w:proofErr w:type="spellStart"/>
      <w:r w:rsidR="00F71D9D" w:rsidRPr="00F71D9D">
        <w:rPr>
          <w:rFonts w:ascii="Times New Roman" w:hAnsi="Times New Roman" w:cs="Times New Roman"/>
          <w:b/>
          <w:sz w:val="24"/>
          <w:szCs w:val="24"/>
          <w:lang w:val="en-ID"/>
        </w:rPr>
        <w:t>putusan</w:t>
      </w:r>
      <w:proofErr w:type="spellEnd"/>
      <w:r w:rsidR="00F71D9D" w:rsidRPr="00F71D9D">
        <w:rPr>
          <w:rFonts w:ascii="Times New Roman" w:hAnsi="Times New Roman" w:cs="Times New Roman"/>
          <w:b/>
          <w:sz w:val="24"/>
          <w:szCs w:val="24"/>
          <w:lang w:val="en-ID"/>
        </w:rPr>
        <w:t xml:space="preserve"> </w:t>
      </w:r>
      <w:proofErr w:type="spellStart"/>
      <w:r w:rsidR="00F71D9D" w:rsidRPr="00F71D9D">
        <w:rPr>
          <w:rFonts w:ascii="Times New Roman" w:hAnsi="Times New Roman" w:cs="Times New Roman"/>
          <w:b/>
          <w:sz w:val="24"/>
          <w:szCs w:val="24"/>
          <w:lang w:val="en-ID"/>
        </w:rPr>
        <w:t>Mahkamah</w:t>
      </w:r>
      <w:proofErr w:type="spellEnd"/>
      <w:r w:rsidR="00F71D9D" w:rsidRPr="00F71D9D">
        <w:rPr>
          <w:rFonts w:ascii="Times New Roman" w:hAnsi="Times New Roman" w:cs="Times New Roman"/>
          <w:b/>
          <w:sz w:val="24"/>
          <w:szCs w:val="24"/>
          <w:lang w:val="en-ID"/>
        </w:rPr>
        <w:t xml:space="preserve"> Agung </w:t>
      </w:r>
      <w:proofErr w:type="spellStart"/>
      <w:r w:rsidR="00DF0136">
        <w:rPr>
          <w:rFonts w:ascii="Times New Roman" w:hAnsi="Times New Roman" w:cs="Times New Roman"/>
          <w:b/>
          <w:sz w:val="24"/>
          <w:szCs w:val="24"/>
          <w:lang w:val="en-ID"/>
        </w:rPr>
        <w:t>Republik</w:t>
      </w:r>
      <w:proofErr w:type="spellEnd"/>
      <w:r w:rsidR="00DF0136">
        <w:rPr>
          <w:rFonts w:ascii="Times New Roman" w:hAnsi="Times New Roman" w:cs="Times New Roman"/>
          <w:b/>
          <w:sz w:val="24"/>
          <w:szCs w:val="24"/>
          <w:lang w:val="en-ID"/>
        </w:rPr>
        <w:t xml:space="preserve"> Indonesia </w:t>
      </w:r>
      <w:proofErr w:type="spellStart"/>
      <w:r w:rsidR="00F71D9D" w:rsidRPr="00F71D9D">
        <w:rPr>
          <w:rFonts w:ascii="Times New Roman" w:hAnsi="Times New Roman" w:cs="Times New Roman"/>
          <w:b/>
          <w:sz w:val="24"/>
          <w:szCs w:val="24"/>
          <w:lang w:val="en-ID"/>
        </w:rPr>
        <w:t>Nomor</w:t>
      </w:r>
      <w:proofErr w:type="spellEnd"/>
      <w:r w:rsidR="00F71D9D" w:rsidRPr="00F71D9D">
        <w:rPr>
          <w:rFonts w:ascii="Times New Roman" w:hAnsi="Times New Roman" w:cs="Times New Roman"/>
          <w:b/>
          <w:sz w:val="24"/>
          <w:szCs w:val="24"/>
          <w:lang w:val="en-ID"/>
        </w:rPr>
        <w:t>:</w:t>
      </w:r>
      <w:r w:rsidR="00F71D9D" w:rsidRPr="00F71D9D">
        <w:rPr>
          <w:rFonts w:ascii="Times New Roman" w:hAnsi="Times New Roman" w:cs="Times New Roman"/>
          <w:b/>
          <w:sz w:val="24"/>
          <w:szCs w:val="24"/>
        </w:rPr>
        <w:t xml:space="preserve"> 1120 K/</w:t>
      </w:r>
      <w:proofErr w:type="spellStart"/>
      <w:r w:rsidR="00F71D9D" w:rsidRPr="00F71D9D">
        <w:rPr>
          <w:rFonts w:ascii="Times New Roman" w:hAnsi="Times New Roman" w:cs="Times New Roman"/>
          <w:b/>
          <w:sz w:val="24"/>
          <w:szCs w:val="24"/>
        </w:rPr>
        <w:t>Pdt</w:t>
      </w:r>
      <w:proofErr w:type="spellEnd"/>
      <w:r w:rsidR="00F71D9D" w:rsidRPr="00F71D9D">
        <w:rPr>
          <w:rFonts w:ascii="Times New Roman" w:hAnsi="Times New Roman" w:cs="Times New Roman"/>
          <w:b/>
          <w:sz w:val="24"/>
          <w:szCs w:val="24"/>
        </w:rPr>
        <w:t>/2022</w:t>
      </w:r>
    </w:p>
    <w:p w14:paraId="1160BC33" w14:textId="2EE9665F" w:rsidR="00CC303D" w:rsidRPr="007A51EB" w:rsidRDefault="002A5243" w:rsidP="007A2267">
      <w:pPr>
        <w:pStyle w:val="ListParagraph"/>
        <w:spacing w:line="480" w:lineRule="auto"/>
        <w:ind w:left="426" w:firstLine="294"/>
        <w:jc w:val="both"/>
        <w:rPr>
          <w:rFonts w:ascii="Times New Roman" w:hAnsi="Times New Roman" w:cs="Times New Roman"/>
          <w:sz w:val="24"/>
          <w:szCs w:val="24"/>
        </w:rPr>
      </w:pPr>
      <w:r>
        <w:rPr>
          <w:rFonts w:ascii="Times New Roman" w:hAnsi="Times New Roman" w:cs="Times New Roman"/>
          <w:noProof/>
          <w:sz w:val="24"/>
          <w:szCs w:val="24"/>
          <w:lang w:val="en-ID"/>
        </w:rPr>
        <mc:AlternateContent>
          <mc:Choice Requires="wps">
            <w:drawing>
              <wp:anchor distT="0" distB="0" distL="114300" distR="114300" simplePos="0" relativeHeight="251681792" behindDoc="0" locked="0" layoutInCell="1" allowOverlap="1" wp14:anchorId="4B091B6F" wp14:editId="0A0EE26E">
                <wp:simplePos x="0" y="0"/>
                <wp:positionH relativeFrom="column">
                  <wp:posOffset>2296933</wp:posOffset>
                </wp:positionH>
                <wp:positionV relativeFrom="paragraph">
                  <wp:posOffset>1426569</wp:posOffset>
                </wp:positionV>
                <wp:extent cx="636104" cy="492981"/>
                <wp:effectExtent l="0" t="0" r="12065" b="21590"/>
                <wp:wrapNone/>
                <wp:docPr id="14" name="Text Box 14"/>
                <wp:cNvGraphicFramePr/>
                <a:graphic xmlns:a="http://schemas.openxmlformats.org/drawingml/2006/main">
                  <a:graphicData uri="http://schemas.microsoft.com/office/word/2010/wordprocessingShape">
                    <wps:wsp>
                      <wps:cNvSpPr txBox="1"/>
                      <wps:spPr>
                        <a:xfrm>
                          <a:off x="0" y="0"/>
                          <a:ext cx="636104" cy="492981"/>
                        </a:xfrm>
                        <a:prstGeom prst="rect">
                          <a:avLst/>
                        </a:prstGeom>
                        <a:solidFill>
                          <a:schemeClr val="lt1"/>
                        </a:solidFill>
                        <a:ln w="6350">
                          <a:solidFill>
                            <a:schemeClr val="bg1"/>
                          </a:solidFill>
                        </a:ln>
                      </wps:spPr>
                      <wps:txbx>
                        <w:txbxContent>
                          <w:p w14:paraId="1775F93B" w14:textId="0E7AC566" w:rsidR="002A5243" w:rsidRDefault="002A5243">
                            <w:r>
                              <w:t>109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091B6F" id="Text Box 14" o:spid="_x0000_s1051" type="#_x0000_t202" style="position:absolute;left:0;text-align:left;margin-left:180.85pt;margin-top:112.35pt;width:50.1pt;height:38.8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" fillcolor="white [3201]" strokecolor="white [3212]" strokeweight=".5pt">
                <v:textbox>
                  <w:txbxContent>
                    <w:p w14:paraId="1775F93B" w14:textId="0E7AC566" w:rsidR="002A5243" w:rsidRDefault="002A5243">
                      <w:r>
                        <w:t>109</w:t>
                      </w:r>
                    </w:p>
                  </w:txbxContent>
                </v:textbox>
              </v:shape>
            </w:pict>
          </mc:Fallback>
        </mc:AlternateContent>
      </w:r>
      <w:proofErr w:type="spellStart"/>
      <w:r w:rsidR="007A2267" w:rsidRPr="007A51EB">
        <w:rPr>
          <w:rFonts w:ascii="Times New Roman" w:hAnsi="Times New Roman" w:cs="Times New Roman"/>
          <w:sz w:val="24"/>
          <w:szCs w:val="24"/>
          <w:lang w:val="en-ID"/>
        </w:rPr>
        <w:t>Bahwa</w:t>
      </w:r>
      <w:proofErr w:type="spellEnd"/>
      <w:r w:rsidR="007A2267" w:rsidRPr="007A51EB">
        <w:rPr>
          <w:rFonts w:ascii="Times New Roman" w:hAnsi="Times New Roman" w:cs="Times New Roman"/>
          <w:sz w:val="24"/>
          <w:szCs w:val="24"/>
          <w:lang w:val="en-ID"/>
        </w:rPr>
        <w:t xml:space="preserve"> </w:t>
      </w:r>
      <w:proofErr w:type="spellStart"/>
      <w:r w:rsidR="007A2267" w:rsidRPr="007A51EB">
        <w:rPr>
          <w:rFonts w:ascii="Times New Roman" w:hAnsi="Times New Roman" w:cs="Times New Roman"/>
          <w:sz w:val="24"/>
          <w:szCs w:val="24"/>
          <w:lang w:val="en-ID"/>
        </w:rPr>
        <w:t>sengketa</w:t>
      </w:r>
      <w:proofErr w:type="spellEnd"/>
      <w:r w:rsidR="007A2267" w:rsidRPr="007A51EB">
        <w:rPr>
          <w:rFonts w:ascii="Times New Roman" w:hAnsi="Times New Roman" w:cs="Times New Roman"/>
          <w:sz w:val="24"/>
          <w:szCs w:val="24"/>
          <w:lang w:val="en-ID"/>
        </w:rPr>
        <w:t xml:space="preserve"> </w:t>
      </w:r>
      <w:proofErr w:type="spellStart"/>
      <w:r w:rsidR="007A2267" w:rsidRPr="007A51EB">
        <w:rPr>
          <w:rFonts w:ascii="Times New Roman" w:hAnsi="Times New Roman" w:cs="Times New Roman"/>
          <w:sz w:val="24"/>
          <w:szCs w:val="24"/>
          <w:lang w:val="en-ID"/>
        </w:rPr>
        <w:t>atau</w:t>
      </w:r>
      <w:proofErr w:type="spellEnd"/>
      <w:r w:rsidR="007A2267" w:rsidRPr="007A51EB">
        <w:rPr>
          <w:rFonts w:ascii="Times New Roman" w:hAnsi="Times New Roman" w:cs="Times New Roman"/>
          <w:sz w:val="24"/>
          <w:szCs w:val="24"/>
          <w:lang w:val="en-ID"/>
        </w:rPr>
        <w:t xml:space="preserve"> </w:t>
      </w:r>
      <w:proofErr w:type="spellStart"/>
      <w:r w:rsidR="007A2267" w:rsidRPr="007A51EB">
        <w:rPr>
          <w:rFonts w:ascii="Times New Roman" w:hAnsi="Times New Roman" w:cs="Times New Roman"/>
          <w:sz w:val="24"/>
          <w:szCs w:val="24"/>
          <w:lang w:val="en-ID"/>
        </w:rPr>
        <w:t>perkara</w:t>
      </w:r>
      <w:proofErr w:type="spellEnd"/>
      <w:r w:rsidR="007A2267" w:rsidRPr="007A51EB">
        <w:rPr>
          <w:rFonts w:ascii="Times New Roman" w:hAnsi="Times New Roman" w:cs="Times New Roman"/>
          <w:sz w:val="24"/>
          <w:szCs w:val="24"/>
          <w:lang w:val="en-ID"/>
        </w:rPr>
        <w:t xml:space="preserve"> </w:t>
      </w:r>
      <w:proofErr w:type="spellStart"/>
      <w:r w:rsidR="007A2267" w:rsidRPr="007A51EB">
        <w:rPr>
          <w:rFonts w:ascii="Times New Roman" w:hAnsi="Times New Roman" w:cs="Times New Roman"/>
          <w:sz w:val="24"/>
          <w:szCs w:val="24"/>
          <w:lang w:val="en-ID"/>
        </w:rPr>
        <w:t>putusan</w:t>
      </w:r>
      <w:proofErr w:type="spellEnd"/>
      <w:r w:rsidR="00E43B32" w:rsidRPr="007A51EB">
        <w:rPr>
          <w:rFonts w:ascii="Times New Roman" w:hAnsi="Times New Roman" w:cs="Times New Roman"/>
          <w:sz w:val="24"/>
          <w:szCs w:val="24"/>
          <w:lang w:val="en-ID"/>
        </w:rPr>
        <w:t xml:space="preserve"> </w:t>
      </w:r>
      <w:proofErr w:type="spellStart"/>
      <w:r w:rsidR="00E43B32" w:rsidRPr="007A51EB">
        <w:rPr>
          <w:rFonts w:ascii="Times New Roman" w:hAnsi="Times New Roman" w:cs="Times New Roman"/>
          <w:sz w:val="24"/>
          <w:szCs w:val="24"/>
          <w:lang w:val="en-ID"/>
        </w:rPr>
        <w:t>Mahkamah</w:t>
      </w:r>
      <w:proofErr w:type="spellEnd"/>
      <w:r w:rsidR="00E43B32" w:rsidRPr="007A51EB">
        <w:rPr>
          <w:rFonts w:ascii="Times New Roman" w:hAnsi="Times New Roman" w:cs="Times New Roman"/>
          <w:sz w:val="24"/>
          <w:szCs w:val="24"/>
          <w:lang w:val="en-ID"/>
        </w:rPr>
        <w:t xml:space="preserve"> Agung</w:t>
      </w:r>
      <w:r w:rsidR="007A2267" w:rsidRPr="007A51EB">
        <w:rPr>
          <w:rFonts w:ascii="Times New Roman" w:hAnsi="Times New Roman" w:cs="Times New Roman"/>
          <w:sz w:val="24"/>
          <w:szCs w:val="24"/>
          <w:lang w:val="en-ID"/>
        </w:rPr>
        <w:t xml:space="preserve"> </w:t>
      </w:r>
      <w:proofErr w:type="spellStart"/>
      <w:r w:rsidR="007A2267" w:rsidRPr="007A51EB">
        <w:rPr>
          <w:rFonts w:ascii="Times New Roman" w:hAnsi="Times New Roman" w:cs="Times New Roman"/>
          <w:sz w:val="24"/>
          <w:szCs w:val="24"/>
          <w:lang w:val="en-ID"/>
        </w:rPr>
        <w:t>Nomor</w:t>
      </w:r>
      <w:proofErr w:type="spellEnd"/>
      <w:r w:rsidR="007A2267" w:rsidRPr="007A51EB">
        <w:rPr>
          <w:rFonts w:ascii="Times New Roman" w:hAnsi="Times New Roman" w:cs="Times New Roman"/>
          <w:sz w:val="24"/>
          <w:szCs w:val="24"/>
          <w:lang w:val="en-ID"/>
        </w:rPr>
        <w:t>:</w:t>
      </w:r>
      <w:r w:rsidR="007A2267" w:rsidRPr="007A51EB">
        <w:rPr>
          <w:rFonts w:ascii="Times New Roman" w:hAnsi="Times New Roman" w:cs="Times New Roman"/>
          <w:sz w:val="24"/>
          <w:szCs w:val="24"/>
        </w:rPr>
        <w:t xml:space="preserve"> 1120 K/</w:t>
      </w:r>
      <w:proofErr w:type="spellStart"/>
      <w:r w:rsidR="007A2267" w:rsidRPr="007A51EB">
        <w:rPr>
          <w:rFonts w:ascii="Times New Roman" w:hAnsi="Times New Roman" w:cs="Times New Roman"/>
          <w:sz w:val="24"/>
          <w:szCs w:val="24"/>
        </w:rPr>
        <w:t>Pdt</w:t>
      </w:r>
      <w:proofErr w:type="spellEnd"/>
      <w:r w:rsidR="007A2267" w:rsidRPr="007A51EB">
        <w:rPr>
          <w:rFonts w:ascii="Times New Roman" w:hAnsi="Times New Roman" w:cs="Times New Roman"/>
          <w:sz w:val="24"/>
          <w:szCs w:val="24"/>
        </w:rPr>
        <w:t>/2022</w:t>
      </w:r>
      <w:r w:rsidR="007A2267" w:rsidRPr="007A51EB">
        <w:rPr>
          <w:rFonts w:ascii="Times New Roman" w:hAnsi="Times New Roman" w:cs="Times New Roman"/>
          <w:sz w:val="24"/>
          <w:szCs w:val="24"/>
          <w:lang w:val="en-ID"/>
        </w:rPr>
        <w:t xml:space="preserve"> </w:t>
      </w:r>
      <w:proofErr w:type="spellStart"/>
      <w:r w:rsidR="007A2267" w:rsidRPr="007A51EB">
        <w:rPr>
          <w:rFonts w:ascii="Times New Roman" w:hAnsi="Times New Roman" w:cs="Times New Roman"/>
          <w:sz w:val="24"/>
          <w:szCs w:val="24"/>
          <w:lang w:val="en-ID"/>
        </w:rPr>
        <w:t>merupakan</w:t>
      </w:r>
      <w:proofErr w:type="spellEnd"/>
      <w:r w:rsidR="007A2267" w:rsidRPr="007A51EB">
        <w:rPr>
          <w:rFonts w:ascii="Times New Roman" w:hAnsi="Times New Roman" w:cs="Times New Roman"/>
          <w:sz w:val="24"/>
          <w:szCs w:val="24"/>
          <w:lang w:val="en-ID"/>
        </w:rPr>
        <w:t xml:space="preserve"> </w:t>
      </w:r>
      <w:proofErr w:type="spellStart"/>
      <w:r w:rsidR="007A2267" w:rsidRPr="007A51EB">
        <w:rPr>
          <w:rFonts w:ascii="Times New Roman" w:hAnsi="Times New Roman" w:cs="Times New Roman"/>
          <w:sz w:val="24"/>
          <w:szCs w:val="24"/>
          <w:lang w:val="en-ID"/>
        </w:rPr>
        <w:t>upaya</w:t>
      </w:r>
      <w:proofErr w:type="spellEnd"/>
      <w:r w:rsidR="007A2267" w:rsidRPr="007A51EB">
        <w:rPr>
          <w:rFonts w:ascii="Times New Roman" w:hAnsi="Times New Roman" w:cs="Times New Roman"/>
          <w:sz w:val="24"/>
          <w:szCs w:val="24"/>
          <w:lang w:val="en-ID"/>
        </w:rPr>
        <w:t xml:space="preserve"> </w:t>
      </w:r>
      <w:proofErr w:type="spellStart"/>
      <w:r w:rsidR="007A2267" w:rsidRPr="007A51EB">
        <w:rPr>
          <w:rFonts w:ascii="Times New Roman" w:hAnsi="Times New Roman" w:cs="Times New Roman"/>
          <w:sz w:val="24"/>
          <w:szCs w:val="24"/>
          <w:lang w:val="en-ID"/>
        </w:rPr>
        <w:t>hukum</w:t>
      </w:r>
      <w:proofErr w:type="spellEnd"/>
      <w:r w:rsidR="007A2267" w:rsidRPr="007A51EB">
        <w:rPr>
          <w:rFonts w:ascii="Times New Roman" w:hAnsi="Times New Roman" w:cs="Times New Roman"/>
          <w:sz w:val="24"/>
          <w:szCs w:val="24"/>
          <w:lang w:val="en-ID"/>
        </w:rPr>
        <w:t xml:space="preserve"> </w:t>
      </w:r>
      <w:proofErr w:type="spellStart"/>
      <w:r w:rsidR="007A2267" w:rsidRPr="007A51EB">
        <w:rPr>
          <w:rFonts w:ascii="Times New Roman" w:hAnsi="Times New Roman" w:cs="Times New Roman"/>
          <w:sz w:val="24"/>
          <w:szCs w:val="24"/>
          <w:lang w:val="en-ID"/>
        </w:rPr>
        <w:t>atas</w:t>
      </w:r>
      <w:proofErr w:type="spellEnd"/>
      <w:r w:rsidR="007A2267" w:rsidRPr="007A51EB">
        <w:rPr>
          <w:rFonts w:ascii="Times New Roman" w:hAnsi="Times New Roman" w:cs="Times New Roman"/>
          <w:sz w:val="24"/>
          <w:szCs w:val="24"/>
          <w:lang w:val="en-ID"/>
        </w:rPr>
        <w:t xml:space="preserve"> </w:t>
      </w:r>
      <w:proofErr w:type="spellStart"/>
      <w:r w:rsidR="007A2267" w:rsidRPr="007A51EB">
        <w:rPr>
          <w:rFonts w:ascii="Times New Roman" w:hAnsi="Times New Roman" w:cs="Times New Roman"/>
          <w:sz w:val="24"/>
          <w:szCs w:val="24"/>
          <w:lang w:val="en-ID"/>
        </w:rPr>
        <w:t>putusan</w:t>
      </w:r>
      <w:proofErr w:type="spellEnd"/>
      <w:r w:rsidR="007A2267" w:rsidRPr="007A51EB">
        <w:rPr>
          <w:rFonts w:ascii="Times New Roman" w:hAnsi="Times New Roman" w:cs="Times New Roman"/>
          <w:sz w:val="24"/>
          <w:szCs w:val="24"/>
          <w:lang w:val="en-ID"/>
        </w:rPr>
        <w:t xml:space="preserve"> </w:t>
      </w:r>
      <w:proofErr w:type="spellStart"/>
      <w:r w:rsidR="007A2267" w:rsidRPr="007A51EB">
        <w:rPr>
          <w:rFonts w:ascii="Times New Roman" w:hAnsi="Times New Roman" w:cs="Times New Roman"/>
          <w:sz w:val="24"/>
          <w:szCs w:val="24"/>
          <w:lang w:val="en-ID"/>
        </w:rPr>
        <w:t>Pengadilan</w:t>
      </w:r>
      <w:proofErr w:type="spellEnd"/>
      <w:r w:rsidR="007A2267" w:rsidRPr="007A51EB">
        <w:rPr>
          <w:rFonts w:ascii="Times New Roman" w:hAnsi="Times New Roman" w:cs="Times New Roman"/>
          <w:sz w:val="24"/>
          <w:szCs w:val="24"/>
          <w:lang w:val="en-ID"/>
        </w:rPr>
        <w:t xml:space="preserve"> Tinggi Medan </w:t>
      </w:r>
      <w:proofErr w:type="spellStart"/>
      <w:r w:rsidR="007A2267" w:rsidRPr="007A51EB">
        <w:rPr>
          <w:rFonts w:ascii="Times New Roman" w:hAnsi="Times New Roman" w:cs="Times New Roman"/>
          <w:sz w:val="24"/>
          <w:szCs w:val="24"/>
          <w:lang w:val="en-ID"/>
        </w:rPr>
        <w:t>Nomor</w:t>
      </w:r>
      <w:proofErr w:type="spellEnd"/>
      <w:r w:rsidR="007A2267" w:rsidRPr="007A51EB">
        <w:rPr>
          <w:rFonts w:ascii="Times New Roman" w:hAnsi="Times New Roman" w:cs="Times New Roman"/>
          <w:sz w:val="24"/>
          <w:szCs w:val="24"/>
          <w:lang w:val="en-ID"/>
        </w:rPr>
        <w:t xml:space="preserve">: 342/2021/PT </w:t>
      </w:r>
      <w:proofErr w:type="spellStart"/>
      <w:r w:rsidR="007A2267" w:rsidRPr="007A51EB">
        <w:rPr>
          <w:rFonts w:ascii="Times New Roman" w:hAnsi="Times New Roman" w:cs="Times New Roman"/>
          <w:sz w:val="24"/>
          <w:szCs w:val="24"/>
          <w:lang w:val="en-ID"/>
        </w:rPr>
        <w:t>Mdn</w:t>
      </w:r>
      <w:proofErr w:type="spellEnd"/>
      <w:r w:rsidR="007A2267" w:rsidRPr="007A51EB">
        <w:rPr>
          <w:rFonts w:ascii="Times New Roman" w:hAnsi="Times New Roman" w:cs="Times New Roman"/>
          <w:sz w:val="24"/>
          <w:szCs w:val="24"/>
          <w:lang w:val="en-ID"/>
        </w:rPr>
        <w:t xml:space="preserve"> </w:t>
      </w:r>
      <w:proofErr w:type="spellStart"/>
      <w:r w:rsidR="007A2267" w:rsidRPr="007A51EB">
        <w:rPr>
          <w:rFonts w:ascii="Times New Roman" w:hAnsi="Times New Roman" w:cs="Times New Roman"/>
          <w:i/>
          <w:sz w:val="24"/>
          <w:szCs w:val="24"/>
          <w:lang w:val="en-ID"/>
        </w:rPr>
        <w:t>Juncto</w:t>
      </w:r>
      <w:proofErr w:type="spellEnd"/>
      <w:r w:rsidR="007A2267" w:rsidRPr="007A51EB">
        <w:rPr>
          <w:rFonts w:ascii="Times New Roman" w:hAnsi="Times New Roman" w:cs="Times New Roman"/>
          <w:sz w:val="24"/>
          <w:szCs w:val="24"/>
          <w:lang w:val="en-ID"/>
        </w:rPr>
        <w:t xml:space="preserve"> </w:t>
      </w:r>
      <w:proofErr w:type="spellStart"/>
      <w:r w:rsidR="007A2267" w:rsidRPr="007A51EB">
        <w:rPr>
          <w:rFonts w:ascii="Times New Roman" w:hAnsi="Times New Roman" w:cs="Times New Roman"/>
          <w:sz w:val="24"/>
          <w:szCs w:val="24"/>
          <w:lang w:val="en-ID"/>
        </w:rPr>
        <w:t>Putusan</w:t>
      </w:r>
      <w:proofErr w:type="spellEnd"/>
      <w:r w:rsidR="007A2267" w:rsidRPr="007A51EB">
        <w:rPr>
          <w:rFonts w:ascii="Times New Roman" w:hAnsi="Times New Roman" w:cs="Times New Roman"/>
          <w:sz w:val="24"/>
          <w:szCs w:val="24"/>
          <w:lang w:val="en-ID"/>
        </w:rPr>
        <w:t xml:space="preserve"> </w:t>
      </w:r>
      <w:proofErr w:type="spellStart"/>
      <w:r w:rsidR="007A2267" w:rsidRPr="007A51EB">
        <w:rPr>
          <w:rFonts w:ascii="Times New Roman" w:hAnsi="Times New Roman" w:cs="Times New Roman"/>
          <w:sz w:val="24"/>
          <w:szCs w:val="24"/>
          <w:lang w:val="en-ID"/>
        </w:rPr>
        <w:t>Pengadilan</w:t>
      </w:r>
      <w:proofErr w:type="spellEnd"/>
      <w:r w:rsidR="007A2267" w:rsidRPr="007A51EB">
        <w:rPr>
          <w:rFonts w:ascii="Times New Roman" w:hAnsi="Times New Roman" w:cs="Times New Roman"/>
          <w:sz w:val="24"/>
          <w:szCs w:val="24"/>
          <w:lang w:val="en-ID"/>
        </w:rPr>
        <w:t xml:space="preserve"> Negeri </w:t>
      </w:r>
      <w:proofErr w:type="spellStart"/>
      <w:r w:rsidR="007A2267" w:rsidRPr="007A51EB">
        <w:rPr>
          <w:rFonts w:ascii="Times New Roman" w:hAnsi="Times New Roman" w:cs="Times New Roman"/>
          <w:sz w:val="24"/>
          <w:szCs w:val="24"/>
          <w:lang w:val="en-ID"/>
        </w:rPr>
        <w:t>Lubuk</w:t>
      </w:r>
      <w:proofErr w:type="spellEnd"/>
      <w:r w:rsidR="007A2267" w:rsidRPr="007A51EB">
        <w:rPr>
          <w:rFonts w:ascii="Times New Roman" w:hAnsi="Times New Roman" w:cs="Times New Roman"/>
          <w:sz w:val="24"/>
          <w:szCs w:val="24"/>
          <w:lang w:val="en-ID"/>
        </w:rPr>
        <w:t xml:space="preserve"> </w:t>
      </w:r>
      <w:proofErr w:type="spellStart"/>
      <w:r w:rsidR="007A2267" w:rsidRPr="007A51EB">
        <w:rPr>
          <w:rFonts w:ascii="Times New Roman" w:hAnsi="Times New Roman" w:cs="Times New Roman"/>
          <w:sz w:val="24"/>
          <w:szCs w:val="24"/>
          <w:lang w:val="en-ID"/>
        </w:rPr>
        <w:t>Pakam</w:t>
      </w:r>
      <w:proofErr w:type="spellEnd"/>
      <w:r w:rsidR="007A2267" w:rsidRPr="007A51EB">
        <w:rPr>
          <w:rFonts w:ascii="Times New Roman" w:hAnsi="Times New Roman" w:cs="Times New Roman"/>
          <w:sz w:val="24"/>
          <w:szCs w:val="24"/>
          <w:lang w:val="en-ID"/>
        </w:rPr>
        <w:t xml:space="preserve"> </w:t>
      </w:r>
      <w:proofErr w:type="spellStart"/>
      <w:r w:rsidR="007A2267" w:rsidRPr="007A51EB">
        <w:rPr>
          <w:rFonts w:ascii="Times New Roman" w:hAnsi="Times New Roman" w:cs="Times New Roman"/>
          <w:sz w:val="24"/>
          <w:szCs w:val="24"/>
          <w:lang w:val="en-ID"/>
        </w:rPr>
        <w:t>Nomor</w:t>
      </w:r>
      <w:proofErr w:type="spellEnd"/>
      <w:r w:rsidR="007A2267" w:rsidRPr="007A51EB">
        <w:rPr>
          <w:rFonts w:ascii="Times New Roman" w:hAnsi="Times New Roman" w:cs="Times New Roman"/>
          <w:sz w:val="24"/>
          <w:szCs w:val="24"/>
          <w:lang w:val="en-ID"/>
        </w:rPr>
        <w:t>: 256/</w:t>
      </w:r>
      <w:proofErr w:type="spellStart"/>
      <w:r w:rsidR="007A2267" w:rsidRPr="007A51EB">
        <w:rPr>
          <w:rFonts w:ascii="Times New Roman" w:hAnsi="Times New Roman" w:cs="Times New Roman"/>
          <w:sz w:val="24"/>
          <w:szCs w:val="24"/>
          <w:lang w:val="en-ID"/>
        </w:rPr>
        <w:t>Pdt</w:t>
      </w:r>
      <w:proofErr w:type="spellEnd"/>
      <w:r w:rsidR="007A2267" w:rsidRPr="007A51EB">
        <w:rPr>
          <w:rFonts w:ascii="Times New Roman" w:hAnsi="Times New Roman" w:cs="Times New Roman"/>
          <w:sz w:val="24"/>
          <w:szCs w:val="24"/>
          <w:lang w:val="en-ID"/>
        </w:rPr>
        <w:t xml:space="preserve">/G/2020/PN </w:t>
      </w:r>
      <w:proofErr w:type="spellStart"/>
      <w:r w:rsidR="007A2267" w:rsidRPr="007A51EB">
        <w:rPr>
          <w:rFonts w:ascii="Times New Roman" w:hAnsi="Times New Roman" w:cs="Times New Roman"/>
          <w:sz w:val="24"/>
          <w:szCs w:val="24"/>
          <w:lang w:val="en-ID"/>
        </w:rPr>
        <w:t>Lbp</w:t>
      </w:r>
      <w:proofErr w:type="spellEnd"/>
      <w:r w:rsidR="007A2267" w:rsidRPr="007A51EB">
        <w:rPr>
          <w:rFonts w:ascii="Times New Roman" w:hAnsi="Times New Roman" w:cs="Times New Roman"/>
          <w:sz w:val="24"/>
          <w:szCs w:val="24"/>
          <w:lang w:val="en-ID"/>
        </w:rPr>
        <w:t xml:space="preserve">, </w:t>
      </w:r>
      <w:proofErr w:type="spellStart"/>
      <w:r w:rsidR="007A2267" w:rsidRPr="007A51EB">
        <w:rPr>
          <w:rFonts w:ascii="Times New Roman" w:hAnsi="Times New Roman" w:cs="Times New Roman"/>
          <w:sz w:val="24"/>
          <w:szCs w:val="24"/>
          <w:lang w:val="en-ID"/>
        </w:rPr>
        <w:t>dengan</w:t>
      </w:r>
      <w:proofErr w:type="spellEnd"/>
      <w:r w:rsidR="007A2267" w:rsidRPr="007A51EB">
        <w:rPr>
          <w:rFonts w:ascii="Times New Roman" w:hAnsi="Times New Roman" w:cs="Times New Roman"/>
          <w:sz w:val="24"/>
          <w:szCs w:val="24"/>
          <w:lang w:val="en-ID"/>
        </w:rPr>
        <w:t xml:space="preserve"> </w:t>
      </w:r>
      <w:proofErr w:type="spellStart"/>
      <w:r w:rsidR="007A2267" w:rsidRPr="007A51EB">
        <w:rPr>
          <w:rFonts w:ascii="Times New Roman" w:hAnsi="Times New Roman" w:cs="Times New Roman"/>
          <w:sz w:val="24"/>
          <w:szCs w:val="24"/>
          <w:lang w:val="en-ID"/>
        </w:rPr>
        <w:t>uraian-uraian</w:t>
      </w:r>
      <w:proofErr w:type="spellEnd"/>
      <w:r w:rsidR="007A2267" w:rsidRPr="007A51EB">
        <w:rPr>
          <w:rFonts w:ascii="Times New Roman" w:hAnsi="Times New Roman" w:cs="Times New Roman"/>
          <w:sz w:val="24"/>
          <w:szCs w:val="24"/>
          <w:lang w:val="en-ID"/>
        </w:rPr>
        <w:t xml:space="preserve"> </w:t>
      </w:r>
      <w:proofErr w:type="spellStart"/>
      <w:r w:rsidR="007A2267" w:rsidRPr="007A51EB">
        <w:rPr>
          <w:rFonts w:ascii="Times New Roman" w:hAnsi="Times New Roman" w:cs="Times New Roman"/>
          <w:sz w:val="24"/>
          <w:szCs w:val="24"/>
          <w:lang w:val="en-ID"/>
        </w:rPr>
        <w:t>sebagai</w:t>
      </w:r>
      <w:proofErr w:type="spellEnd"/>
      <w:r w:rsidR="007A2267" w:rsidRPr="007A51EB">
        <w:rPr>
          <w:rFonts w:ascii="Times New Roman" w:hAnsi="Times New Roman" w:cs="Times New Roman"/>
          <w:sz w:val="24"/>
          <w:szCs w:val="24"/>
          <w:lang w:val="en-ID"/>
        </w:rPr>
        <w:t xml:space="preserve"> </w:t>
      </w:r>
      <w:proofErr w:type="spellStart"/>
      <w:r w:rsidR="007A2267" w:rsidRPr="007A51EB">
        <w:rPr>
          <w:rFonts w:ascii="Times New Roman" w:hAnsi="Times New Roman" w:cs="Times New Roman"/>
          <w:sz w:val="24"/>
          <w:szCs w:val="24"/>
          <w:lang w:val="en-ID"/>
        </w:rPr>
        <w:t>berikut</w:t>
      </w:r>
      <w:proofErr w:type="spellEnd"/>
      <w:r w:rsidR="007A2267" w:rsidRPr="007A51EB">
        <w:rPr>
          <w:rFonts w:ascii="Times New Roman" w:hAnsi="Times New Roman" w:cs="Times New Roman"/>
          <w:sz w:val="24"/>
          <w:szCs w:val="24"/>
          <w:lang w:val="en-ID"/>
        </w:rPr>
        <w:t xml:space="preserve"> </w:t>
      </w:r>
      <w:proofErr w:type="spellStart"/>
      <w:r w:rsidR="007A2267" w:rsidRPr="007A51EB">
        <w:rPr>
          <w:rFonts w:ascii="Times New Roman" w:hAnsi="Times New Roman" w:cs="Times New Roman"/>
          <w:sz w:val="24"/>
          <w:szCs w:val="24"/>
        </w:rPr>
        <w:t>yaitu</w:t>
      </w:r>
      <w:proofErr w:type="spellEnd"/>
      <w:r w:rsidR="007A2267" w:rsidRPr="007A51EB">
        <w:rPr>
          <w:rFonts w:ascii="Times New Roman" w:hAnsi="Times New Roman" w:cs="Times New Roman"/>
          <w:sz w:val="24"/>
          <w:szCs w:val="24"/>
        </w:rPr>
        <w:t>:</w:t>
      </w:r>
    </w:p>
    <w:p w14:paraId="0C42A8EF" w14:textId="79D1DC9B" w:rsidR="007A2267" w:rsidRPr="007A51EB" w:rsidRDefault="007A2267" w:rsidP="0047737D">
      <w:pPr>
        <w:pStyle w:val="ListParagraph"/>
        <w:numPr>
          <w:ilvl w:val="3"/>
          <w:numId w:val="52"/>
        </w:numPr>
        <w:spacing w:line="480" w:lineRule="auto"/>
        <w:ind w:left="851" w:hanging="425"/>
        <w:jc w:val="both"/>
        <w:rPr>
          <w:rFonts w:ascii="Times New Roman" w:hAnsi="Times New Roman" w:cs="Times New Roman"/>
          <w:b/>
          <w:bCs/>
          <w:sz w:val="24"/>
          <w:szCs w:val="24"/>
        </w:rPr>
      </w:pPr>
      <w:proofErr w:type="spellStart"/>
      <w:r w:rsidRPr="007A51EB">
        <w:rPr>
          <w:rFonts w:ascii="Times New Roman" w:hAnsi="Times New Roman" w:cs="Times New Roman"/>
          <w:sz w:val="24"/>
          <w:szCs w:val="24"/>
        </w:rPr>
        <w:lastRenderedPageBreak/>
        <w:t>Bahwa</w:t>
      </w:r>
      <w:proofErr w:type="spellEnd"/>
      <w:r w:rsidRPr="007A51EB">
        <w:rPr>
          <w:rFonts w:ascii="Times New Roman" w:hAnsi="Times New Roman" w:cs="Times New Roman"/>
          <w:sz w:val="24"/>
          <w:szCs w:val="24"/>
        </w:rPr>
        <w:t xml:space="preserve"> CV. </w:t>
      </w:r>
      <w:proofErr w:type="spellStart"/>
      <w:r w:rsidRPr="007A51EB">
        <w:rPr>
          <w:rFonts w:ascii="Times New Roman" w:hAnsi="Times New Roman" w:cs="Times New Roman"/>
          <w:sz w:val="24"/>
          <w:szCs w:val="24"/>
        </w:rPr>
        <w:t>Marendal</w:t>
      </w:r>
      <w:proofErr w:type="spellEnd"/>
      <w:r w:rsidRPr="007A51EB">
        <w:rPr>
          <w:rFonts w:ascii="Times New Roman" w:hAnsi="Times New Roman" w:cs="Times New Roman"/>
          <w:sz w:val="24"/>
          <w:szCs w:val="24"/>
        </w:rPr>
        <w:t xml:space="preserve"> Mas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perantaraan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kuasanya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berdasarkan</w:t>
      </w:r>
      <w:proofErr w:type="spellEnd"/>
      <w:r w:rsidRPr="007A51EB">
        <w:rPr>
          <w:rFonts w:ascii="Times New Roman" w:hAnsi="Times New Roman" w:cs="Times New Roman"/>
          <w:sz w:val="24"/>
          <w:szCs w:val="24"/>
        </w:rPr>
        <w:t xml:space="preserve"> </w:t>
      </w:r>
      <w:proofErr w:type="spellStart"/>
      <w:r w:rsidR="005B15D0" w:rsidRPr="007A51EB">
        <w:rPr>
          <w:rFonts w:ascii="Times New Roman" w:hAnsi="Times New Roman" w:cs="Times New Roman"/>
          <w:sz w:val="24"/>
          <w:szCs w:val="24"/>
        </w:rPr>
        <w:t>surat</w:t>
      </w:r>
      <w:proofErr w:type="spellEnd"/>
      <w:r w:rsidR="005B15D0" w:rsidRPr="007A51EB">
        <w:rPr>
          <w:rFonts w:ascii="Times New Roman" w:hAnsi="Times New Roman" w:cs="Times New Roman"/>
          <w:sz w:val="24"/>
          <w:szCs w:val="24"/>
        </w:rPr>
        <w:t xml:space="preserve"> </w:t>
      </w:r>
      <w:proofErr w:type="spellStart"/>
      <w:r w:rsidR="005B15D0" w:rsidRPr="007A51EB">
        <w:rPr>
          <w:rFonts w:ascii="Times New Roman" w:hAnsi="Times New Roman" w:cs="Times New Roman"/>
          <w:sz w:val="24"/>
          <w:szCs w:val="24"/>
        </w:rPr>
        <w:t>kuasa</w:t>
      </w:r>
      <w:proofErr w:type="spellEnd"/>
      <w:r w:rsidR="005B15D0" w:rsidRPr="007A51EB">
        <w:rPr>
          <w:rFonts w:ascii="Times New Roman" w:hAnsi="Times New Roman" w:cs="Times New Roman"/>
          <w:sz w:val="24"/>
          <w:szCs w:val="24"/>
        </w:rPr>
        <w:t xml:space="preserve"> </w:t>
      </w:r>
      <w:proofErr w:type="spellStart"/>
      <w:r w:rsidR="005B15D0" w:rsidRPr="007A51EB">
        <w:rPr>
          <w:rFonts w:ascii="Times New Roman" w:hAnsi="Times New Roman" w:cs="Times New Roman"/>
          <w:sz w:val="24"/>
          <w:szCs w:val="24"/>
        </w:rPr>
        <w:t>khusus</w:t>
      </w:r>
      <w:proofErr w:type="spellEnd"/>
      <w:r w:rsidR="005B15D0"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tanggal</w:t>
      </w:r>
      <w:proofErr w:type="spellEnd"/>
      <w:r w:rsidRPr="007A51EB">
        <w:rPr>
          <w:rFonts w:ascii="Times New Roman" w:hAnsi="Times New Roman" w:cs="Times New Roman"/>
          <w:sz w:val="24"/>
          <w:szCs w:val="24"/>
        </w:rPr>
        <w:t xml:space="preserve"> 14 </w:t>
      </w:r>
      <w:proofErr w:type="spellStart"/>
      <w:r w:rsidRPr="007A51EB">
        <w:rPr>
          <w:rFonts w:ascii="Times New Roman" w:hAnsi="Times New Roman" w:cs="Times New Roman"/>
          <w:sz w:val="24"/>
          <w:szCs w:val="24"/>
        </w:rPr>
        <w:t>Oktober</w:t>
      </w:r>
      <w:proofErr w:type="spellEnd"/>
      <w:r w:rsidRPr="007A51EB">
        <w:rPr>
          <w:rFonts w:ascii="Times New Roman" w:hAnsi="Times New Roman" w:cs="Times New Roman"/>
          <w:sz w:val="24"/>
          <w:szCs w:val="24"/>
        </w:rPr>
        <w:t xml:space="preserve"> 2021 </w:t>
      </w:r>
      <w:proofErr w:type="spellStart"/>
      <w:r w:rsidRPr="007A51EB">
        <w:rPr>
          <w:rFonts w:ascii="Times New Roman" w:hAnsi="Times New Roman" w:cs="Times New Roman"/>
          <w:sz w:val="24"/>
          <w:szCs w:val="24"/>
        </w:rPr>
        <w:t>diajukan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permohonan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kasasi</w:t>
      </w:r>
      <w:proofErr w:type="spellEnd"/>
      <w:r w:rsidRPr="007A51EB">
        <w:rPr>
          <w:rFonts w:ascii="Times New Roman" w:hAnsi="Times New Roman" w:cs="Times New Roman"/>
          <w:sz w:val="24"/>
          <w:szCs w:val="24"/>
        </w:rPr>
        <w:t xml:space="preserve"> pada </w:t>
      </w:r>
      <w:proofErr w:type="spellStart"/>
      <w:r w:rsidRPr="007A51EB">
        <w:rPr>
          <w:rFonts w:ascii="Times New Roman" w:hAnsi="Times New Roman" w:cs="Times New Roman"/>
          <w:sz w:val="24"/>
          <w:szCs w:val="24"/>
        </w:rPr>
        <w:t>tanggal</w:t>
      </w:r>
      <w:proofErr w:type="spellEnd"/>
      <w:r w:rsidRPr="007A51EB">
        <w:rPr>
          <w:rFonts w:ascii="Times New Roman" w:hAnsi="Times New Roman" w:cs="Times New Roman"/>
          <w:sz w:val="24"/>
          <w:szCs w:val="24"/>
        </w:rPr>
        <w:t xml:space="preserve"> 14 </w:t>
      </w:r>
      <w:proofErr w:type="spellStart"/>
      <w:r w:rsidRPr="007A51EB">
        <w:rPr>
          <w:rFonts w:ascii="Times New Roman" w:hAnsi="Times New Roman" w:cs="Times New Roman"/>
          <w:sz w:val="24"/>
          <w:szCs w:val="24"/>
        </w:rPr>
        <w:t>Oktober</w:t>
      </w:r>
      <w:proofErr w:type="spellEnd"/>
      <w:r w:rsidRPr="007A51EB">
        <w:rPr>
          <w:rFonts w:ascii="Times New Roman" w:hAnsi="Times New Roman" w:cs="Times New Roman"/>
          <w:sz w:val="24"/>
          <w:szCs w:val="24"/>
        </w:rPr>
        <w:t xml:space="preserve"> 2021 </w:t>
      </w:r>
      <w:proofErr w:type="spellStart"/>
      <w:r w:rsidRPr="007A51EB">
        <w:rPr>
          <w:rFonts w:ascii="Times New Roman" w:hAnsi="Times New Roman" w:cs="Times New Roman"/>
          <w:sz w:val="24"/>
          <w:szCs w:val="24"/>
        </w:rPr>
        <w:t>sebagaimana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ternyata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dari</w:t>
      </w:r>
      <w:proofErr w:type="spellEnd"/>
      <w:r w:rsidRPr="007A51EB">
        <w:rPr>
          <w:rFonts w:ascii="Times New Roman" w:hAnsi="Times New Roman" w:cs="Times New Roman"/>
          <w:sz w:val="24"/>
          <w:szCs w:val="24"/>
        </w:rPr>
        <w:t xml:space="preserve"> </w:t>
      </w:r>
      <w:proofErr w:type="spellStart"/>
      <w:r w:rsidR="005B15D0" w:rsidRPr="007A51EB">
        <w:rPr>
          <w:rFonts w:ascii="Times New Roman" w:hAnsi="Times New Roman" w:cs="Times New Roman"/>
          <w:sz w:val="24"/>
          <w:szCs w:val="24"/>
        </w:rPr>
        <w:t>akta</w:t>
      </w:r>
      <w:proofErr w:type="spellEnd"/>
      <w:r w:rsidR="005B15D0" w:rsidRPr="007A51EB">
        <w:rPr>
          <w:rFonts w:ascii="Times New Roman" w:hAnsi="Times New Roman" w:cs="Times New Roman"/>
          <w:sz w:val="24"/>
          <w:szCs w:val="24"/>
        </w:rPr>
        <w:t xml:space="preserve"> </w:t>
      </w:r>
      <w:proofErr w:type="spellStart"/>
      <w:r w:rsidR="005B15D0" w:rsidRPr="007A51EB">
        <w:rPr>
          <w:rFonts w:ascii="Times New Roman" w:hAnsi="Times New Roman" w:cs="Times New Roman"/>
          <w:sz w:val="24"/>
          <w:szCs w:val="24"/>
        </w:rPr>
        <w:t>pernyataan</w:t>
      </w:r>
      <w:proofErr w:type="spellEnd"/>
      <w:r w:rsidR="005B15D0" w:rsidRPr="007A51EB">
        <w:rPr>
          <w:rFonts w:ascii="Times New Roman" w:hAnsi="Times New Roman" w:cs="Times New Roman"/>
          <w:sz w:val="24"/>
          <w:szCs w:val="24"/>
        </w:rPr>
        <w:t xml:space="preserve"> </w:t>
      </w:r>
      <w:proofErr w:type="spellStart"/>
      <w:r w:rsidR="005B15D0" w:rsidRPr="007A51EB">
        <w:rPr>
          <w:rFonts w:ascii="Times New Roman" w:hAnsi="Times New Roman" w:cs="Times New Roman"/>
          <w:sz w:val="24"/>
          <w:szCs w:val="24"/>
        </w:rPr>
        <w:t>permohonan</w:t>
      </w:r>
      <w:proofErr w:type="spellEnd"/>
      <w:r w:rsidR="005B15D0" w:rsidRPr="007A51EB">
        <w:rPr>
          <w:rFonts w:ascii="Times New Roman" w:hAnsi="Times New Roman" w:cs="Times New Roman"/>
          <w:sz w:val="24"/>
          <w:szCs w:val="24"/>
        </w:rPr>
        <w:t xml:space="preserve"> </w:t>
      </w:r>
      <w:proofErr w:type="spellStart"/>
      <w:r w:rsidR="005B15D0" w:rsidRPr="007A51EB">
        <w:rPr>
          <w:rFonts w:ascii="Times New Roman" w:hAnsi="Times New Roman" w:cs="Times New Roman"/>
          <w:sz w:val="24"/>
          <w:szCs w:val="24"/>
        </w:rPr>
        <w:t>kasasi</w:t>
      </w:r>
      <w:proofErr w:type="spellEnd"/>
      <w:r w:rsidR="005B15D0" w:rsidRPr="007A51EB">
        <w:rPr>
          <w:rFonts w:ascii="Times New Roman" w:hAnsi="Times New Roman" w:cs="Times New Roman"/>
          <w:sz w:val="24"/>
          <w:szCs w:val="24"/>
        </w:rPr>
        <w:t xml:space="preserve"> </w:t>
      </w:r>
      <w:proofErr w:type="spellStart"/>
      <w:r w:rsidR="005B15D0" w:rsidRPr="007A51EB">
        <w:rPr>
          <w:rFonts w:ascii="Times New Roman" w:hAnsi="Times New Roman" w:cs="Times New Roman"/>
          <w:sz w:val="24"/>
          <w:szCs w:val="24"/>
        </w:rPr>
        <w:t>nomor</w:t>
      </w:r>
      <w:proofErr w:type="spellEnd"/>
      <w:r w:rsidR="005B15D0" w:rsidRPr="007A51EB">
        <w:rPr>
          <w:rFonts w:ascii="Times New Roman" w:hAnsi="Times New Roman" w:cs="Times New Roman"/>
          <w:sz w:val="24"/>
          <w:szCs w:val="24"/>
        </w:rPr>
        <w:t xml:space="preserve"> </w:t>
      </w:r>
      <w:r w:rsidRPr="007A51EB">
        <w:rPr>
          <w:rFonts w:ascii="Times New Roman" w:hAnsi="Times New Roman" w:cs="Times New Roman"/>
          <w:sz w:val="24"/>
          <w:szCs w:val="24"/>
        </w:rPr>
        <w:t>256/</w:t>
      </w:r>
      <w:proofErr w:type="spellStart"/>
      <w:r w:rsidRPr="007A51EB">
        <w:rPr>
          <w:rFonts w:ascii="Times New Roman" w:hAnsi="Times New Roman" w:cs="Times New Roman"/>
          <w:sz w:val="24"/>
          <w:szCs w:val="24"/>
        </w:rPr>
        <w:t>Pdt.G</w:t>
      </w:r>
      <w:proofErr w:type="spellEnd"/>
      <w:r w:rsidRPr="007A51EB">
        <w:rPr>
          <w:rFonts w:ascii="Times New Roman" w:hAnsi="Times New Roman" w:cs="Times New Roman"/>
          <w:sz w:val="24"/>
          <w:szCs w:val="24"/>
        </w:rPr>
        <w:t xml:space="preserve">/2020/PN </w:t>
      </w:r>
      <w:proofErr w:type="spellStart"/>
      <w:r w:rsidRPr="007A51EB">
        <w:rPr>
          <w:rFonts w:ascii="Times New Roman" w:hAnsi="Times New Roman" w:cs="Times New Roman"/>
          <w:sz w:val="24"/>
          <w:szCs w:val="24"/>
        </w:rPr>
        <w:t>Lbp</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i/>
          <w:iCs/>
          <w:sz w:val="24"/>
          <w:szCs w:val="24"/>
        </w:rPr>
        <w:t>juncto</w:t>
      </w:r>
      <w:proofErr w:type="spellEnd"/>
      <w:r w:rsidRPr="007A51EB">
        <w:rPr>
          <w:rFonts w:ascii="Times New Roman" w:hAnsi="Times New Roman" w:cs="Times New Roman"/>
          <w:i/>
          <w:iCs/>
          <w:sz w:val="24"/>
          <w:szCs w:val="24"/>
        </w:rPr>
        <w:t xml:space="preserve"> </w:t>
      </w:r>
      <w:proofErr w:type="spellStart"/>
      <w:r w:rsidRPr="007A51EB">
        <w:rPr>
          <w:rFonts w:ascii="Times New Roman" w:hAnsi="Times New Roman" w:cs="Times New Roman"/>
          <w:sz w:val="24"/>
          <w:szCs w:val="24"/>
        </w:rPr>
        <w:t>Nomor</w:t>
      </w:r>
      <w:proofErr w:type="spellEnd"/>
      <w:r w:rsidRPr="007A51EB">
        <w:rPr>
          <w:rFonts w:ascii="Times New Roman" w:hAnsi="Times New Roman" w:cs="Times New Roman"/>
          <w:sz w:val="24"/>
          <w:szCs w:val="24"/>
        </w:rPr>
        <w:t xml:space="preserve"> 342/</w:t>
      </w:r>
      <w:proofErr w:type="spellStart"/>
      <w:r w:rsidRPr="007A51EB">
        <w:rPr>
          <w:rFonts w:ascii="Times New Roman" w:hAnsi="Times New Roman" w:cs="Times New Roman"/>
          <w:sz w:val="24"/>
          <w:szCs w:val="24"/>
        </w:rPr>
        <w:t>Pdt</w:t>
      </w:r>
      <w:proofErr w:type="spellEnd"/>
      <w:r w:rsidRPr="007A51EB">
        <w:rPr>
          <w:rFonts w:ascii="Times New Roman" w:hAnsi="Times New Roman" w:cs="Times New Roman"/>
          <w:sz w:val="24"/>
          <w:szCs w:val="24"/>
        </w:rPr>
        <w:t xml:space="preserve">/2021/PT MDN, </w:t>
      </w:r>
      <w:proofErr w:type="spellStart"/>
      <w:r w:rsidRPr="007A51EB">
        <w:rPr>
          <w:rFonts w:ascii="Times New Roman" w:hAnsi="Times New Roman" w:cs="Times New Roman"/>
          <w:sz w:val="24"/>
          <w:szCs w:val="24"/>
        </w:rPr>
        <w:t>Akta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Nomor</w:t>
      </w:r>
      <w:proofErr w:type="spellEnd"/>
      <w:r w:rsidRPr="007A51EB">
        <w:rPr>
          <w:rFonts w:ascii="Times New Roman" w:hAnsi="Times New Roman" w:cs="Times New Roman"/>
          <w:sz w:val="24"/>
          <w:szCs w:val="24"/>
        </w:rPr>
        <w:t xml:space="preserve"> 44/2021 yang </w:t>
      </w:r>
      <w:proofErr w:type="spellStart"/>
      <w:r w:rsidRPr="007A51EB">
        <w:rPr>
          <w:rFonts w:ascii="Times New Roman" w:hAnsi="Times New Roman" w:cs="Times New Roman"/>
          <w:sz w:val="24"/>
          <w:szCs w:val="24"/>
        </w:rPr>
        <w:t>dibuat</w:t>
      </w:r>
      <w:proofErr w:type="spellEnd"/>
      <w:r w:rsidRPr="007A51EB">
        <w:rPr>
          <w:rFonts w:ascii="Times New Roman" w:hAnsi="Times New Roman" w:cs="Times New Roman"/>
          <w:sz w:val="24"/>
          <w:szCs w:val="24"/>
        </w:rPr>
        <w:t xml:space="preserve"> oleh </w:t>
      </w:r>
      <w:proofErr w:type="spellStart"/>
      <w:r w:rsidRPr="007A51EB">
        <w:rPr>
          <w:rFonts w:ascii="Times New Roman" w:hAnsi="Times New Roman" w:cs="Times New Roman"/>
          <w:sz w:val="24"/>
          <w:szCs w:val="24"/>
        </w:rPr>
        <w:t>Panitera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Pengadilan</w:t>
      </w:r>
      <w:proofErr w:type="spellEnd"/>
      <w:r w:rsidRPr="007A51EB">
        <w:rPr>
          <w:rFonts w:ascii="Times New Roman" w:hAnsi="Times New Roman" w:cs="Times New Roman"/>
          <w:sz w:val="24"/>
          <w:szCs w:val="24"/>
        </w:rPr>
        <w:t xml:space="preserve"> Negeri </w:t>
      </w:r>
      <w:proofErr w:type="spellStart"/>
      <w:r w:rsidRPr="007A51EB">
        <w:rPr>
          <w:rFonts w:ascii="Times New Roman" w:hAnsi="Times New Roman" w:cs="Times New Roman"/>
          <w:sz w:val="24"/>
          <w:szCs w:val="24"/>
        </w:rPr>
        <w:t>Lubuk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Pakam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permohonan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tersebut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diikuti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memori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kasasi</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memuat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alasan-alasan</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diterima</w:t>
      </w:r>
      <w:proofErr w:type="spellEnd"/>
      <w:r w:rsidRPr="007A51EB">
        <w:rPr>
          <w:rFonts w:ascii="Times New Roman" w:hAnsi="Times New Roman" w:cs="Times New Roman"/>
          <w:sz w:val="24"/>
          <w:szCs w:val="24"/>
        </w:rPr>
        <w:t xml:space="preserve"> di </w:t>
      </w:r>
      <w:proofErr w:type="spellStart"/>
      <w:r w:rsidRPr="007A51EB">
        <w:rPr>
          <w:rFonts w:ascii="Times New Roman" w:hAnsi="Times New Roman" w:cs="Times New Roman"/>
          <w:sz w:val="24"/>
          <w:szCs w:val="24"/>
        </w:rPr>
        <w:t>Kepaniteraan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Pengadilan</w:t>
      </w:r>
      <w:proofErr w:type="spellEnd"/>
      <w:r w:rsidRPr="007A51EB">
        <w:rPr>
          <w:rFonts w:ascii="Times New Roman" w:hAnsi="Times New Roman" w:cs="Times New Roman"/>
          <w:sz w:val="24"/>
          <w:szCs w:val="24"/>
        </w:rPr>
        <w:t xml:space="preserve"> Negeri </w:t>
      </w:r>
      <w:proofErr w:type="spellStart"/>
      <w:r w:rsidRPr="007A51EB">
        <w:rPr>
          <w:rFonts w:ascii="Times New Roman" w:hAnsi="Times New Roman" w:cs="Times New Roman"/>
          <w:sz w:val="24"/>
          <w:szCs w:val="24"/>
        </w:rPr>
        <w:t>tersebut</w:t>
      </w:r>
      <w:proofErr w:type="spellEnd"/>
      <w:r w:rsidRPr="007A51EB">
        <w:rPr>
          <w:rFonts w:ascii="Times New Roman" w:hAnsi="Times New Roman" w:cs="Times New Roman"/>
          <w:sz w:val="24"/>
          <w:szCs w:val="24"/>
        </w:rPr>
        <w:t xml:space="preserve"> pada </w:t>
      </w:r>
      <w:proofErr w:type="spellStart"/>
      <w:r w:rsidRPr="007A51EB">
        <w:rPr>
          <w:rFonts w:ascii="Times New Roman" w:hAnsi="Times New Roman" w:cs="Times New Roman"/>
          <w:sz w:val="24"/>
          <w:szCs w:val="24"/>
        </w:rPr>
        <w:t>tanggal</w:t>
      </w:r>
      <w:proofErr w:type="spellEnd"/>
      <w:r w:rsidRPr="007A51EB">
        <w:rPr>
          <w:rFonts w:ascii="Times New Roman" w:hAnsi="Times New Roman" w:cs="Times New Roman"/>
          <w:sz w:val="24"/>
          <w:szCs w:val="24"/>
        </w:rPr>
        <w:t xml:space="preserve"> 22 </w:t>
      </w:r>
      <w:proofErr w:type="spellStart"/>
      <w:r w:rsidRPr="007A51EB">
        <w:rPr>
          <w:rFonts w:ascii="Times New Roman" w:hAnsi="Times New Roman" w:cs="Times New Roman"/>
          <w:sz w:val="24"/>
          <w:szCs w:val="24"/>
        </w:rPr>
        <w:t>Oktober</w:t>
      </w:r>
      <w:proofErr w:type="spellEnd"/>
      <w:r w:rsidRPr="007A51EB">
        <w:rPr>
          <w:rFonts w:ascii="Times New Roman" w:hAnsi="Times New Roman" w:cs="Times New Roman"/>
          <w:sz w:val="24"/>
          <w:szCs w:val="24"/>
        </w:rPr>
        <w:t xml:space="preserve"> 2021</w:t>
      </w:r>
      <w:r w:rsidR="004C50C9" w:rsidRPr="007A51EB">
        <w:rPr>
          <w:rFonts w:ascii="Times New Roman" w:hAnsi="Times New Roman" w:cs="Times New Roman"/>
          <w:sz w:val="24"/>
          <w:szCs w:val="24"/>
        </w:rPr>
        <w:t xml:space="preserve"> </w:t>
      </w:r>
      <w:proofErr w:type="spellStart"/>
      <w:r w:rsidR="004C50C9" w:rsidRPr="007A51EB">
        <w:rPr>
          <w:rFonts w:ascii="Times New Roman" w:hAnsi="Times New Roman" w:cs="Times New Roman"/>
          <w:sz w:val="24"/>
          <w:szCs w:val="24"/>
        </w:rPr>
        <w:t>kemudian</w:t>
      </w:r>
      <w:proofErr w:type="spellEnd"/>
      <w:r w:rsidR="004C50C9" w:rsidRPr="007A51EB">
        <w:rPr>
          <w:rFonts w:ascii="Times New Roman" w:hAnsi="Times New Roman" w:cs="Times New Roman"/>
          <w:sz w:val="24"/>
          <w:szCs w:val="24"/>
        </w:rPr>
        <w:t xml:space="preserve"> </w:t>
      </w:r>
      <w:proofErr w:type="spellStart"/>
      <w:r w:rsidR="004C50C9" w:rsidRPr="007A51EB">
        <w:rPr>
          <w:rFonts w:ascii="Times New Roman" w:hAnsi="Times New Roman" w:cs="Times New Roman"/>
          <w:sz w:val="24"/>
          <w:szCs w:val="24"/>
        </w:rPr>
        <w:t>didalam</w:t>
      </w:r>
      <w:proofErr w:type="spellEnd"/>
      <w:r w:rsidR="004C50C9" w:rsidRPr="007A51EB">
        <w:rPr>
          <w:rFonts w:ascii="Times New Roman" w:hAnsi="Times New Roman" w:cs="Times New Roman"/>
          <w:sz w:val="24"/>
          <w:szCs w:val="24"/>
        </w:rPr>
        <w:t xml:space="preserve"> </w:t>
      </w:r>
      <w:proofErr w:type="spellStart"/>
      <w:r w:rsidR="004C50C9" w:rsidRPr="007A51EB">
        <w:rPr>
          <w:rFonts w:ascii="Times New Roman" w:hAnsi="Times New Roman" w:cs="Times New Roman"/>
          <w:sz w:val="24"/>
          <w:szCs w:val="24"/>
        </w:rPr>
        <w:t>didalam</w:t>
      </w:r>
      <w:proofErr w:type="spellEnd"/>
      <w:r w:rsidR="004C50C9" w:rsidRPr="007A51EB">
        <w:rPr>
          <w:rFonts w:ascii="Times New Roman" w:hAnsi="Times New Roman" w:cs="Times New Roman"/>
          <w:sz w:val="24"/>
          <w:szCs w:val="24"/>
        </w:rPr>
        <w:t xml:space="preserve"> </w:t>
      </w:r>
      <w:proofErr w:type="spellStart"/>
      <w:r w:rsidR="004C50C9" w:rsidRPr="007A51EB">
        <w:rPr>
          <w:rFonts w:ascii="Times New Roman" w:hAnsi="Times New Roman" w:cs="Times New Roman"/>
          <w:sz w:val="24"/>
          <w:szCs w:val="24"/>
          <w:lang w:val="en-ID"/>
        </w:rPr>
        <w:t>putusan</w:t>
      </w:r>
      <w:proofErr w:type="spellEnd"/>
      <w:r w:rsidR="004C50C9" w:rsidRPr="007A51EB">
        <w:rPr>
          <w:rFonts w:ascii="Times New Roman" w:hAnsi="Times New Roman" w:cs="Times New Roman"/>
          <w:sz w:val="24"/>
          <w:szCs w:val="24"/>
          <w:lang w:val="en-ID"/>
        </w:rPr>
        <w:t xml:space="preserve"> </w:t>
      </w:r>
      <w:proofErr w:type="spellStart"/>
      <w:r w:rsidR="004C50C9" w:rsidRPr="007A51EB">
        <w:rPr>
          <w:rFonts w:ascii="Times New Roman" w:hAnsi="Times New Roman" w:cs="Times New Roman"/>
          <w:sz w:val="24"/>
          <w:szCs w:val="24"/>
          <w:lang w:val="en-ID"/>
        </w:rPr>
        <w:t>Nomor</w:t>
      </w:r>
      <w:proofErr w:type="spellEnd"/>
      <w:r w:rsidR="004C50C9" w:rsidRPr="007A51EB">
        <w:rPr>
          <w:rFonts w:ascii="Times New Roman" w:hAnsi="Times New Roman" w:cs="Times New Roman"/>
          <w:sz w:val="24"/>
          <w:szCs w:val="24"/>
          <w:lang w:val="en-ID"/>
        </w:rPr>
        <w:t>:</w:t>
      </w:r>
      <w:r w:rsidR="004C50C9" w:rsidRPr="007A51EB">
        <w:rPr>
          <w:rFonts w:ascii="Times New Roman" w:hAnsi="Times New Roman" w:cs="Times New Roman"/>
          <w:sz w:val="24"/>
          <w:szCs w:val="24"/>
        </w:rPr>
        <w:t xml:space="preserve"> 1120 K/</w:t>
      </w:r>
      <w:proofErr w:type="spellStart"/>
      <w:r w:rsidR="004C50C9" w:rsidRPr="007A51EB">
        <w:rPr>
          <w:rFonts w:ascii="Times New Roman" w:hAnsi="Times New Roman" w:cs="Times New Roman"/>
          <w:sz w:val="24"/>
          <w:szCs w:val="24"/>
        </w:rPr>
        <w:t>Pdt</w:t>
      </w:r>
      <w:proofErr w:type="spellEnd"/>
      <w:r w:rsidR="004C50C9" w:rsidRPr="007A51EB">
        <w:rPr>
          <w:rFonts w:ascii="Times New Roman" w:hAnsi="Times New Roman" w:cs="Times New Roman"/>
          <w:sz w:val="24"/>
          <w:szCs w:val="24"/>
        </w:rPr>
        <w:t>/2022</w:t>
      </w:r>
      <w:r w:rsidR="004C50C9" w:rsidRPr="007A51EB">
        <w:rPr>
          <w:rFonts w:ascii="Times New Roman" w:hAnsi="Times New Roman" w:cs="Times New Roman"/>
          <w:sz w:val="24"/>
          <w:szCs w:val="24"/>
          <w:lang w:val="en-ID"/>
        </w:rPr>
        <w:t xml:space="preserve"> </w:t>
      </w:r>
      <w:proofErr w:type="spellStart"/>
      <w:r w:rsidR="004C50C9" w:rsidRPr="007A51EB">
        <w:rPr>
          <w:rFonts w:ascii="Times New Roman" w:hAnsi="Times New Roman" w:cs="Times New Roman"/>
          <w:sz w:val="24"/>
          <w:szCs w:val="24"/>
        </w:rPr>
        <w:t>disebut</w:t>
      </w:r>
      <w:proofErr w:type="spellEnd"/>
      <w:r w:rsidR="004C50C9" w:rsidRPr="007A51EB">
        <w:rPr>
          <w:rFonts w:ascii="Times New Roman" w:hAnsi="Times New Roman" w:cs="Times New Roman"/>
          <w:sz w:val="24"/>
          <w:szCs w:val="24"/>
        </w:rPr>
        <w:t xml:space="preserve"> </w:t>
      </w:r>
      <w:proofErr w:type="spellStart"/>
      <w:r w:rsidR="004C50C9" w:rsidRPr="007A51EB">
        <w:rPr>
          <w:rFonts w:ascii="Times New Roman" w:hAnsi="Times New Roman" w:cs="Times New Roman"/>
          <w:sz w:val="24"/>
          <w:szCs w:val="24"/>
        </w:rPr>
        <w:t>sebagai</w:t>
      </w:r>
      <w:proofErr w:type="spellEnd"/>
      <w:r w:rsidR="004C50C9" w:rsidRPr="007A51EB">
        <w:rPr>
          <w:rFonts w:ascii="Times New Roman" w:hAnsi="Times New Roman" w:cs="Times New Roman"/>
          <w:sz w:val="24"/>
          <w:szCs w:val="24"/>
        </w:rPr>
        <w:t xml:space="preserve"> </w:t>
      </w:r>
      <w:proofErr w:type="spellStart"/>
      <w:r w:rsidR="004C50C9" w:rsidRPr="007A51EB">
        <w:rPr>
          <w:rFonts w:ascii="Times New Roman" w:hAnsi="Times New Roman" w:cs="Times New Roman"/>
          <w:sz w:val="24"/>
          <w:szCs w:val="24"/>
        </w:rPr>
        <w:t>Pemohon</w:t>
      </w:r>
      <w:proofErr w:type="spellEnd"/>
      <w:r w:rsidR="004C50C9" w:rsidRPr="007A51EB">
        <w:rPr>
          <w:rFonts w:ascii="Times New Roman" w:hAnsi="Times New Roman" w:cs="Times New Roman"/>
          <w:sz w:val="24"/>
          <w:szCs w:val="24"/>
        </w:rPr>
        <w:t xml:space="preserve"> </w:t>
      </w:r>
      <w:proofErr w:type="spellStart"/>
      <w:r w:rsidR="004C50C9" w:rsidRPr="007A51EB">
        <w:rPr>
          <w:rFonts w:ascii="Times New Roman" w:hAnsi="Times New Roman" w:cs="Times New Roman"/>
          <w:sz w:val="24"/>
          <w:szCs w:val="24"/>
        </w:rPr>
        <w:t>Kasasi</w:t>
      </w:r>
      <w:proofErr w:type="spellEnd"/>
      <w:r w:rsidR="004C50C9" w:rsidRPr="007A51EB">
        <w:rPr>
          <w:rFonts w:ascii="Times New Roman" w:hAnsi="Times New Roman" w:cs="Times New Roman"/>
          <w:sz w:val="24"/>
          <w:szCs w:val="24"/>
        </w:rPr>
        <w:t xml:space="preserve"> I/</w:t>
      </w:r>
      <w:proofErr w:type="spellStart"/>
      <w:r w:rsidR="004C50C9" w:rsidRPr="007A51EB">
        <w:rPr>
          <w:rFonts w:ascii="Times New Roman" w:hAnsi="Times New Roman" w:cs="Times New Roman"/>
          <w:sz w:val="24"/>
          <w:szCs w:val="24"/>
        </w:rPr>
        <w:t>Termohon</w:t>
      </w:r>
      <w:proofErr w:type="spellEnd"/>
      <w:r w:rsidR="004C50C9" w:rsidRPr="007A51EB">
        <w:rPr>
          <w:rFonts w:ascii="Times New Roman" w:hAnsi="Times New Roman" w:cs="Times New Roman"/>
          <w:sz w:val="24"/>
          <w:szCs w:val="24"/>
        </w:rPr>
        <w:t xml:space="preserve"> </w:t>
      </w:r>
      <w:proofErr w:type="spellStart"/>
      <w:r w:rsidR="004C50C9" w:rsidRPr="007A51EB">
        <w:rPr>
          <w:rFonts w:ascii="Times New Roman" w:hAnsi="Times New Roman" w:cs="Times New Roman"/>
          <w:sz w:val="24"/>
          <w:szCs w:val="24"/>
        </w:rPr>
        <w:t>Kasasi</w:t>
      </w:r>
      <w:proofErr w:type="spellEnd"/>
      <w:r w:rsidR="004C50C9" w:rsidRPr="007A51EB">
        <w:rPr>
          <w:rFonts w:ascii="Times New Roman" w:hAnsi="Times New Roman" w:cs="Times New Roman"/>
          <w:sz w:val="24"/>
          <w:szCs w:val="24"/>
        </w:rPr>
        <w:t xml:space="preserve"> II.</w:t>
      </w:r>
    </w:p>
    <w:p w14:paraId="2CFE02AE" w14:textId="14707BC2" w:rsidR="004C50C9" w:rsidRPr="007A51EB" w:rsidRDefault="005B15D0" w:rsidP="0047737D">
      <w:pPr>
        <w:pStyle w:val="ListParagraph"/>
        <w:numPr>
          <w:ilvl w:val="3"/>
          <w:numId w:val="52"/>
        </w:numPr>
        <w:spacing w:line="480" w:lineRule="auto"/>
        <w:ind w:left="851" w:hanging="425"/>
        <w:jc w:val="both"/>
        <w:rPr>
          <w:rFonts w:ascii="Times New Roman" w:hAnsi="Times New Roman" w:cs="Times New Roman"/>
          <w:b/>
          <w:bCs/>
          <w:sz w:val="24"/>
          <w:szCs w:val="24"/>
        </w:rPr>
      </w:pPr>
      <w:proofErr w:type="spellStart"/>
      <w:r w:rsidRPr="007A51EB">
        <w:rPr>
          <w:rFonts w:ascii="Times New Roman" w:hAnsi="Times New Roman" w:cs="Times New Roman"/>
          <w:bCs/>
          <w:sz w:val="24"/>
          <w:szCs w:val="24"/>
        </w:rPr>
        <w:t>Bahwa</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didalam</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memori</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kasasinya</w:t>
      </w:r>
      <w:proofErr w:type="spellEnd"/>
      <w:r w:rsidRPr="007A51EB">
        <w:rPr>
          <w:rFonts w:ascii="Times New Roman" w:hAnsi="Times New Roman" w:cs="Times New Roman"/>
          <w:b/>
          <w:bCs/>
          <w:sz w:val="24"/>
          <w:szCs w:val="24"/>
        </w:rPr>
        <w:t xml:space="preserve"> </w:t>
      </w:r>
      <w:proofErr w:type="spellStart"/>
      <w:r w:rsidRPr="007A51EB">
        <w:rPr>
          <w:rFonts w:ascii="Times New Roman" w:hAnsi="Times New Roman" w:cs="Times New Roman"/>
          <w:sz w:val="24"/>
          <w:szCs w:val="24"/>
        </w:rPr>
        <w:t>Pemohon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Kasasi</w:t>
      </w:r>
      <w:proofErr w:type="spellEnd"/>
      <w:r w:rsidRPr="007A51EB">
        <w:rPr>
          <w:rFonts w:ascii="Times New Roman" w:hAnsi="Times New Roman" w:cs="Times New Roman"/>
          <w:sz w:val="24"/>
          <w:szCs w:val="24"/>
        </w:rPr>
        <w:t xml:space="preserve"> I/</w:t>
      </w:r>
      <w:proofErr w:type="spellStart"/>
      <w:r w:rsidRPr="007A51EB">
        <w:rPr>
          <w:rFonts w:ascii="Times New Roman" w:hAnsi="Times New Roman" w:cs="Times New Roman"/>
          <w:sz w:val="24"/>
          <w:szCs w:val="24"/>
        </w:rPr>
        <w:t>Termohon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Kasasi</w:t>
      </w:r>
      <w:proofErr w:type="spellEnd"/>
      <w:r w:rsidRPr="007A51EB">
        <w:rPr>
          <w:rFonts w:ascii="Times New Roman" w:hAnsi="Times New Roman" w:cs="Times New Roman"/>
          <w:sz w:val="24"/>
          <w:szCs w:val="24"/>
        </w:rPr>
        <w:t xml:space="preserve"> </w:t>
      </w:r>
      <w:r w:rsidR="00006957" w:rsidRPr="007A51EB">
        <w:rPr>
          <w:rFonts w:ascii="Times New Roman" w:hAnsi="Times New Roman" w:cs="Times New Roman"/>
          <w:sz w:val="24"/>
          <w:szCs w:val="24"/>
        </w:rPr>
        <w:t xml:space="preserve">II </w:t>
      </w:r>
      <w:proofErr w:type="spellStart"/>
      <w:r w:rsidRPr="007A51EB">
        <w:rPr>
          <w:rFonts w:ascii="Times New Roman" w:hAnsi="Times New Roman" w:cs="Times New Roman"/>
          <w:sz w:val="24"/>
          <w:szCs w:val="24"/>
        </w:rPr>
        <w:t>meminta</w:t>
      </w:r>
      <w:proofErr w:type="spellEnd"/>
      <w:r w:rsidRPr="007A51EB">
        <w:rPr>
          <w:rFonts w:ascii="Times New Roman" w:hAnsi="Times New Roman" w:cs="Times New Roman"/>
          <w:sz w:val="24"/>
          <w:szCs w:val="24"/>
        </w:rPr>
        <w:t xml:space="preserve"> </w:t>
      </w:r>
      <w:r w:rsidR="00006957" w:rsidRPr="007A51EB">
        <w:rPr>
          <w:rFonts w:ascii="Times New Roman" w:hAnsi="Times New Roman" w:cs="Times New Roman"/>
          <w:sz w:val="24"/>
          <w:szCs w:val="24"/>
        </w:rPr>
        <w:t xml:space="preserve">agar </w:t>
      </w:r>
      <w:proofErr w:type="spellStart"/>
      <w:r w:rsidR="004C50C9" w:rsidRPr="007A51EB">
        <w:rPr>
          <w:rFonts w:ascii="Times New Roman" w:hAnsi="Times New Roman" w:cs="Times New Roman"/>
          <w:sz w:val="24"/>
          <w:szCs w:val="24"/>
        </w:rPr>
        <w:t>di</w:t>
      </w:r>
      <w:r w:rsidR="00006957" w:rsidRPr="007A51EB">
        <w:rPr>
          <w:rFonts w:ascii="Times New Roman" w:hAnsi="Times New Roman" w:cs="Times New Roman"/>
          <w:sz w:val="24"/>
          <w:szCs w:val="24"/>
        </w:rPr>
        <w:t>dalam</w:t>
      </w:r>
      <w:proofErr w:type="spellEnd"/>
      <w:r w:rsidR="00006957" w:rsidRPr="007A51EB">
        <w:rPr>
          <w:rFonts w:ascii="Times New Roman" w:hAnsi="Times New Roman" w:cs="Times New Roman"/>
          <w:sz w:val="24"/>
          <w:szCs w:val="24"/>
        </w:rPr>
        <w:t xml:space="preserve"> </w:t>
      </w:r>
      <w:proofErr w:type="spellStart"/>
      <w:r w:rsidR="00006957" w:rsidRPr="007A51EB">
        <w:rPr>
          <w:rFonts w:ascii="Times New Roman" w:hAnsi="Times New Roman" w:cs="Times New Roman"/>
          <w:sz w:val="24"/>
          <w:szCs w:val="24"/>
        </w:rPr>
        <w:t>mengadili</w:t>
      </w:r>
      <w:proofErr w:type="spellEnd"/>
      <w:r w:rsidR="00006957" w:rsidRPr="007A51EB">
        <w:rPr>
          <w:rFonts w:ascii="Times New Roman" w:hAnsi="Times New Roman" w:cs="Times New Roman"/>
          <w:sz w:val="24"/>
          <w:szCs w:val="24"/>
        </w:rPr>
        <w:t xml:space="preserve"> </w:t>
      </w:r>
      <w:proofErr w:type="spellStart"/>
      <w:r w:rsidR="00006957" w:rsidRPr="007A51EB">
        <w:rPr>
          <w:rFonts w:ascii="Times New Roman" w:hAnsi="Times New Roman" w:cs="Times New Roman"/>
          <w:sz w:val="24"/>
          <w:szCs w:val="24"/>
        </w:rPr>
        <w:t>menerima</w:t>
      </w:r>
      <w:proofErr w:type="spellEnd"/>
      <w:r w:rsidR="00006957" w:rsidRPr="007A51EB">
        <w:rPr>
          <w:rFonts w:ascii="Times New Roman" w:hAnsi="Times New Roman" w:cs="Times New Roman"/>
          <w:sz w:val="24"/>
          <w:szCs w:val="24"/>
        </w:rPr>
        <w:t xml:space="preserve"> dan </w:t>
      </w:r>
      <w:proofErr w:type="spellStart"/>
      <w:r w:rsidR="00006957" w:rsidRPr="007A51EB">
        <w:rPr>
          <w:rFonts w:ascii="Times New Roman" w:hAnsi="Times New Roman" w:cs="Times New Roman"/>
          <w:sz w:val="24"/>
          <w:szCs w:val="24"/>
        </w:rPr>
        <w:t>mengabulkan</w:t>
      </w:r>
      <w:proofErr w:type="spellEnd"/>
      <w:r w:rsidR="00006957" w:rsidRPr="007A51EB">
        <w:rPr>
          <w:rFonts w:ascii="Times New Roman" w:hAnsi="Times New Roman" w:cs="Times New Roman"/>
          <w:sz w:val="24"/>
          <w:szCs w:val="24"/>
        </w:rPr>
        <w:t xml:space="preserve"> </w:t>
      </w:r>
      <w:proofErr w:type="spellStart"/>
      <w:r w:rsidR="00006957" w:rsidRPr="007A51EB">
        <w:rPr>
          <w:rFonts w:ascii="Times New Roman" w:hAnsi="Times New Roman" w:cs="Times New Roman"/>
          <w:sz w:val="24"/>
          <w:szCs w:val="24"/>
        </w:rPr>
        <w:t>permohonan</w:t>
      </w:r>
      <w:proofErr w:type="spellEnd"/>
      <w:r w:rsidR="00006957" w:rsidRPr="007A51EB">
        <w:rPr>
          <w:rFonts w:ascii="Times New Roman" w:hAnsi="Times New Roman" w:cs="Times New Roman"/>
          <w:sz w:val="24"/>
          <w:szCs w:val="24"/>
        </w:rPr>
        <w:t xml:space="preserve"> </w:t>
      </w:r>
      <w:proofErr w:type="spellStart"/>
      <w:r w:rsidR="00006957" w:rsidRPr="007A51EB">
        <w:rPr>
          <w:rFonts w:ascii="Times New Roman" w:hAnsi="Times New Roman" w:cs="Times New Roman"/>
          <w:sz w:val="24"/>
          <w:szCs w:val="24"/>
        </w:rPr>
        <w:t>kasasi</w:t>
      </w:r>
      <w:proofErr w:type="spellEnd"/>
      <w:r w:rsidR="00006957" w:rsidRPr="007A51EB">
        <w:rPr>
          <w:rFonts w:ascii="Times New Roman" w:hAnsi="Times New Roman" w:cs="Times New Roman"/>
          <w:sz w:val="24"/>
          <w:szCs w:val="24"/>
        </w:rPr>
        <w:t xml:space="preserve"> </w:t>
      </w:r>
      <w:proofErr w:type="spellStart"/>
      <w:r w:rsidR="00006957" w:rsidRPr="007A51EB">
        <w:rPr>
          <w:rFonts w:ascii="Times New Roman" w:hAnsi="Times New Roman" w:cs="Times New Roman"/>
          <w:sz w:val="24"/>
          <w:szCs w:val="24"/>
        </w:rPr>
        <w:t>dari</w:t>
      </w:r>
      <w:proofErr w:type="spellEnd"/>
      <w:r w:rsidR="00006957" w:rsidRPr="007A51EB">
        <w:rPr>
          <w:rFonts w:ascii="Times New Roman" w:hAnsi="Times New Roman" w:cs="Times New Roman"/>
          <w:sz w:val="24"/>
          <w:szCs w:val="24"/>
        </w:rPr>
        <w:t xml:space="preserve"> </w:t>
      </w:r>
      <w:proofErr w:type="spellStart"/>
      <w:r w:rsidR="00006957" w:rsidRPr="007A51EB">
        <w:rPr>
          <w:rFonts w:ascii="Times New Roman" w:hAnsi="Times New Roman" w:cs="Times New Roman"/>
          <w:sz w:val="24"/>
          <w:szCs w:val="24"/>
        </w:rPr>
        <w:t>pemohon</w:t>
      </w:r>
      <w:proofErr w:type="spellEnd"/>
      <w:r w:rsidR="00006957" w:rsidRPr="007A51EB">
        <w:rPr>
          <w:rFonts w:ascii="Times New Roman" w:hAnsi="Times New Roman" w:cs="Times New Roman"/>
          <w:sz w:val="24"/>
          <w:szCs w:val="24"/>
        </w:rPr>
        <w:t xml:space="preserve"> </w:t>
      </w:r>
      <w:proofErr w:type="spellStart"/>
      <w:r w:rsidR="00006957" w:rsidRPr="007A51EB">
        <w:rPr>
          <w:rFonts w:ascii="Times New Roman" w:hAnsi="Times New Roman" w:cs="Times New Roman"/>
          <w:sz w:val="24"/>
          <w:szCs w:val="24"/>
        </w:rPr>
        <w:t>Kasasi</w:t>
      </w:r>
      <w:proofErr w:type="spellEnd"/>
      <w:r w:rsidR="00006957" w:rsidRPr="007A51EB">
        <w:rPr>
          <w:rFonts w:ascii="Times New Roman" w:hAnsi="Times New Roman" w:cs="Times New Roman"/>
          <w:sz w:val="24"/>
          <w:szCs w:val="24"/>
        </w:rPr>
        <w:t xml:space="preserve"> </w:t>
      </w:r>
      <w:proofErr w:type="spellStart"/>
      <w:r w:rsidR="004C50C9" w:rsidRPr="007A51EB">
        <w:rPr>
          <w:rFonts w:ascii="Times New Roman" w:hAnsi="Times New Roman" w:cs="Times New Roman"/>
          <w:sz w:val="24"/>
          <w:szCs w:val="24"/>
        </w:rPr>
        <w:t>seluruhnya</w:t>
      </w:r>
      <w:proofErr w:type="spellEnd"/>
      <w:r w:rsidR="004C50C9" w:rsidRPr="007A51EB">
        <w:rPr>
          <w:rFonts w:ascii="Times New Roman" w:hAnsi="Times New Roman" w:cs="Times New Roman"/>
          <w:sz w:val="24"/>
          <w:szCs w:val="24"/>
        </w:rPr>
        <w:t xml:space="preserve"> </w:t>
      </w:r>
      <w:r w:rsidR="00006957" w:rsidRPr="007A51EB">
        <w:rPr>
          <w:rFonts w:ascii="Times New Roman" w:hAnsi="Times New Roman" w:cs="Times New Roman"/>
          <w:sz w:val="24"/>
          <w:szCs w:val="24"/>
        </w:rPr>
        <w:t xml:space="preserve">dan </w:t>
      </w:r>
      <w:proofErr w:type="spellStart"/>
      <w:r w:rsidR="00006957" w:rsidRPr="007A51EB">
        <w:rPr>
          <w:rFonts w:ascii="Times New Roman" w:hAnsi="Times New Roman" w:cs="Times New Roman"/>
          <w:sz w:val="24"/>
          <w:szCs w:val="24"/>
        </w:rPr>
        <w:t>memperbaiki</w:t>
      </w:r>
      <w:proofErr w:type="spellEnd"/>
      <w:r w:rsidR="00006957" w:rsidRPr="007A51EB">
        <w:rPr>
          <w:rFonts w:ascii="Times New Roman" w:hAnsi="Times New Roman" w:cs="Times New Roman"/>
          <w:sz w:val="24"/>
          <w:szCs w:val="24"/>
        </w:rPr>
        <w:t xml:space="preserve"> </w:t>
      </w:r>
      <w:proofErr w:type="spellStart"/>
      <w:r w:rsidR="00006957" w:rsidRPr="007A51EB">
        <w:rPr>
          <w:rFonts w:ascii="Times New Roman" w:hAnsi="Times New Roman" w:cs="Times New Roman"/>
          <w:sz w:val="24"/>
          <w:szCs w:val="24"/>
        </w:rPr>
        <w:t>Putusan</w:t>
      </w:r>
      <w:proofErr w:type="spellEnd"/>
      <w:r w:rsidR="00006957" w:rsidRPr="007A51EB">
        <w:rPr>
          <w:rFonts w:ascii="Times New Roman" w:hAnsi="Times New Roman" w:cs="Times New Roman"/>
          <w:sz w:val="24"/>
          <w:szCs w:val="24"/>
        </w:rPr>
        <w:t xml:space="preserve"> </w:t>
      </w:r>
      <w:proofErr w:type="spellStart"/>
      <w:r w:rsidR="00006957" w:rsidRPr="007A51EB">
        <w:rPr>
          <w:rFonts w:ascii="Times New Roman" w:hAnsi="Times New Roman" w:cs="Times New Roman"/>
          <w:sz w:val="24"/>
          <w:szCs w:val="24"/>
        </w:rPr>
        <w:t>Pengadilan</w:t>
      </w:r>
      <w:proofErr w:type="spellEnd"/>
      <w:r w:rsidR="00006957" w:rsidRPr="007A51EB">
        <w:rPr>
          <w:rFonts w:ascii="Times New Roman" w:hAnsi="Times New Roman" w:cs="Times New Roman"/>
          <w:sz w:val="24"/>
          <w:szCs w:val="24"/>
        </w:rPr>
        <w:t xml:space="preserve"> Tinggi Medan </w:t>
      </w:r>
      <w:proofErr w:type="spellStart"/>
      <w:r w:rsidR="00006957" w:rsidRPr="007A51EB">
        <w:rPr>
          <w:rFonts w:ascii="Times New Roman" w:hAnsi="Times New Roman" w:cs="Times New Roman"/>
          <w:sz w:val="24"/>
          <w:szCs w:val="24"/>
        </w:rPr>
        <w:t>Nomor</w:t>
      </w:r>
      <w:proofErr w:type="spellEnd"/>
      <w:r w:rsidR="00006957" w:rsidRPr="007A51EB">
        <w:rPr>
          <w:rFonts w:ascii="Times New Roman" w:hAnsi="Times New Roman" w:cs="Times New Roman"/>
          <w:sz w:val="24"/>
          <w:szCs w:val="24"/>
        </w:rPr>
        <w:t xml:space="preserve"> 342/</w:t>
      </w:r>
      <w:proofErr w:type="spellStart"/>
      <w:r w:rsidR="00006957" w:rsidRPr="007A51EB">
        <w:rPr>
          <w:rFonts w:ascii="Times New Roman" w:hAnsi="Times New Roman" w:cs="Times New Roman"/>
          <w:sz w:val="24"/>
          <w:szCs w:val="24"/>
        </w:rPr>
        <w:t>Pdt</w:t>
      </w:r>
      <w:proofErr w:type="spellEnd"/>
      <w:r w:rsidR="00006957" w:rsidRPr="007A51EB">
        <w:rPr>
          <w:rFonts w:ascii="Times New Roman" w:hAnsi="Times New Roman" w:cs="Times New Roman"/>
          <w:sz w:val="24"/>
          <w:szCs w:val="24"/>
        </w:rPr>
        <w:t>/2021/PT</w:t>
      </w:r>
      <w:r w:rsidR="004C50C9" w:rsidRPr="007A51EB">
        <w:rPr>
          <w:rFonts w:ascii="Times New Roman" w:hAnsi="Times New Roman" w:cs="Times New Roman"/>
          <w:sz w:val="24"/>
          <w:szCs w:val="24"/>
        </w:rPr>
        <w:t xml:space="preserve"> </w:t>
      </w:r>
      <w:r w:rsidR="00006957" w:rsidRPr="007A51EB">
        <w:rPr>
          <w:rFonts w:ascii="Times New Roman" w:hAnsi="Times New Roman" w:cs="Times New Roman"/>
          <w:sz w:val="24"/>
          <w:szCs w:val="24"/>
        </w:rPr>
        <w:t xml:space="preserve">MDN </w:t>
      </w:r>
      <w:proofErr w:type="spellStart"/>
      <w:r w:rsidR="00006957" w:rsidRPr="007A51EB">
        <w:rPr>
          <w:rFonts w:ascii="Times New Roman" w:hAnsi="Times New Roman" w:cs="Times New Roman"/>
          <w:sz w:val="24"/>
          <w:szCs w:val="24"/>
        </w:rPr>
        <w:t>tanggal</w:t>
      </w:r>
      <w:proofErr w:type="spellEnd"/>
      <w:r w:rsidR="00006957" w:rsidRPr="007A51EB">
        <w:rPr>
          <w:rFonts w:ascii="Times New Roman" w:hAnsi="Times New Roman" w:cs="Times New Roman"/>
          <w:sz w:val="24"/>
          <w:szCs w:val="24"/>
        </w:rPr>
        <w:t xml:space="preserve"> 30 September 2021 </w:t>
      </w:r>
      <w:proofErr w:type="spellStart"/>
      <w:r w:rsidR="00006957" w:rsidRPr="007A51EB">
        <w:rPr>
          <w:rFonts w:ascii="Times New Roman" w:hAnsi="Times New Roman" w:cs="Times New Roman"/>
          <w:sz w:val="24"/>
          <w:szCs w:val="24"/>
        </w:rPr>
        <w:t>sehingga</w:t>
      </w:r>
      <w:proofErr w:type="spellEnd"/>
      <w:r w:rsidR="00006957" w:rsidRPr="007A51EB">
        <w:rPr>
          <w:rFonts w:ascii="Times New Roman" w:hAnsi="Times New Roman" w:cs="Times New Roman"/>
          <w:sz w:val="24"/>
          <w:szCs w:val="24"/>
        </w:rPr>
        <w:t xml:space="preserve"> </w:t>
      </w:r>
      <w:proofErr w:type="spellStart"/>
      <w:r w:rsidR="00006957" w:rsidRPr="007A51EB">
        <w:rPr>
          <w:rFonts w:ascii="Times New Roman" w:hAnsi="Times New Roman" w:cs="Times New Roman"/>
          <w:sz w:val="24"/>
          <w:szCs w:val="24"/>
        </w:rPr>
        <w:t>menjadi</w:t>
      </w:r>
      <w:proofErr w:type="spellEnd"/>
      <w:r w:rsidR="004C50C9" w:rsidRPr="007A51EB">
        <w:rPr>
          <w:rFonts w:ascii="Times New Roman" w:hAnsi="Times New Roman" w:cs="Times New Roman"/>
          <w:sz w:val="24"/>
          <w:szCs w:val="24"/>
        </w:rPr>
        <w:t xml:space="preserve"> </w:t>
      </w:r>
      <w:proofErr w:type="spellStart"/>
      <w:r w:rsidR="004C50C9" w:rsidRPr="007A51EB">
        <w:rPr>
          <w:rFonts w:ascii="Times New Roman" w:hAnsi="Times New Roman" w:cs="Times New Roman"/>
          <w:sz w:val="24"/>
          <w:szCs w:val="24"/>
        </w:rPr>
        <w:t>menerima</w:t>
      </w:r>
      <w:proofErr w:type="spellEnd"/>
      <w:r w:rsidR="004C50C9" w:rsidRPr="007A51EB">
        <w:rPr>
          <w:rFonts w:ascii="Times New Roman" w:hAnsi="Times New Roman" w:cs="Times New Roman"/>
          <w:sz w:val="24"/>
          <w:szCs w:val="24"/>
        </w:rPr>
        <w:t xml:space="preserve"> </w:t>
      </w:r>
      <w:proofErr w:type="spellStart"/>
      <w:r w:rsidR="004C50C9" w:rsidRPr="007A51EB">
        <w:rPr>
          <w:rFonts w:ascii="Times New Roman" w:hAnsi="Times New Roman" w:cs="Times New Roman"/>
          <w:sz w:val="24"/>
          <w:szCs w:val="24"/>
        </w:rPr>
        <w:t>permohonan</w:t>
      </w:r>
      <w:proofErr w:type="spellEnd"/>
      <w:r w:rsidR="004C50C9" w:rsidRPr="007A51EB">
        <w:rPr>
          <w:rFonts w:ascii="Times New Roman" w:hAnsi="Times New Roman" w:cs="Times New Roman"/>
          <w:sz w:val="24"/>
          <w:szCs w:val="24"/>
        </w:rPr>
        <w:t xml:space="preserve"> banding </w:t>
      </w:r>
      <w:proofErr w:type="spellStart"/>
      <w:r w:rsidR="004C50C9" w:rsidRPr="007A51EB">
        <w:rPr>
          <w:rFonts w:ascii="Times New Roman" w:hAnsi="Times New Roman" w:cs="Times New Roman"/>
          <w:sz w:val="24"/>
          <w:szCs w:val="24"/>
        </w:rPr>
        <w:t>dari</w:t>
      </w:r>
      <w:proofErr w:type="spellEnd"/>
      <w:r w:rsidR="004C50C9" w:rsidRPr="007A51EB">
        <w:rPr>
          <w:rFonts w:ascii="Times New Roman" w:hAnsi="Times New Roman" w:cs="Times New Roman"/>
          <w:sz w:val="24"/>
          <w:szCs w:val="24"/>
        </w:rPr>
        <w:t xml:space="preserve"> </w:t>
      </w:r>
      <w:proofErr w:type="spellStart"/>
      <w:r w:rsidR="004C50C9" w:rsidRPr="007A51EB">
        <w:rPr>
          <w:rFonts w:ascii="Times New Roman" w:hAnsi="Times New Roman" w:cs="Times New Roman"/>
          <w:sz w:val="24"/>
          <w:szCs w:val="24"/>
        </w:rPr>
        <w:t>pembanding</w:t>
      </w:r>
      <w:proofErr w:type="spellEnd"/>
      <w:r w:rsidR="004C50C9" w:rsidRPr="007A51EB">
        <w:rPr>
          <w:rFonts w:ascii="Times New Roman" w:hAnsi="Times New Roman" w:cs="Times New Roman"/>
          <w:sz w:val="24"/>
          <w:szCs w:val="24"/>
        </w:rPr>
        <w:t xml:space="preserve"> </w:t>
      </w:r>
      <w:proofErr w:type="spellStart"/>
      <w:r w:rsidR="004C50C9" w:rsidRPr="007A51EB">
        <w:rPr>
          <w:rFonts w:ascii="Times New Roman" w:hAnsi="Times New Roman" w:cs="Times New Roman"/>
          <w:sz w:val="24"/>
          <w:szCs w:val="24"/>
        </w:rPr>
        <w:t>semula</w:t>
      </w:r>
      <w:proofErr w:type="spellEnd"/>
      <w:r w:rsidR="004C50C9" w:rsidRPr="007A51EB">
        <w:rPr>
          <w:rFonts w:ascii="Times New Roman" w:hAnsi="Times New Roman" w:cs="Times New Roman"/>
          <w:sz w:val="24"/>
          <w:szCs w:val="24"/>
        </w:rPr>
        <w:t xml:space="preserve"> </w:t>
      </w:r>
      <w:proofErr w:type="spellStart"/>
      <w:r w:rsidR="004C50C9" w:rsidRPr="007A51EB">
        <w:rPr>
          <w:rFonts w:ascii="Times New Roman" w:hAnsi="Times New Roman" w:cs="Times New Roman"/>
          <w:sz w:val="24"/>
          <w:szCs w:val="24"/>
        </w:rPr>
        <w:t>penggugat</w:t>
      </w:r>
      <w:proofErr w:type="spellEnd"/>
      <w:r w:rsidR="004C50C9" w:rsidRPr="007A51EB">
        <w:rPr>
          <w:rFonts w:ascii="Times New Roman" w:hAnsi="Times New Roman" w:cs="Times New Roman"/>
          <w:sz w:val="24"/>
          <w:szCs w:val="24"/>
        </w:rPr>
        <w:t xml:space="preserve"> dan juga </w:t>
      </w:r>
      <w:proofErr w:type="spellStart"/>
      <w:r w:rsidR="004C50C9" w:rsidRPr="007A51EB">
        <w:rPr>
          <w:rFonts w:ascii="Times New Roman" w:hAnsi="Times New Roman" w:cs="Times New Roman"/>
          <w:sz w:val="24"/>
          <w:szCs w:val="24"/>
        </w:rPr>
        <w:t>membatalkan</w:t>
      </w:r>
      <w:proofErr w:type="spellEnd"/>
      <w:r w:rsidR="004C50C9" w:rsidRPr="007A51EB">
        <w:rPr>
          <w:rFonts w:ascii="Times New Roman" w:hAnsi="Times New Roman" w:cs="Times New Roman"/>
          <w:sz w:val="24"/>
          <w:szCs w:val="24"/>
        </w:rPr>
        <w:t xml:space="preserve"> </w:t>
      </w:r>
      <w:proofErr w:type="spellStart"/>
      <w:r w:rsidR="004C50C9" w:rsidRPr="007A51EB">
        <w:rPr>
          <w:rFonts w:ascii="Times New Roman" w:hAnsi="Times New Roman" w:cs="Times New Roman"/>
          <w:sz w:val="24"/>
          <w:szCs w:val="24"/>
        </w:rPr>
        <w:t>Putusan</w:t>
      </w:r>
      <w:proofErr w:type="spellEnd"/>
      <w:r w:rsidR="004C50C9" w:rsidRPr="007A51EB">
        <w:rPr>
          <w:rFonts w:ascii="Times New Roman" w:hAnsi="Times New Roman" w:cs="Times New Roman"/>
          <w:sz w:val="24"/>
          <w:szCs w:val="24"/>
        </w:rPr>
        <w:t xml:space="preserve"> </w:t>
      </w:r>
      <w:proofErr w:type="spellStart"/>
      <w:r w:rsidR="004C50C9" w:rsidRPr="007A51EB">
        <w:rPr>
          <w:rFonts w:ascii="Times New Roman" w:hAnsi="Times New Roman" w:cs="Times New Roman"/>
          <w:sz w:val="24"/>
          <w:szCs w:val="24"/>
        </w:rPr>
        <w:t>Pengadilan</w:t>
      </w:r>
      <w:proofErr w:type="spellEnd"/>
      <w:r w:rsidR="004C50C9" w:rsidRPr="007A51EB">
        <w:rPr>
          <w:rFonts w:ascii="Times New Roman" w:hAnsi="Times New Roman" w:cs="Times New Roman"/>
          <w:sz w:val="24"/>
          <w:szCs w:val="24"/>
        </w:rPr>
        <w:t xml:space="preserve"> Negeri </w:t>
      </w:r>
      <w:proofErr w:type="spellStart"/>
      <w:r w:rsidR="004C50C9" w:rsidRPr="007A51EB">
        <w:rPr>
          <w:rFonts w:ascii="Times New Roman" w:hAnsi="Times New Roman" w:cs="Times New Roman"/>
          <w:sz w:val="24"/>
          <w:szCs w:val="24"/>
        </w:rPr>
        <w:t>Lubuk</w:t>
      </w:r>
      <w:proofErr w:type="spellEnd"/>
      <w:r w:rsidR="004C50C9" w:rsidRPr="007A51EB">
        <w:rPr>
          <w:rFonts w:ascii="Times New Roman" w:hAnsi="Times New Roman" w:cs="Times New Roman"/>
          <w:sz w:val="24"/>
          <w:szCs w:val="24"/>
        </w:rPr>
        <w:t xml:space="preserve"> </w:t>
      </w:r>
      <w:proofErr w:type="spellStart"/>
      <w:r w:rsidR="004C50C9" w:rsidRPr="007A51EB">
        <w:rPr>
          <w:rFonts w:ascii="Times New Roman" w:hAnsi="Times New Roman" w:cs="Times New Roman"/>
          <w:sz w:val="24"/>
          <w:szCs w:val="24"/>
        </w:rPr>
        <w:t>Pakam</w:t>
      </w:r>
      <w:proofErr w:type="spellEnd"/>
      <w:r w:rsidR="004C50C9" w:rsidRPr="007A51EB">
        <w:rPr>
          <w:rFonts w:ascii="Times New Roman" w:hAnsi="Times New Roman" w:cs="Times New Roman"/>
          <w:sz w:val="24"/>
          <w:szCs w:val="24"/>
        </w:rPr>
        <w:t xml:space="preserve"> </w:t>
      </w:r>
      <w:proofErr w:type="spellStart"/>
      <w:r w:rsidR="004C50C9" w:rsidRPr="007A51EB">
        <w:rPr>
          <w:rFonts w:ascii="Times New Roman" w:hAnsi="Times New Roman" w:cs="Times New Roman"/>
          <w:sz w:val="24"/>
          <w:szCs w:val="24"/>
        </w:rPr>
        <w:t>Nomor</w:t>
      </w:r>
      <w:proofErr w:type="spellEnd"/>
      <w:r w:rsidR="004C50C9" w:rsidRPr="007A51EB">
        <w:rPr>
          <w:rFonts w:ascii="Times New Roman" w:hAnsi="Times New Roman" w:cs="Times New Roman"/>
          <w:sz w:val="24"/>
          <w:szCs w:val="24"/>
        </w:rPr>
        <w:t>: 256/</w:t>
      </w:r>
      <w:proofErr w:type="spellStart"/>
      <w:r w:rsidR="004C50C9" w:rsidRPr="007A51EB">
        <w:rPr>
          <w:rFonts w:ascii="Times New Roman" w:hAnsi="Times New Roman" w:cs="Times New Roman"/>
          <w:sz w:val="24"/>
          <w:szCs w:val="24"/>
        </w:rPr>
        <w:t>Pdt.G</w:t>
      </w:r>
      <w:proofErr w:type="spellEnd"/>
      <w:r w:rsidR="004C50C9" w:rsidRPr="007A51EB">
        <w:rPr>
          <w:rFonts w:ascii="Times New Roman" w:hAnsi="Times New Roman" w:cs="Times New Roman"/>
          <w:sz w:val="24"/>
          <w:szCs w:val="24"/>
        </w:rPr>
        <w:t xml:space="preserve">/2020/PN </w:t>
      </w:r>
      <w:proofErr w:type="spellStart"/>
      <w:r w:rsidR="004C50C9" w:rsidRPr="007A51EB">
        <w:rPr>
          <w:rFonts w:ascii="Times New Roman" w:hAnsi="Times New Roman" w:cs="Times New Roman"/>
          <w:sz w:val="24"/>
          <w:szCs w:val="24"/>
        </w:rPr>
        <w:t>Lbp</w:t>
      </w:r>
      <w:proofErr w:type="spellEnd"/>
      <w:r w:rsidR="004C50C9" w:rsidRPr="007A51EB">
        <w:rPr>
          <w:rFonts w:ascii="Times New Roman" w:hAnsi="Times New Roman" w:cs="Times New Roman"/>
          <w:sz w:val="24"/>
          <w:szCs w:val="24"/>
        </w:rPr>
        <w:t xml:space="preserve"> </w:t>
      </w:r>
      <w:proofErr w:type="spellStart"/>
      <w:r w:rsidR="004C50C9" w:rsidRPr="007A51EB">
        <w:rPr>
          <w:rFonts w:ascii="Times New Roman" w:hAnsi="Times New Roman" w:cs="Times New Roman"/>
          <w:sz w:val="24"/>
          <w:szCs w:val="24"/>
        </w:rPr>
        <w:t>tanggal</w:t>
      </w:r>
      <w:proofErr w:type="spellEnd"/>
      <w:r w:rsidR="004C50C9" w:rsidRPr="007A51EB">
        <w:rPr>
          <w:rFonts w:ascii="Times New Roman" w:hAnsi="Times New Roman" w:cs="Times New Roman"/>
          <w:sz w:val="24"/>
          <w:szCs w:val="24"/>
        </w:rPr>
        <w:t xml:space="preserve"> 10 </w:t>
      </w:r>
      <w:proofErr w:type="spellStart"/>
      <w:r w:rsidR="004C50C9" w:rsidRPr="007A51EB">
        <w:rPr>
          <w:rFonts w:ascii="Times New Roman" w:hAnsi="Times New Roman" w:cs="Times New Roman"/>
          <w:sz w:val="24"/>
          <w:szCs w:val="24"/>
        </w:rPr>
        <w:t>Juni</w:t>
      </w:r>
      <w:proofErr w:type="spellEnd"/>
      <w:r w:rsidR="004C50C9" w:rsidRPr="007A51EB">
        <w:rPr>
          <w:rFonts w:ascii="Times New Roman" w:hAnsi="Times New Roman" w:cs="Times New Roman"/>
          <w:sz w:val="24"/>
          <w:szCs w:val="24"/>
        </w:rPr>
        <w:t xml:space="preserve"> 2021.</w:t>
      </w:r>
    </w:p>
    <w:p w14:paraId="618D3CDC" w14:textId="39CEB928" w:rsidR="005B15D0" w:rsidRPr="007A51EB" w:rsidRDefault="004C50C9" w:rsidP="0047737D">
      <w:pPr>
        <w:pStyle w:val="ListParagraph"/>
        <w:numPr>
          <w:ilvl w:val="3"/>
          <w:numId w:val="52"/>
        </w:numPr>
        <w:spacing w:line="480" w:lineRule="auto"/>
        <w:ind w:left="851" w:hanging="425"/>
        <w:jc w:val="both"/>
        <w:rPr>
          <w:rFonts w:ascii="Times New Roman" w:hAnsi="Times New Roman" w:cs="Times New Roman"/>
          <w:b/>
          <w:bCs/>
          <w:sz w:val="24"/>
          <w:szCs w:val="24"/>
        </w:rPr>
      </w:pPr>
      <w:proofErr w:type="spellStart"/>
      <w:r w:rsidRPr="007A51EB">
        <w:rPr>
          <w:rFonts w:ascii="Times New Roman" w:hAnsi="Times New Roman" w:cs="Times New Roman"/>
          <w:sz w:val="24"/>
          <w:szCs w:val="24"/>
        </w:rPr>
        <w:t>Bahwa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kemudian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meminta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kepada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Mahkamah</w:t>
      </w:r>
      <w:proofErr w:type="spellEnd"/>
      <w:r w:rsidRPr="007A51EB">
        <w:rPr>
          <w:rFonts w:ascii="Times New Roman" w:hAnsi="Times New Roman" w:cs="Times New Roman"/>
          <w:sz w:val="24"/>
          <w:szCs w:val="24"/>
        </w:rPr>
        <w:t xml:space="preserve"> Agung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mengadili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sendiri</w:t>
      </w:r>
      <w:proofErr w:type="spellEnd"/>
      <w:r w:rsidRPr="007A51EB">
        <w:rPr>
          <w:rFonts w:ascii="Times New Roman" w:hAnsi="Times New Roman" w:cs="Times New Roman"/>
          <w:sz w:val="24"/>
          <w:szCs w:val="24"/>
        </w:rPr>
        <w:t xml:space="preserve"> </w:t>
      </w:r>
      <w:proofErr w:type="spellStart"/>
      <w:r w:rsidR="005B15D0" w:rsidRPr="007A51EB">
        <w:rPr>
          <w:rFonts w:ascii="Times New Roman" w:hAnsi="Times New Roman" w:cs="Times New Roman"/>
          <w:sz w:val="24"/>
          <w:szCs w:val="24"/>
        </w:rPr>
        <w:t>yaitu</w:t>
      </w:r>
      <w:proofErr w:type="spellEnd"/>
      <w:r w:rsidR="005B15D0" w:rsidRPr="007A51EB">
        <w:rPr>
          <w:rFonts w:ascii="Times New Roman" w:hAnsi="Times New Roman" w:cs="Times New Roman"/>
          <w:sz w:val="24"/>
          <w:szCs w:val="24"/>
        </w:rPr>
        <w:t xml:space="preserve"> </w:t>
      </w:r>
      <w:proofErr w:type="spellStart"/>
      <w:r w:rsidR="005B15D0" w:rsidRPr="007A51EB">
        <w:rPr>
          <w:rFonts w:ascii="Times New Roman" w:hAnsi="Times New Roman" w:cs="Times New Roman"/>
          <w:sz w:val="24"/>
          <w:szCs w:val="24"/>
        </w:rPr>
        <w:t>menolak</w:t>
      </w:r>
      <w:proofErr w:type="spellEnd"/>
      <w:r w:rsidR="005B15D0" w:rsidRPr="007A51EB">
        <w:rPr>
          <w:rFonts w:ascii="Times New Roman" w:hAnsi="Times New Roman" w:cs="Times New Roman"/>
          <w:sz w:val="24"/>
          <w:szCs w:val="24"/>
        </w:rPr>
        <w:t xml:space="preserve"> </w:t>
      </w:r>
      <w:proofErr w:type="spellStart"/>
      <w:r w:rsidR="005B15D0" w:rsidRPr="007A51EB">
        <w:rPr>
          <w:rFonts w:ascii="Times New Roman" w:hAnsi="Times New Roman" w:cs="Times New Roman"/>
          <w:sz w:val="24"/>
          <w:szCs w:val="24"/>
        </w:rPr>
        <w:t>eksepsi</w:t>
      </w:r>
      <w:proofErr w:type="spellEnd"/>
      <w:r w:rsidR="005B15D0" w:rsidRPr="007A51EB">
        <w:rPr>
          <w:rFonts w:ascii="Times New Roman" w:hAnsi="Times New Roman" w:cs="Times New Roman"/>
          <w:sz w:val="24"/>
          <w:szCs w:val="24"/>
        </w:rPr>
        <w:t xml:space="preserve"> </w:t>
      </w:r>
      <w:proofErr w:type="spellStart"/>
      <w:r w:rsidR="005B15D0" w:rsidRPr="007A51EB">
        <w:rPr>
          <w:rFonts w:ascii="Times New Roman" w:hAnsi="Times New Roman" w:cs="Times New Roman"/>
          <w:sz w:val="24"/>
          <w:szCs w:val="24"/>
        </w:rPr>
        <w:t>terbanding</w:t>
      </w:r>
      <w:proofErr w:type="spellEnd"/>
      <w:r w:rsidR="005B15D0" w:rsidRPr="007A51EB">
        <w:rPr>
          <w:rFonts w:ascii="Times New Roman" w:hAnsi="Times New Roman" w:cs="Times New Roman"/>
          <w:sz w:val="24"/>
          <w:szCs w:val="24"/>
        </w:rPr>
        <w:t xml:space="preserve"> </w:t>
      </w:r>
      <w:proofErr w:type="spellStart"/>
      <w:r w:rsidR="005B15D0" w:rsidRPr="007A51EB">
        <w:rPr>
          <w:rFonts w:ascii="Times New Roman" w:hAnsi="Times New Roman" w:cs="Times New Roman"/>
          <w:sz w:val="24"/>
          <w:szCs w:val="24"/>
        </w:rPr>
        <w:t>semula</w:t>
      </w:r>
      <w:proofErr w:type="spellEnd"/>
      <w:r w:rsidR="005B15D0" w:rsidRPr="007A51EB">
        <w:rPr>
          <w:rFonts w:ascii="Times New Roman" w:hAnsi="Times New Roman" w:cs="Times New Roman"/>
          <w:sz w:val="24"/>
          <w:szCs w:val="24"/>
        </w:rPr>
        <w:t xml:space="preserve"> </w:t>
      </w:r>
      <w:proofErr w:type="spellStart"/>
      <w:r w:rsidR="005B15D0" w:rsidRPr="007A51EB">
        <w:rPr>
          <w:rFonts w:ascii="Times New Roman" w:hAnsi="Times New Roman" w:cs="Times New Roman"/>
          <w:sz w:val="24"/>
          <w:szCs w:val="24"/>
        </w:rPr>
        <w:t>tergugat</w:t>
      </w:r>
      <w:proofErr w:type="spellEnd"/>
      <w:r w:rsidR="005B15D0" w:rsidRPr="007A51EB">
        <w:rPr>
          <w:rFonts w:ascii="Times New Roman" w:hAnsi="Times New Roman" w:cs="Times New Roman"/>
          <w:sz w:val="24"/>
          <w:szCs w:val="24"/>
        </w:rPr>
        <w:t xml:space="preserve"> </w:t>
      </w:r>
      <w:proofErr w:type="spellStart"/>
      <w:r w:rsidR="005B15D0" w:rsidRPr="007A51EB">
        <w:rPr>
          <w:rFonts w:ascii="Times New Roman" w:hAnsi="Times New Roman" w:cs="Times New Roman"/>
          <w:sz w:val="24"/>
          <w:szCs w:val="24"/>
        </w:rPr>
        <w:t>untuk</w:t>
      </w:r>
      <w:proofErr w:type="spellEnd"/>
      <w:r w:rsidR="005B15D0" w:rsidRPr="007A51EB">
        <w:rPr>
          <w:rFonts w:ascii="Times New Roman" w:hAnsi="Times New Roman" w:cs="Times New Roman"/>
          <w:sz w:val="24"/>
          <w:szCs w:val="24"/>
        </w:rPr>
        <w:t xml:space="preserve"> </w:t>
      </w:r>
      <w:proofErr w:type="spellStart"/>
      <w:r w:rsidR="005B15D0" w:rsidRPr="007A51EB">
        <w:rPr>
          <w:rFonts w:ascii="Times New Roman" w:hAnsi="Times New Roman" w:cs="Times New Roman"/>
          <w:sz w:val="24"/>
          <w:szCs w:val="24"/>
        </w:rPr>
        <w:t>seluruhnya</w:t>
      </w:r>
      <w:proofErr w:type="spellEnd"/>
      <w:r w:rsidR="005B15D0" w:rsidRPr="007A51EB">
        <w:rPr>
          <w:rFonts w:ascii="Times New Roman" w:hAnsi="Times New Roman" w:cs="Times New Roman"/>
          <w:sz w:val="24"/>
          <w:szCs w:val="24"/>
        </w:rPr>
        <w:t xml:space="preserve">, </w:t>
      </w:r>
      <w:proofErr w:type="spellStart"/>
      <w:r w:rsidR="005B15D0" w:rsidRPr="007A51EB">
        <w:rPr>
          <w:rFonts w:ascii="Times New Roman" w:hAnsi="Times New Roman" w:cs="Times New Roman"/>
          <w:sz w:val="24"/>
          <w:szCs w:val="24"/>
        </w:rPr>
        <w:t>mengabulkan</w:t>
      </w:r>
      <w:proofErr w:type="spellEnd"/>
      <w:r w:rsidR="005B15D0" w:rsidRPr="007A51EB">
        <w:rPr>
          <w:rFonts w:ascii="Times New Roman" w:hAnsi="Times New Roman" w:cs="Times New Roman"/>
          <w:sz w:val="24"/>
          <w:szCs w:val="24"/>
        </w:rPr>
        <w:t xml:space="preserve"> </w:t>
      </w:r>
      <w:proofErr w:type="spellStart"/>
      <w:r w:rsidR="005B15D0" w:rsidRPr="007A51EB">
        <w:rPr>
          <w:rFonts w:ascii="Times New Roman" w:hAnsi="Times New Roman" w:cs="Times New Roman"/>
          <w:sz w:val="24"/>
          <w:szCs w:val="24"/>
        </w:rPr>
        <w:t>gugatan</w:t>
      </w:r>
      <w:proofErr w:type="spellEnd"/>
      <w:r w:rsidR="005B15D0" w:rsidRPr="007A51EB">
        <w:rPr>
          <w:rFonts w:ascii="Times New Roman" w:hAnsi="Times New Roman" w:cs="Times New Roman"/>
          <w:sz w:val="24"/>
          <w:szCs w:val="24"/>
        </w:rPr>
        <w:t xml:space="preserve"> </w:t>
      </w:r>
      <w:proofErr w:type="spellStart"/>
      <w:r w:rsidR="005B15D0" w:rsidRPr="007A51EB">
        <w:rPr>
          <w:rFonts w:ascii="Times New Roman" w:hAnsi="Times New Roman" w:cs="Times New Roman"/>
          <w:sz w:val="24"/>
          <w:szCs w:val="24"/>
        </w:rPr>
        <w:t>pembanding</w:t>
      </w:r>
      <w:proofErr w:type="spellEnd"/>
      <w:r w:rsidR="005B15D0" w:rsidRPr="007A51EB">
        <w:rPr>
          <w:rFonts w:ascii="Times New Roman" w:hAnsi="Times New Roman" w:cs="Times New Roman"/>
          <w:sz w:val="24"/>
          <w:szCs w:val="24"/>
        </w:rPr>
        <w:t xml:space="preserve"> </w:t>
      </w:r>
      <w:proofErr w:type="spellStart"/>
      <w:r w:rsidR="005B15D0" w:rsidRPr="007A51EB">
        <w:rPr>
          <w:rFonts w:ascii="Times New Roman" w:hAnsi="Times New Roman" w:cs="Times New Roman"/>
          <w:sz w:val="24"/>
          <w:szCs w:val="24"/>
        </w:rPr>
        <w:t>semula</w:t>
      </w:r>
      <w:proofErr w:type="spellEnd"/>
      <w:r w:rsidR="005B15D0" w:rsidRPr="007A51EB">
        <w:rPr>
          <w:rFonts w:ascii="Times New Roman" w:hAnsi="Times New Roman" w:cs="Times New Roman"/>
          <w:sz w:val="24"/>
          <w:szCs w:val="24"/>
        </w:rPr>
        <w:t xml:space="preserve"> </w:t>
      </w:r>
      <w:proofErr w:type="spellStart"/>
      <w:r w:rsidR="005B15D0" w:rsidRPr="007A51EB">
        <w:rPr>
          <w:rFonts w:ascii="Times New Roman" w:hAnsi="Times New Roman" w:cs="Times New Roman"/>
          <w:sz w:val="24"/>
          <w:szCs w:val="24"/>
        </w:rPr>
        <w:t>penggugat</w:t>
      </w:r>
      <w:proofErr w:type="spellEnd"/>
      <w:r w:rsidR="005B15D0" w:rsidRPr="007A51EB">
        <w:rPr>
          <w:rFonts w:ascii="Times New Roman" w:hAnsi="Times New Roman" w:cs="Times New Roman"/>
          <w:sz w:val="24"/>
          <w:szCs w:val="24"/>
        </w:rPr>
        <w:t xml:space="preserve"> </w:t>
      </w:r>
      <w:proofErr w:type="spellStart"/>
      <w:r w:rsidR="005B15D0" w:rsidRPr="007A51EB">
        <w:rPr>
          <w:rFonts w:ascii="Times New Roman" w:hAnsi="Times New Roman" w:cs="Times New Roman"/>
          <w:sz w:val="24"/>
          <w:szCs w:val="24"/>
        </w:rPr>
        <w:t>untuk</w:t>
      </w:r>
      <w:proofErr w:type="spellEnd"/>
      <w:r w:rsidR="005B15D0" w:rsidRPr="007A51EB">
        <w:rPr>
          <w:rFonts w:ascii="Times New Roman" w:hAnsi="Times New Roman" w:cs="Times New Roman"/>
          <w:sz w:val="24"/>
          <w:szCs w:val="24"/>
        </w:rPr>
        <w:t xml:space="preserve"> </w:t>
      </w:r>
      <w:proofErr w:type="spellStart"/>
      <w:r w:rsidR="005B15D0" w:rsidRPr="007A51EB">
        <w:rPr>
          <w:rFonts w:ascii="Times New Roman" w:hAnsi="Times New Roman" w:cs="Times New Roman"/>
          <w:sz w:val="24"/>
          <w:szCs w:val="24"/>
        </w:rPr>
        <w:t>sebagian</w:t>
      </w:r>
      <w:proofErr w:type="spellEnd"/>
      <w:r w:rsidR="005B15D0" w:rsidRPr="007A51EB">
        <w:rPr>
          <w:rFonts w:ascii="Times New Roman" w:hAnsi="Times New Roman" w:cs="Times New Roman"/>
          <w:sz w:val="24"/>
          <w:szCs w:val="24"/>
        </w:rPr>
        <w:t xml:space="preserve">, </w:t>
      </w:r>
      <w:proofErr w:type="spellStart"/>
      <w:r w:rsidR="005B15D0" w:rsidRPr="007A51EB">
        <w:rPr>
          <w:rFonts w:ascii="Times New Roman" w:hAnsi="Times New Roman" w:cs="Times New Roman"/>
          <w:sz w:val="24"/>
          <w:szCs w:val="24"/>
        </w:rPr>
        <w:t>menyatakan</w:t>
      </w:r>
      <w:proofErr w:type="spellEnd"/>
      <w:r w:rsidR="005B15D0" w:rsidRPr="007A51EB">
        <w:rPr>
          <w:rFonts w:ascii="Times New Roman" w:hAnsi="Times New Roman" w:cs="Times New Roman"/>
          <w:sz w:val="24"/>
          <w:szCs w:val="24"/>
        </w:rPr>
        <w:t xml:space="preserve"> </w:t>
      </w:r>
      <w:proofErr w:type="spellStart"/>
      <w:r w:rsidR="005B15D0" w:rsidRPr="007A51EB">
        <w:rPr>
          <w:rFonts w:ascii="Times New Roman" w:hAnsi="Times New Roman" w:cs="Times New Roman"/>
          <w:sz w:val="24"/>
          <w:szCs w:val="24"/>
        </w:rPr>
        <w:t>perbuatan</w:t>
      </w:r>
      <w:proofErr w:type="spellEnd"/>
      <w:r w:rsidR="005B15D0" w:rsidRPr="007A51EB">
        <w:rPr>
          <w:rFonts w:ascii="Times New Roman" w:hAnsi="Times New Roman" w:cs="Times New Roman"/>
          <w:sz w:val="24"/>
          <w:szCs w:val="24"/>
        </w:rPr>
        <w:t xml:space="preserve"> </w:t>
      </w:r>
      <w:proofErr w:type="spellStart"/>
      <w:r w:rsidR="005B15D0" w:rsidRPr="007A51EB">
        <w:rPr>
          <w:rFonts w:ascii="Times New Roman" w:hAnsi="Times New Roman" w:cs="Times New Roman"/>
          <w:sz w:val="24"/>
          <w:szCs w:val="24"/>
        </w:rPr>
        <w:t>tergugat</w:t>
      </w:r>
      <w:proofErr w:type="spellEnd"/>
      <w:r w:rsidR="005B15D0" w:rsidRPr="007A51EB">
        <w:rPr>
          <w:rFonts w:ascii="Times New Roman" w:hAnsi="Times New Roman" w:cs="Times New Roman"/>
          <w:sz w:val="24"/>
          <w:szCs w:val="24"/>
        </w:rPr>
        <w:t xml:space="preserve"> yang </w:t>
      </w:r>
      <w:proofErr w:type="spellStart"/>
      <w:r w:rsidR="005B15D0" w:rsidRPr="007A51EB">
        <w:rPr>
          <w:rFonts w:ascii="Times New Roman" w:hAnsi="Times New Roman" w:cs="Times New Roman"/>
          <w:sz w:val="24"/>
          <w:szCs w:val="24"/>
        </w:rPr>
        <w:t>tidak</w:t>
      </w:r>
      <w:proofErr w:type="spellEnd"/>
      <w:r w:rsidR="005B15D0" w:rsidRPr="007A51EB">
        <w:rPr>
          <w:rFonts w:ascii="Times New Roman" w:hAnsi="Times New Roman" w:cs="Times New Roman"/>
          <w:sz w:val="24"/>
          <w:szCs w:val="24"/>
        </w:rPr>
        <w:t xml:space="preserve"> </w:t>
      </w:r>
      <w:proofErr w:type="spellStart"/>
      <w:r w:rsidR="005B15D0" w:rsidRPr="007A51EB">
        <w:rPr>
          <w:rFonts w:ascii="Times New Roman" w:hAnsi="Times New Roman" w:cs="Times New Roman"/>
          <w:sz w:val="24"/>
          <w:szCs w:val="24"/>
        </w:rPr>
        <w:t>segera</w:t>
      </w:r>
      <w:proofErr w:type="spellEnd"/>
      <w:r w:rsidR="005B15D0" w:rsidRPr="007A51EB">
        <w:rPr>
          <w:rFonts w:ascii="Times New Roman" w:hAnsi="Times New Roman" w:cs="Times New Roman"/>
          <w:sz w:val="24"/>
          <w:szCs w:val="24"/>
        </w:rPr>
        <w:t xml:space="preserve"> </w:t>
      </w:r>
      <w:proofErr w:type="spellStart"/>
      <w:r w:rsidR="005B15D0" w:rsidRPr="007A51EB">
        <w:rPr>
          <w:rFonts w:ascii="Times New Roman" w:hAnsi="Times New Roman" w:cs="Times New Roman"/>
          <w:sz w:val="24"/>
          <w:szCs w:val="24"/>
        </w:rPr>
        <w:t>melakukan</w:t>
      </w:r>
      <w:proofErr w:type="spellEnd"/>
      <w:r w:rsidR="005B15D0" w:rsidRPr="007A51EB">
        <w:rPr>
          <w:rFonts w:ascii="Times New Roman" w:hAnsi="Times New Roman" w:cs="Times New Roman"/>
          <w:sz w:val="24"/>
          <w:szCs w:val="24"/>
        </w:rPr>
        <w:t xml:space="preserve"> </w:t>
      </w:r>
      <w:proofErr w:type="spellStart"/>
      <w:r w:rsidR="005B15D0" w:rsidRPr="007A51EB">
        <w:rPr>
          <w:rFonts w:ascii="Times New Roman" w:hAnsi="Times New Roman" w:cs="Times New Roman"/>
          <w:sz w:val="24"/>
          <w:szCs w:val="24"/>
        </w:rPr>
        <w:t>pembayaran</w:t>
      </w:r>
      <w:proofErr w:type="spellEnd"/>
      <w:r w:rsidR="005B15D0" w:rsidRPr="007A51EB">
        <w:rPr>
          <w:rFonts w:ascii="Times New Roman" w:hAnsi="Times New Roman" w:cs="Times New Roman"/>
          <w:sz w:val="24"/>
          <w:szCs w:val="24"/>
        </w:rPr>
        <w:t xml:space="preserve"> </w:t>
      </w:r>
      <w:proofErr w:type="spellStart"/>
      <w:r w:rsidR="005B15D0" w:rsidRPr="007A51EB">
        <w:rPr>
          <w:rFonts w:ascii="Times New Roman" w:hAnsi="Times New Roman" w:cs="Times New Roman"/>
          <w:sz w:val="24"/>
          <w:szCs w:val="24"/>
        </w:rPr>
        <w:t>atas</w:t>
      </w:r>
      <w:proofErr w:type="spellEnd"/>
      <w:r w:rsidR="005B15D0" w:rsidRPr="007A51EB">
        <w:rPr>
          <w:rFonts w:ascii="Times New Roman" w:hAnsi="Times New Roman" w:cs="Times New Roman"/>
          <w:sz w:val="24"/>
          <w:szCs w:val="24"/>
        </w:rPr>
        <w:t xml:space="preserve"> </w:t>
      </w:r>
      <w:proofErr w:type="spellStart"/>
      <w:r w:rsidR="005B15D0" w:rsidRPr="007A51EB">
        <w:rPr>
          <w:rFonts w:ascii="Times New Roman" w:hAnsi="Times New Roman" w:cs="Times New Roman"/>
          <w:sz w:val="24"/>
          <w:szCs w:val="24"/>
        </w:rPr>
        <w:t>pekerjaan</w:t>
      </w:r>
      <w:proofErr w:type="spellEnd"/>
      <w:r w:rsidR="005B15D0" w:rsidRPr="007A51EB">
        <w:rPr>
          <w:rFonts w:ascii="Times New Roman" w:hAnsi="Times New Roman" w:cs="Times New Roman"/>
          <w:sz w:val="24"/>
          <w:szCs w:val="24"/>
        </w:rPr>
        <w:t xml:space="preserve"> yang </w:t>
      </w:r>
      <w:proofErr w:type="spellStart"/>
      <w:r w:rsidR="005B15D0" w:rsidRPr="007A51EB">
        <w:rPr>
          <w:rFonts w:ascii="Times New Roman" w:hAnsi="Times New Roman" w:cs="Times New Roman"/>
          <w:sz w:val="24"/>
          <w:szCs w:val="24"/>
        </w:rPr>
        <w:t>sudah</w:t>
      </w:r>
      <w:proofErr w:type="spellEnd"/>
      <w:r w:rsidR="005B15D0" w:rsidRPr="007A51EB">
        <w:rPr>
          <w:rFonts w:ascii="Times New Roman" w:hAnsi="Times New Roman" w:cs="Times New Roman"/>
          <w:sz w:val="24"/>
          <w:szCs w:val="24"/>
        </w:rPr>
        <w:t xml:space="preserve"> </w:t>
      </w:r>
      <w:proofErr w:type="spellStart"/>
      <w:r w:rsidR="005B15D0" w:rsidRPr="007A51EB">
        <w:rPr>
          <w:rFonts w:ascii="Times New Roman" w:hAnsi="Times New Roman" w:cs="Times New Roman"/>
          <w:sz w:val="24"/>
          <w:szCs w:val="24"/>
        </w:rPr>
        <w:t>diselesaikan</w:t>
      </w:r>
      <w:proofErr w:type="spellEnd"/>
      <w:r w:rsidR="005B15D0" w:rsidRPr="007A51EB">
        <w:rPr>
          <w:rFonts w:ascii="Times New Roman" w:hAnsi="Times New Roman" w:cs="Times New Roman"/>
          <w:sz w:val="24"/>
          <w:szCs w:val="24"/>
        </w:rPr>
        <w:t xml:space="preserve"> oleh </w:t>
      </w:r>
      <w:proofErr w:type="spellStart"/>
      <w:r w:rsidR="005B15D0" w:rsidRPr="007A51EB">
        <w:rPr>
          <w:rFonts w:ascii="Times New Roman" w:hAnsi="Times New Roman" w:cs="Times New Roman"/>
          <w:sz w:val="24"/>
          <w:szCs w:val="24"/>
        </w:rPr>
        <w:t>penggugat</w:t>
      </w:r>
      <w:proofErr w:type="spellEnd"/>
      <w:r w:rsidR="005B15D0" w:rsidRPr="007A51EB">
        <w:rPr>
          <w:rFonts w:ascii="Times New Roman" w:hAnsi="Times New Roman" w:cs="Times New Roman"/>
          <w:sz w:val="24"/>
          <w:szCs w:val="24"/>
        </w:rPr>
        <w:t xml:space="preserve"> </w:t>
      </w:r>
      <w:proofErr w:type="spellStart"/>
      <w:r w:rsidR="005B15D0" w:rsidRPr="007A51EB">
        <w:rPr>
          <w:rFonts w:ascii="Times New Roman" w:hAnsi="Times New Roman" w:cs="Times New Roman"/>
          <w:sz w:val="24"/>
          <w:szCs w:val="24"/>
        </w:rPr>
        <w:lastRenderedPageBreak/>
        <w:t>sehingga</w:t>
      </w:r>
      <w:proofErr w:type="spellEnd"/>
      <w:r w:rsidR="005B15D0" w:rsidRPr="007A51EB">
        <w:rPr>
          <w:rFonts w:ascii="Times New Roman" w:hAnsi="Times New Roman" w:cs="Times New Roman"/>
          <w:sz w:val="24"/>
          <w:szCs w:val="24"/>
        </w:rPr>
        <w:t xml:space="preserve"> </w:t>
      </w:r>
      <w:proofErr w:type="spellStart"/>
      <w:r w:rsidR="005B15D0" w:rsidRPr="007A51EB">
        <w:rPr>
          <w:rFonts w:ascii="Times New Roman" w:hAnsi="Times New Roman" w:cs="Times New Roman"/>
          <w:sz w:val="24"/>
          <w:szCs w:val="24"/>
        </w:rPr>
        <w:t>menimbulkan</w:t>
      </w:r>
      <w:proofErr w:type="spellEnd"/>
      <w:r w:rsidR="005B15D0" w:rsidRPr="007A51EB">
        <w:rPr>
          <w:rFonts w:ascii="Times New Roman" w:hAnsi="Times New Roman" w:cs="Times New Roman"/>
          <w:sz w:val="24"/>
          <w:szCs w:val="24"/>
        </w:rPr>
        <w:t xml:space="preserve"> </w:t>
      </w:r>
      <w:proofErr w:type="spellStart"/>
      <w:r w:rsidR="005B15D0" w:rsidRPr="007A51EB">
        <w:rPr>
          <w:rFonts w:ascii="Times New Roman" w:hAnsi="Times New Roman" w:cs="Times New Roman"/>
          <w:sz w:val="24"/>
          <w:szCs w:val="24"/>
        </w:rPr>
        <w:t>kerugian</w:t>
      </w:r>
      <w:proofErr w:type="spellEnd"/>
      <w:r w:rsidR="005B15D0" w:rsidRPr="007A51EB">
        <w:rPr>
          <w:rFonts w:ascii="Times New Roman" w:hAnsi="Times New Roman" w:cs="Times New Roman"/>
          <w:sz w:val="24"/>
          <w:szCs w:val="24"/>
        </w:rPr>
        <w:t xml:space="preserve"> </w:t>
      </w:r>
      <w:proofErr w:type="spellStart"/>
      <w:r w:rsidR="005B15D0" w:rsidRPr="007A51EB">
        <w:rPr>
          <w:rFonts w:ascii="Times New Roman" w:hAnsi="Times New Roman" w:cs="Times New Roman"/>
          <w:sz w:val="24"/>
          <w:szCs w:val="24"/>
        </w:rPr>
        <w:t>terhadap</w:t>
      </w:r>
      <w:proofErr w:type="spellEnd"/>
      <w:r w:rsidR="005B15D0" w:rsidRPr="007A51EB">
        <w:rPr>
          <w:rFonts w:ascii="Times New Roman" w:hAnsi="Times New Roman" w:cs="Times New Roman"/>
          <w:sz w:val="24"/>
          <w:szCs w:val="24"/>
        </w:rPr>
        <w:t xml:space="preserve"> </w:t>
      </w:r>
      <w:proofErr w:type="spellStart"/>
      <w:r w:rsidR="005B15D0" w:rsidRPr="007A51EB">
        <w:rPr>
          <w:rFonts w:ascii="Times New Roman" w:hAnsi="Times New Roman" w:cs="Times New Roman"/>
          <w:sz w:val="24"/>
          <w:szCs w:val="24"/>
        </w:rPr>
        <w:t>penggugat</w:t>
      </w:r>
      <w:proofErr w:type="spellEnd"/>
      <w:r w:rsidR="005B15D0" w:rsidRPr="007A51EB">
        <w:rPr>
          <w:rFonts w:ascii="Times New Roman" w:hAnsi="Times New Roman" w:cs="Times New Roman"/>
          <w:sz w:val="24"/>
          <w:szCs w:val="24"/>
        </w:rPr>
        <w:t xml:space="preserve"> </w:t>
      </w:r>
      <w:proofErr w:type="spellStart"/>
      <w:r w:rsidR="005B15D0" w:rsidRPr="007A51EB">
        <w:rPr>
          <w:rFonts w:ascii="Times New Roman" w:hAnsi="Times New Roman" w:cs="Times New Roman"/>
          <w:sz w:val="24"/>
          <w:szCs w:val="24"/>
        </w:rPr>
        <w:t>adalah</w:t>
      </w:r>
      <w:proofErr w:type="spellEnd"/>
      <w:r w:rsidR="005B15D0" w:rsidRPr="007A51EB">
        <w:rPr>
          <w:rFonts w:ascii="Times New Roman" w:hAnsi="Times New Roman" w:cs="Times New Roman"/>
          <w:sz w:val="24"/>
          <w:szCs w:val="24"/>
        </w:rPr>
        <w:t xml:space="preserve"> </w:t>
      </w:r>
      <w:proofErr w:type="spellStart"/>
      <w:r w:rsidR="005B15D0" w:rsidRPr="007A51EB">
        <w:rPr>
          <w:rFonts w:ascii="Times New Roman" w:hAnsi="Times New Roman" w:cs="Times New Roman"/>
          <w:sz w:val="24"/>
          <w:szCs w:val="24"/>
        </w:rPr>
        <w:t>merupakan</w:t>
      </w:r>
      <w:proofErr w:type="spellEnd"/>
      <w:r w:rsidR="005B15D0" w:rsidRPr="007A51EB">
        <w:rPr>
          <w:rFonts w:ascii="Times New Roman" w:hAnsi="Times New Roman" w:cs="Times New Roman"/>
          <w:sz w:val="24"/>
          <w:szCs w:val="24"/>
        </w:rPr>
        <w:t xml:space="preserve"> </w:t>
      </w:r>
      <w:proofErr w:type="spellStart"/>
      <w:r w:rsidR="005B15D0" w:rsidRPr="007A51EB">
        <w:rPr>
          <w:rFonts w:ascii="Times New Roman" w:hAnsi="Times New Roman" w:cs="Times New Roman"/>
          <w:sz w:val="24"/>
          <w:szCs w:val="24"/>
        </w:rPr>
        <w:t>perbuatan</w:t>
      </w:r>
      <w:proofErr w:type="spellEnd"/>
      <w:r w:rsidR="005B15D0" w:rsidRPr="007A51EB">
        <w:rPr>
          <w:rFonts w:ascii="Times New Roman" w:hAnsi="Times New Roman" w:cs="Times New Roman"/>
          <w:sz w:val="24"/>
          <w:szCs w:val="24"/>
        </w:rPr>
        <w:t xml:space="preserve"> </w:t>
      </w:r>
      <w:proofErr w:type="spellStart"/>
      <w:r w:rsidR="005B15D0" w:rsidRPr="007A51EB">
        <w:rPr>
          <w:rFonts w:ascii="Times New Roman" w:hAnsi="Times New Roman" w:cs="Times New Roman"/>
          <w:sz w:val="24"/>
          <w:szCs w:val="24"/>
        </w:rPr>
        <w:t>melawan</w:t>
      </w:r>
      <w:proofErr w:type="spellEnd"/>
      <w:r w:rsidR="005B15D0" w:rsidRPr="007A51EB">
        <w:rPr>
          <w:rFonts w:ascii="Times New Roman" w:hAnsi="Times New Roman" w:cs="Times New Roman"/>
          <w:sz w:val="24"/>
          <w:szCs w:val="24"/>
        </w:rPr>
        <w:t xml:space="preserve"> </w:t>
      </w:r>
      <w:proofErr w:type="spellStart"/>
      <w:r w:rsidR="005B15D0" w:rsidRPr="007A51EB">
        <w:rPr>
          <w:rFonts w:ascii="Times New Roman" w:hAnsi="Times New Roman" w:cs="Times New Roman"/>
          <w:sz w:val="24"/>
          <w:szCs w:val="24"/>
        </w:rPr>
        <w:t>hukum</w:t>
      </w:r>
      <w:proofErr w:type="spellEnd"/>
      <w:r w:rsidR="005B15D0" w:rsidRPr="007A51EB">
        <w:rPr>
          <w:rFonts w:ascii="Times New Roman" w:hAnsi="Times New Roman" w:cs="Times New Roman"/>
          <w:sz w:val="24"/>
          <w:szCs w:val="24"/>
        </w:rPr>
        <w:t xml:space="preserve">, </w:t>
      </w:r>
      <w:proofErr w:type="spellStart"/>
      <w:r w:rsidR="005B15D0" w:rsidRPr="007A51EB">
        <w:rPr>
          <w:rFonts w:ascii="Times New Roman" w:hAnsi="Times New Roman" w:cs="Times New Roman"/>
          <w:sz w:val="24"/>
          <w:szCs w:val="24"/>
        </w:rPr>
        <w:t>menghukum</w:t>
      </w:r>
      <w:proofErr w:type="spellEnd"/>
      <w:r w:rsidR="005B15D0" w:rsidRPr="007A51EB">
        <w:rPr>
          <w:rFonts w:ascii="Times New Roman" w:hAnsi="Times New Roman" w:cs="Times New Roman"/>
          <w:sz w:val="24"/>
          <w:szCs w:val="24"/>
        </w:rPr>
        <w:t xml:space="preserve"> </w:t>
      </w:r>
      <w:proofErr w:type="spellStart"/>
      <w:r w:rsidR="005B15D0" w:rsidRPr="007A51EB">
        <w:rPr>
          <w:rFonts w:ascii="Times New Roman" w:hAnsi="Times New Roman" w:cs="Times New Roman"/>
          <w:sz w:val="24"/>
          <w:szCs w:val="24"/>
        </w:rPr>
        <w:t>tergugat</w:t>
      </w:r>
      <w:proofErr w:type="spellEnd"/>
      <w:r w:rsidR="005B15D0" w:rsidRPr="007A51EB">
        <w:rPr>
          <w:rFonts w:ascii="Times New Roman" w:hAnsi="Times New Roman" w:cs="Times New Roman"/>
          <w:sz w:val="24"/>
          <w:szCs w:val="24"/>
        </w:rPr>
        <w:t xml:space="preserve"> </w:t>
      </w:r>
      <w:proofErr w:type="spellStart"/>
      <w:r w:rsidR="005B15D0" w:rsidRPr="007A51EB">
        <w:rPr>
          <w:rFonts w:ascii="Times New Roman" w:hAnsi="Times New Roman" w:cs="Times New Roman"/>
          <w:sz w:val="24"/>
          <w:szCs w:val="24"/>
        </w:rPr>
        <w:t>untuk</w:t>
      </w:r>
      <w:proofErr w:type="spellEnd"/>
      <w:r w:rsidR="005B15D0" w:rsidRPr="007A51EB">
        <w:rPr>
          <w:rFonts w:ascii="Times New Roman" w:hAnsi="Times New Roman" w:cs="Times New Roman"/>
          <w:sz w:val="24"/>
          <w:szCs w:val="24"/>
        </w:rPr>
        <w:t xml:space="preserve"> </w:t>
      </w:r>
      <w:proofErr w:type="spellStart"/>
      <w:r w:rsidR="005B15D0" w:rsidRPr="007A51EB">
        <w:rPr>
          <w:rFonts w:ascii="Times New Roman" w:hAnsi="Times New Roman" w:cs="Times New Roman"/>
          <w:sz w:val="24"/>
          <w:szCs w:val="24"/>
        </w:rPr>
        <w:t>membayarkan</w:t>
      </w:r>
      <w:proofErr w:type="spellEnd"/>
      <w:r w:rsidR="005B15D0" w:rsidRPr="007A51EB">
        <w:rPr>
          <w:rFonts w:ascii="Times New Roman" w:hAnsi="Times New Roman" w:cs="Times New Roman"/>
          <w:sz w:val="24"/>
          <w:szCs w:val="24"/>
        </w:rPr>
        <w:t xml:space="preserve"> </w:t>
      </w:r>
      <w:proofErr w:type="spellStart"/>
      <w:r w:rsidR="005B15D0" w:rsidRPr="007A51EB">
        <w:rPr>
          <w:rFonts w:ascii="Times New Roman" w:hAnsi="Times New Roman" w:cs="Times New Roman"/>
          <w:sz w:val="24"/>
          <w:szCs w:val="24"/>
        </w:rPr>
        <w:t>uang</w:t>
      </w:r>
      <w:proofErr w:type="spellEnd"/>
      <w:r w:rsidR="005B15D0" w:rsidRPr="007A51EB">
        <w:rPr>
          <w:rFonts w:ascii="Times New Roman" w:hAnsi="Times New Roman" w:cs="Times New Roman"/>
          <w:sz w:val="24"/>
          <w:szCs w:val="24"/>
        </w:rPr>
        <w:t xml:space="preserve"> </w:t>
      </w:r>
      <w:proofErr w:type="spellStart"/>
      <w:r w:rsidR="005B15D0" w:rsidRPr="007A51EB">
        <w:rPr>
          <w:rFonts w:ascii="Times New Roman" w:hAnsi="Times New Roman" w:cs="Times New Roman"/>
          <w:sz w:val="24"/>
          <w:szCs w:val="24"/>
        </w:rPr>
        <w:t>hasil</w:t>
      </w:r>
      <w:proofErr w:type="spellEnd"/>
      <w:r w:rsidR="005B15D0" w:rsidRPr="007A51EB">
        <w:rPr>
          <w:rFonts w:ascii="Times New Roman" w:hAnsi="Times New Roman" w:cs="Times New Roman"/>
          <w:sz w:val="24"/>
          <w:szCs w:val="24"/>
        </w:rPr>
        <w:t xml:space="preserve"> </w:t>
      </w:r>
      <w:proofErr w:type="spellStart"/>
      <w:r w:rsidR="005B15D0" w:rsidRPr="007A51EB">
        <w:rPr>
          <w:rFonts w:ascii="Times New Roman" w:hAnsi="Times New Roman" w:cs="Times New Roman"/>
          <w:sz w:val="24"/>
          <w:szCs w:val="24"/>
        </w:rPr>
        <w:t>pekerjaan</w:t>
      </w:r>
      <w:proofErr w:type="spellEnd"/>
      <w:r w:rsidR="005B15D0" w:rsidRPr="007A51EB">
        <w:rPr>
          <w:rFonts w:ascii="Times New Roman" w:hAnsi="Times New Roman" w:cs="Times New Roman"/>
          <w:sz w:val="24"/>
          <w:szCs w:val="24"/>
        </w:rPr>
        <w:t xml:space="preserve"> yang </w:t>
      </w:r>
      <w:proofErr w:type="spellStart"/>
      <w:r w:rsidR="005B15D0" w:rsidRPr="007A51EB">
        <w:rPr>
          <w:rFonts w:ascii="Times New Roman" w:hAnsi="Times New Roman" w:cs="Times New Roman"/>
          <w:sz w:val="24"/>
          <w:szCs w:val="24"/>
        </w:rPr>
        <w:t>sudah</w:t>
      </w:r>
      <w:proofErr w:type="spellEnd"/>
      <w:r w:rsidR="005B15D0" w:rsidRPr="007A51EB">
        <w:rPr>
          <w:rFonts w:ascii="Times New Roman" w:hAnsi="Times New Roman" w:cs="Times New Roman"/>
          <w:sz w:val="24"/>
          <w:szCs w:val="24"/>
        </w:rPr>
        <w:t xml:space="preserve"> </w:t>
      </w:r>
      <w:proofErr w:type="spellStart"/>
      <w:r w:rsidR="005B15D0" w:rsidRPr="007A51EB">
        <w:rPr>
          <w:rFonts w:ascii="Times New Roman" w:hAnsi="Times New Roman" w:cs="Times New Roman"/>
          <w:sz w:val="24"/>
          <w:szCs w:val="24"/>
        </w:rPr>
        <w:t>penggugat</w:t>
      </w:r>
      <w:proofErr w:type="spellEnd"/>
      <w:r w:rsidR="005B15D0" w:rsidRPr="007A51EB">
        <w:rPr>
          <w:rFonts w:ascii="Times New Roman" w:hAnsi="Times New Roman" w:cs="Times New Roman"/>
          <w:sz w:val="24"/>
          <w:szCs w:val="24"/>
        </w:rPr>
        <w:t xml:space="preserve"> </w:t>
      </w:r>
      <w:proofErr w:type="spellStart"/>
      <w:r w:rsidR="005B15D0" w:rsidRPr="007A51EB">
        <w:rPr>
          <w:rFonts w:ascii="Times New Roman" w:hAnsi="Times New Roman" w:cs="Times New Roman"/>
          <w:sz w:val="24"/>
          <w:szCs w:val="24"/>
        </w:rPr>
        <w:t>lakukan</w:t>
      </w:r>
      <w:proofErr w:type="spellEnd"/>
      <w:r w:rsidR="005B15D0" w:rsidRPr="007A51EB">
        <w:rPr>
          <w:rFonts w:ascii="Times New Roman" w:hAnsi="Times New Roman" w:cs="Times New Roman"/>
          <w:sz w:val="24"/>
          <w:szCs w:val="24"/>
        </w:rPr>
        <w:t xml:space="preserve"> </w:t>
      </w:r>
      <w:proofErr w:type="spellStart"/>
      <w:r w:rsidR="005B15D0" w:rsidRPr="007A51EB">
        <w:rPr>
          <w:rFonts w:ascii="Times New Roman" w:hAnsi="Times New Roman" w:cs="Times New Roman"/>
          <w:sz w:val="24"/>
          <w:szCs w:val="24"/>
        </w:rPr>
        <w:t>beserta</w:t>
      </w:r>
      <w:proofErr w:type="spellEnd"/>
      <w:r w:rsidR="005B15D0" w:rsidRPr="007A51EB">
        <w:rPr>
          <w:rFonts w:ascii="Times New Roman" w:hAnsi="Times New Roman" w:cs="Times New Roman"/>
          <w:sz w:val="24"/>
          <w:szCs w:val="24"/>
        </w:rPr>
        <w:t xml:space="preserve"> </w:t>
      </w:r>
      <w:proofErr w:type="spellStart"/>
      <w:r w:rsidR="005B15D0" w:rsidRPr="007A51EB">
        <w:rPr>
          <w:rFonts w:ascii="Times New Roman" w:hAnsi="Times New Roman" w:cs="Times New Roman"/>
          <w:sz w:val="24"/>
          <w:szCs w:val="24"/>
        </w:rPr>
        <w:t>dampak</w:t>
      </w:r>
      <w:proofErr w:type="spellEnd"/>
      <w:r w:rsidR="005B15D0" w:rsidRPr="007A51EB">
        <w:rPr>
          <w:rFonts w:ascii="Times New Roman" w:hAnsi="Times New Roman" w:cs="Times New Roman"/>
          <w:sz w:val="24"/>
          <w:szCs w:val="24"/>
        </w:rPr>
        <w:t xml:space="preserve"> </w:t>
      </w:r>
      <w:proofErr w:type="spellStart"/>
      <w:r w:rsidR="005B15D0" w:rsidRPr="007A51EB">
        <w:rPr>
          <w:rFonts w:ascii="Times New Roman" w:hAnsi="Times New Roman" w:cs="Times New Roman"/>
          <w:sz w:val="24"/>
          <w:szCs w:val="24"/>
        </w:rPr>
        <w:t>kerugian</w:t>
      </w:r>
      <w:proofErr w:type="spellEnd"/>
      <w:r w:rsidR="005B15D0" w:rsidRPr="007A51EB">
        <w:rPr>
          <w:rFonts w:ascii="Times New Roman" w:hAnsi="Times New Roman" w:cs="Times New Roman"/>
          <w:sz w:val="24"/>
          <w:szCs w:val="24"/>
        </w:rPr>
        <w:t xml:space="preserve"> </w:t>
      </w:r>
      <w:proofErr w:type="spellStart"/>
      <w:r w:rsidR="005B15D0" w:rsidRPr="007A51EB">
        <w:rPr>
          <w:rFonts w:ascii="Times New Roman" w:hAnsi="Times New Roman" w:cs="Times New Roman"/>
          <w:sz w:val="24"/>
          <w:szCs w:val="24"/>
        </w:rPr>
        <w:t>materiil</w:t>
      </w:r>
      <w:proofErr w:type="spellEnd"/>
      <w:r w:rsidR="005B15D0" w:rsidRPr="007A51EB">
        <w:rPr>
          <w:rFonts w:ascii="Times New Roman" w:hAnsi="Times New Roman" w:cs="Times New Roman"/>
          <w:sz w:val="24"/>
          <w:szCs w:val="24"/>
        </w:rPr>
        <w:t xml:space="preserve"> dan </w:t>
      </w:r>
      <w:proofErr w:type="spellStart"/>
      <w:r w:rsidR="005B15D0" w:rsidRPr="007A51EB">
        <w:rPr>
          <w:rFonts w:ascii="Times New Roman" w:hAnsi="Times New Roman" w:cs="Times New Roman"/>
          <w:sz w:val="24"/>
          <w:szCs w:val="24"/>
        </w:rPr>
        <w:t>immateriil</w:t>
      </w:r>
      <w:proofErr w:type="spellEnd"/>
      <w:r w:rsidR="005B15D0" w:rsidRPr="007A51EB">
        <w:rPr>
          <w:rFonts w:ascii="Times New Roman" w:hAnsi="Times New Roman" w:cs="Times New Roman"/>
          <w:sz w:val="24"/>
          <w:szCs w:val="24"/>
        </w:rPr>
        <w:t xml:space="preserve"> yang </w:t>
      </w:r>
      <w:proofErr w:type="spellStart"/>
      <w:r w:rsidR="005B15D0" w:rsidRPr="007A51EB">
        <w:rPr>
          <w:rFonts w:ascii="Times New Roman" w:hAnsi="Times New Roman" w:cs="Times New Roman"/>
          <w:sz w:val="24"/>
          <w:szCs w:val="24"/>
        </w:rPr>
        <w:t>penggugat</w:t>
      </w:r>
      <w:proofErr w:type="spellEnd"/>
      <w:r w:rsidR="005B15D0" w:rsidRPr="007A51EB">
        <w:rPr>
          <w:rFonts w:ascii="Times New Roman" w:hAnsi="Times New Roman" w:cs="Times New Roman"/>
          <w:sz w:val="24"/>
          <w:szCs w:val="24"/>
        </w:rPr>
        <w:t xml:space="preserve"> </w:t>
      </w:r>
      <w:proofErr w:type="spellStart"/>
      <w:r w:rsidR="005B15D0" w:rsidRPr="007A51EB">
        <w:rPr>
          <w:rFonts w:ascii="Times New Roman" w:hAnsi="Times New Roman" w:cs="Times New Roman"/>
          <w:sz w:val="24"/>
          <w:szCs w:val="24"/>
        </w:rPr>
        <w:t>alami</w:t>
      </w:r>
      <w:proofErr w:type="spellEnd"/>
      <w:r w:rsidR="005B15D0" w:rsidRPr="007A51EB">
        <w:rPr>
          <w:rFonts w:ascii="Times New Roman" w:hAnsi="Times New Roman" w:cs="Times New Roman"/>
          <w:sz w:val="24"/>
          <w:szCs w:val="24"/>
        </w:rPr>
        <w:t xml:space="preserve"> </w:t>
      </w:r>
      <w:proofErr w:type="spellStart"/>
      <w:r w:rsidR="005B15D0" w:rsidRPr="007A51EB">
        <w:rPr>
          <w:rFonts w:ascii="Times New Roman" w:hAnsi="Times New Roman" w:cs="Times New Roman"/>
          <w:sz w:val="24"/>
          <w:szCs w:val="24"/>
        </w:rPr>
        <w:t>secara</w:t>
      </w:r>
      <w:proofErr w:type="spellEnd"/>
      <w:r w:rsidR="005B15D0" w:rsidRPr="007A51EB">
        <w:rPr>
          <w:rFonts w:ascii="Times New Roman" w:hAnsi="Times New Roman" w:cs="Times New Roman"/>
          <w:sz w:val="24"/>
          <w:szCs w:val="24"/>
        </w:rPr>
        <w:t xml:space="preserve"> </w:t>
      </w:r>
      <w:proofErr w:type="spellStart"/>
      <w:r w:rsidR="005B15D0" w:rsidRPr="007A51EB">
        <w:rPr>
          <w:rFonts w:ascii="Times New Roman" w:hAnsi="Times New Roman" w:cs="Times New Roman"/>
          <w:sz w:val="24"/>
          <w:szCs w:val="24"/>
        </w:rPr>
        <w:t>tunai</w:t>
      </w:r>
      <w:proofErr w:type="spellEnd"/>
      <w:r w:rsidR="005B15D0" w:rsidRPr="007A51EB">
        <w:rPr>
          <w:rFonts w:ascii="Times New Roman" w:hAnsi="Times New Roman" w:cs="Times New Roman"/>
          <w:sz w:val="24"/>
          <w:szCs w:val="24"/>
        </w:rPr>
        <w:t xml:space="preserve"> dan </w:t>
      </w:r>
      <w:proofErr w:type="spellStart"/>
      <w:r w:rsidR="005B15D0" w:rsidRPr="007A51EB">
        <w:rPr>
          <w:rFonts w:ascii="Times New Roman" w:hAnsi="Times New Roman" w:cs="Times New Roman"/>
          <w:sz w:val="24"/>
          <w:szCs w:val="24"/>
        </w:rPr>
        <w:t>sekaligus</w:t>
      </w:r>
      <w:proofErr w:type="spellEnd"/>
      <w:r w:rsidR="005B15D0" w:rsidRPr="007A51EB">
        <w:rPr>
          <w:rFonts w:ascii="Times New Roman" w:hAnsi="Times New Roman" w:cs="Times New Roman"/>
          <w:sz w:val="24"/>
          <w:szCs w:val="24"/>
        </w:rPr>
        <w:t xml:space="preserve"> </w:t>
      </w:r>
      <w:proofErr w:type="spellStart"/>
      <w:r w:rsidR="005B15D0" w:rsidRPr="007A51EB">
        <w:rPr>
          <w:rFonts w:ascii="Times New Roman" w:hAnsi="Times New Roman" w:cs="Times New Roman"/>
          <w:sz w:val="24"/>
          <w:szCs w:val="24"/>
        </w:rPr>
        <w:t>dengan</w:t>
      </w:r>
      <w:proofErr w:type="spellEnd"/>
      <w:r w:rsidR="005B15D0" w:rsidRPr="007A51EB">
        <w:rPr>
          <w:rFonts w:ascii="Times New Roman" w:hAnsi="Times New Roman" w:cs="Times New Roman"/>
          <w:sz w:val="24"/>
          <w:szCs w:val="24"/>
        </w:rPr>
        <w:t xml:space="preserve"> </w:t>
      </w:r>
      <w:proofErr w:type="spellStart"/>
      <w:r w:rsidR="005B15D0" w:rsidRPr="007A51EB">
        <w:rPr>
          <w:rFonts w:ascii="Times New Roman" w:hAnsi="Times New Roman" w:cs="Times New Roman"/>
          <w:sz w:val="24"/>
          <w:szCs w:val="24"/>
        </w:rPr>
        <w:t>rincian</w:t>
      </w:r>
      <w:proofErr w:type="spellEnd"/>
      <w:r w:rsidR="005B15D0" w:rsidRPr="007A51EB">
        <w:rPr>
          <w:rFonts w:ascii="Times New Roman" w:hAnsi="Times New Roman" w:cs="Times New Roman"/>
          <w:sz w:val="24"/>
          <w:szCs w:val="24"/>
        </w:rPr>
        <w:t xml:space="preserve"> </w:t>
      </w:r>
      <w:proofErr w:type="spellStart"/>
      <w:r w:rsidR="005B15D0" w:rsidRPr="007A51EB">
        <w:rPr>
          <w:rFonts w:ascii="Times New Roman" w:hAnsi="Times New Roman" w:cs="Times New Roman"/>
          <w:sz w:val="24"/>
          <w:szCs w:val="24"/>
        </w:rPr>
        <w:t>sebagai</w:t>
      </w:r>
      <w:proofErr w:type="spellEnd"/>
      <w:r w:rsidR="005B15D0" w:rsidRPr="007A51EB">
        <w:rPr>
          <w:rFonts w:ascii="Times New Roman" w:hAnsi="Times New Roman" w:cs="Times New Roman"/>
          <w:sz w:val="24"/>
          <w:szCs w:val="24"/>
        </w:rPr>
        <w:t xml:space="preserve"> </w:t>
      </w:r>
      <w:proofErr w:type="spellStart"/>
      <w:r w:rsidR="005B15D0" w:rsidRPr="007A51EB">
        <w:rPr>
          <w:rFonts w:ascii="Times New Roman" w:hAnsi="Times New Roman" w:cs="Times New Roman"/>
          <w:sz w:val="24"/>
          <w:szCs w:val="24"/>
        </w:rPr>
        <w:t>berikut</w:t>
      </w:r>
      <w:proofErr w:type="spellEnd"/>
      <w:r w:rsidR="005B15D0" w:rsidRPr="007A51EB">
        <w:rPr>
          <w:rFonts w:ascii="Times New Roman" w:hAnsi="Times New Roman" w:cs="Times New Roman"/>
          <w:sz w:val="24"/>
          <w:szCs w:val="24"/>
        </w:rPr>
        <w:t>:</w:t>
      </w:r>
    </w:p>
    <w:p w14:paraId="497AAEC8" w14:textId="77777777" w:rsidR="005B15D0" w:rsidRPr="007A51EB" w:rsidRDefault="005B15D0" w:rsidP="005B15D0">
      <w:pPr>
        <w:pStyle w:val="ListParagraph"/>
        <w:numPr>
          <w:ilvl w:val="0"/>
          <w:numId w:val="12"/>
        </w:numPr>
        <w:spacing w:line="480" w:lineRule="auto"/>
        <w:jc w:val="both"/>
        <w:rPr>
          <w:rFonts w:ascii="Times New Roman" w:hAnsi="Times New Roman" w:cs="Times New Roman"/>
          <w:b/>
          <w:bCs/>
          <w:sz w:val="24"/>
          <w:szCs w:val="24"/>
        </w:rPr>
      </w:pPr>
      <w:proofErr w:type="spellStart"/>
      <w:r w:rsidRPr="007A51EB">
        <w:rPr>
          <w:rFonts w:ascii="Times New Roman" w:hAnsi="Times New Roman" w:cs="Times New Roman"/>
          <w:sz w:val="24"/>
          <w:szCs w:val="24"/>
        </w:rPr>
        <w:t>Kerugian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materiil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berupa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pembayaran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pekerjaan</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sudah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Penggugat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lakukan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sebesar</w:t>
      </w:r>
      <w:proofErr w:type="spellEnd"/>
      <w:r w:rsidRPr="007A51EB">
        <w:rPr>
          <w:rFonts w:ascii="Times New Roman" w:hAnsi="Times New Roman" w:cs="Times New Roman"/>
          <w:sz w:val="24"/>
          <w:szCs w:val="24"/>
        </w:rPr>
        <w:t xml:space="preserve"> Rp943.000.000,00 (Sembilan </w:t>
      </w:r>
      <w:proofErr w:type="spellStart"/>
      <w:r w:rsidRPr="007A51EB">
        <w:rPr>
          <w:rFonts w:ascii="Times New Roman" w:hAnsi="Times New Roman" w:cs="Times New Roman"/>
          <w:sz w:val="24"/>
          <w:szCs w:val="24"/>
        </w:rPr>
        <w:t>ratus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empat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puluh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tiga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juta</w:t>
      </w:r>
      <w:proofErr w:type="spellEnd"/>
      <w:r w:rsidRPr="007A51EB">
        <w:rPr>
          <w:rFonts w:ascii="Times New Roman" w:hAnsi="Times New Roman" w:cs="Times New Roman"/>
          <w:sz w:val="24"/>
          <w:szCs w:val="24"/>
        </w:rPr>
        <w:t xml:space="preserve"> rupiah);</w:t>
      </w:r>
    </w:p>
    <w:p w14:paraId="0AFAFBB8" w14:textId="5AED5CD1" w:rsidR="005B15D0" w:rsidRPr="007A51EB" w:rsidRDefault="005B15D0" w:rsidP="005B15D0">
      <w:pPr>
        <w:pStyle w:val="ListParagraph"/>
        <w:numPr>
          <w:ilvl w:val="0"/>
          <w:numId w:val="12"/>
        </w:numPr>
        <w:spacing w:line="480" w:lineRule="auto"/>
        <w:jc w:val="both"/>
        <w:rPr>
          <w:rFonts w:ascii="Times New Roman" w:hAnsi="Times New Roman" w:cs="Times New Roman"/>
          <w:b/>
          <w:bCs/>
          <w:sz w:val="24"/>
          <w:szCs w:val="24"/>
        </w:rPr>
      </w:pPr>
      <w:proofErr w:type="spellStart"/>
      <w:r w:rsidRPr="007A51EB">
        <w:rPr>
          <w:rFonts w:ascii="Times New Roman" w:hAnsi="Times New Roman" w:cs="Times New Roman"/>
          <w:sz w:val="24"/>
          <w:szCs w:val="24"/>
        </w:rPr>
        <w:t>Kerugian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materiil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berupa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dampak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kerugian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akibat</w:t>
      </w:r>
      <w:proofErr w:type="spellEnd"/>
      <w:r w:rsidRPr="007A51EB">
        <w:rPr>
          <w:rFonts w:ascii="Times New Roman" w:hAnsi="Times New Roman" w:cs="Times New Roman"/>
          <w:sz w:val="24"/>
          <w:szCs w:val="24"/>
        </w:rPr>
        <w:t xml:space="preserve"> </w:t>
      </w:r>
      <w:proofErr w:type="spellStart"/>
      <w:r w:rsidR="00006957" w:rsidRPr="007A51EB">
        <w:rPr>
          <w:rFonts w:ascii="Times New Roman" w:hAnsi="Times New Roman" w:cs="Times New Roman"/>
          <w:sz w:val="24"/>
          <w:szCs w:val="24"/>
        </w:rPr>
        <w:t>tergugat</w:t>
      </w:r>
      <w:proofErr w:type="spellEnd"/>
      <w:r w:rsidR="00006957" w:rsidRPr="007A51EB">
        <w:rPr>
          <w:rFonts w:ascii="Times New Roman" w:hAnsi="Times New Roman" w:cs="Times New Roman"/>
          <w:sz w:val="24"/>
          <w:szCs w:val="24"/>
        </w:rPr>
        <w:t xml:space="preserve"> </w:t>
      </w:r>
      <w:proofErr w:type="spellStart"/>
      <w:r w:rsidR="00006957" w:rsidRPr="007A51EB">
        <w:rPr>
          <w:rFonts w:ascii="Times New Roman" w:hAnsi="Times New Roman" w:cs="Times New Roman"/>
          <w:sz w:val="24"/>
          <w:szCs w:val="24"/>
        </w:rPr>
        <w:t>tidak</w:t>
      </w:r>
      <w:proofErr w:type="spellEnd"/>
      <w:r w:rsidR="00006957" w:rsidRPr="007A51EB">
        <w:rPr>
          <w:rFonts w:ascii="Times New Roman" w:hAnsi="Times New Roman" w:cs="Times New Roman"/>
          <w:sz w:val="24"/>
          <w:szCs w:val="24"/>
        </w:rPr>
        <w:t xml:space="preserve"> </w:t>
      </w:r>
      <w:proofErr w:type="spellStart"/>
      <w:r w:rsidR="00006957" w:rsidRPr="007A51EB">
        <w:rPr>
          <w:rFonts w:ascii="Times New Roman" w:hAnsi="Times New Roman" w:cs="Times New Roman"/>
          <w:sz w:val="24"/>
          <w:szCs w:val="24"/>
        </w:rPr>
        <w:t>segera</w:t>
      </w:r>
      <w:proofErr w:type="spellEnd"/>
      <w:r w:rsidR="00006957" w:rsidRPr="007A51EB">
        <w:rPr>
          <w:rFonts w:ascii="Times New Roman" w:hAnsi="Times New Roman" w:cs="Times New Roman"/>
          <w:sz w:val="24"/>
          <w:szCs w:val="24"/>
        </w:rPr>
        <w:t xml:space="preserve"> </w:t>
      </w:r>
      <w:proofErr w:type="spellStart"/>
      <w:r w:rsidR="00006957" w:rsidRPr="007A51EB">
        <w:rPr>
          <w:rFonts w:ascii="Times New Roman" w:hAnsi="Times New Roman" w:cs="Times New Roman"/>
          <w:sz w:val="24"/>
          <w:szCs w:val="24"/>
        </w:rPr>
        <w:t>dilakukan</w:t>
      </w:r>
      <w:proofErr w:type="spellEnd"/>
      <w:r w:rsidR="00006957" w:rsidRPr="007A51EB">
        <w:rPr>
          <w:rFonts w:ascii="Times New Roman" w:hAnsi="Times New Roman" w:cs="Times New Roman"/>
          <w:sz w:val="24"/>
          <w:szCs w:val="24"/>
        </w:rPr>
        <w:t xml:space="preserve"> </w:t>
      </w:r>
      <w:proofErr w:type="spellStart"/>
      <w:r w:rsidR="00006957" w:rsidRPr="007A51EB">
        <w:rPr>
          <w:rFonts w:ascii="Times New Roman" w:hAnsi="Times New Roman" w:cs="Times New Roman"/>
          <w:sz w:val="24"/>
          <w:szCs w:val="24"/>
        </w:rPr>
        <w:t>pembayaran</w:t>
      </w:r>
      <w:proofErr w:type="spellEnd"/>
      <w:r w:rsidR="00006957" w:rsidRPr="007A51EB">
        <w:rPr>
          <w:rFonts w:ascii="Times New Roman" w:hAnsi="Times New Roman" w:cs="Times New Roman"/>
          <w:sz w:val="24"/>
          <w:szCs w:val="24"/>
        </w:rPr>
        <w:t xml:space="preserve"> </w:t>
      </w:r>
      <w:proofErr w:type="spellStart"/>
      <w:r w:rsidR="00006957" w:rsidRPr="007A51EB">
        <w:rPr>
          <w:rFonts w:ascii="Times New Roman" w:hAnsi="Times New Roman" w:cs="Times New Roman"/>
          <w:sz w:val="24"/>
          <w:szCs w:val="24"/>
        </w:rPr>
        <w:t>terhadap</w:t>
      </w:r>
      <w:proofErr w:type="spellEnd"/>
      <w:r w:rsidR="00006957" w:rsidRPr="007A51EB">
        <w:rPr>
          <w:rFonts w:ascii="Times New Roman" w:hAnsi="Times New Roman" w:cs="Times New Roman"/>
          <w:sz w:val="24"/>
          <w:szCs w:val="24"/>
        </w:rPr>
        <w:t xml:space="preserve"> </w:t>
      </w:r>
      <w:proofErr w:type="spellStart"/>
      <w:r w:rsidR="00006957" w:rsidRPr="007A51EB">
        <w:rPr>
          <w:rFonts w:ascii="Times New Roman" w:hAnsi="Times New Roman" w:cs="Times New Roman"/>
          <w:sz w:val="24"/>
          <w:szCs w:val="24"/>
        </w:rPr>
        <w:t>penggugat</w:t>
      </w:r>
      <w:proofErr w:type="spellEnd"/>
      <w:r w:rsidR="00006957" w:rsidRPr="007A51EB">
        <w:rPr>
          <w:rFonts w:ascii="Times New Roman" w:hAnsi="Times New Roman" w:cs="Times New Roman"/>
          <w:sz w:val="24"/>
          <w:szCs w:val="24"/>
        </w:rPr>
        <w:t xml:space="preserve"> yang </w:t>
      </w:r>
      <w:proofErr w:type="spellStart"/>
      <w:r w:rsidR="00006957" w:rsidRPr="007A51EB">
        <w:rPr>
          <w:rFonts w:ascii="Times New Roman" w:hAnsi="Times New Roman" w:cs="Times New Roman"/>
          <w:sz w:val="24"/>
          <w:szCs w:val="24"/>
        </w:rPr>
        <w:t>terdiri</w:t>
      </w:r>
      <w:proofErr w:type="spellEnd"/>
      <w:r w:rsidR="00006957" w:rsidRPr="007A51EB">
        <w:rPr>
          <w:rFonts w:ascii="Times New Roman" w:hAnsi="Times New Roman" w:cs="Times New Roman"/>
          <w:sz w:val="24"/>
          <w:szCs w:val="24"/>
        </w:rPr>
        <w:t xml:space="preserve"> </w:t>
      </w:r>
      <w:proofErr w:type="spellStart"/>
      <w:r w:rsidR="00006957" w:rsidRPr="007A51EB">
        <w:rPr>
          <w:rFonts w:ascii="Times New Roman" w:hAnsi="Times New Roman" w:cs="Times New Roman"/>
          <w:sz w:val="24"/>
          <w:szCs w:val="24"/>
        </w:rPr>
        <w:t>dari</w:t>
      </w:r>
      <w:proofErr w:type="spellEnd"/>
      <w:r w:rsidR="00006957" w:rsidRPr="007A51EB">
        <w:rPr>
          <w:rFonts w:ascii="Times New Roman" w:hAnsi="Times New Roman" w:cs="Times New Roman"/>
          <w:sz w:val="24"/>
          <w:szCs w:val="24"/>
        </w:rPr>
        <w:t xml:space="preserve"> </w:t>
      </w:r>
      <w:proofErr w:type="spellStart"/>
      <w:r w:rsidR="00006957" w:rsidRPr="007A51EB">
        <w:rPr>
          <w:rFonts w:ascii="Times New Roman" w:hAnsi="Times New Roman" w:cs="Times New Roman"/>
          <w:sz w:val="24"/>
          <w:szCs w:val="24"/>
        </w:rPr>
        <w:t>kerugian</w:t>
      </w:r>
      <w:proofErr w:type="spellEnd"/>
      <w:r w:rsidR="00006957" w:rsidRPr="007A51EB">
        <w:rPr>
          <w:rFonts w:ascii="Times New Roman" w:hAnsi="Times New Roman" w:cs="Times New Roman"/>
          <w:sz w:val="24"/>
          <w:szCs w:val="24"/>
        </w:rPr>
        <w:t xml:space="preserve"> </w:t>
      </w:r>
      <w:proofErr w:type="spellStart"/>
      <w:r w:rsidR="00006957" w:rsidRPr="007A51EB">
        <w:rPr>
          <w:rFonts w:ascii="Times New Roman" w:hAnsi="Times New Roman" w:cs="Times New Roman"/>
          <w:sz w:val="24"/>
          <w:szCs w:val="24"/>
        </w:rPr>
        <w:t>akibat</w:t>
      </w:r>
      <w:proofErr w:type="spellEnd"/>
      <w:r w:rsidR="00006957" w:rsidRPr="007A51EB">
        <w:rPr>
          <w:rFonts w:ascii="Times New Roman" w:hAnsi="Times New Roman" w:cs="Times New Roman"/>
          <w:sz w:val="24"/>
          <w:szCs w:val="24"/>
        </w:rPr>
        <w:t xml:space="preserve"> </w:t>
      </w:r>
      <w:proofErr w:type="spellStart"/>
      <w:r w:rsidR="00006957" w:rsidRPr="007A51EB">
        <w:rPr>
          <w:rFonts w:ascii="Times New Roman" w:hAnsi="Times New Roman" w:cs="Times New Roman"/>
          <w:sz w:val="24"/>
          <w:szCs w:val="24"/>
        </w:rPr>
        <w:t>tidak</w:t>
      </w:r>
      <w:proofErr w:type="spellEnd"/>
      <w:r w:rsidR="00006957" w:rsidRPr="007A51EB">
        <w:rPr>
          <w:rFonts w:ascii="Times New Roman" w:hAnsi="Times New Roman" w:cs="Times New Roman"/>
          <w:sz w:val="24"/>
          <w:szCs w:val="24"/>
        </w:rPr>
        <w:t xml:space="preserve"> </w:t>
      </w:r>
      <w:proofErr w:type="spellStart"/>
      <w:r w:rsidR="00006957" w:rsidRPr="007A51EB">
        <w:rPr>
          <w:rFonts w:ascii="Times New Roman" w:hAnsi="Times New Roman" w:cs="Times New Roman"/>
          <w:sz w:val="24"/>
          <w:szCs w:val="24"/>
        </w:rPr>
        <w:t>bisa</w:t>
      </w:r>
      <w:proofErr w:type="spellEnd"/>
      <w:r w:rsidR="00006957" w:rsidRPr="007A51EB">
        <w:rPr>
          <w:rFonts w:ascii="Times New Roman" w:hAnsi="Times New Roman" w:cs="Times New Roman"/>
          <w:sz w:val="24"/>
          <w:szCs w:val="24"/>
        </w:rPr>
        <w:t xml:space="preserve"> </w:t>
      </w:r>
      <w:proofErr w:type="spellStart"/>
      <w:r w:rsidR="00006957" w:rsidRPr="007A51EB">
        <w:rPr>
          <w:rFonts w:ascii="Times New Roman" w:hAnsi="Times New Roman" w:cs="Times New Roman"/>
          <w:sz w:val="24"/>
          <w:szCs w:val="24"/>
        </w:rPr>
        <w:t>membayar</w:t>
      </w:r>
      <w:proofErr w:type="spellEnd"/>
      <w:r w:rsidR="00006957" w:rsidRPr="007A51EB">
        <w:rPr>
          <w:rFonts w:ascii="Times New Roman" w:hAnsi="Times New Roman" w:cs="Times New Roman"/>
          <w:sz w:val="24"/>
          <w:szCs w:val="24"/>
        </w:rPr>
        <w:t xml:space="preserve"> </w:t>
      </w:r>
      <w:proofErr w:type="spellStart"/>
      <w:r w:rsidR="00006957" w:rsidRPr="007A51EB">
        <w:rPr>
          <w:rFonts w:ascii="Times New Roman" w:hAnsi="Times New Roman" w:cs="Times New Roman"/>
          <w:sz w:val="24"/>
          <w:szCs w:val="24"/>
        </w:rPr>
        <w:t>hutang</w:t>
      </w:r>
      <w:proofErr w:type="spellEnd"/>
      <w:r w:rsidR="00006957" w:rsidRPr="007A51EB">
        <w:rPr>
          <w:rFonts w:ascii="Times New Roman" w:hAnsi="Times New Roman" w:cs="Times New Roman"/>
          <w:sz w:val="24"/>
          <w:szCs w:val="24"/>
        </w:rPr>
        <w:t xml:space="preserve"> di bank </w:t>
      </w:r>
      <w:proofErr w:type="spellStart"/>
      <w:r w:rsidRPr="007A51EB">
        <w:rPr>
          <w:rFonts w:ascii="Times New Roman" w:hAnsi="Times New Roman" w:cs="Times New Roman"/>
          <w:sz w:val="24"/>
          <w:szCs w:val="24"/>
        </w:rPr>
        <w:t>senilai</w:t>
      </w:r>
      <w:proofErr w:type="spellEnd"/>
      <w:r w:rsidRPr="007A51EB">
        <w:rPr>
          <w:rFonts w:ascii="Times New Roman" w:hAnsi="Times New Roman" w:cs="Times New Roman"/>
          <w:sz w:val="24"/>
          <w:szCs w:val="24"/>
        </w:rPr>
        <w:t xml:space="preserve"> Rp.771.778.878,00 dan </w:t>
      </w:r>
      <w:proofErr w:type="spellStart"/>
      <w:r w:rsidRPr="007A51EB">
        <w:rPr>
          <w:rFonts w:ascii="Times New Roman" w:hAnsi="Times New Roman" w:cs="Times New Roman"/>
          <w:sz w:val="24"/>
          <w:szCs w:val="24"/>
        </w:rPr>
        <w:t>kerugian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potensi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keuntungan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sebesar</w:t>
      </w:r>
      <w:proofErr w:type="spellEnd"/>
      <w:r w:rsidRPr="007A51EB">
        <w:rPr>
          <w:rFonts w:ascii="Times New Roman" w:hAnsi="Times New Roman" w:cs="Times New Roman"/>
          <w:sz w:val="24"/>
          <w:szCs w:val="24"/>
        </w:rPr>
        <w:t xml:space="preserve"> Rp113.160.000,00 </w:t>
      </w:r>
      <w:proofErr w:type="spellStart"/>
      <w:r w:rsidRPr="007A51EB">
        <w:rPr>
          <w:rFonts w:ascii="Times New Roman" w:hAnsi="Times New Roman" w:cs="Times New Roman"/>
          <w:sz w:val="24"/>
          <w:szCs w:val="24"/>
        </w:rPr>
        <w:t>sehingga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totalnya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sebesar</w:t>
      </w:r>
      <w:proofErr w:type="spellEnd"/>
      <w:r w:rsidRPr="007A51EB">
        <w:rPr>
          <w:rFonts w:ascii="Times New Roman" w:hAnsi="Times New Roman" w:cs="Times New Roman"/>
          <w:sz w:val="24"/>
          <w:szCs w:val="24"/>
        </w:rPr>
        <w:t xml:space="preserve"> Rp.884.938.878,00 (</w:t>
      </w:r>
      <w:proofErr w:type="spellStart"/>
      <w:r w:rsidRPr="007A51EB">
        <w:rPr>
          <w:rFonts w:ascii="Times New Roman" w:hAnsi="Times New Roman" w:cs="Times New Roman"/>
          <w:sz w:val="24"/>
          <w:szCs w:val="24"/>
        </w:rPr>
        <w:t>delapan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ratus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delapan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puluh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empat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juta</w:t>
      </w:r>
      <w:proofErr w:type="spellEnd"/>
      <w:r w:rsidRPr="007A51EB">
        <w:rPr>
          <w:rFonts w:ascii="Times New Roman" w:hAnsi="Times New Roman" w:cs="Times New Roman"/>
          <w:sz w:val="24"/>
          <w:szCs w:val="24"/>
        </w:rPr>
        <w:t xml:space="preserve"> </w:t>
      </w:r>
      <w:proofErr w:type="spellStart"/>
      <w:r w:rsidR="00006957" w:rsidRPr="007A51EB">
        <w:rPr>
          <w:rFonts w:ascii="Times New Roman" w:hAnsi="Times New Roman" w:cs="Times New Roman"/>
          <w:sz w:val="24"/>
          <w:szCs w:val="24"/>
        </w:rPr>
        <w:t>s</w:t>
      </w:r>
      <w:r w:rsidRPr="007A51EB">
        <w:rPr>
          <w:rFonts w:ascii="Times New Roman" w:hAnsi="Times New Roman" w:cs="Times New Roman"/>
          <w:sz w:val="24"/>
          <w:szCs w:val="24"/>
        </w:rPr>
        <w:t>embilan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ratus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tiga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puluh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delapan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ribu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delapan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ratus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tujuh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puluh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delapan</w:t>
      </w:r>
      <w:proofErr w:type="spellEnd"/>
      <w:r w:rsidRPr="007A51EB">
        <w:rPr>
          <w:rFonts w:ascii="Times New Roman" w:hAnsi="Times New Roman" w:cs="Times New Roman"/>
          <w:sz w:val="24"/>
          <w:szCs w:val="24"/>
        </w:rPr>
        <w:t xml:space="preserve"> rupiah).</w:t>
      </w:r>
    </w:p>
    <w:p w14:paraId="607D284E" w14:textId="22AC03F9" w:rsidR="00006957" w:rsidRPr="007A51EB" w:rsidRDefault="005B15D0" w:rsidP="00006957">
      <w:pPr>
        <w:pStyle w:val="ListParagraph"/>
        <w:numPr>
          <w:ilvl w:val="0"/>
          <w:numId w:val="12"/>
        </w:numPr>
        <w:spacing w:line="480" w:lineRule="auto"/>
        <w:jc w:val="both"/>
        <w:rPr>
          <w:rFonts w:ascii="Times New Roman" w:hAnsi="Times New Roman" w:cs="Times New Roman"/>
          <w:b/>
          <w:bCs/>
          <w:sz w:val="24"/>
          <w:szCs w:val="24"/>
        </w:rPr>
      </w:pPr>
      <w:proofErr w:type="spellStart"/>
      <w:r w:rsidRPr="007A51EB">
        <w:rPr>
          <w:rFonts w:ascii="Times New Roman" w:hAnsi="Times New Roman" w:cs="Times New Roman"/>
          <w:sz w:val="24"/>
          <w:szCs w:val="24"/>
        </w:rPr>
        <w:t>Kerugian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immateriil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karena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akibat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perbuatan</w:t>
      </w:r>
      <w:proofErr w:type="spellEnd"/>
      <w:r w:rsidRPr="007A51EB">
        <w:rPr>
          <w:rFonts w:ascii="Times New Roman" w:hAnsi="Times New Roman" w:cs="Times New Roman"/>
          <w:sz w:val="24"/>
          <w:szCs w:val="24"/>
        </w:rPr>
        <w:t xml:space="preserve"> </w:t>
      </w:r>
      <w:proofErr w:type="spellStart"/>
      <w:r w:rsidR="00006957" w:rsidRPr="007A51EB">
        <w:rPr>
          <w:rFonts w:ascii="Times New Roman" w:hAnsi="Times New Roman" w:cs="Times New Roman"/>
          <w:sz w:val="24"/>
          <w:szCs w:val="24"/>
        </w:rPr>
        <w:t>tergugat</w:t>
      </w:r>
      <w:proofErr w:type="spellEnd"/>
      <w:r w:rsidR="00006957"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nama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baik</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kepercayaan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relasi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bisnis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Penggugat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menjadi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buruk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sebesar</w:t>
      </w:r>
      <w:proofErr w:type="spellEnd"/>
      <w:r w:rsidRPr="007A51EB">
        <w:rPr>
          <w:rFonts w:ascii="Times New Roman" w:hAnsi="Times New Roman" w:cs="Times New Roman"/>
          <w:sz w:val="24"/>
          <w:szCs w:val="24"/>
        </w:rPr>
        <w:t xml:space="preserve"> Rp.10.000.000.000,00 (</w:t>
      </w:r>
      <w:proofErr w:type="spellStart"/>
      <w:r w:rsidRPr="007A51EB">
        <w:rPr>
          <w:rFonts w:ascii="Times New Roman" w:hAnsi="Times New Roman" w:cs="Times New Roman"/>
          <w:sz w:val="24"/>
          <w:szCs w:val="24"/>
        </w:rPr>
        <w:t>sepuluh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miliar</w:t>
      </w:r>
      <w:proofErr w:type="spellEnd"/>
      <w:r w:rsidRPr="007A51EB">
        <w:rPr>
          <w:rFonts w:ascii="Times New Roman" w:hAnsi="Times New Roman" w:cs="Times New Roman"/>
          <w:sz w:val="24"/>
          <w:szCs w:val="24"/>
        </w:rPr>
        <w:t xml:space="preserve"> rupiah)</w:t>
      </w:r>
      <w:r w:rsidR="00006957" w:rsidRPr="007A51EB">
        <w:rPr>
          <w:rFonts w:ascii="Times New Roman" w:hAnsi="Times New Roman" w:cs="Times New Roman"/>
          <w:sz w:val="24"/>
          <w:szCs w:val="24"/>
        </w:rPr>
        <w:t>.</w:t>
      </w:r>
    </w:p>
    <w:p w14:paraId="4AB8D9FC" w14:textId="5EE79F6A" w:rsidR="00006957" w:rsidRPr="007A51EB" w:rsidRDefault="00006957" w:rsidP="00006957">
      <w:pPr>
        <w:pStyle w:val="ListParagraph"/>
        <w:numPr>
          <w:ilvl w:val="0"/>
          <w:numId w:val="12"/>
        </w:numPr>
        <w:spacing w:line="480" w:lineRule="auto"/>
        <w:jc w:val="both"/>
        <w:rPr>
          <w:rFonts w:ascii="Times New Roman" w:hAnsi="Times New Roman" w:cs="Times New Roman"/>
          <w:b/>
          <w:bCs/>
          <w:sz w:val="24"/>
          <w:szCs w:val="24"/>
        </w:rPr>
      </w:pPr>
      <w:proofErr w:type="spellStart"/>
      <w:r w:rsidRPr="007A51EB">
        <w:rPr>
          <w:rFonts w:ascii="Times New Roman" w:hAnsi="Times New Roman" w:cs="Times New Roman"/>
          <w:sz w:val="24"/>
          <w:szCs w:val="24"/>
        </w:rPr>
        <w:t>Monolak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gugatan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pembanding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semula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penggugat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selebihnya</w:t>
      </w:r>
      <w:proofErr w:type="spellEnd"/>
      <w:r w:rsidRPr="007A51EB">
        <w:rPr>
          <w:rFonts w:ascii="Times New Roman" w:hAnsi="Times New Roman" w:cs="Times New Roman"/>
          <w:sz w:val="24"/>
          <w:szCs w:val="24"/>
        </w:rPr>
        <w:t>;</w:t>
      </w:r>
    </w:p>
    <w:p w14:paraId="7FB8A8F4" w14:textId="7FBB2336" w:rsidR="00006957" w:rsidRPr="007A51EB" w:rsidRDefault="00006957" w:rsidP="00006957">
      <w:pPr>
        <w:pStyle w:val="ListParagraph"/>
        <w:numPr>
          <w:ilvl w:val="0"/>
          <w:numId w:val="12"/>
        </w:numPr>
        <w:spacing w:line="480" w:lineRule="auto"/>
        <w:jc w:val="both"/>
        <w:rPr>
          <w:rFonts w:ascii="Times New Roman" w:hAnsi="Times New Roman" w:cs="Times New Roman"/>
          <w:b/>
          <w:bCs/>
          <w:sz w:val="24"/>
          <w:szCs w:val="24"/>
        </w:rPr>
      </w:pPr>
      <w:proofErr w:type="spellStart"/>
      <w:r w:rsidRPr="007A51EB">
        <w:rPr>
          <w:rFonts w:ascii="Times New Roman" w:hAnsi="Times New Roman" w:cs="Times New Roman"/>
          <w:sz w:val="24"/>
          <w:szCs w:val="24"/>
        </w:rPr>
        <w:t>Menghukum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terbanding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semula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tergugat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membayar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biaya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perkara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kedua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tingkat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pengadilan</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tingkat</w:t>
      </w:r>
      <w:proofErr w:type="spellEnd"/>
      <w:r w:rsidRPr="007A51EB">
        <w:rPr>
          <w:rFonts w:ascii="Times New Roman" w:hAnsi="Times New Roman" w:cs="Times New Roman"/>
          <w:sz w:val="24"/>
          <w:szCs w:val="24"/>
        </w:rPr>
        <w:t xml:space="preserve"> banding </w:t>
      </w:r>
      <w:proofErr w:type="spellStart"/>
      <w:r w:rsidRPr="007A51EB">
        <w:rPr>
          <w:rFonts w:ascii="Times New Roman" w:hAnsi="Times New Roman" w:cs="Times New Roman"/>
          <w:sz w:val="24"/>
          <w:szCs w:val="24"/>
        </w:rPr>
        <w:t>ditetapkan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sebesar</w:t>
      </w:r>
      <w:proofErr w:type="spellEnd"/>
      <w:r w:rsidRPr="007A51EB">
        <w:rPr>
          <w:rFonts w:ascii="Times New Roman" w:hAnsi="Times New Roman" w:cs="Times New Roman"/>
          <w:sz w:val="24"/>
          <w:szCs w:val="24"/>
        </w:rPr>
        <w:t xml:space="preserve"> Rp.150.000,00 (</w:t>
      </w:r>
      <w:proofErr w:type="spellStart"/>
      <w:r w:rsidRPr="007A51EB">
        <w:rPr>
          <w:rFonts w:ascii="Times New Roman" w:hAnsi="Times New Roman" w:cs="Times New Roman"/>
          <w:sz w:val="24"/>
          <w:szCs w:val="24"/>
        </w:rPr>
        <w:t>seratus</w:t>
      </w:r>
      <w:proofErr w:type="spellEnd"/>
      <w:r w:rsidRPr="007A51EB">
        <w:rPr>
          <w:rFonts w:ascii="Times New Roman" w:hAnsi="Times New Roman" w:cs="Times New Roman"/>
          <w:sz w:val="24"/>
          <w:szCs w:val="24"/>
        </w:rPr>
        <w:t xml:space="preserve"> lima </w:t>
      </w:r>
      <w:proofErr w:type="spellStart"/>
      <w:r w:rsidRPr="007A51EB">
        <w:rPr>
          <w:rFonts w:ascii="Times New Roman" w:hAnsi="Times New Roman" w:cs="Times New Roman"/>
          <w:sz w:val="24"/>
          <w:szCs w:val="24"/>
        </w:rPr>
        <w:t>puluh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ribu</w:t>
      </w:r>
      <w:proofErr w:type="spellEnd"/>
      <w:r w:rsidRPr="007A51EB">
        <w:rPr>
          <w:rFonts w:ascii="Times New Roman" w:hAnsi="Times New Roman" w:cs="Times New Roman"/>
          <w:sz w:val="24"/>
          <w:szCs w:val="24"/>
        </w:rPr>
        <w:t xml:space="preserve"> rupiah).</w:t>
      </w:r>
    </w:p>
    <w:p w14:paraId="6822AAF4" w14:textId="77777777" w:rsidR="00D903AC" w:rsidRPr="007A51EB" w:rsidRDefault="00006957" w:rsidP="0047737D">
      <w:pPr>
        <w:pStyle w:val="ListParagraph"/>
        <w:numPr>
          <w:ilvl w:val="3"/>
          <w:numId w:val="52"/>
        </w:numPr>
        <w:spacing w:before="240" w:line="480" w:lineRule="auto"/>
        <w:ind w:left="851"/>
        <w:jc w:val="both"/>
        <w:rPr>
          <w:rFonts w:ascii="Times New Roman" w:hAnsi="Times New Roman" w:cs="Times New Roman"/>
          <w:sz w:val="24"/>
          <w:szCs w:val="24"/>
        </w:rPr>
      </w:pPr>
      <w:proofErr w:type="spellStart"/>
      <w:r w:rsidRPr="007A51EB">
        <w:rPr>
          <w:rFonts w:ascii="Times New Roman" w:hAnsi="Times New Roman" w:cs="Times New Roman"/>
          <w:sz w:val="24"/>
          <w:szCs w:val="24"/>
        </w:rPr>
        <w:lastRenderedPageBreak/>
        <w:t>Bahwa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kemudian</w:t>
      </w:r>
      <w:proofErr w:type="spellEnd"/>
      <w:r w:rsidRPr="007A51EB">
        <w:rPr>
          <w:rFonts w:ascii="Times New Roman" w:hAnsi="Times New Roman" w:cs="Times New Roman"/>
          <w:sz w:val="24"/>
          <w:szCs w:val="24"/>
        </w:rPr>
        <w:t xml:space="preserve"> PT. </w:t>
      </w:r>
      <w:proofErr w:type="spellStart"/>
      <w:r w:rsidRPr="007A51EB">
        <w:rPr>
          <w:rFonts w:ascii="Times New Roman" w:hAnsi="Times New Roman" w:cs="Times New Roman"/>
          <w:sz w:val="24"/>
          <w:szCs w:val="24"/>
        </w:rPr>
        <w:t>Angkasa</w:t>
      </w:r>
      <w:proofErr w:type="spellEnd"/>
      <w:r w:rsidRPr="007A51EB">
        <w:rPr>
          <w:rFonts w:ascii="Times New Roman" w:hAnsi="Times New Roman" w:cs="Times New Roman"/>
          <w:sz w:val="24"/>
          <w:szCs w:val="24"/>
        </w:rPr>
        <w:t xml:space="preserve"> Pura II (Persero) </w:t>
      </w:r>
      <w:proofErr w:type="spellStart"/>
      <w:r w:rsidRPr="007A51EB">
        <w:rPr>
          <w:rFonts w:ascii="Times New Roman" w:hAnsi="Times New Roman" w:cs="Times New Roman"/>
          <w:sz w:val="24"/>
          <w:szCs w:val="24"/>
        </w:rPr>
        <w:t>Cabang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Bandara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Internasional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Kualanamu</w:t>
      </w:r>
      <w:proofErr w:type="spellEnd"/>
      <w:r w:rsidRPr="007A51EB">
        <w:rPr>
          <w:rFonts w:ascii="Times New Roman" w:hAnsi="Times New Roman" w:cs="Times New Roman"/>
          <w:sz w:val="24"/>
          <w:szCs w:val="24"/>
        </w:rPr>
        <w:t xml:space="preserve"> juga </w:t>
      </w:r>
      <w:proofErr w:type="spellStart"/>
      <w:r w:rsidRPr="007A51EB">
        <w:rPr>
          <w:rFonts w:ascii="Times New Roman" w:hAnsi="Times New Roman" w:cs="Times New Roman"/>
          <w:sz w:val="24"/>
          <w:szCs w:val="24"/>
        </w:rPr>
        <w:t>mengajukan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Permohonan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Kasasi</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Memori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Kasasi</w:t>
      </w:r>
      <w:proofErr w:type="spellEnd"/>
      <w:r w:rsidRPr="007A51EB">
        <w:rPr>
          <w:rFonts w:ascii="Times New Roman" w:hAnsi="Times New Roman" w:cs="Times New Roman"/>
          <w:sz w:val="24"/>
          <w:szCs w:val="24"/>
        </w:rPr>
        <w:t xml:space="preserve"> </w:t>
      </w:r>
      <w:proofErr w:type="spellStart"/>
      <w:r w:rsidR="00D903AC" w:rsidRPr="007A51EB">
        <w:rPr>
          <w:rFonts w:ascii="Times New Roman" w:hAnsi="Times New Roman" w:cs="Times New Roman"/>
          <w:sz w:val="24"/>
          <w:szCs w:val="24"/>
        </w:rPr>
        <w:t>dengan</w:t>
      </w:r>
      <w:proofErr w:type="spellEnd"/>
      <w:r w:rsidR="00D903AC" w:rsidRPr="007A51EB">
        <w:rPr>
          <w:rFonts w:ascii="Times New Roman" w:hAnsi="Times New Roman" w:cs="Times New Roman"/>
          <w:sz w:val="24"/>
          <w:szCs w:val="24"/>
        </w:rPr>
        <w:t xml:space="preserve"> </w:t>
      </w:r>
      <w:proofErr w:type="spellStart"/>
      <w:r w:rsidR="00D903AC" w:rsidRPr="007A51EB">
        <w:rPr>
          <w:rFonts w:ascii="Times New Roman" w:hAnsi="Times New Roman" w:cs="Times New Roman"/>
          <w:sz w:val="24"/>
          <w:szCs w:val="24"/>
        </w:rPr>
        <w:t>perantaraan</w:t>
      </w:r>
      <w:proofErr w:type="spellEnd"/>
      <w:r w:rsidR="00D903AC" w:rsidRPr="007A51EB">
        <w:rPr>
          <w:rFonts w:ascii="Times New Roman" w:hAnsi="Times New Roman" w:cs="Times New Roman"/>
          <w:sz w:val="24"/>
          <w:szCs w:val="24"/>
        </w:rPr>
        <w:t xml:space="preserve"> </w:t>
      </w:r>
      <w:proofErr w:type="spellStart"/>
      <w:r w:rsidR="00D903AC" w:rsidRPr="007A51EB">
        <w:rPr>
          <w:rFonts w:ascii="Times New Roman" w:hAnsi="Times New Roman" w:cs="Times New Roman"/>
          <w:sz w:val="24"/>
          <w:szCs w:val="24"/>
        </w:rPr>
        <w:t>kuasanya</w:t>
      </w:r>
      <w:proofErr w:type="spellEnd"/>
      <w:r w:rsidR="00D903AC" w:rsidRPr="007A51EB">
        <w:rPr>
          <w:rFonts w:ascii="Times New Roman" w:hAnsi="Times New Roman" w:cs="Times New Roman"/>
          <w:sz w:val="24"/>
          <w:szCs w:val="24"/>
        </w:rPr>
        <w:t xml:space="preserve">, </w:t>
      </w:r>
      <w:proofErr w:type="spellStart"/>
      <w:r w:rsidR="00D903AC" w:rsidRPr="007A51EB">
        <w:rPr>
          <w:rFonts w:ascii="Times New Roman" w:hAnsi="Times New Roman" w:cs="Times New Roman"/>
          <w:sz w:val="24"/>
          <w:szCs w:val="24"/>
        </w:rPr>
        <w:t>berdasarkan</w:t>
      </w:r>
      <w:proofErr w:type="spellEnd"/>
      <w:r w:rsidR="00D903AC" w:rsidRPr="007A51EB">
        <w:rPr>
          <w:rFonts w:ascii="Times New Roman" w:hAnsi="Times New Roman" w:cs="Times New Roman"/>
          <w:sz w:val="24"/>
          <w:szCs w:val="24"/>
        </w:rPr>
        <w:t xml:space="preserve"> Surat </w:t>
      </w:r>
      <w:proofErr w:type="spellStart"/>
      <w:r w:rsidR="00D903AC" w:rsidRPr="007A51EB">
        <w:rPr>
          <w:rFonts w:ascii="Times New Roman" w:hAnsi="Times New Roman" w:cs="Times New Roman"/>
          <w:sz w:val="24"/>
          <w:szCs w:val="24"/>
        </w:rPr>
        <w:t>Kuasa</w:t>
      </w:r>
      <w:proofErr w:type="spellEnd"/>
      <w:r w:rsidR="00D903AC" w:rsidRPr="007A51EB">
        <w:rPr>
          <w:rFonts w:ascii="Times New Roman" w:hAnsi="Times New Roman" w:cs="Times New Roman"/>
          <w:sz w:val="24"/>
          <w:szCs w:val="24"/>
        </w:rPr>
        <w:t xml:space="preserve"> </w:t>
      </w:r>
      <w:proofErr w:type="spellStart"/>
      <w:r w:rsidR="00D903AC" w:rsidRPr="007A51EB">
        <w:rPr>
          <w:rFonts w:ascii="Times New Roman" w:hAnsi="Times New Roman" w:cs="Times New Roman"/>
          <w:sz w:val="24"/>
          <w:szCs w:val="24"/>
        </w:rPr>
        <w:t>Khusus</w:t>
      </w:r>
      <w:proofErr w:type="spellEnd"/>
      <w:r w:rsidR="00D903AC" w:rsidRPr="007A51EB">
        <w:rPr>
          <w:rFonts w:ascii="Times New Roman" w:hAnsi="Times New Roman" w:cs="Times New Roman"/>
          <w:sz w:val="24"/>
          <w:szCs w:val="24"/>
        </w:rPr>
        <w:t xml:space="preserve"> </w:t>
      </w:r>
      <w:proofErr w:type="spellStart"/>
      <w:r w:rsidR="00D903AC" w:rsidRPr="007A51EB">
        <w:rPr>
          <w:rFonts w:ascii="Times New Roman" w:hAnsi="Times New Roman" w:cs="Times New Roman"/>
          <w:sz w:val="24"/>
          <w:szCs w:val="24"/>
        </w:rPr>
        <w:t>tanggal</w:t>
      </w:r>
      <w:proofErr w:type="spellEnd"/>
      <w:r w:rsidR="00D903AC" w:rsidRPr="007A51EB">
        <w:rPr>
          <w:rFonts w:ascii="Times New Roman" w:hAnsi="Times New Roman" w:cs="Times New Roman"/>
          <w:sz w:val="24"/>
          <w:szCs w:val="24"/>
        </w:rPr>
        <w:t xml:space="preserve"> 26 </w:t>
      </w:r>
      <w:proofErr w:type="spellStart"/>
      <w:r w:rsidR="00D903AC" w:rsidRPr="007A51EB">
        <w:rPr>
          <w:rFonts w:ascii="Times New Roman" w:hAnsi="Times New Roman" w:cs="Times New Roman"/>
          <w:sz w:val="24"/>
          <w:szCs w:val="24"/>
        </w:rPr>
        <w:t>Oktober</w:t>
      </w:r>
      <w:proofErr w:type="spellEnd"/>
      <w:r w:rsidR="00D903AC" w:rsidRPr="007A51EB">
        <w:rPr>
          <w:rFonts w:ascii="Times New Roman" w:hAnsi="Times New Roman" w:cs="Times New Roman"/>
          <w:sz w:val="24"/>
          <w:szCs w:val="24"/>
        </w:rPr>
        <w:t xml:space="preserve"> 2021 </w:t>
      </w:r>
      <w:proofErr w:type="spellStart"/>
      <w:r w:rsidR="00D903AC" w:rsidRPr="007A51EB">
        <w:rPr>
          <w:rFonts w:ascii="Times New Roman" w:hAnsi="Times New Roman" w:cs="Times New Roman"/>
          <w:sz w:val="24"/>
          <w:szCs w:val="24"/>
        </w:rPr>
        <w:t>diajukan</w:t>
      </w:r>
      <w:proofErr w:type="spellEnd"/>
      <w:r w:rsidR="00D903AC" w:rsidRPr="007A51EB">
        <w:rPr>
          <w:rFonts w:ascii="Times New Roman" w:hAnsi="Times New Roman" w:cs="Times New Roman"/>
          <w:sz w:val="24"/>
          <w:szCs w:val="24"/>
        </w:rPr>
        <w:t xml:space="preserve"> </w:t>
      </w:r>
      <w:proofErr w:type="spellStart"/>
      <w:r w:rsidR="00D903AC" w:rsidRPr="007A51EB">
        <w:rPr>
          <w:rFonts w:ascii="Times New Roman" w:hAnsi="Times New Roman" w:cs="Times New Roman"/>
          <w:sz w:val="24"/>
          <w:szCs w:val="24"/>
        </w:rPr>
        <w:t>permohonan</w:t>
      </w:r>
      <w:proofErr w:type="spellEnd"/>
      <w:r w:rsidR="00D903AC" w:rsidRPr="007A51EB">
        <w:rPr>
          <w:rFonts w:ascii="Times New Roman" w:hAnsi="Times New Roman" w:cs="Times New Roman"/>
          <w:sz w:val="24"/>
          <w:szCs w:val="24"/>
        </w:rPr>
        <w:t xml:space="preserve"> </w:t>
      </w:r>
      <w:proofErr w:type="spellStart"/>
      <w:r w:rsidR="00D903AC" w:rsidRPr="007A51EB">
        <w:rPr>
          <w:rFonts w:ascii="Times New Roman" w:hAnsi="Times New Roman" w:cs="Times New Roman"/>
          <w:sz w:val="24"/>
          <w:szCs w:val="24"/>
        </w:rPr>
        <w:t>kasasi</w:t>
      </w:r>
      <w:proofErr w:type="spellEnd"/>
      <w:r w:rsidR="00D903AC" w:rsidRPr="007A51EB">
        <w:rPr>
          <w:rFonts w:ascii="Times New Roman" w:hAnsi="Times New Roman" w:cs="Times New Roman"/>
          <w:sz w:val="24"/>
          <w:szCs w:val="24"/>
        </w:rPr>
        <w:t xml:space="preserve"> pada </w:t>
      </w:r>
      <w:proofErr w:type="spellStart"/>
      <w:r w:rsidR="00D903AC" w:rsidRPr="007A51EB">
        <w:rPr>
          <w:rFonts w:ascii="Times New Roman" w:hAnsi="Times New Roman" w:cs="Times New Roman"/>
          <w:sz w:val="24"/>
          <w:szCs w:val="24"/>
        </w:rPr>
        <w:t>tanggal</w:t>
      </w:r>
      <w:proofErr w:type="spellEnd"/>
      <w:r w:rsidR="00D903AC" w:rsidRPr="007A51EB">
        <w:rPr>
          <w:rFonts w:ascii="Times New Roman" w:hAnsi="Times New Roman" w:cs="Times New Roman"/>
          <w:sz w:val="24"/>
          <w:szCs w:val="24"/>
        </w:rPr>
        <w:t xml:space="preserve"> 27 </w:t>
      </w:r>
      <w:proofErr w:type="spellStart"/>
      <w:r w:rsidR="00D903AC" w:rsidRPr="007A51EB">
        <w:rPr>
          <w:rFonts w:ascii="Times New Roman" w:hAnsi="Times New Roman" w:cs="Times New Roman"/>
          <w:sz w:val="24"/>
          <w:szCs w:val="24"/>
        </w:rPr>
        <w:t>Oktober</w:t>
      </w:r>
      <w:proofErr w:type="spellEnd"/>
      <w:r w:rsidR="00D903AC" w:rsidRPr="007A51EB">
        <w:rPr>
          <w:rFonts w:ascii="Times New Roman" w:hAnsi="Times New Roman" w:cs="Times New Roman"/>
          <w:sz w:val="24"/>
          <w:szCs w:val="24"/>
        </w:rPr>
        <w:t xml:space="preserve"> 2021 </w:t>
      </w:r>
      <w:proofErr w:type="spellStart"/>
      <w:r w:rsidR="00D903AC" w:rsidRPr="007A51EB">
        <w:rPr>
          <w:rFonts w:ascii="Times New Roman" w:hAnsi="Times New Roman" w:cs="Times New Roman"/>
          <w:sz w:val="24"/>
          <w:szCs w:val="24"/>
        </w:rPr>
        <w:t>sebagaimana</w:t>
      </w:r>
      <w:proofErr w:type="spellEnd"/>
      <w:r w:rsidR="00D903AC" w:rsidRPr="007A51EB">
        <w:rPr>
          <w:rFonts w:ascii="Times New Roman" w:hAnsi="Times New Roman" w:cs="Times New Roman"/>
          <w:sz w:val="24"/>
          <w:szCs w:val="24"/>
        </w:rPr>
        <w:t xml:space="preserve"> </w:t>
      </w:r>
      <w:proofErr w:type="spellStart"/>
      <w:r w:rsidR="00D903AC" w:rsidRPr="007A51EB">
        <w:rPr>
          <w:rFonts w:ascii="Times New Roman" w:hAnsi="Times New Roman" w:cs="Times New Roman"/>
          <w:sz w:val="24"/>
          <w:szCs w:val="24"/>
        </w:rPr>
        <w:t>ternyata</w:t>
      </w:r>
      <w:proofErr w:type="spellEnd"/>
      <w:r w:rsidR="00D903AC" w:rsidRPr="007A51EB">
        <w:rPr>
          <w:rFonts w:ascii="Times New Roman" w:hAnsi="Times New Roman" w:cs="Times New Roman"/>
          <w:sz w:val="24"/>
          <w:szCs w:val="24"/>
        </w:rPr>
        <w:t xml:space="preserve"> </w:t>
      </w:r>
      <w:proofErr w:type="spellStart"/>
      <w:r w:rsidR="00D903AC" w:rsidRPr="007A51EB">
        <w:rPr>
          <w:rFonts w:ascii="Times New Roman" w:hAnsi="Times New Roman" w:cs="Times New Roman"/>
          <w:sz w:val="24"/>
          <w:szCs w:val="24"/>
        </w:rPr>
        <w:t>dari</w:t>
      </w:r>
      <w:proofErr w:type="spellEnd"/>
      <w:r w:rsidR="00D903AC" w:rsidRPr="007A51EB">
        <w:rPr>
          <w:rFonts w:ascii="Times New Roman" w:hAnsi="Times New Roman" w:cs="Times New Roman"/>
          <w:sz w:val="24"/>
          <w:szCs w:val="24"/>
        </w:rPr>
        <w:t xml:space="preserve"> </w:t>
      </w:r>
      <w:proofErr w:type="spellStart"/>
      <w:r w:rsidR="00D903AC" w:rsidRPr="007A51EB">
        <w:rPr>
          <w:rFonts w:ascii="Times New Roman" w:hAnsi="Times New Roman" w:cs="Times New Roman"/>
          <w:sz w:val="24"/>
          <w:szCs w:val="24"/>
        </w:rPr>
        <w:t>Akta</w:t>
      </w:r>
      <w:proofErr w:type="spellEnd"/>
      <w:r w:rsidR="00D903AC" w:rsidRPr="007A51EB">
        <w:rPr>
          <w:rFonts w:ascii="Times New Roman" w:hAnsi="Times New Roman" w:cs="Times New Roman"/>
          <w:sz w:val="24"/>
          <w:szCs w:val="24"/>
        </w:rPr>
        <w:t xml:space="preserve"> </w:t>
      </w:r>
      <w:proofErr w:type="spellStart"/>
      <w:r w:rsidR="00D903AC" w:rsidRPr="007A51EB">
        <w:rPr>
          <w:rFonts w:ascii="Times New Roman" w:hAnsi="Times New Roman" w:cs="Times New Roman"/>
          <w:sz w:val="24"/>
          <w:szCs w:val="24"/>
        </w:rPr>
        <w:t>Pernyataan</w:t>
      </w:r>
      <w:proofErr w:type="spellEnd"/>
      <w:r w:rsidR="00D903AC" w:rsidRPr="007A51EB">
        <w:rPr>
          <w:rFonts w:ascii="Times New Roman" w:hAnsi="Times New Roman" w:cs="Times New Roman"/>
          <w:sz w:val="24"/>
          <w:szCs w:val="24"/>
        </w:rPr>
        <w:t xml:space="preserve"> </w:t>
      </w:r>
      <w:proofErr w:type="spellStart"/>
      <w:r w:rsidR="00D903AC" w:rsidRPr="007A51EB">
        <w:rPr>
          <w:rFonts w:ascii="Times New Roman" w:hAnsi="Times New Roman" w:cs="Times New Roman"/>
          <w:sz w:val="24"/>
          <w:szCs w:val="24"/>
        </w:rPr>
        <w:t>Permohonan</w:t>
      </w:r>
      <w:proofErr w:type="spellEnd"/>
      <w:r w:rsidR="00D903AC" w:rsidRPr="007A51EB">
        <w:rPr>
          <w:rFonts w:ascii="Times New Roman" w:hAnsi="Times New Roman" w:cs="Times New Roman"/>
          <w:sz w:val="24"/>
          <w:szCs w:val="24"/>
        </w:rPr>
        <w:t xml:space="preserve"> </w:t>
      </w:r>
      <w:proofErr w:type="spellStart"/>
      <w:r w:rsidR="00D903AC" w:rsidRPr="007A51EB">
        <w:rPr>
          <w:rFonts w:ascii="Times New Roman" w:hAnsi="Times New Roman" w:cs="Times New Roman"/>
          <w:sz w:val="24"/>
          <w:szCs w:val="24"/>
        </w:rPr>
        <w:t>Kasasi</w:t>
      </w:r>
      <w:proofErr w:type="spellEnd"/>
      <w:r w:rsidR="00D903AC" w:rsidRPr="007A51EB">
        <w:rPr>
          <w:rFonts w:ascii="Times New Roman" w:hAnsi="Times New Roman" w:cs="Times New Roman"/>
          <w:sz w:val="24"/>
          <w:szCs w:val="24"/>
        </w:rPr>
        <w:t xml:space="preserve"> </w:t>
      </w:r>
      <w:proofErr w:type="spellStart"/>
      <w:r w:rsidR="00D903AC" w:rsidRPr="007A51EB">
        <w:rPr>
          <w:rFonts w:ascii="Times New Roman" w:hAnsi="Times New Roman" w:cs="Times New Roman"/>
          <w:sz w:val="24"/>
          <w:szCs w:val="24"/>
        </w:rPr>
        <w:t>Nomor</w:t>
      </w:r>
      <w:proofErr w:type="spellEnd"/>
      <w:r w:rsidR="00D903AC" w:rsidRPr="007A51EB">
        <w:rPr>
          <w:rFonts w:ascii="Times New Roman" w:hAnsi="Times New Roman" w:cs="Times New Roman"/>
          <w:sz w:val="24"/>
          <w:szCs w:val="24"/>
        </w:rPr>
        <w:t xml:space="preserve"> 256/</w:t>
      </w:r>
      <w:proofErr w:type="spellStart"/>
      <w:r w:rsidR="00D903AC" w:rsidRPr="007A51EB">
        <w:rPr>
          <w:rFonts w:ascii="Times New Roman" w:hAnsi="Times New Roman" w:cs="Times New Roman"/>
          <w:sz w:val="24"/>
          <w:szCs w:val="24"/>
        </w:rPr>
        <w:t>Pdt.G</w:t>
      </w:r>
      <w:proofErr w:type="spellEnd"/>
      <w:r w:rsidR="00D903AC" w:rsidRPr="007A51EB">
        <w:rPr>
          <w:rFonts w:ascii="Times New Roman" w:hAnsi="Times New Roman" w:cs="Times New Roman"/>
          <w:sz w:val="24"/>
          <w:szCs w:val="24"/>
        </w:rPr>
        <w:t xml:space="preserve">/2020/PN </w:t>
      </w:r>
      <w:proofErr w:type="spellStart"/>
      <w:r w:rsidR="00D903AC" w:rsidRPr="007A51EB">
        <w:rPr>
          <w:rFonts w:ascii="Times New Roman" w:hAnsi="Times New Roman" w:cs="Times New Roman"/>
          <w:sz w:val="24"/>
          <w:szCs w:val="24"/>
        </w:rPr>
        <w:t>Lbp</w:t>
      </w:r>
      <w:proofErr w:type="spellEnd"/>
      <w:r w:rsidR="00D903AC" w:rsidRPr="007A51EB">
        <w:rPr>
          <w:rFonts w:ascii="Times New Roman" w:hAnsi="Times New Roman" w:cs="Times New Roman"/>
          <w:sz w:val="24"/>
          <w:szCs w:val="24"/>
        </w:rPr>
        <w:t xml:space="preserve"> </w:t>
      </w:r>
      <w:proofErr w:type="spellStart"/>
      <w:r w:rsidR="00D903AC" w:rsidRPr="007A51EB">
        <w:rPr>
          <w:rFonts w:ascii="Times New Roman" w:hAnsi="Times New Roman" w:cs="Times New Roman"/>
          <w:i/>
          <w:iCs/>
          <w:sz w:val="24"/>
          <w:szCs w:val="24"/>
        </w:rPr>
        <w:t>juncto</w:t>
      </w:r>
      <w:proofErr w:type="spellEnd"/>
      <w:r w:rsidR="00D903AC" w:rsidRPr="007A51EB">
        <w:rPr>
          <w:rFonts w:ascii="Times New Roman" w:hAnsi="Times New Roman" w:cs="Times New Roman"/>
          <w:i/>
          <w:iCs/>
          <w:sz w:val="24"/>
          <w:szCs w:val="24"/>
        </w:rPr>
        <w:t xml:space="preserve"> </w:t>
      </w:r>
      <w:proofErr w:type="spellStart"/>
      <w:r w:rsidR="00D903AC" w:rsidRPr="007A51EB">
        <w:rPr>
          <w:rFonts w:ascii="Times New Roman" w:hAnsi="Times New Roman" w:cs="Times New Roman"/>
          <w:sz w:val="24"/>
          <w:szCs w:val="24"/>
        </w:rPr>
        <w:t>Nomor</w:t>
      </w:r>
      <w:proofErr w:type="spellEnd"/>
      <w:r w:rsidR="00D903AC" w:rsidRPr="007A51EB">
        <w:rPr>
          <w:rFonts w:ascii="Times New Roman" w:hAnsi="Times New Roman" w:cs="Times New Roman"/>
          <w:sz w:val="24"/>
          <w:szCs w:val="24"/>
        </w:rPr>
        <w:t xml:space="preserve"> 342/</w:t>
      </w:r>
      <w:proofErr w:type="spellStart"/>
      <w:r w:rsidR="00D903AC" w:rsidRPr="007A51EB">
        <w:rPr>
          <w:rFonts w:ascii="Times New Roman" w:hAnsi="Times New Roman" w:cs="Times New Roman"/>
          <w:sz w:val="24"/>
          <w:szCs w:val="24"/>
        </w:rPr>
        <w:t>Pdt</w:t>
      </w:r>
      <w:proofErr w:type="spellEnd"/>
      <w:r w:rsidR="00D903AC" w:rsidRPr="007A51EB">
        <w:rPr>
          <w:rFonts w:ascii="Times New Roman" w:hAnsi="Times New Roman" w:cs="Times New Roman"/>
          <w:sz w:val="24"/>
          <w:szCs w:val="24"/>
        </w:rPr>
        <w:t xml:space="preserve">/2021/PT MDN, </w:t>
      </w:r>
      <w:proofErr w:type="spellStart"/>
      <w:r w:rsidR="00D903AC" w:rsidRPr="007A51EB">
        <w:rPr>
          <w:rFonts w:ascii="Times New Roman" w:hAnsi="Times New Roman" w:cs="Times New Roman"/>
          <w:sz w:val="24"/>
          <w:szCs w:val="24"/>
        </w:rPr>
        <w:t>Akta</w:t>
      </w:r>
      <w:proofErr w:type="spellEnd"/>
      <w:r w:rsidR="00D903AC" w:rsidRPr="007A51EB">
        <w:rPr>
          <w:rFonts w:ascii="Times New Roman" w:hAnsi="Times New Roman" w:cs="Times New Roman"/>
          <w:sz w:val="24"/>
          <w:szCs w:val="24"/>
        </w:rPr>
        <w:t xml:space="preserve"> </w:t>
      </w:r>
      <w:proofErr w:type="spellStart"/>
      <w:r w:rsidR="00D903AC" w:rsidRPr="007A51EB">
        <w:rPr>
          <w:rFonts w:ascii="Times New Roman" w:hAnsi="Times New Roman" w:cs="Times New Roman"/>
          <w:sz w:val="24"/>
          <w:szCs w:val="24"/>
        </w:rPr>
        <w:t>Nomor</w:t>
      </w:r>
      <w:proofErr w:type="spellEnd"/>
      <w:r w:rsidR="00D903AC" w:rsidRPr="007A51EB">
        <w:rPr>
          <w:rFonts w:ascii="Times New Roman" w:hAnsi="Times New Roman" w:cs="Times New Roman"/>
          <w:sz w:val="24"/>
          <w:szCs w:val="24"/>
        </w:rPr>
        <w:t xml:space="preserve"> 44/2021 yang </w:t>
      </w:r>
      <w:proofErr w:type="spellStart"/>
      <w:r w:rsidR="00D903AC" w:rsidRPr="007A51EB">
        <w:rPr>
          <w:rFonts w:ascii="Times New Roman" w:hAnsi="Times New Roman" w:cs="Times New Roman"/>
          <w:sz w:val="24"/>
          <w:szCs w:val="24"/>
        </w:rPr>
        <w:t>dibuat</w:t>
      </w:r>
      <w:proofErr w:type="spellEnd"/>
      <w:r w:rsidR="00D903AC" w:rsidRPr="007A51EB">
        <w:rPr>
          <w:rFonts w:ascii="Times New Roman" w:hAnsi="Times New Roman" w:cs="Times New Roman"/>
          <w:sz w:val="24"/>
          <w:szCs w:val="24"/>
        </w:rPr>
        <w:t xml:space="preserve"> oleh </w:t>
      </w:r>
      <w:proofErr w:type="spellStart"/>
      <w:r w:rsidR="00D903AC" w:rsidRPr="007A51EB">
        <w:rPr>
          <w:rFonts w:ascii="Times New Roman" w:hAnsi="Times New Roman" w:cs="Times New Roman"/>
          <w:sz w:val="24"/>
          <w:szCs w:val="24"/>
        </w:rPr>
        <w:t>Panitera</w:t>
      </w:r>
      <w:proofErr w:type="spellEnd"/>
      <w:r w:rsidR="00D903AC" w:rsidRPr="007A51EB">
        <w:rPr>
          <w:rFonts w:ascii="Times New Roman" w:hAnsi="Times New Roman" w:cs="Times New Roman"/>
          <w:sz w:val="24"/>
          <w:szCs w:val="24"/>
        </w:rPr>
        <w:t xml:space="preserve"> </w:t>
      </w:r>
      <w:proofErr w:type="spellStart"/>
      <w:r w:rsidR="00D903AC" w:rsidRPr="007A51EB">
        <w:rPr>
          <w:rFonts w:ascii="Times New Roman" w:hAnsi="Times New Roman" w:cs="Times New Roman"/>
          <w:sz w:val="24"/>
          <w:szCs w:val="24"/>
        </w:rPr>
        <w:t>Pengadilan</w:t>
      </w:r>
      <w:proofErr w:type="spellEnd"/>
      <w:r w:rsidR="00D903AC" w:rsidRPr="007A51EB">
        <w:rPr>
          <w:rFonts w:ascii="Times New Roman" w:hAnsi="Times New Roman" w:cs="Times New Roman"/>
          <w:sz w:val="24"/>
          <w:szCs w:val="24"/>
        </w:rPr>
        <w:t xml:space="preserve"> Negeri </w:t>
      </w:r>
      <w:proofErr w:type="spellStart"/>
      <w:r w:rsidR="00D903AC" w:rsidRPr="007A51EB">
        <w:rPr>
          <w:rFonts w:ascii="Times New Roman" w:hAnsi="Times New Roman" w:cs="Times New Roman"/>
          <w:sz w:val="24"/>
          <w:szCs w:val="24"/>
        </w:rPr>
        <w:t>Lubuk</w:t>
      </w:r>
      <w:proofErr w:type="spellEnd"/>
      <w:r w:rsidR="00D903AC" w:rsidRPr="007A51EB">
        <w:rPr>
          <w:rFonts w:ascii="Times New Roman" w:hAnsi="Times New Roman" w:cs="Times New Roman"/>
          <w:sz w:val="24"/>
          <w:szCs w:val="24"/>
        </w:rPr>
        <w:t xml:space="preserve"> </w:t>
      </w:r>
      <w:proofErr w:type="spellStart"/>
      <w:r w:rsidR="00D903AC" w:rsidRPr="007A51EB">
        <w:rPr>
          <w:rFonts w:ascii="Times New Roman" w:hAnsi="Times New Roman" w:cs="Times New Roman"/>
          <w:sz w:val="24"/>
          <w:szCs w:val="24"/>
        </w:rPr>
        <w:t>Pakam</w:t>
      </w:r>
      <w:proofErr w:type="spellEnd"/>
      <w:r w:rsidR="00D903AC" w:rsidRPr="007A51EB">
        <w:rPr>
          <w:rFonts w:ascii="Times New Roman" w:hAnsi="Times New Roman" w:cs="Times New Roman"/>
          <w:sz w:val="24"/>
          <w:szCs w:val="24"/>
        </w:rPr>
        <w:t xml:space="preserve">, </w:t>
      </w:r>
      <w:proofErr w:type="spellStart"/>
      <w:r w:rsidR="00D903AC" w:rsidRPr="007A51EB">
        <w:rPr>
          <w:rFonts w:ascii="Times New Roman" w:hAnsi="Times New Roman" w:cs="Times New Roman"/>
          <w:sz w:val="24"/>
          <w:szCs w:val="24"/>
        </w:rPr>
        <w:t>permohonan</w:t>
      </w:r>
      <w:proofErr w:type="spellEnd"/>
      <w:r w:rsidR="00D903AC" w:rsidRPr="007A51EB">
        <w:rPr>
          <w:rFonts w:ascii="Times New Roman" w:hAnsi="Times New Roman" w:cs="Times New Roman"/>
          <w:sz w:val="24"/>
          <w:szCs w:val="24"/>
        </w:rPr>
        <w:t xml:space="preserve"> </w:t>
      </w:r>
      <w:proofErr w:type="spellStart"/>
      <w:r w:rsidR="00D903AC" w:rsidRPr="007A51EB">
        <w:rPr>
          <w:rFonts w:ascii="Times New Roman" w:hAnsi="Times New Roman" w:cs="Times New Roman"/>
          <w:sz w:val="24"/>
          <w:szCs w:val="24"/>
        </w:rPr>
        <w:t>tersebut</w:t>
      </w:r>
      <w:proofErr w:type="spellEnd"/>
      <w:r w:rsidR="00D903AC" w:rsidRPr="007A51EB">
        <w:rPr>
          <w:rFonts w:ascii="Times New Roman" w:hAnsi="Times New Roman" w:cs="Times New Roman"/>
          <w:sz w:val="24"/>
          <w:szCs w:val="24"/>
        </w:rPr>
        <w:t xml:space="preserve"> </w:t>
      </w:r>
      <w:proofErr w:type="spellStart"/>
      <w:r w:rsidR="00D903AC" w:rsidRPr="007A51EB">
        <w:rPr>
          <w:rFonts w:ascii="Times New Roman" w:hAnsi="Times New Roman" w:cs="Times New Roman"/>
          <w:sz w:val="24"/>
          <w:szCs w:val="24"/>
        </w:rPr>
        <w:t>diikuti</w:t>
      </w:r>
      <w:proofErr w:type="spellEnd"/>
      <w:r w:rsidR="00D903AC" w:rsidRPr="007A51EB">
        <w:rPr>
          <w:rFonts w:ascii="Times New Roman" w:hAnsi="Times New Roman" w:cs="Times New Roman"/>
          <w:sz w:val="24"/>
          <w:szCs w:val="24"/>
        </w:rPr>
        <w:t xml:space="preserve"> </w:t>
      </w:r>
      <w:proofErr w:type="spellStart"/>
      <w:r w:rsidR="00D903AC" w:rsidRPr="007A51EB">
        <w:rPr>
          <w:rFonts w:ascii="Times New Roman" w:hAnsi="Times New Roman" w:cs="Times New Roman"/>
          <w:sz w:val="24"/>
          <w:szCs w:val="24"/>
        </w:rPr>
        <w:t>dengan</w:t>
      </w:r>
      <w:proofErr w:type="spellEnd"/>
      <w:r w:rsidR="00D903AC" w:rsidRPr="007A51EB">
        <w:rPr>
          <w:rFonts w:ascii="Times New Roman" w:hAnsi="Times New Roman" w:cs="Times New Roman"/>
          <w:sz w:val="24"/>
          <w:szCs w:val="24"/>
        </w:rPr>
        <w:t xml:space="preserve"> </w:t>
      </w:r>
      <w:proofErr w:type="spellStart"/>
      <w:r w:rsidR="00D903AC" w:rsidRPr="007A51EB">
        <w:rPr>
          <w:rFonts w:ascii="Times New Roman" w:hAnsi="Times New Roman" w:cs="Times New Roman"/>
          <w:sz w:val="24"/>
          <w:szCs w:val="24"/>
        </w:rPr>
        <w:t>memori</w:t>
      </w:r>
      <w:proofErr w:type="spellEnd"/>
      <w:r w:rsidR="00D903AC" w:rsidRPr="007A51EB">
        <w:rPr>
          <w:rFonts w:ascii="Times New Roman" w:hAnsi="Times New Roman" w:cs="Times New Roman"/>
          <w:sz w:val="24"/>
          <w:szCs w:val="24"/>
        </w:rPr>
        <w:t xml:space="preserve"> </w:t>
      </w:r>
      <w:proofErr w:type="spellStart"/>
      <w:r w:rsidR="00D903AC" w:rsidRPr="007A51EB">
        <w:rPr>
          <w:rFonts w:ascii="Times New Roman" w:hAnsi="Times New Roman" w:cs="Times New Roman"/>
          <w:sz w:val="24"/>
          <w:szCs w:val="24"/>
        </w:rPr>
        <w:t>kasasi</w:t>
      </w:r>
      <w:proofErr w:type="spellEnd"/>
      <w:r w:rsidR="00D903AC" w:rsidRPr="007A51EB">
        <w:rPr>
          <w:rFonts w:ascii="Times New Roman" w:hAnsi="Times New Roman" w:cs="Times New Roman"/>
          <w:sz w:val="24"/>
          <w:szCs w:val="24"/>
        </w:rPr>
        <w:t xml:space="preserve"> yang </w:t>
      </w:r>
      <w:proofErr w:type="spellStart"/>
      <w:r w:rsidR="00D903AC" w:rsidRPr="007A51EB">
        <w:rPr>
          <w:rFonts w:ascii="Times New Roman" w:hAnsi="Times New Roman" w:cs="Times New Roman"/>
          <w:sz w:val="24"/>
          <w:szCs w:val="24"/>
        </w:rPr>
        <w:t>memuat</w:t>
      </w:r>
      <w:proofErr w:type="spellEnd"/>
      <w:r w:rsidR="00D903AC" w:rsidRPr="007A51EB">
        <w:rPr>
          <w:rFonts w:ascii="Times New Roman" w:hAnsi="Times New Roman" w:cs="Times New Roman"/>
          <w:sz w:val="24"/>
          <w:szCs w:val="24"/>
        </w:rPr>
        <w:t xml:space="preserve"> </w:t>
      </w:r>
      <w:proofErr w:type="spellStart"/>
      <w:r w:rsidR="00D903AC" w:rsidRPr="007A51EB">
        <w:rPr>
          <w:rFonts w:ascii="Times New Roman" w:hAnsi="Times New Roman" w:cs="Times New Roman"/>
          <w:sz w:val="24"/>
          <w:szCs w:val="24"/>
        </w:rPr>
        <w:t>alasan-alasan</w:t>
      </w:r>
      <w:proofErr w:type="spellEnd"/>
      <w:r w:rsidR="00D903AC" w:rsidRPr="007A51EB">
        <w:rPr>
          <w:rFonts w:ascii="Times New Roman" w:hAnsi="Times New Roman" w:cs="Times New Roman"/>
          <w:sz w:val="24"/>
          <w:szCs w:val="24"/>
        </w:rPr>
        <w:t xml:space="preserve"> yang </w:t>
      </w:r>
      <w:proofErr w:type="spellStart"/>
      <w:r w:rsidR="00D903AC" w:rsidRPr="007A51EB">
        <w:rPr>
          <w:rFonts w:ascii="Times New Roman" w:hAnsi="Times New Roman" w:cs="Times New Roman"/>
          <w:sz w:val="24"/>
          <w:szCs w:val="24"/>
        </w:rPr>
        <w:t>diterima</w:t>
      </w:r>
      <w:proofErr w:type="spellEnd"/>
      <w:r w:rsidR="00D903AC" w:rsidRPr="007A51EB">
        <w:rPr>
          <w:rFonts w:ascii="Times New Roman" w:hAnsi="Times New Roman" w:cs="Times New Roman"/>
          <w:sz w:val="24"/>
          <w:szCs w:val="24"/>
        </w:rPr>
        <w:t xml:space="preserve"> di </w:t>
      </w:r>
      <w:proofErr w:type="spellStart"/>
      <w:r w:rsidR="00D903AC" w:rsidRPr="007A51EB">
        <w:rPr>
          <w:rFonts w:ascii="Times New Roman" w:hAnsi="Times New Roman" w:cs="Times New Roman"/>
          <w:sz w:val="24"/>
          <w:szCs w:val="24"/>
        </w:rPr>
        <w:t>Kepaniteraan</w:t>
      </w:r>
      <w:proofErr w:type="spellEnd"/>
      <w:r w:rsidR="00D903AC" w:rsidRPr="007A51EB">
        <w:rPr>
          <w:rFonts w:ascii="Times New Roman" w:hAnsi="Times New Roman" w:cs="Times New Roman"/>
          <w:sz w:val="24"/>
          <w:szCs w:val="24"/>
        </w:rPr>
        <w:t xml:space="preserve"> </w:t>
      </w:r>
      <w:proofErr w:type="spellStart"/>
      <w:r w:rsidR="00D903AC" w:rsidRPr="007A51EB">
        <w:rPr>
          <w:rFonts w:ascii="Times New Roman" w:hAnsi="Times New Roman" w:cs="Times New Roman"/>
          <w:sz w:val="24"/>
          <w:szCs w:val="24"/>
        </w:rPr>
        <w:t>Pengadilan</w:t>
      </w:r>
      <w:proofErr w:type="spellEnd"/>
      <w:r w:rsidR="00D903AC" w:rsidRPr="007A51EB">
        <w:rPr>
          <w:rFonts w:ascii="Times New Roman" w:hAnsi="Times New Roman" w:cs="Times New Roman"/>
          <w:sz w:val="24"/>
          <w:szCs w:val="24"/>
        </w:rPr>
        <w:t xml:space="preserve"> Negeri </w:t>
      </w:r>
      <w:proofErr w:type="spellStart"/>
      <w:r w:rsidR="00D903AC" w:rsidRPr="007A51EB">
        <w:rPr>
          <w:rFonts w:ascii="Times New Roman" w:hAnsi="Times New Roman" w:cs="Times New Roman"/>
          <w:sz w:val="24"/>
          <w:szCs w:val="24"/>
        </w:rPr>
        <w:t>tersebut</w:t>
      </w:r>
      <w:proofErr w:type="spellEnd"/>
      <w:r w:rsidR="00D903AC" w:rsidRPr="007A51EB">
        <w:rPr>
          <w:rFonts w:ascii="Times New Roman" w:hAnsi="Times New Roman" w:cs="Times New Roman"/>
          <w:sz w:val="24"/>
          <w:szCs w:val="24"/>
        </w:rPr>
        <w:t xml:space="preserve"> pada </w:t>
      </w:r>
      <w:proofErr w:type="spellStart"/>
      <w:r w:rsidR="00D903AC" w:rsidRPr="007A51EB">
        <w:rPr>
          <w:rFonts w:ascii="Times New Roman" w:hAnsi="Times New Roman" w:cs="Times New Roman"/>
          <w:sz w:val="24"/>
          <w:szCs w:val="24"/>
        </w:rPr>
        <w:t>tanggal</w:t>
      </w:r>
      <w:proofErr w:type="spellEnd"/>
      <w:r w:rsidR="00D903AC" w:rsidRPr="007A51EB">
        <w:rPr>
          <w:rFonts w:ascii="Times New Roman" w:hAnsi="Times New Roman" w:cs="Times New Roman"/>
          <w:sz w:val="24"/>
          <w:szCs w:val="24"/>
        </w:rPr>
        <w:t xml:space="preserve"> 8 November 2021. </w:t>
      </w:r>
      <w:proofErr w:type="spellStart"/>
      <w:r w:rsidR="00D903AC" w:rsidRPr="007A51EB">
        <w:rPr>
          <w:rFonts w:ascii="Times New Roman" w:hAnsi="Times New Roman" w:cs="Times New Roman"/>
          <w:sz w:val="24"/>
          <w:szCs w:val="24"/>
        </w:rPr>
        <w:t>s</w:t>
      </w:r>
      <w:r w:rsidR="004C50C9" w:rsidRPr="007A51EB">
        <w:rPr>
          <w:rFonts w:ascii="Times New Roman" w:hAnsi="Times New Roman" w:cs="Times New Roman"/>
          <w:sz w:val="24"/>
          <w:szCs w:val="24"/>
        </w:rPr>
        <w:t>ehingga</w:t>
      </w:r>
      <w:proofErr w:type="spellEnd"/>
      <w:r w:rsidR="004C50C9" w:rsidRPr="007A51EB">
        <w:rPr>
          <w:rFonts w:ascii="Times New Roman" w:hAnsi="Times New Roman" w:cs="Times New Roman"/>
          <w:sz w:val="24"/>
          <w:szCs w:val="24"/>
        </w:rPr>
        <w:t xml:space="preserve"> </w:t>
      </w:r>
      <w:proofErr w:type="spellStart"/>
      <w:r w:rsidR="004C50C9" w:rsidRPr="007A51EB">
        <w:rPr>
          <w:rFonts w:ascii="Times New Roman" w:hAnsi="Times New Roman" w:cs="Times New Roman"/>
          <w:sz w:val="24"/>
          <w:szCs w:val="24"/>
        </w:rPr>
        <w:t>kemudian</w:t>
      </w:r>
      <w:proofErr w:type="spellEnd"/>
      <w:r w:rsidR="004C50C9" w:rsidRPr="007A51EB">
        <w:rPr>
          <w:rFonts w:ascii="Times New Roman" w:hAnsi="Times New Roman" w:cs="Times New Roman"/>
          <w:sz w:val="24"/>
          <w:szCs w:val="24"/>
        </w:rPr>
        <w:t xml:space="preserve"> </w:t>
      </w:r>
      <w:proofErr w:type="spellStart"/>
      <w:r w:rsidR="004C50C9" w:rsidRPr="007A51EB">
        <w:rPr>
          <w:rFonts w:ascii="Times New Roman" w:hAnsi="Times New Roman" w:cs="Times New Roman"/>
          <w:sz w:val="24"/>
          <w:szCs w:val="24"/>
        </w:rPr>
        <w:t>didalam</w:t>
      </w:r>
      <w:proofErr w:type="spellEnd"/>
      <w:r w:rsidR="004C50C9" w:rsidRPr="007A51EB">
        <w:rPr>
          <w:rFonts w:ascii="Times New Roman" w:hAnsi="Times New Roman" w:cs="Times New Roman"/>
          <w:sz w:val="24"/>
          <w:szCs w:val="24"/>
        </w:rPr>
        <w:t xml:space="preserve"> </w:t>
      </w:r>
      <w:proofErr w:type="spellStart"/>
      <w:r w:rsidR="004C50C9" w:rsidRPr="007A51EB">
        <w:rPr>
          <w:rFonts w:ascii="Times New Roman" w:hAnsi="Times New Roman" w:cs="Times New Roman"/>
          <w:sz w:val="24"/>
          <w:szCs w:val="24"/>
        </w:rPr>
        <w:t>putusan</w:t>
      </w:r>
      <w:proofErr w:type="spellEnd"/>
      <w:r w:rsidR="004C50C9" w:rsidRPr="007A51EB">
        <w:rPr>
          <w:rFonts w:ascii="Times New Roman" w:hAnsi="Times New Roman" w:cs="Times New Roman"/>
          <w:sz w:val="24"/>
          <w:szCs w:val="24"/>
        </w:rPr>
        <w:t xml:space="preserve"> </w:t>
      </w:r>
      <w:proofErr w:type="spellStart"/>
      <w:r w:rsidR="004C50C9" w:rsidRPr="007A51EB">
        <w:rPr>
          <w:rFonts w:ascii="Times New Roman" w:hAnsi="Times New Roman" w:cs="Times New Roman"/>
          <w:sz w:val="24"/>
          <w:szCs w:val="24"/>
          <w:lang w:val="en-ID"/>
        </w:rPr>
        <w:t>Nomor</w:t>
      </w:r>
      <w:proofErr w:type="spellEnd"/>
      <w:r w:rsidR="004C50C9" w:rsidRPr="007A51EB">
        <w:rPr>
          <w:rFonts w:ascii="Times New Roman" w:hAnsi="Times New Roman" w:cs="Times New Roman"/>
          <w:sz w:val="24"/>
          <w:szCs w:val="24"/>
          <w:lang w:val="en-ID"/>
        </w:rPr>
        <w:t>:</w:t>
      </w:r>
      <w:r w:rsidR="004C50C9" w:rsidRPr="007A51EB">
        <w:rPr>
          <w:rFonts w:ascii="Times New Roman" w:hAnsi="Times New Roman" w:cs="Times New Roman"/>
          <w:sz w:val="24"/>
          <w:szCs w:val="24"/>
        </w:rPr>
        <w:t xml:space="preserve"> 1120 K/</w:t>
      </w:r>
      <w:proofErr w:type="spellStart"/>
      <w:r w:rsidR="004C50C9" w:rsidRPr="007A51EB">
        <w:rPr>
          <w:rFonts w:ascii="Times New Roman" w:hAnsi="Times New Roman" w:cs="Times New Roman"/>
          <w:sz w:val="24"/>
          <w:szCs w:val="24"/>
        </w:rPr>
        <w:t>Pdt</w:t>
      </w:r>
      <w:proofErr w:type="spellEnd"/>
      <w:r w:rsidR="004C50C9" w:rsidRPr="007A51EB">
        <w:rPr>
          <w:rFonts w:ascii="Times New Roman" w:hAnsi="Times New Roman" w:cs="Times New Roman"/>
          <w:sz w:val="24"/>
          <w:szCs w:val="24"/>
        </w:rPr>
        <w:t xml:space="preserve">/2022 </w:t>
      </w:r>
      <w:proofErr w:type="spellStart"/>
      <w:r w:rsidR="004C50C9" w:rsidRPr="007A51EB">
        <w:rPr>
          <w:rFonts w:ascii="Times New Roman" w:hAnsi="Times New Roman" w:cs="Times New Roman"/>
          <w:sz w:val="24"/>
          <w:szCs w:val="24"/>
        </w:rPr>
        <w:t>disebut</w:t>
      </w:r>
      <w:proofErr w:type="spellEnd"/>
      <w:r w:rsidR="004C50C9" w:rsidRPr="007A51EB">
        <w:rPr>
          <w:rFonts w:ascii="Times New Roman" w:hAnsi="Times New Roman" w:cs="Times New Roman"/>
          <w:sz w:val="24"/>
          <w:szCs w:val="24"/>
        </w:rPr>
        <w:t xml:space="preserve"> </w:t>
      </w:r>
      <w:proofErr w:type="spellStart"/>
      <w:r w:rsidR="004C50C9" w:rsidRPr="007A51EB">
        <w:rPr>
          <w:rFonts w:ascii="Times New Roman" w:hAnsi="Times New Roman" w:cs="Times New Roman"/>
          <w:sz w:val="24"/>
          <w:szCs w:val="24"/>
        </w:rPr>
        <w:t>sebagai</w:t>
      </w:r>
      <w:proofErr w:type="spellEnd"/>
      <w:r w:rsidR="004C50C9" w:rsidRPr="007A51EB">
        <w:rPr>
          <w:rFonts w:ascii="Times New Roman" w:hAnsi="Times New Roman" w:cs="Times New Roman"/>
          <w:sz w:val="24"/>
          <w:szCs w:val="24"/>
        </w:rPr>
        <w:t xml:space="preserve"> </w:t>
      </w:r>
      <w:proofErr w:type="spellStart"/>
      <w:r w:rsidR="004C50C9" w:rsidRPr="007A51EB">
        <w:rPr>
          <w:rFonts w:ascii="Times New Roman" w:hAnsi="Times New Roman" w:cs="Times New Roman"/>
          <w:sz w:val="24"/>
          <w:szCs w:val="24"/>
        </w:rPr>
        <w:t>Pemohon</w:t>
      </w:r>
      <w:proofErr w:type="spellEnd"/>
      <w:r w:rsidR="004C50C9" w:rsidRPr="007A51EB">
        <w:rPr>
          <w:rFonts w:ascii="Times New Roman" w:hAnsi="Times New Roman" w:cs="Times New Roman"/>
          <w:sz w:val="24"/>
          <w:szCs w:val="24"/>
        </w:rPr>
        <w:t xml:space="preserve"> </w:t>
      </w:r>
      <w:proofErr w:type="spellStart"/>
      <w:r w:rsidR="004C50C9" w:rsidRPr="007A51EB">
        <w:rPr>
          <w:rFonts w:ascii="Times New Roman" w:hAnsi="Times New Roman" w:cs="Times New Roman"/>
          <w:sz w:val="24"/>
          <w:szCs w:val="24"/>
        </w:rPr>
        <w:t>Kasasi</w:t>
      </w:r>
      <w:proofErr w:type="spellEnd"/>
      <w:r w:rsidR="004C50C9" w:rsidRPr="007A51EB">
        <w:rPr>
          <w:rFonts w:ascii="Times New Roman" w:hAnsi="Times New Roman" w:cs="Times New Roman"/>
          <w:sz w:val="24"/>
          <w:szCs w:val="24"/>
        </w:rPr>
        <w:t xml:space="preserve"> II/</w:t>
      </w:r>
      <w:proofErr w:type="spellStart"/>
      <w:r w:rsidR="004C50C9" w:rsidRPr="007A51EB">
        <w:rPr>
          <w:rFonts w:ascii="Times New Roman" w:hAnsi="Times New Roman" w:cs="Times New Roman"/>
          <w:sz w:val="24"/>
          <w:szCs w:val="24"/>
        </w:rPr>
        <w:t>Termohon</w:t>
      </w:r>
      <w:proofErr w:type="spellEnd"/>
      <w:r w:rsidR="004C50C9" w:rsidRPr="007A51EB">
        <w:rPr>
          <w:rFonts w:ascii="Times New Roman" w:hAnsi="Times New Roman" w:cs="Times New Roman"/>
          <w:sz w:val="24"/>
          <w:szCs w:val="24"/>
        </w:rPr>
        <w:t xml:space="preserve"> </w:t>
      </w:r>
      <w:proofErr w:type="spellStart"/>
      <w:r w:rsidR="004C50C9" w:rsidRPr="007A51EB">
        <w:rPr>
          <w:rFonts w:ascii="Times New Roman" w:hAnsi="Times New Roman" w:cs="Times New Roman"/>
          <w:sz w:val="24"/>
          <w:szCs w:val="24"/>
        </w:rPr>
        <w:t>Kasasi</w:t>
      </w:r>
      <w:proofErr w:type="spellEnd"/>
      <w:r w:rsidR="004C50C9" w:rsidRPr="007A51EB">
        <w:rPr>
          <w:rFonts w:ascii="Times New Roman" w:hAnsi="Times New Roman" w:cs="Times New Roman"/>
          <w:sz w:val="24"/>
          <w:szCs w:val="24"/>
        </w:rPr>
        <w:t xml:space="preserve"> I</w:t>
      </w:r>
      <w:r w:rsidR="00401898" w:rsidRPr="007A51EB">
        <w:rPr>
          <w:rFonts w:ascii="Times New Roman" w:hAnsi="Times New Roman" w:cs="Times New Roman"/>
          <w:sz w:val="24"/>
          <w:szCs w:val="24"/>
        </w:rPr>
        <w:t xml:space="preserve">. </w:t>
      </w:r>
    </w:p>
    <w:p w14:paraId="0A583CD1" w14:textId="15054489" w:rsidR="00401898" w:rsidRDefault="004C50C9" w:rsidP="0047737D">
      <w:pPr>
        <w:pStyle w:val="ListParagraph"/>
        <w:numPr>
          <w:ilvl w:val="3"/>
          <w:numId w:val="52"/>
        </w:numPr>
        <w:spacing w:before="240" w:line="480" w:lineRule="auto"/>
        <w:ind w:left="851"/>
        <w:jc w:val="both"/>
        <w:rPr>
          <w:rFonts w:ascii="Times New Roman" w:hAnsi="Times New Roman" w:cs="Times New Roman"/>
          <w:sz w:val="24"/>
          <w:szCs w:val="24"/>
        </w:rPr>
      </w:pPr>
      <w:proofErr w:type="spellStart"/>
      <w:r w:rsidRPr="007A51EB">
        <w:rPr>
          <w:rFonts w:ascii="Times New Roman" w:hAnsi="Times New Roman" w:cs="Times New Roman"/>
          <w:sz w:val="24"/>
          <w:szCs w:val="24"/>
        </w:rPr>
        <w:t>Bahwa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Pemohon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Kasasi</w:t>
      </w:r>
      <w:proofErr w:type="spellEnd"/>
      <w:r w:rsidRPr="007A51EB">
        <w:rPr>
          <w:rFonts w:ascii="Times New Roman" w:hAnsi="Times New Roman" w:cs="Times New Roman"/>
          <w:sz w:val="24"/>
          <w:szCs w:val="24"/>
        </w:rPr>
        <w:t xml:space="preserve"> II/</w:t>
      </w:r>
      <w:proofErr w:type="spellStart"/>
      <w:r w:rsidRPr="007A51EB">
        <w:rPr>
          <w:rFonts w:ascii="Times New Roman" w:hAnsi="Times New Roman" w:cs="Times New Roman"/>
          <w:sz w:val="24"/>
          <w:szCs w:val="24"/>
        </w:rPr>
        <w:t>Termohon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Kasasi</w:t>
      </w:r>
      <w:proofErr w:type="spellEnd"/>
      <w:r w:rsidRPr="007A51EB">
        <w:rPr>
          <w:rFonts w:ascii="Times New Roman" w:hAnsi="Times New Roman" w:cs="Times New Roman"/>
          <w:sz w:val="24"/>
          <w:szCs w:val="24"/>
        </w:rPr>
        <w:t xml:space="preserve"> I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memori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kasasinya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meminta</w:t>
      </w:r>
      <w:proofErr w:type="spellEnd"/>
      <w:r w:rsidRPr="007A51EB">
        <w:rPr>
          <w:rFonts w:ascii="Times New Roman" w:hAnsi="Times New Roman" w:cs="Times New Roman"/>
          <w:sz w:val="24"/>
          <w:szCs w:val="24"/>
        </w:rPr>
        <w:t xml:space="preserve"> agar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mengadili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menerima</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mengabulkan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permohonan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kasasi</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memori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kasasi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Pemohon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Kasasi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semula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Tergugat</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Terbanding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seluruhnya</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membatalkan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Putusan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Pengadilan</w:t>
      </w:r>
      <w:proofErr w:type="spellEnd"/>
      <w:r w:rsidRPr="007A51EB">
        <w:rPr>
          <w:rFonts w:ascii="Times New Roman" w:hAnsi="Times New Roman" w:cs="Times New Roman"/>
          <w:sz w:val="24"/>
          <w:szCs w:val="24"/>
        </w:rPr>
        <w:t xml:space="preserve"> Tinggi Medan </w:t>
      </w:r>
      <w:proofErr w:type="spellStart"/>
      <w:r w:rsidRPr="007A51EB">
        <w:rPr>
          <w:rFonts w:ascii="Times New Roman" w:hAnsi="Times New Roman" w:cs="Times New Roman"/>
          <w:sz w:val="24"/>
          <w:szCs w:val="24"/>
        </w:rPr>
        <w:t>Nomor</w:t>
      </w:r>
      <w:proofErr w:type="spellEnd"/>
      <w:r w:rsidRPr="007A51EB">
        <w:rPr>
          <w:rFonts w:ascii="Times New Roman" w:hAnsi="Times New Roman" w:cs="Times New Roman"/>
          <w:sz w:val="24"/>
          <w:szCs w:val="24"/>
        </w:rPr>
        <w:t xml:space="preserve">: 342/PDT/2021/PT MDN </w:t>
      </w:r>
      <w:proofErr w:type="spellStart"/>
      <w:r w:rsidRPr="007A51EB">
        <w:rPr>
          <w:rFonts w:ascii="Times New Roman" w:hAnsi="Times New Roman" w:cs="Times New Roman"/>
          <w:sz w:val="24"/>
          <w:szCs w:val="24"/>
        </w:rPr>
        <w:t>tanggal</w:t>
      </w:r>
      <w:proofErr w:type="spellEnd"/>
      <w:r w:rsidRPr="007A51EB">
        <w:rPr>
          <w:rFonts w:ascii="Times New Roman" w:hAnsi="Times New Roman" w:cs="Times New Roman"/>
          <w:sz w:val="24"/>
          <w:szCs w:val="24"/>
        </w:rPr>
        <w:t xml:space="preserve"> 30 September 2021</w:t>
      </w:r>
      <w:r w:rsidR="00401898" w:rsidRPr="007A51EB">
        <w:rPr>
          <w:rFonts w:ascii="Times New Roman" w:hAnsi="Times New Roman" w:cs="Times New Roman"/>
          <w:sz w:val="24"/>
          <w:szCs w:val="24"/>
        </w:rPr>
        <w:t xml:space="preserve">. Dan </w:t>
      </w:r>
      <w:proofErr w:type="spellStart"/>
      <w:r w:rsidR="00401898" w:rsidRPr="007A51EB">
        <w:rPr>
          <w:rFonts w:ascii="Times New Roman" w:hAnsi="Times New Roman" w:cs="Times New Roman"/>
          <w:sz w:val="24"/>
          <w:szCs w:val="24"/>
        </w:rPr>
        <w:t>dalam</w:t>
      </w:r>
      <w:proofErr w:type="spellEnd"/>
      <w:r w:rsidR="00401898" w:rsidRPr="007A51EB">
        <w:rPr>
          <w:rFonts w:ascii="Times New Roman" w:hAnsi="Times New Roman" w:cs="Times New Roman"/>
          <w:sz w:val="24"/>
          <w:szCs w:val="24"/>
        </w:rPr>
        <w:t xml:space="preserve"> </w:t>
      </w:r>
      <w:proofErr w:type="spellStart"/>
      <w:r w:rsidR="00401898" w:rsidRPr="007A51EB">
        <w:rPr>
          <w:rFonts w:ascii="Times New Roman" w:hAnsi="Times New Roman" w:cs="Times New Roman"/>
          <w:sz w:val="24"/>
          <w:szCs w:val="24"/>
        </w:rPr>
        <w:t>mengadili</w:t>
      </w:r>
      <w:proofErr w:type="spellEnd"/>
      <w:r w:rsidR="00401898" w:rsidRPr="007A51EB">
        <w:rPr>
          <w:rFonts w:ascii="Times New Roman" w:hAnsi="Times New Roman" w:cs="Times New Roman"/>
          <w:sz w:val="24"/>
          <w:szCs w:val="24"/>
        </w:rPr>
        <w:t xml:space="preserve"> </w:t>
      </w:r>
      <w:proofErr w:type="spellStart"/>
      <w:r w:rsidR="00401898" w:rsidRPr="007A51EB">
        <w:rPr>
          <w:rFonts w:ascii="Times New Roman" w:hAnsi="Times New Roman" w:cs="Times New Roman"/>
          <w:sz w:val="24"/>
          <w:szCs w:val="24"/>
        </w:rPr>
        <w:t>sendiri</w:t>
      </w:r>
      <w:proofErr w:type="spellEnd"/>
      <w:r w:rsidR="00401898" w:rsidRPr="007A51EB">
        <w:rPr>
          <w:rFonts w:ascii="Times New Roman" w:hAnsi="Times New Roman" w:cs="Times New Roman"/>
          <w:sz w:val="24"/>
          <w:szCs w:val="24"/>
        </w:rPr>
        <w:t xml:space="preserve"> </w:t>
      </w:r>
      <w:proofErr w:type="spellStart"/>
      <w:r w:rsidR="00401898" w:rsidRPr="007A51EB">
        <w:rPr>
          <w:rFonts w:ascii="Times New Roman" w:hAnsi="Times New Roman" w:cs="Times New Roman"/>
          <w:sz w:val="24"/>
          <w:szCs w:val="24"/>
        </w:rPr>
        <w:t>meminta</w:t>
      </w:r>
      <w:proofErr w:type="spellEnd"/>
      <w:r w:rsidR="00401898" w:rsidRPr="007A51EB">
        <w:rPr>
          <w:rFonts w:ascii="Times New Roman" w:hAnsi="Times New Roman" w:cs="Times New Roman"/>
          <w:sz w:val="24"/>
          <w:szCs w:val="24"/>
        </w:rPr>
        <w:t xml:space="preserve"> </w:t>
      </w:r>
      <w:proofErr w:type="spellStart"/>
      <w:r w:rsidR="00401898" w:rsidRPr="007A51EB">
        <w:rPr>
          <w:rFonts w:ascii="Times New Roman" w:hAnsi="Times New Roman" w:cs="Times New Roman"/>
          <w:sz w:val="24"/>
          <w:szCs w:val="24"/>
        </w:rPr>
        <w:t>menguatkan</w:t>
      </w:r>
      <w:proofErr w:type="spellEnd"/>
      <w:r w:rsidR="00401898" w:rsidRPr="007A51EB">
        <w:rPr>
          <w:rFonts w:ascii="Times New Roman" w:hAnsi="Times New Roman" w:cs="Times New Roman"/>
          <w:sz w:val="24"/>
          <w:szCs w:val="24"/>
        </w:rPr>
        <w:t xml:space="preserve"> </w:t>
      </w:r>
      <w:proofErr w:type="spellStart"/>
      <w:r w:rsidR="00401898" w:rsidRPr="007A51EB">
        <w:rPr>
          <w:rFonts w:ascii="Times New Roman" w:hAnsi="Times New Roman" w:cs="Times New Roman"/>
          <w:sz w:val="24"/>
          <w:szCs w:val="24"/>
        </w:rPr>
        <w:t>Putusan</w:t>
      </w:r>
      <w:proofErr w:type="spellEnd"/>
      <w:r w:rsidR="00401898" w:rsidRPr="007A51EB">
        <w:rPr>
          <w:rFonts w:ascii="Times New Roman" w:hAnsi="Times New Roman" w:cs="Times New Roman"/>
          <w:sz w:val="24"/>
          <w:szCs w:val="24"/>
        </w:rPr>
        <w:t xml:space="preserve"> </w:t>
      </w:r>
      <w:proofErr w:type="spellStart"/>
      <w:r w:rsidR="00401898" w:rsidRPr="007A51EB">
        <w:rPr>
          <w:rFonts w:ascii="Times New Roman" w:hAnsi="Times New Roman" w:cs="Times New Roman"/>
          <w:sz w:val="24"/>
          <w:szCs w:val="24"/>
        </w:rPr>
        <w:t>Pengadilan</w:t>
      </w:r>
      <w:proofErr w:type="spellEnd"/>
      <w:r w:rsidR="00401898" w:rsidRPr="007A51EB">
        <w:rPr>
          <w:rFonts w:ascii="Times New Roman" w:hAnsi="Times New Roman" w:cs="Times New Roman"/>
          <w:sz w:val="24"/>
          <w:szCs w:val="24"/>
        </w:rPr>
        <w:t xml:space="preserve"> Negeri </w:t>
      </w:r>
      <w:proofErr w:type="spellStart"/>
      <w:r w:rsidR="00401898" w:rsidRPr="007A51EB">
        <w:rPr>
          <w:rFonts w:ascii="Times New Roman" w:hAnsi="Times New Roman" w:cs="Times New Roman"/>
          <w:sz w:val="24"/>
          <w:szCs w:val="24"/>
        </w:rPr>
        <w:t>Lubuk</w:t>
      </w:r>
      <w:proofErr w:type="spellEnd"/>
      <w:r w:rsidR="00401898" w:rsidRPr="007A51EB">
        <w:rPr>
          <w:rFonts w:ascii="Times New Roman" w:hAnsi="Times New Roman" w:cs="Times New Roman"/>
          <w:sz w:val="24"/>
          <w:szCs w:val="24"/>
        </w:rPr>
        <w:t xml:space="preserve"> </w:t>
      </w:r>
      <w:proofErr w:type="spellStart"/>
      <w:r w:rsidR="00401898" w:rsidRPr="007A51EB">
        <w:rPr>
          <w:rFonts w:ascii="Times New Roman" w:hAnsi="Times New Roman" w:cs="Times New Roman"/>
          <w:sz w:val="24"/>
          <w:szCs w:val="24"/>
        </w:rPr>
        <w:t>Pakam</w:t>
      </w:r>
      <w:proofErr w:type="spellEnd"/>
      <w:r w:rsidR="00401898" w:rsidRPr="007A51EB">
        <w:rPr>
          <w:rFonts w:ascii="Times New Roman" w:hAnsi="Times New Roman" w:cs="Times New Roman"/>
          <w:sz w:val="24"/>
          <w:szCs w:val="24"/>
        </w:rPr>
        <w:t xml:space="preserve"> </w:t>
      </w:r>
      <w:proofErr w:type="spellStart"/>
      <w:r w:rsidR="00401898" w:rsidRPr="007A51EB">
        <w:rPr>
          <w:rFonts w:ascii="Times New Roman" w:hAnsi="Times New Roman" w:cs="Times New Roman"/>
          <w:sz w:val="24"/>
          <w:szCs w:val="24"/>
        </w:rPr>
        <w:t>Nomor</w:t>
      </w:r>
      <w:proofErr w:type="spellEnd"/>
      <w:r w:rsidR="00401898" w:rsidRPr="007A51EB">
        <w:rPr>
          <w:rFonts w:ascii="Times New Roman" w:hAnsi="Times New Roman" w:cs="Times New Roman"/>
          <w:sz w:val="24"/>
          <w:szCs w:val="24"/>
        </w:rPr>
        <w:t>: 256/</w:t>
      </w:r>
      <w:proofErr w:type="spellStart"/>
      <w:r w:rsidR="00401898" w:rsidRPr="007A51EB">
        <w:rPr>
          <w:rFonts w:ascii="Times New Roman" w:hAnsi="Times New Roman" w:cs="Times New Roman"/>
          <w:sz w:val="24"/>
          <w:szCs w:val="24"/>
        </w:rPr>
        <w:t>Pdt.G</w:t>
      </w:r>
      <w:proofErr w:type="spellEnd"/>
      <w:r w:rsidR="00401898" w:rsidRPr="007A51EB">
        <w:rPr>
          <w:rFonts w:ascii="Times New Roman" w:hAnsi="Times New Roman" w:cs="Times New Roman"/>
          <w:sz w:val="24"/>
          <w:szCs w:val="24"/>
        </w:rPr>
        <w:t xml:space="preserve">/2021/PN </w:t>
      </w:r>
      <w:proofErr w:type="spellStart"/>
      <w:r w:rsidR="00401898" w:rsidRPr="007A51EB">
        <w:rPr>
          <w:rFonts w:ascii="Times New Roman" w:hAnsi="Times New Roman" w:cs="Times New Roman"/>
          <w:sz w:val="24"/>
          <w:szCs w:val="24"/>
        </w:rPr>
        <w:t>Lbp</w:t>
      </w:r>
      <w:proofErr w:type="spellEnd"/>
      <w:r w:rsidR="00401898" w:rsidRPr="007A51EB">
        <w:rPr>
          <w:rFonts w:ascii="Times New Roman" w:hAnsi="Times New Roman" w:cs="Times New Roman"/>
          <w:sz w:val="24"/>
          <w:szCs w:val="24"/>
        </w:rPr>
        <w:t xml:space="preserve">, </w:t>
      </w:r>
      <w:proofErr w:type="spellStart"/>
      <w:r w:rsidR="00401898" w:rsidRPr="007A51EB">
        <w:rPr>
          <w:rFonts w:ascii="Times New Roman" w:hAnsi="Times New Roman" w:cs="Times New Roman"/>
          <w:sz w:val="24"/>
          <w:szCs w:val="24"/>
        </w:rPr>
        <w:t>Menyatakan</w:t>
      </w:r>
      <w:proofErr w:type="spellEnd"/>
      <w:r w:rsidR="00401898" w:rsidRPr="007A51EB">
        <w:rPr>
          <w:rFonts w:ascii="Times New Roman" w:hAnsi="Times New Roman" w:cs="Times New Roman"/>
          <w:sz w:val="24"/>
          <w:szCs w:val="24"/>
        </w:rPr>
        <w:t xml:space="preserve"> </w:t>
      </w:r>
      <w:proofErr w:type="spellStart"/>
      <w:r w:rsidR="00401898" w:rsidRPr="007A51EB">
        <w:rPr>
          <w:rFonts w:ascii="Times New Roman" w:hAnsi="Times New Roman" w:cs="Times New Roman"/>
          <w:sz w:val="24"/>
          <w:szCs w:val="24"/>
        </w:rPr>
        <w:t>Pemohon</w:t>
      </w:r>
      <w:proofErr w:type="spellEnd"/>
      <w:r w:rsidR="00401898" w:rsidRPr="007A51EB">
        <w:rPr>
          <w:rFonts w:ascii="Times New Roman" w:hAnsi="Times New Roman" w:cs="Times New Roman"/>
          <w:sz w:val="24"/>
          <w:szCs w:val="24"/>
        </w:rPr>
        <w:t xml:space="preserve"> </w:t>
      </w:r>
      <w:proofErr w:type="spellStart"/>
      <w:r w:rsidR="00401898" w:rsidRPr="007A51EB">
        <w:rPr>
          <w:rFonts w:ascii="Times New Roman" w:hAnsi="Times New Roman" w:cs="Times New Roman"/>
          <w:sz w:val="24"/>
          <w:szCs w:val="24"/>
        </w:rPr>
        <w:t>Kasasi</w:t>
      </w:r>
      <w:proofErr w:type="spellEnd"/>
      <w:r w:rsidR="00401898" w:rsidRPr="007A51EB">
        <w:rPr>
          <w:rFonts w:ascii="Times New Roman" w:hAnsi="Times New Roman" w:cs="Times New Roman"/>
          <w:sz w:val="24"/>
          <w:szCs w:val="24"/>
        </w:rPr>
        <w:t xml:space="preserve"> (</w:t>
      </w:r>
      <w:proofErr w:type="spellStart"/>
      <w:r w:rsidR="00401898" w:rsidRPr="007A51EB">
        <w:rPr>
          <w:rFonts w:ascii="Times New Roman" w:hAnsi="Times New Roman" w:cs="Times New Roman"/>
          <w:sz w:val="24"/>
          <w:szCs w:val="24"/>
        </w:rPr>
        <w:t>dahulu</w:t>
      </w:r>
      <w:proofErr w:type="spellEnd"/>
      <w:r w:rsidR="00401898" w:rsidRPr="007A51EB">
        <w:rPr>
          <w:rFonts w:ascii="Times New Roman" w:hAnsi="Times New Roman" w:cs="Times New Roman"/>
          <w:sz w:val="24"/>
          <w:szCs w:val="24"/>
        </w:rPr>
        <w:t xml:space="preserve"> </w:t>
      </w:r>
      <w:proofErr w:type="spellStart"/>
      <w:r w:rsidR="00401898" w:rsidRPr="007A51EB">
        <w:rPr>
          <w:rFonts w:ascii="Times New Roman" w:hAnsi="Times New Roman" w:cs="Times New Roman"/>
          <w:sz w:val="24"/>
          <w:szCs w:val="24"/>
        </w:rPr>
        <w:t>Tergugat</w:t>
      </w:r>
      <w:proofErr w:type="spellEnd"/>
      <w:r w:rsidR="00401898" w:rsidRPr="007A51EB">
        <w:rPr>
          <w:rFonts w:ascii="Times New Roman" w:hAnsi="Times New Roman" w:cs="Times New Roman"/>
          <w:sz w:val="24"/>
          <w:szCs w:val="24"/>
        </w:rPr>
        <w:t>/</w:t>
      </w:r>
      <w:proofErr w:type="spellStart"/>
      <w:r w:rsidR="00401898" w:rsidRPr="007A51EB">
        <w:rPr>
          <w:rFonts w:ascii="Times New Roman" w:hAnsi="Times New Roman" w:cs="Times New Roman"/>
          <w:sz w:val="24"/>
          <w:szCs w:val="24"/>
        </w:rPr>
        <w:t>Terbanding</w:t>
      </w:r>
      <w:proofErr w:type="spellEnd"/>
      <w:r w:rsidR="00401898" w:rsidRPr="007A51EB">
        <w:rPr>
          <w:rFonts w:ascii="Times New Roman" w:hAnsi="Times New Roman" w:cs="Times New Roman"/>
          <w:sz w:val="24"/>
          <w:szCs w:val="24"/>
        </w:rPr>
        <w:t xml:space="preserve">) </w:t>
      </w:r>
      <w:proofErr w:type="spellStart"/>
      <w:r w:rsidR="00401898" w:rsidRPr="007A51EB">
        <w:rPr>
          <w:rFonts w:ascii="Times New Roman" w:hAnsi="Times New Roman" w:cs="Times New Roman"/>
          <w:sz w:val="24"/>
          <w:szCs w:val="24"/>
        </w:rPr>
        <w:t>tidak</w:t>
      </w:r>
      <w:proofErr w:type="spellEnd"/>
      <w:r w:rsidR="00401898" w:rsidRPr="007A51EB">
        <w:rPr>
          <w:rFonts w:ascii="Times New Roman" w:hAnsi="Times New Roman" w:cs="Times New Roman"/>
          <w:sz w:val="24"/>
          <w:szCs w:val="24"/>
        </w:rPr>
        <w:t xml:space="preserve"> </w:t>
      </w:r>
      <w:proofErr w:type="spellStart"/>
      <w:r w:rsidR="00401898" w:rsidRPr="007A51EB">
        <w:rPr>
          <w:rFonts w:ascii="Times New Roman" w:hAnsi="Times New Roman" w:cs="Times New Roman"/>
          <w:sz w:val="24"/>
          <w:szCs w:val="24"/>
        </w:rPr>
        <w:t>melakukan</w:t>
      </w:r>
      <w:proofErr w:type="spellEnd"/>
      <w:r w:rsidR="00401898" w:rsidRPr="007A51EB">
        <w:rPr>
          <w:rFonts w:ascii="Times New Roman" w:hAnsi="Times New Roman" w:cs="Times New Roman"/>
          <w:sz w:val="24"/>
          <w:szCs w:val="24"/>
        </w:rPr>
        <w:t xml:space="preserve"> </w:t>
      </w:r>
      <w:proofErr w:type="spellStart"/>
      <w:r w:rsidR="00401898" w:rsidRPr="007A51EB">
        <w:rPr>
          <w:rFonts w:ascii="Times New Roman" w:hAnsi="Times New Roman" w:cs="Times New Roman"/>
          <w:sz w:val="24"/>
          <w:szCs w:val="24"/>
        </w:rPr>
        <w:t>perbuatan</w:t>
      </w:r>
      <w:proofErr w:type="spellEnd"/>
      <w:r w:rsidR="00401898" w:rsidRPr="007A51EB">
        <w:rPr>
          <w:rFonts w:ascii="Times New Roman" w:hAnsi="Times New Roman" w:cs="Times New Roman"/>
          <w:sz w:val="24"/>
          <w:szCs w:val="24"/>
        </w:rPr>
        <w:t xml:space="preserve"> </w:t>
      </w:r>
      <w:proofErr w:type="spellStart"/>
      <w:r w:rsidR="00401898" w:rsidRPr="007A51EB">
        <w:rPr>
          <w:rFonts w:ascii="Times New Roman" w:hAnsi="Times New Roman" w:cs="Times New Roman"/>
          <w:sz w:val="24"/>
          <w:szCs w:val="24"/>
        </w:rPr>
        <w:t>melawan</w:t>
      </w:r>
      <w:proofErr w:type="spellEnd"/>
      <w:r w:rsidR="00401898" w:rsidRPr="007A51EB">
        <w:rPr>
          <w:rFonts w:ascii="Times New Roman" w:hAnsi="Times New Roman" w:cs="Times New Roman"/>
          <w:sz w:val="24"/>
          <w:szCs w:val="24"/>
        </w:rPr>
        <w:t xml:space="preserve"> </w:t>
      </w:r>
      <w:proofErr w:type="spellStart"/>
      <w:r w:rsidR="00401898" w:rsidRPr="007A51EB">
        <w:rPr>
          <w:rFonts w:ascii="Times New Roman" w:hAnsi="Times New Roman" w:cs="Times New Roman"/>
          <w:sz w:val="24"/>
          <w:szCs w:val="24"/>
        </w:rPr>
        <w:t>hukum</w:t>
      </w:r>
      <w:proofErr w:type="spellEnd"/>
      <w:r w:rsidR="00401898" w:rsidRPr="007A51EB">
        <w:rPr>
          <w:rFonts w:ascii="Times New Roman" w:hAnsi="Times New Roman" w:cs="Times New Roman"/>
          <w:sz w:val="24"/>
          <w:szCs w:val="24"/>
        </w:rPr>
        <w:t xml:space="preserve">, </w:t>
      </w:r>
      <w:proofErr w:type="spellStart"/>
      <w:r w:rsidR="00401898" w:rsidRPr="007A51EB">
        <w:rPr>
          <w:rFonts w:ascii="Times New Roman" w:hAnsi="Times New Roman" w:cs="Times New Roman"/>
          <w:sz w:val="24"/>
          <w:szCs w:val="24"/>
        </w:rPr>
        <w:t>menghukum</w:t>
      </w:r>
      <w:proofErr w:type="spellEnd"/>
      <w:r w:rsidR="00401898" w:rsidRPr="007A51EB">
        <w:rPr>
          <w:rFonts w:ascii="Times New Roman" w:hAnsi="Times New Roman" w:cs="Times New Roman"/>
          <w:sz w:val="24"/>
          <w:szCs w:val="24"/>
        </w:rPr>
        <w:t xml:space="preserve"> </w:t>
      </w:r>
      <w:proofErr w:type="spellStart"/>
      <w:r w:rsidR="00401898" w:rsidRPr="007A51EB">
        <w:rPr>
          <w:rFonts w:ascii="Times New Roman" w:hAnsi="Times New Roman" w:cs="Times New Roman"/>
          <w:sz w:val="24"/>
          <w:szCs w:val="24"/>
        </w:rPr>
        <w:t>Termohon</w:t>
      </w:r>
      <w:proofErr w:type="spellEnd"/>
      <w:r w:rsidR="00401898" w:rsidRPr="007A51EB">
        <w:rPr>
          <w:rFonts w:ascii="Times New Roman" w:hAnsi="Times New Roman" w:cs="Times New Roman"/>
          <w:sz w:val="24"/>
          <w:szCs w:val="24"/>
        </w:rPr>
        <w:t xml:space="preserve"> </w:t>
      </w:r>
      <w:proofErr w:type="spellStart"/>
      <w:r w:rsidR="00401898" w:rsidRPr="007A51EB">
        <w:rPr>
          <w:rFonts w:ascii="Times New Roman" w:hAnsi="Times New Roman" w:cs="Times New Roman"/>
          <w:sz w:val="24"/>
          <w:szCs w:val="24"/>
        </w:rPr>
        <w:t>Kasasi</w:t>
      </w:r>
      <w:proofErr w:type="spellEnd"/>
      <w:r w:rsidR="00401898" w:rsidRPr="007A51EB">
        <w:rPr>
          <w:rFonts w:ascii="Times New Roman" w:hAnsi="Times New Roman" w:cs="Times New Roman"/>
          <w:sz w:val="24"/>
          <w:szCs w:val="24"/>
        </w:rPr>
        <w:t xml:space="preserve"> (</w:t>
      </w:r>
      <w:proofErr w:type="spellStart"/>
      <w:r w:rsidR="00401898" w:rsidRPr="007A51EB">
        <w:rPr>
          <w:rFonts w:ascii="Times New Roman" w:hAnsi="Times New Roman" w:cs="Times New Roman"/>
          <w:sz w:val="24"/>
          <w:szCs w:val="24"/>
        </w:rPr>
        <w:t>dahulu</w:t>
      </w:r>
      <w:proofErr w:type="spellEnd"/>
      <w:r w:rsidR="00401898" w:rsidRPr="007A51EB">
        <w:rPr>
          <w:rFonts w:ascii="Times New Roman" w:hAnsi="Times New Roman" w:cs="Times New Roman"/>
          <w:sz w:val="24"/>
          <w:szCs w:val="24"/>
        </w:rPr>
        <w:t xml:space="preserve"> </w:t>
      </w:r>
      <w:proofErr w:type="spellStart"/>
      <w:r w:rsidR="00401898" w:rsidRPr="007A51EB">
        <w:rPr>
          <w:rFonts w:ascii="Times New Roman" w:hAnsi="Times New Roman" w:cs="Times New Roman"/>
          <w:sz w:val="24"/>
          <w:szCs w:val="24"/>
        </w:rPr>
        <w:t>Penggugat</w:t>
      </w:r>
      <w:proofErr w:type="spellEnd"/>
      <w:r w:rsidR="00401898" w:rsidRPr="007A51EB">
        <w:rPr>
          <w:rFonts w:ascii="Times New Roman" w:hAnsi="Times New Roman" w:cs="Times New Roman"/>
          <w:sz w:val="24"/>
          <w:szCs w:val="24"/>
        </w:rPr>
        <w:t>/</w:t>
      </w:r>
      <w:proofErr w:type="spellStart"/>
      <w:r w:rsidR="00401898" w:rsidRPr="007A51EB">
        <w:rPr>
          <w:rFonts w:ascii="Times New Roman" w:hAnsi="Times New Roman" w:cs="Times New Roman"/>
          <w:sz w:val="24"/>
          <w:szCs w:val="24"/>
        </w:rPr>
        <w:t>Pembanding</w:t>
      </w:r>
      <w:proofErr w:type="spellEnd"/>
      <w:r w:rsidR="00401898" w:rsidRPr="007A51EB">
        <w:rPr>
          <w:rFonts w:ascii="Times New Roman" w:hAnsi="Times New Roman" w:cs="Times New Roman"/>
          <w:sz w:val="24"/>
          <w:szCs w:val="24"/>
        </w:rPr>
        <w:t xml:space="preserve">) </w:t>
      </w:r>
      <w:proofErr w:type="spellStart"/>
      <w:r w:rsidR="00401898" w:rsidRPr="007A51EB">
        <w:rPr>
          <w:rFonts w:ascii="Times New Roman" w:hAnsi="Times New Roman" w:cs="Times New Roman"/>
          <w:sz w:val="24"/>
          <w:szCs w:val="24"/>
        </w:rPr>
        <w:t>untuk</w:t>
      </w:r>
      <w:proofErr w:type="spellEnd"/>
      <w:r w:rsidR="00401898" w:rsidRPr="007A51EB">
        <w:rPr>
          <w:rFonts w:ascii="Times New Roman" w:hAnsi="Times New Roman" w:cs="Times New Roman"/>
          <w:sz w:val="24"/>
          <w:szCs w:val="24"/>
        </w:rPr>
        <w:t xml:space="preserve"> </w:t>
      </w:r>
      <w:proofErr w:type="spellStart"/>
      <w:r w:rsidR="00401898" w:rsidRPr="007A51EB">
        <w:rPr>
          <w:rFonts w:ascii="Times New Roman" w:hAnsi="Times New Roman" w:cs="Times New Roman"/>
          <w:sz w:val="24"/>
          <w:szCs w:val="24"/>
        </w:rPr>
        <w:t>membayar</w:t>
      </w:r>
      <w:proofErr w:type="spellEnd"/>
      <w:r w:rsidR="00401898" w:rsidRPr="007A51EB">
        <w:rPr>
          <w:rFonts w:ascii="Times New Roman" w:hAnsi="Times New Roman" w:cs="Times New Roman"/>
          <w:sz w:val="24"/>
          <w:szCs w:val="24"/>
        </w:rPr>
        <w:t xml:space="preserve"> </w:t>
      </w:r>
      <w:proofErr w:type="spellStart"/>
      <w:r w:rsidR="00401898" w:rsidRPr="007A51EB">
        <w:rPr>
          <w:rFonts w:ascii="Times New Roman" w:hAnsi="Times New Roman" w:cs="Times New Roman"/>
          <w:sz w:val="24"/>
          <w:szCs w:val="24"/>
        </w:rPr>
        <w:t>biaya</w:t>
      </w:r>
      <w:proofErr w:type="spellEnd"/>
      <w:r w:rsidR="00401898" w:rsidRPr="007A51EB">
        <w:rPr>
          <w:rFonts w:ascii="Times New Roman" w:hAnsi="Times New Roman" w:cs="Times New Roman"/>
          <w:sz w:val="24"/>
          <w:szCs w:val="24"/>
        </w:rPr>
        <w:t xml:space="preserve"> </w:t>
      </w:r>
      <w:proofErr w:type="spellStart"/>
      <w:r w:rsidR="00401898" w:rsidRPr="007A51EB">
        <w:rPr>
          <w:rFonts w:ascii="Times New Roman" w:hAnsi="Times New Roman" w:cs="Times New Roman"/>
          <w:sz w:val="24"/>
          <w:szCs w:val="24"/>
        </w:rPr>
        <w:t>perkara</w:t>
      </w:r>
      <w:proofErr w:type="spellEnd"/>
      <w:r w:rsidR="00401898" w:rsidRPr="007A51EB">
        <w:rPr>
          <w:rFonts w:ascii="Times New Roman" w:hAnsi="Times New Roman" w:cs="Times New Roman"/>
          <w:sz w:val="24"/>
          <w:szCs w:val="24"/>
        </w:rPr>
        <w:t xml:space="preserve"> </w:t>
      </w:r>
      <w:proofErr w:type="spellStart"/>
      <w:r w:rsidR="00401898" w:rsidRPr="007A51EB">
        <w:rPr>
          <w:rFonts w:ascii="Times New Roman" w:hAnsi="Times New Roman" w:cs="Times New Roman"/>
          <w:sz w:val="24"/>
          <w:szCs w:val="24"/>
        </w:rPr>
        <w:t>atau</w:t>
      </w:r>
      <w:proofErr w:type="spellEnd"/>
      <w:r w:rsidR="00401898" w:rsidRPr="007A51EB">
        <w:rPr>
          <w:rFonts w:ascii="Times New Roman" w:hAnsi="Times New Roman" w:cs="Times New Roman"/>
          <w:sz w:val="24"/>
          <w:szCs w:val="24"/>
        </w:rPr>
        <w:t xml:space="preserve"> </w:t>
      </w:r>
      <w:proofErr w:type="spellStart"/>
      <w:r w:rsidR="00401898" w:rsidRPr="007A51EB">
        <w:rPr>
          <w:rFonts w:ascii="Times New Roman" w:hAnsi="Times New Roman" w:cs="Times New Roman"/>
          <w:sz w:val="24"/>
          <w:szCs w:val="24"/>
        </w:rPr>
        <w:lastRenderedPageBreak/>
        <w:t>apabila</w:t>
      </w:r>
      <w:proofErr w:type="spellEnd"/>
      <w:r w:rsidR="00401898" w:rsidRPr="007A51EB">
        <w:rPr>
          <w:rFonts w:ascii="Times New Roman" w:hAnsi="Times New Roman" w:cs="Times New Roman"/>
          <w:sz w:val="24"/>
          <w:szCs w:val="24"/>
        </w:rPr>
        <w:t xml:space="preserve"> </w:t>
      </w:r>
      <w:proofErr w:type="spellStart"/>
      <w:r w:rsidR="00401898" w:rsidRPr="007A51EB">
        <w:rPr>
          <w:rFonts w:ascii="Times New Roman" w:hAnsi="Times New Roman" w:cs="Times New Roman"/>
          <w:sz w:val="24"/>
          <w:szCs w:val="24"/>
        </w:rPr>
        <w:t>Majelis</w:t>
      </w:r>
      <w:proofErr w:type="spellEnd"/>
      <w:r w:rsidR="00401898" w:rsidRPr="007A51EB">
        <w:rPr>
          <w:rFonts w:ascii="Times New Roman" w:hAnsi="Times New Roman" w:cs="Times New Roman"/>
          <w:sz w:val="24"/>
          <w:szCs w:val="24"/>
        </w:rPr>
        <w:t xml:space="preserve"> Hakim Agung Yang </w:t>
      </w:r>
      <w:proofErr w:type="spellStart"/>
      <w:r w:rsidR="00401898" w:rsidRPr="007A51EB">
        <w:rPr>
          <w:rFonts w:ascii="Times New Roman" w:hAnsi="Times New Roman" w:cs="Times New Roman"/>
          <w:sz w:val="24"/>
          <w:szCs w:val="24"/>
        </w:rPr>
        <w:t>Mulia</w:t>
      </w:r>
      <w:proofErr w:type="spellEnd"/>
      <w:r w:rsidR="00401898" w:rsidRPr="007A51EB">
        <w:rPr>
          <w:rFonts w:ascii="Times New Roman" w:hAnsi="Times New Roman" w:cs="Times New Roman"/>
          <w:sz w:val="24"/>
          <w:szCs w:val="24"/>
        </w:rPr>
        <w:t xml:space="preserve"> </w:t>
      </w:r>
      <w:proofErr w:type="spellStart"/>
      <w:r w:rsidR="00401898" w:rsidRPr="007A51EB">
        <w:rPr>
          <w:rFonts w:ascii="Times New Roman" w:hAnsi="Times New Roman" w:cs="Times New Roman"/>
          <w:sz w:val="24"/>
          <w:szCs w:val="24"/>
        </w:rPr>
        <w:t>berpendapat</w:t>
      </w:r>
      <w:proofErr w:type="spellEnd"/>
      <w:r w:rsidR="00401898" w:rsidRPr="007A51EB">
        <w:rPr>
          <w:rFonts w:ascii="Times New Roman" w:hAnsi="Times New Roman" w:cs="Times New Roman"/>
          <w:sz w:val="24"/>
          <w:szCs w:val="24"/>
        </w:rPr>
        <w:t xml:space="preserve"> </w:t>
      </w:r>
      <w:proofErr w:type="spellStart"/>
      <w:r w:rsidR="00401898" w:rsidRPr="007A51EB">
        <w:rPr>
          <w:rFonts w:ascii="Times New Roman" w:hAnsi="Times New Roman" w:cs="Times New Roman"/>
          <w:sz w:val="24"/>
          <w:szCs w:val="24"/>
        </w:rPr>
        <w:t>lain</w:t>
      </w:r>
      <w:proofErr w:type="spellEnd"/>
      <w:r w:rsidR="00401898" w:rsidRPr="007A51EB">
        <w:rPr>
          <w:rFonts w:ascii="Times New Roman" w:hAnsi="Times New Roman" w:cs="Times New Roman"/>
          <w:sz w:val="24"/>
          <w:szCs w:val="24"/>
        </w:rPr>
        <w:t xml:space="preserve">, </w:t>
      </w:r>
      <w:proofErr w:type="spellStart"/>
      <w:r w:rsidR="00401898" w:rsidRPr="007A51EB">
        <w:rPr>
          <w:rFonts w:ascii="Times New Roman" w:hAnsi="Times New Roman" w:cs="Times New Roman"/>
          <w:sz w:val="24"/>
          <w:szCs w:val="24"/>
        </w:rPr>
        <w:t>mohon</w:t>
      </w:r>
      <w:proofErr w:type="spellEnd"/>
      <w:r w:rsidR="00401898" w:rsidRPr="007A51EB">
        <w:rPr>
          <w:rFonts w:ascii="Times New Roman" w:hAnsi="Times New Roman" w:cs="Times New Roman"/>
          <w:sz w:val="24"/>
          <w:szCs w:val="24"/>
        </w:rPr>
        <w:t xml:space="preserve"> </w:t>
      </w:r>
      <w:proofErr w:type="spellStart"/>
      <w:r w:rsidR="00401898" w:rsidRPr="007A51EB">
        <w:rPr>
          <w:rFonts w:ascii="Times New Roman" w:hAnsi="Times New Roman" w:cs="Times New Roman"/>
          <w:sz w:val="24"/>
          <w:szCs w:val="24"/>
        </w:rPr>
        <w:t>putusan</w:t>
      </w:r>
      <w:proofErr w:type="spellEnd"/>
      <w:r w:rsidR="00401898" w:rsidRPr="007A51EB">
        <w:rPr>
          <w:rFonts w:ascii="Times New Roman" w:hAnsi="Times New Roman" w:cs="Times New Roman"/>
          <w:sz w:val="24"/>
          <w:szCs w:val="24"/>
        </w:rPr>
        <w:t xml:space="preserve"> </w:t>
      </w:r>
      <w:proofErr w:type="spellStart"/>
      <w:r w:rsidR="00401898" w:rsidRPr="007A51EB">
        <w:rPr>
          <w:rFonts w:ascii="Times New Roman" w:hAnsi="Times New Roman" w:cs="Times New Roman"/>
          <w:sz w:val="24"/>
          <w:szCs w:val="24"/>
        </w:rPr>
        <w:t>seadil-adilnya</w:t>
      </w:r>
      <w:proofErr w:type="spellEnd"/>
      <w:r w:rsidR="00401898" w:rsidRPr="007A51EB">
        <w:rPr>
          <w:rFonts w:ascii="Times New Roman" w:hAnsi="Times New Roman" w:cs="Times New Roman"/>
          <w:sz w:val="24"/>
          <w:szCs w:val="24"/>
        </w:rPr>
        <w:t xml:space="preserve"> (</w:t>
      </w:r>
      <w:r w:rsidR="00401898" w:rsidRPr="007A51EB">
        <w:rPr>
          <w:rFonts w:ascii="Times New Roman" w:hAnsi="Times New Roman" w:cs="Times New Roman"/>
          <w:i/>
          <w:iCs/>
          <w:sz w:val="24"/>
          <w:szCs w:val="24"/>
        </w:rPr>
        <w:t xml:space="preserve">ex </w:t>
      </w:r>
      <w:proofErr w:type="spellStart"/>
      <w:r w:rsidR="00401898" w:rsidRPr="007A51EB">
        <w:rPr>
          <w:rFonts w:ascii="Times New Roman" w:hAnsi="Times New Roman" w:cs="Times New Roman"/>
          <w:i/>
          <w:iCs/>
          <w:sz w:val="24"/>
          <w:szCs w:val="24"/>
        </w:rPr>
        <w:t>aequo</w:t>
      </w:r>
      <w:proofErr w:type="spellEnd"/>
      <w:r w:rsidR="00401898" w:rsidRPr="007A51EB">
        <w:rPr>
          <w:rFonts w:ascii="Times New Roman" w:hAnsi="Times New Roman" w:cs="Times New Roman"/>
          <w:i/>
          <w:iCs/>
          <w:sz w:val="24"/>
          <w:szCs w:val="24"/>
        </w:rPr>
        <w:t xml:space="preserve"> et bono</w:t>
      </w:r>
      <w:r w:rsidR="00401898" w:rsidRPr="007A51EB">
        <w:rPr>
          <w:rFonts w:ascii="Times New Roman" w:hAnsi="Times New Roman" w:cs="Times New Roman"/>
          <w:sz w:val="24"/>
          <w:szCs w:val="24"/>
        </w:rPr>
        <w:t>).</w:t>
      </w:r>
    </w:p>
    <w:p w14:paraId="4A035AB0" w14:textId="77777777" w:rsidR="00F71D9D" w:rsidRDefault="00F71D9D" w:rsidP="00F71D9D">
      <w:pPr>
        <w:pStyle w:val="ListParagraph"/>
        <w:spacing w:before="240" w:line="480" w:lineRule="auto"/>
        <w:ind w:left="851"/>
        <w:jc w:val="both"/>
        <w:rPr>
          <w:rFonts w:ascii="Times New Roman" w:hAnsi="Times New Roman" w:cs="Times New Roman"/>
          <w:sz w:val="24"/>
          <w:szCs w:val="24"/>
        </w:rPr>
      </w:pPr>
    </w:p>
    <w:p w14:paraId="5C50F2AE" w14:textId="62F0AF30" w:rsidR="00401898" w:rsidRPr="00F71D9D" w:rsidRDefault="00401898" w:rsidP="00F71D9D">
      <w:pPr>
        <w:pStyle w:val="ListParagraph"/>
        <w:numPr>
          <w:ilvl w:val="3"/>
          <w:numId w:val="65"/>
        </w:numPr>
        <w:spacing w:line="480" w:lineRule="auto"/>
        <w:ind w:left="709"/>
        <w:jc w:val="both"/>
        <w:rPr>
          <w:rFonts w:ascii="Times New Roman" w:hAnsi="Times New Roman" w:cs="Times New Roman"/>
          <w:b/>
          <w:bCs/>
          <w:sz w:val="24"/>
          <w:szCs w:val="24"/>
        </w:rPr>
      </w:pPr>
      <w:proofErr w:type="spellStart"/>
      <w:r w:rsidRPr="007A51EB">
        <w:rPr>
          <w:rFonts w:ascii="Times New Roman" w:hAnsi="Times New Roman" w:cs="Times New Roman"/>
          <w:b/>
          <w:bCs/>
          <w:sz w:val="24"/>
          <w:szCs w:val="24"/>
        </w:rPr>
        <w:t>Pertimbangan</w:t>
      </w:r>
      <w:proofErr w:type="spellEnd"/>
      <w:r w:rsidRPr="007A51EB">
        <w:rPr>
          <w:rFonts w:ascii="Times New Roman" w:hAnsi="Times New Roman" w:cs="Times New Roman"/>
          <w:b/>
          <w:bCs/>
          <w:sz w:val="24"/>
          <w:szCs w:val="24"/>
        </w:rPr>
        <w:t xml:space="preserve"> </w:t>
      </w:r>
      <w:proofErr w:type="spellStart"/>
      <w:r w:rsidRPr="007A51EB">
        <w:rPr>
          <w:rFonts w:ascii="Times New Roman" w:hAnsi="Times New Roman" w:cs="Times New Roman"/>
          <w:b/>
          <w:bCs/>
          <w:sz w:val="24"/>
          <w:szCs w:val="24"/>
        </w:rPr>
        <w:t>Hukum</w:t>
      </w:r>
      <w:proofErr w:type="spellEnd"/>
      <w:r w:rsidRPr="007A51EB">
        <w:rPr>
          <w:rFonts w:ascii="Times New Roman" w:hAnsi="Times New Roman" w:cs="Times New Roman"/>
          <w:b/>
          <w:bCs/>
          <w:sz w:val="24"/>
          <w:szCs w:val="24"/>
        </w:rPr>
        <w:t xml:space="preserve"> Hakim</w:t>
      </w:r>
      <w:r w:rsidR="00F71D9D">
        <w:rPr>
          <w:rFonts w:ascii="Times New Roman" w:hAnsi="Times New Roman" w:cs="Times New Roman"/>
          <w:b/>
          <w:bCs/>
          <w:sz w:val="24"/>
          <w:szCs w:val="24"/>
        </w:rPr>
        <w:t xml:space="preserve"> </w:t>
      </w:r>
      <w:proofErr w:type="spellStart"/>
      <w:r w:rsidR="00F71D9D" w:rsidRPr="00F71D9D">
        <w:rPr>
          <w:rFonts w:ascii="Times New Roman" w:hAnsi="Times New Roman" w:cs="Times New Roman"/>
          <w:b/>
          <w:sz w:val="24"/>
          <w:szCs w:val="24"/>
          <w:lang w:val="en-ID"/>
        </w:rPr>
        <w:t>putusan</w:t>
      </w:r>
      <w:proofErr w:type="spellEnd"/>
      <w:r w:rsidR="00F71D9D" w:rsidRPr="00F71D9D">
        <w:rPr>
          <w:rFonts w:ascii="Times New Roman" w:hAnsi="Times New Roman" w:cs="Times New Roman"/>
          <w:b/>
          <w:sz w:val="24"/>
          <w:szCs w:val="24"/>
          <w:lang w:val="en-ID"/>
        </w:rPr>
        <w:t xml:space="preserve"> </w:t>
      </w:r>
      <w:proofErr w:type="spellStart"/>
      <w:r w:rsidR="00F71D9D" w:rsidRPr="00F71D9D">
        <w:rPr>
          <w:rFonts w:ascii="Times New Roman" w:hAnsi="Times New Roman" w:cs="Times New Roman"/>
          <w:b/>
          <w:sz w:val="24"/>
          <w:szCs w:val="24"/>
          <w:lang w:val="en-ID"/>
        </w:rPr>
        <w:t>Mahkamah</w:t>
      </w:r>
      <w:proofErr w:type="spellEnd"/>
      <w:r w:rsidR="00F71D9D" w:rsidRPr="00F71D9D">
        <w:rPr>
          <w:rFonts w:ascii="Times New Roman" w:hAnsi="Times New Roman" w:cs="Times New Roman"/>
          <w:b/>
          <w:sz w:val="24"/>
          <w:szCs w:val="24"/>
          <w:lang w:val="en-ID"/>
        </w:rPr>
        <w:t xml:space="preserve"> Agung </w:t>
      </w:r>
      <w:proofErr w:type="spellStart"/>
      <w:r w:rsidR="00DF0136">
        <w:rPr>
          <w:rFonts w:ascii="Times New Roman" w:hAnsi="Times New Roman" w:cs="Times New Roman"/>
          <w:b/>
          <w:sz w:val="24"/>
          <w:szCs w:val="24"/>
          <w:lang w:val="en-ID"/>
        </w:rPr>
        <w:t>Republik</w:t>
      </w:r>
      <w:proofErr w:type="spellEnd"/>
      <w:r w:rsidR="00DF0136">
        <w:rPr>
          <w:rFonts w:ascii="Times New Roman" w:hAnsi="Times New Roman" w:cs="Times New Roman"/>
          <w:b/>
          <w:sz w:val="24"/>
          <w:szCs w:val="24"/>
          <w:lang w:val="en-ID"/>
        </w:rPr>
        <w:t xml:space="preserve"> Indonesia </w:t>
      </w:r>
      <w:proofErr w:type="spellStart"/>
      <w:r w:rsidR="00F71D9D" w:rsidRPr="00F71D9D">
        <w:rPr>
          <w:rFonts w:ascii="Times New Roman" w:hAnsi="Times New Roman" w:cs="Times New Roman"/>
          <w:b/>
          <w:sz w:val="24"/>
          <w:szCs w:val="24"/>
          <w:lang w:val="en-ID"/>
        </w:rPr>
        <w:t>Nomor</w:t>
      </w:r>
      <w:proofErr w:type="spellEnd"/>
      <w:r w:rsidR="00F71D9D" w:rsidRPr="00F71D9D">
        <w:rPr>
          <w:rFonts w:ascii="Times New Roman" w:hAnsi="Times New Roman" w:cs="Times New Roman"/>
          <w:b/>
          <w:sz w:val="24"/>
          <w:szCs w:val="24"/>
          <w:lang w:val="en-ID"/>
        </w:rPr>
        <w:t>:</w:t>
      </w:r>
      <w:r w:rsidR="00F71D9D" w:rsidRPr="00F71D9D">
        <w:rPr>
          <w:rFonts w:ascii="Times New Roman" w:hAnsi="Times New Roman" w:cs="Times New Roman"/>
          <w:b/>
          <w:sz w:val="24"/>
          <w:szCs w:val="24"/>
        </w:rPr>
        <w:t xml:space="preserve"> 1120 K/</w:t>
      </w:r>
      <w:proofErr w:type="spellStart"/>
      <w:r w:rsidR="00F71D9D" w:rsidRPr="00F71D9D">
        <w:rPr>
          <w:rFonts w:ascii="Times New Roman" w:hAnsi="Times New Roman" w:cs="Times New Roman"/>
          <w:b/>
          <w:sz w:val="24"/>
          <w:szCs w:val="24"/>
        </w:rPr>
        <w:t>Pdt</w:t>
      </w:r>
      <w:proofErr w:type="spellEnd"/>
      <w:r w:rsidR="00F71D9D" w:rsidRPr="00F71D9D">
        <w:rPr>
          <w:rFonts w:ascii="Times New Roman" w:hAnsi="Times New Roman" w:cs="Times New Roman"/>
          <w:b/>
          <w:sz w:val="24"/>
          <w:szCs w:val="24"/>
        </w:rPr>
        <w:t>/2022</w:t>
      </w:r>
    </w:p>
    <w:p w14:paraId="400870DE" w14:textId="29539A22" w:rsidR="00401898" w:rsidRPr="007A51EB" w:rsidRDefault="00401898" w:rsidP="00401898">
      <w:pPr>
        <w:pStyle w:val="ListParagraph"/>
        <w:spacing w:before="240" w:line="480" w:lineRule="auto"/>
        <w:ind w:left="426" w:firstLine="294"/>
        <w:jc w:val="both"/>
        <w:rPr>
          <w:rFonts w:ascii="Times New Roman" w:hAnsi="Times New Roman" w:cs="Times New Roman"/>
          <w:bCs/>
          <w:sz w:val="24"/>
          <w:szCs w:val="24"/>
        </w:rPr>
      </w:pPr>
      <w:proofErr w:type="spellStart"/>
      <w:r w:rsidRPr="007A51EB">
        <w:rPr>
          <w:rFonts w:ascii="Times New Roman" w:hAnsi="Times New Roman" w:cs="Times New Roman"/>
          <w:bCs/>
          <w:sz w:val="24"/>
          <w:szCs w:val="24"/>
        </w:rPr>
        <w:t>Uraian-uraian</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penjelasan</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pertimbangan</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hukum</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majelis</w:t>
      </w:r>
      <w:proofErr w:type="spellEnd"/>
      <w:r w:rsidRPr="007A51EB">
        <w:rPr>
          <w:rFonts w:ascii="Times New Roman" w:hAnsi="Times New Roman" w:cs="Times New Roman"/>
          <w:bCs/>
          <w:sz w:val="24"/>
          <w:szCs w:val="24"/>
        </w:rPr>
        <w:t xml:space="preserve"> hakim </w:t>
      </w:r>
      <w:proofErr w:type="spellStart"/>
      <w:r w:rsidRPr="007A51EB">
        <w:rPr>
          <w:rFonts w:ascii="Times New Roman" w:hAnsi="Times New Roman" w:cs="Times New Roman"/>
          <w:bCs/>
          <w:sz w:val="24"/>
          <w:szCs w:val="24"/>
        </w:rPr>
        <w:t>dalam</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memutus</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Perkara</w:t>
      </w:r>
      <w:proofErr w:type="spellEnd"/>
      <w:r w:rsidRPr="007A51EB">
        <w:rPr>
          <w:rFonts w:ascii="Times New Roman" w:hAnsi="Times New Roman" w:cs="Times New Roman"/>
          <w:bCs/>
          <w:sz w:val="24"/>
          <w:szCs w:val="24"/>
        </w:rPr>
        <w:t xml:space="preserve"> </w:t>
      </w:r>
      <w:proofErr w:type="spellStart"/>
      <w:proofErr w:type="gramStart"/>
      <w:r w:rsidRPr="007A51EB">
        <w:rPr>
          <w:rFonts w:ascii="Times New Roman" w:hAnsi="Times New Roman" w:cs="Times New Roman"/>
          <w:bCs/>
          <w:sz w:val="24"/>
          <w:szCs w:val="24"/>
        </w:rPr>
        <w:t>Nomor</w:t>
      </w:r>
      <w:proofErr w:type="spellEnd"/>
      <w:r w:rsidRPr="007A51EB">
        <w:rPr>
          <w:rFonts w:ascii="Times New Roman" w:hAnsi="Times New Roman" w:cs="Times New Roman"/>
          <w:bCs/>
          <w:sz w:val="24"/>
          <w:szCs w:val="24"/>
        </w:rPr>
        <w:t xml:space="preserve"> :</w:t>
      </w:r>
      <w:proofErr w:type="gramEnd"/>
      <w:r w:rsidRPr="007A51EB">
        <w:rPr>
          <w:rFonts w:ascii="Times New Roman" w:hAnsi="Times New Roman" w:cs="Times New Roman"/>
          <w:bCs/>
          <w:sz w:val="24"/>
          <w:szCs w:val="24"/>
        </w:rPr>
        <w:t xml:space="preserve"> </w:t>
      </w:r>
      <w:r w:rsidRPr="007A51EB">
        <w:rPr>
          <w:rFonts w:ascii="Times New Roman" w:hAnsi="Times New Roman" w:cs="Times New Roman"/>
          <w:sz w:val="24"/>
          <w:szCs w:val="24"/>
        </w:rPr>
        <w:t>1120 K/</w:t>
      </w:r>
      <w:proofErr w:type="spellStart"/>
      <w:r w:rsidRPr="007A51EB">
        <w:rPr>
          <w:rFonts w:ascii="Times New Roman" w:hAnsi="Times New Roman" w:cs="Times New Roman"/>
          <w:sz w:val="24"/>
          <w:szCs w:val="24"/>
        </w:rPr>
        <w:t>Pdt</w:t>
      </w:r>
      <w:proofErr w:type="spellEnd"/>
      <w:r w:rsidRPr="007A51EB">
        <w:rPr>
          <w:rFonts w:ascii="Times New Roman" w:hAnsi="Times New Roman" w:cs="Times New Roman"/>
          <w:sz w:val="24"/>
          <w:szCs w:val="24"/>
        </w:rPr>
        <w:t xml:space="preserve">/2022 </w:t>
      </w:r>
      <w:proofErr w:type="spellStart"/>
      <w:r w:rsidRPr="007A51EB">
        <w:rPr>
          <w:rFonts w:ascii="Times New Roman" w:hAnsi="Times New Roman" w:cs="Times New Roman"/>
          <w:bCs/>
          <w:sz w:val="24"/>
          <w:szCs w:val="24"/>
        </w:rPr>
        <w:t>adalah</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sebagai</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berikut</w:t>
      </w:r>
      <w:proofErr w:type="spellEnd"/>
      <w:r w:rsidRPr="007A51EB">
        <w:rPr>
          <w:rFonts w:ascii="Times New Roman" w:hAnsi="Times New Roman" w:cs="Times New Roman"/>
          <w:bCs/>
          <w:sz w:val="24"/>
          <w:szCs w:val="24"/>
        </w:rPr>
        <w:t>:</w:t>
      </w:r>
    </w:p>
    <w:p w14:paraId="29D2E856" w14:textId="77777777" w:rsidR="00F57BA8" w:rsidRPr="007A51EB" w:rsidRDefault="00401898" w:rsidP="0047737D">
      <w:pPr>
        <w:pStyle w:val="ListParagraph"/>
        <w:numPr>
          <w:ilvl w:val="0"/>
          <w:numId w:val="66"/>
        </w:numPr>
        <w:spacing w:before="240" w:line="480" w:lineRule="auto"/>
        <w:jc w:val="both"/>
        <w:rPr>
          <w:rFonts w:ascii="Times New Roman" w:hAnsi="Times New Roman" w:cs="Times New Roman"/>
          <w:sz w:val="24"/>
          <w:szCs w:val="24"/>
        </w:rPr>
      </w:pPr>
      <w:proofErr w:type="spellStart"/>
      <w:r w:rsidRPr="007A51EB">
        <w:rPr>
          <w:rFonts w:ascii="Times New Roman" w:hAnsi="Times New Roman" w:cs="Times New Roman"/>
          <w:sz w:val="24"/>
          <w:szCs w:val="24"/>
        </w:rPr>
        <w:t>Menimbang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bahwa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sesudah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putusan</w:t>
      </w:r>
      <w:proofErr w:type="spellEnd"/>
      <w:r w:rsidRPr="007A51EB">
        <w:rPr>
          <w:rFonts w:ascii="Times New Roman" w:hAnsi="Times New Roman" w:cs="Times New Roman"/>
          <w:sz w:val="24"/>
          <w:szCs w:val="24"/>
        </w:rPr>
        <w:t xml:space="preserve"> </w:t>
      </w:r>
      <w:r w:rsidR="00D903AC" w:rsidRPr="007A51EB">
        <w:rPr>
          <w:rFonts w:ascii="Times New Roman" w:hAnsi="Times New Roman" w:cs="Times New Roman"/>
          <w:sz w:val="24"/>
          <w:szCs w:val="24"/>
        </w:rPr>
        <w:t xml:space="preserve">Banding </w:t>
      </w:r>
      <w:proofErr w:type="spellStart"/>
      <w:r w:rsidR="00D903AC" w:rsidRPr="007A51EB">
        <w:rPr>
          <w:rFonts w:ascii="Times New Roman" w:hAnsi="Times New Roman" w:cs="Times New Roman"/>
          <w:sz w:val="24"/>
          <w:szCs w:val="24"/>
        </w:rPr>
        <w:t>diberitahukan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kepada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Pemohon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Kasasi</w:t>
      </w:r>
      <w:proofErr w:type="spellEnd"/>
      <w:r w:rsidRPr="007A51EB">
        <w:rPr>
          <w:rFonts w:ascii="Times New Roman" w:hAnsi="Times New Roman" w:cs="Times New Roman"/>
          <w:sz w:val="24"/>
          <w:szCs w:val="24"/>
        </w:rPr>
        <w:t xml:space="preserve"> I</w:t>
      </w:r>
      <w:r w:rsidR="00D903AC" w:rsidRPr="007A51EB">
        <w:rPr>
          <w:rFonts w:ascii="Times New Roman" w:hAnsi="Times New Roman" w:cs="Times New Roman"/>
          <w:sz w:val="24"/>
          <w:szCs w:val="24"/>
        </w:rPr>
        <w:t>/</w:t>
      </w:r>
      <w:proofErr w:type="spellStart"/>
      <w:r w:rsidR="00D903AC" w:rsidRPr="007A51EB">
        <w:rPr>
          <w:rFonts w:ascii="Times New Roman" w:hAnsi="Times New Roman" w:cs="Times New Roman"/>
          <w:sz w:val="24"/>
          <w:szCs w:val="24"/>
        </w:rPr>
        <w:t>Termohon</w:t>
      </w:r>
      <w:proofErr w:type="spellEnd"/>
      <w:r w:rsidR="00D903AC" w:rsidRPr="007A51EB">
        <w:rPr>
          <w:rFonts w:ascii="Times New Roman" w:hAnsi="Times New Roman" w:cs="Times New Roman"/>
          <w:sz w:val="24"/>
          <w:szCs w:val="24"/>
        </w:rPr>
        <w:t xml:space="preserve"> </w:t>
      </w:r>
      <w:proofErr w:type="spellStart"/>
      <w:r w:rsidR="00D903AC" w:rsidRPr="007A51EB">
        <w:rPr>
          <w:rFonts w:ascii="Times New Roman" w:hAnsi="Times New Roman" w:cs="Times New Roman"/>
          <w:sz w:val="24"/>
          <w:szCs w:val="24"/>
        </w:rPr>
        <w:t>Kasasi</w:t>
      </w:r>
      <w:proofErr w:type="spellEnd"/>
      <w:r w:rsidR="00D903AC" w:rsidRPr="007A51EB">
        <w:rPr>
          <w:rFonts w:ascii="Times New Roman" w:hAnsi="Times New Roman" w:cs="Times New Roman"/>
          <w:sz w:val="24"/>
          <w:szCs w:val="24"/>
        </w:rPr>
        <w:t xml:space="preserve"> II dan </w:t>
      </w:r>
      <w:proofErr w:type="spellStart"/>
      <w:r w:rsidR="00D903AC" w:rsidRPr="007A51EB">
        <w:rPr>
          <w:rFonts w:ascii="Times New Roman" w:hAnsi="Times New Roman" w:cs="Times New Roman"/>
          <w:sz w:val="24"/>
          <w:szCs w:val="24"/>
        </w:rPr>
        <w:t>Pemohon</w:t>
      </w:r>
      <w:proofErr w:type="spellEnd"/>
      <w:r w:rsidR="00D903AC" w:rsidRPr="007A51EB">
        <w:rPr>
          <w:rFonts w:ascii="Times New Roman" w:hAnsi="Times New Roman" w:cs="Times New Roman"/>
          <w:sz w:val="24"/>
          <w:szCs w:val="24"/>
        </w:rPr>
        <w:t xml:space="preserve"> </w:t>
      </w:r>
      <w:proofErr w:type="spellStart"/>
      <w:r w:rsidR="00D903AC" w:rsidRPr="007A51EB">
        <w:rPr>
          <w:rFonts w:ascii="Times New Roman" w:hAnsi="Times New Roman" w:cs="Times New Roman"/>
          <w:sz w:val="24"/>
          <w:szCs w:val="24"/>
        </w:rPr>
        <w:t>Kasasi</w:t>
      </w:r>
      <w:proofErr w:type="spellEnd"/>
      <w:r w:rsidR="00D903AC" w:rsidRPr="007A51EB">
        <w:rPr>
          <w:rFonts w:ascii="Times New Roman" w:hAnsi="Times New Roman" w:cs="Times New Roman"/>
          <w:sz w:val="24"/>
          <w:szCs w:val="24"/>
        </w:rPr>
        <w:t xml:space="preserve"> II/</w:t>
      </w:r>
      <w:proofErr w:type="spellStart"/>
      <w:r w:rsidR="00D903AC" w:rsidRPr="007A51EB">
        <w:rPr>
          <w:rFonts w:ascii="Times New Roman" w:hAnsi="Times New Roman" w:cs="Times New Roman"/>
          <w:sz w:val="24"/>
          <w:szCs w:val="24"/>
        </w:rPr>
        <w:t>Termohon</w:t>
      </w:r>
      <w:proofErr w:type="spellEnd"/>
      <w:r w:rsidR="00D903AC" w:rsidRPr="007A51EB">
        <w:rPr>
          <w:rFonts w:ascii="Times New Roman" w:hAnsi="Times New Roman" w:cs="Times New Roman"/>
          <w:sz w:val="24"/>
          <w:szCs w:val="24"/>
        </w:rPr>
        <w:t xml:space="preserve"> </w:t>
      </w:r>
      <w:proofErr w:type="spellStart"/>
      <w:r w:rsidR="00D903AC" w:rsidRPr="007A51EB">
        <w:rPr>
          <w:rFonts w:ascii="Times New Roman" w:hAnsi="Times New Roman" w:cs="Times New Roman"/>
          <w:sz w:val="24"/>
          <w:szCs w:val="24"/>
        </w:rPr>
        <w:t>Kasasi</w:t>
      </w:r>
      <w:proofErr w:type="spellEnd"/>
      <w:r w:rsidR="00D903AC" w:rsidRPr="007A51EB">
        <w:rPr>
          <w:rFonts w:ascii="Times New Roman" w:hAnsi="Times New Roman" w:cs="Times New Roman"/>
          <w:sz w:val="24"/>
          <w:szCs w:val="24"/>
        </w:rPr>
        <w:t xml:space="preserve"> I pada </w:t>
      </w:r>
      <w:proofErr w:type="spellStart"/>
      <w:r w:rsidR="00D903AC" w:rsidRPr="007A51EB">
        <w:rPr>
          <w:rFonts w:ascii="Times New Roman" w:hAnsi="Times New Roman" w:cs="Times New Roman"/>
          <w:sz w:val="24"/>
          <w:szCs w:val="24"/>
        </w:rPr>
        <w:t>tanggal</w:t>
      </w:r>
      <w:proofErr w:type="spellEnd"/>
      <w:r w:rsidR="00D903AC" w:rsidRPr="007A51EB">
        <w:rPr>
          <w:rFonts w:ascii="Times New Roman" w:hAnsi="Times New Roman" w:cs="Times New Roman"/>
          <w:sz w:val="24"/>
          <w:szCs w:val="24"/>
        </w:rPr>
        <w:t xml:space="preserve"> 13 </w:t>
      </w:r>
      <w:proofErr w:type="spellStart"/>
      <w:r w:rsidR="00D903AC" w:rsidRPr="007A51EB">
        <w:rPr>
          <w:rFonts w:ascii="Times New Roman" w:hAnsi="Times New Roman" w:cs="Times New Roman"/>
          <w:sz w:val="24"/>
          <w:szCs w:val="24"/>
        </w:rPr>
        <w:t>Oktober</w:t>
      </w:r>
      <w:proofErr w:type="spellEnd"/>
      <w:r w:rsidR="00D903AC" w:rsidRPr="007A51EB">
        <w:rPr>
          <w:rFonts w:ascii="Times New Roman" w:hAnsi="Times New Roman" w:cs="Times New Roman"/>
          <w:sz w:val="24"/>
          <w:szCs w:val="24"/>
        </w:rPr>
        <w:t xml:space="preserve"> 2021.</w:t>
      </w:r>
    </w:p>
    <w:p w14:paraId="64FAE04F" w14:textId="77777777" w:rsidR="00F57BA8" w:rsidRPr="007A51EB" w:rsidRDefault="00D903AC" w:rsidP="0047737D">
      <w:pPr>
        <w:pStyle w:val="ListParagraph"/>
        <w:numPr>
          <w:ilvl w:val="0"/>
          <w:numId w:val="66"/>
        </w:numPr>
        <w:spacing w:before="240" w:line="480" w:lineRule="auto"/>
        <w:jc w:val="both"/>
        <w:rPr>
          <w:rFonts w:ascii="Times New Roman" w:hAnsi="Times New Roman" w:cs="Times New Roman"/>
          <w:sz w:val="24"/>
          <w:szCs w:val="24"/>
        </w:rPr>
      </w:pPr>
      <w:proofErr w:type="spellStart"/>
      <w:r w:rsidRPr="007A51EB">
        <w:rPr>
          <w:rFonts w:ascii="Times New Roman" w:hAnsi="Times New Roman" w:cs="Times New Roman"/>
          <w:sz w:val="24"/>
          <w:szCs w:val="24"/>
        </w:rPr>
        <w:t>Menimbang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bahwa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Pemohon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Kasasi</w:t>
      </w:r>
      <w:proofErr w:type="spellEnd"/>
      <w:r w:rsidRPr="007A51EB">
        <w:rPr>
          <w:rFonts w:ascii="Times New Roman" w:hAnsi="Times New Roman" w:cs="Times New Roman"/>
          <w:sz w:val="24"/>
          <w:szCs w:val="24"/>
        </w:rPr>
        <w:t xml:space="preserve"> I </w:t>
      </w:r>
      <w:proofErr w:type="spellStart"/>
      <w:r w:rsidRPr="007A51EB">
        <w:rPr>
          <w:rFonts w:ascii="Times New Roman" w:hAnsi="Times New Roman" w:cs="Times New Roman"/>
          <w:sz w:val="24"/>
          <w:szCs w:val="24"/>
        </w:rPr>
        <w:t>mengajukan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permohonan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kasasi</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memori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kasasi</w:t>
      </w:r>
      <w:proofErr w:type="spellEnd"/>
      <w:r w:rsidRPr="007A51EB">
        <w:rPr>
          <w:rFonts w:ascii="Times New Roman" w:hAnsi="Times New Roman" w:cs="Times New Roman"/>
          <w:sz w:val="24"/>
          <w:szCs w:val="24"/>
        </w:rPr>
        <w:t xml:space="preserve"> pada </w:t>
      </w:r>
      <w:proofErr w:type="spellStart"/>
      <w:r w:rsidRPr="007A51EB">
        <w:rPr>
          <w:rFonts w:ascii="Times New Roman" w:hAnsi="Times New Roman" w:cs="Times New Roman"/>
          <w:sz w:val="24"/>
          <w:szCs w:val="24"/>
        </w:rPr>
        <w:t>tanggal</w:t>
      </w:r>
      <w:proofErr w:type="spellEnd"/>
      <w:r w:rsidRPr="007A51EB">
        <w:rPr>
          <w:rFonts w:ascii="Times New Roman" w:hAnsi="Times New Roman" w:cs="Times New Roman"/>
          <w:sz w:val="24"/>
          <w:szCs w:val="24"/>
        </w:rPr>
        <w:t xml:space="preserve"> 22 </w:t>
      </w:r>
      <w:proofErr w:type="spellStart"/>
      <w:r w:rsidRPr="007A51EB">
        <w:rPr>
          <w:rFonts w:ascii="Times New Roman" w:hAnsi="Times New Roman" w:cs="Times New Roman"/>
          <w:sz w:val="24"/>
          <w:szCs w:val="24"/>
        </w:rPr>
        <w:t>Oktober</w:t>
      </w:r>
      <w:proofErr w:type="spellEnd"/>
      <w:r w:rsidRPr="007A51EB">
        <w:rPr>
          <w:rFonts w:ascii="Times New Roman" w:hAnsi="Times New Roman" w:cs="Times New Roman"/>
          <w:sz w:val="24"/>
          <w:szCs w:val="24"/>
        </w:rPr>
        <w:t xml:space="preserve"> 2021 dan </w:t>
      </w:r>
      <w:proofErr w:type="spellStart"/>
      <w:r w:rsidRPr="007A51EB">
        <w:rPr>
          <w:rFonts w:ascii="Times New Roman" w:hAnsi="Times New Roman" w:cs="Times New Roman"/>
          <w:sz w:val="24"/>
          <w:szCs w:val="24"/>
        </w:rPr>
        <w:t>Pemohon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Kasasi</w:t>
      </w:r>
      <w:proofErr w:type="spellEnd"/>
      <w:r w:rsidRPr="007A51EB">
        <w:rPr>
          <w:rFonts w:ascii="Times New Roman" w:hAnsi="Times New Roman" w:cs="Times New Roman"/>
          <w:sz w:val="24"/>
          <w:szCs w:val="24"/>
        </w:rPr>
        <w:t xml:space="preserve"> II </w:t>
      </w:r>
      <w:proofErr w:type="spellStart"/>
      <w:r w:rsidRPr="007A51EB">
        <w:rPr>
          <w:rFonts w:ascii="Times New Roman" w:hAnsi="Times New Roman" w:cs="Times New Roman"/>
          <w:sz w:val="24"/>
          <w:szCs w:val="24"/>
        </w:rPr>
        <w:t>mengajukan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permohonan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kasasi</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memori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kasasi</w:t>
      </w:r>
      <w:proofErr w:type="spellEnd"/>
      <w:r w:rsidRPr="007A51EB">
        <w:rPr>
          <w:rFonts w:ascii="Times New Roman" w:hAnsi="Times New Roman" w:cs="Times New Roman"/>
          <w:sz w:val="24"/>
          <w:szCs w:val="24"/>
        </w:rPr>
        <w:t xml:space="preserve"> pada </w:t>
      </w:r>
      <w:proofErr w:type="spellStart"/>
      <w:r w:rsidRPr="007A51EB">
        <w:rPr>
          <w:rFonts w:ascii="Times New Roman" w:hAnsi="Times New Roman" w:cs="Times New Roman"/>
          <w:sz w:val="24"/>
          <w:szCs w:val="24"/>
        </w:rPr>
        <w:t>tanggal</w:t>
      </w:r>
      <w:proofErr w:type="spellEnd"/>
      <w:r w:rsidRPr="007A51EB">
        <w:rPr>
          <w:rFonts w:ascii="Times New Roman" w:hAnsi="Times New Roman" w:cs="Times New Roman"/>
          <w:sz w:val="24"/>
          <w:szCs w:val="24"/>
        </w:rPr>
        <w:t xml:space="preserve"> 8 November 2021.</w:t>
      </w:r>
    </w:p>
    <w:p w14:paraId="31DC4A6F" w14:textId="77777777" w:rsidR="00F57BA8" w:rsidRPr="007A51EB" w:rsidRDefault="00D903AC" w:rsidP="0047737D">
      <w:pPr>
        <w:pStyle w:val="ListParagraph"/>
        <w:numPr>
          <w:ilvl w:val="0"/>
          <w:numId w:val="66"/>
        </w:numPr>
        <w:spacing w:before="240" w:line="480" w:lineRule="auto"/>
        <w:jc w:val="both"/>
        <w:rPr>
          <w:rFonts w:ascii="Times New Roman" w:hAnsi="Times New Roman" w:cs="Times New Roman"/>
          <w:sz w:val="24"/>
          <w:szCs w:val="24"/>
        </w:rPr>
      </w:pPr>
      <w:proofErr w:type="spellStart"/>
      <w:r w:rsidRPr="007A51EB">
        <w:rPr>
          <w:rFonts w:ascii="Times New Roman" w:hAnsi="Times New Roman" w:cs="Times New Roman"/>
          <w:sz w:val="24"/>
          <w:szCs w:val="24"/>
        </w:rPr>
        <w:t>Menimbang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bahwa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permohonan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kasasi</w:t>
      </w:r>
      <w:proofErr w:type="spellEnd"/>
      <w:r w:rsidRPr="007A51EB">
        <w:rPr>
          <w:rFonts w:ascii="Times New Roman" w:hAnsi="Times New Roman" w:cs="Times New Roman"/>
          <w:sz w:val="24"/>
          <w:szCs w:val="24"/>
        </w:rPr>
        <w:t xml:space="preserve"> </w:t>
      </w:r>
      <w:r w:rsidRPr="007A51EB">
        <w:rPr>
          <w:rFonts w:ascii="Times New Roman" w:hAnsi="Times New Roman" w:cs="Times New Roman"/>
          <w:i/>
          <w:iCs/>
          <w:sz w:val="24"/>
          <w:szCs w:val="24"/>
        </w:rPr>
        <w:t xml:space="preserve">a quo </w:t>
      </w:r>
      <w:proofErr w:type="spellStart"/>
      <w:r w:rsidRPr="007A51EB">
        <w:rPr>
          <w:rFonts w:ascii="Times New Roman" w:hAnsi="Times New Roman" w:cs="Times New Roman"/>
          <w:sz w:val="24"/>
          <w:szCs w:val="24"/>
        </w:rPr>
        <w:t>beserta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alasan-alasannya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diberitahukan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kepada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pihak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lawan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saksama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diajukan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tenggang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waktu</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cara</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ditentukan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undang-undang</w:t>
      </w:r>
      <w:proofErr w:type="spellEnd"/>
      <w:r w:rsidRPr="007A51EB">
        <w:rPr>
          <w:rFonts w:ascii="Times New Roman" w:hAnsi="Times New Roman" w:cs="Times New Roman"/>
          <w:sz w:val="24"/>
          <w:szCs w:val="24"/>
        </w:rPr>
        <w:t xml:space="preserve">, oleh </w:t>
      </w:r>
      <w:proofErr w:type="spellStart"/>
      <w:r w:rsidRPr="007A51EB">
        <w:rPr>
          <w:rFonts w:ascii="Times New Roman" w:hAnsi="Times New Roman" w:cs="Times New Roman"/>
          <w:sz w:val="24"/>
          <w:szCs w:val="24"/>
        </w:rPr>
        <w:t>karena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permohonan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kasasi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tersebut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secara</w:t>
      </w:r>
      <w:proofErr w:type="spellEnd"/>
      <w:r w:rsidRPr="007A51EB">
        <w:rPr>
          <w:rFonts w:ascii="Times New Roman" w:hAnsi="Times New Roman" w:cs="Times New Roman"/>
          <w:sz w:val="24"/>
          <w:szCs w:val="24"/>
        </w:rPr>
        <w:t xml:space="preserve"> formal </w:t>
      </w:r>
      <w:proofErr w:type="spellStart"/>
      <w:r w:rsidRPr="007A51EB">
        <w:rPr>
          <w:rFonts w:ascii="Times New Roman" w:hAnsi="Times New Roman" w:cs="Times New Roman"/>
          <w:sz w:val="24"/>
          <w:szCs w:val="24"/>
        </w:rPr>
        <w:t>dapat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diterima</w:t>
      </w:r>
      <w:proofErr w:type="spellEnd"/>
      <w:r w:rsidRPr="007A51EB">
        <w:rPr>
          <w:rFonts w:ascii="Times New Roman" w:hAnsi="Times New Roman" w:cs="Times New Roman"/>
          <w:sz w:val="24"/>
          <w:szCs w:val="24"/>
        </w:rPr>
        <w:t>.</w:t>
      </w:r>
    </w:p>
    <w:p w14:paraId="4E00D4EE" w14:textId="79817AE3" w:rsidR="00F57BA8" w:rsidRPr="007A51EB" w:rsidRDefault="00D903AC" w:rsidP="0047737D">
      <w:pPr>
        <w:pStyle w:val="ListParagraph"/>
        <w:numPr>
          <w:ilvl w:val="0"/>
          <w:numId w:val="66"/>
        </w:numPr>
        <w:spacing w:before="240" w:line="480" w:lineRule="auto"/>
        <w:jc w:val="both"/>
        <w:rPr>
          <w:rFonts w:ascii="Times New Roman" w:hAnsi="Times New Roman" w:cs="Times New Roman"/>
          <w:sz w:val="24"/>
          <w:szCs w:val="24"/>
        </w:rPr>
      </w:pPr>
      <w:proofErr w:type="spellStart"/>
      <w:r w:rsidRPr="007A51EB">
        <w:rPr>
          <w:rFonts w:ascii="Times New Roman" w:hAnsi="Times New Roman" w:cs="Times New Roman"/>
          <w:sz w:val="24"/>
          <w:szCs w:val="24"/>
        </w:rPr>
        <w:t>Menimbang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bahwa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terhadap</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alasan-alasan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Pemohon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Kasasi</w:t>
      </w:r>
      <w:proofErr w:type="spellEnd"/>
      <w:r w:rsidRPr="007A51EB">
        <w:rPr>
          <w:rFonts w:ascii="Times New Roman" w:hAnsi="Times New Roman" w:cs="Times New Roman"/>
          <w:sz w:val="24"/>
          <w:szCs w:val="24"/>
        </w:rPr>
        <w:t xml:space="preserve"> I/</w:t>
      </w:r>
      <w:proofErr w:type="spellStart"/>
      <w:r w:rsidRPr="007A51EB">
        <w:rPr>
          <w:rFonts w:ascii="Times New Roman" w:hAnsi="Times New Roman" w:cs="Times New Roman"/>
          <w:sz w:val="24"/>
          <w:szCs w:val="24"/>
        </w:rPr>
        <w:t>Pemohon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Kasasi</w:t>
      </w:r>
      <w:proofErr w:type="spellEnd"/>
      <w:r w:rsidRPr="007A51EB">
        <w:rPr>
          <w:rFonts w:ascii="Times New Roman" w:hAnsi="Times New Roman" w:cs="Times New Roman"/>
          <w:sz w:val="24"/>
          <w:szCs w:val="24"/>
        </w:rPr>
        <w:t xml:space="preserve"> II, </w:t>
      </w:r>
      <w:proofErr w:type="spellStart"/>
      <w:r w:rsidRPr="007A51EB">
        <w:rPr>
          <w:rFonts w:ascii="Times New Roman" w:hAnsi="Times New Roman" w:cs="Times New Roman"/>
          <w:sz w:val="24"/>
          <w:szCs w:val="24"/>
        </w:rPr>
        <w:t>Mahkamah</w:t>
      </w:r>
      <w:proofErr w:type="spellEnd"/>
      <w:r w:rsidRPr="007A51EB">
        <w:rPr>
          <w:rFonts w:ascii="Times New Roman" w:hAnsi="Times New Roman" w:cs="Times New Roman"/>
          <w:sz w:val="24"/>
          <w:szCs w:val="24"/>
        </w:rPr>
        <w:t xml:space="preserve"> Agung </w:t>
      </w:r>
      <w:proofErr w:type="spellStart"/>
      <w:r w:rsidRPr="007A51EB">
        <w:rPr>
          <w:rFonts w:ascii="Times New Roman" w:hAnsi="Times New Roman" w:cs="Times New Roman"/>
          <w:sz w:val="24"/>
          <w:szCs w:val="24"/>
        </w:rPr>
        <w:t>berpendapat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setelah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meneliti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secara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saksama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memori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kasasi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tanggal</w:t>
      </w:r>
      <w:proofErr w:type="spellEnd"/>
      <w:r w:rsidRPr="007A51EB">
        <w:rPr>
          <w:rFonts w:ascii="Times New Roman" w:hAnsi="Times New Roman" w:cs="Times New Roman"/>
          <w:sz w:val="24"/>
          <w:szCs w:val="24"/>
        </w:rPr>
        <w:t xml:space="preserve"> 22 </w:t>
      </w:r>
      <w:proofErr w:type="spellStart"/>
      <w:r w:rsidRPr="007A51EB">
        <w:rPr>
          <w:rFonts w:ascii="Times New Roman" w:hAnsi="Times New Roman" w:cs="Times New Roman"/>
          <w:sz w:val="24"/>
          <w:szCs w:val="24"/>
        </w:rPr>
        <w:t>Oktober</w:t>
      </w:r>
      <w:proofErr w:type="spellEnd"/>
      <w:r w:rsidRPr="007A51EB">
        <w:rPr>
          <w:rFonts w:ascii="Times New Roman" w:hAnsi="Times New Roman" w:cs="Times New Roman"/>
          <w:sz w:val="24"/>
          <w:szCs w:val="24"/>
        </w:rPr>
        <w:t xml:space="preserve"> 2021, </w:t>
      </w:r>
      <w:proofErr w:type="spellStart"/>
      <w:r w:rsidRPr="007A51EB">
        <w:rPr>
          <w:rFonts w:ascii="Times New Roman" w:hAnsi="Times New Roman" w:cs="Times New Roman"/>
          <w:sz w:val="24"/>
          <w:szCs w:val="24"/>
        </w:rPr>
        <w:t>tanggal</w:t>
      </w:r>
      <w:proofErr w:type="spellEnd"/>
      <w:r w:rsidRPr="007A51EB">
        <w:rPr>
          <w:rFonts w:ascii="Times New Roman" w:hAnsi="Times New Roman" w:cs="Times New Roman"/>
          <w:sz w:val="24"/>
          <w:szCs w:val="24"/>
        </w:rPr>
        <w:t xml:space="preserve"> 8 November 2021 </w:t>
      </w:r>
      <w:proofErr w:type="spellStart"/>
      <w:r w:rsidRPr="007A51EB">
        <w:rPr>
          <w:rFonts w:ascii="Times New Roman" w:hAnsi="Times New Roman" w:cs="Times New Roman"/>
          <w:sz w:val="24"/>
          <w:szCs w:val="24"/>
        </w:rPr>
        <w:t>dihubungkan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pertimbangan</w:t>
      </w:r>
      <w:proofErr w:type="spellEnd"/>
      <w:r w:rsidRPr="007A51EB">
        <w:rPr>
          <w:rFonts w:ascii="Times New Roman" w:hAnsi="Times New Roman" w:cs="Times New Roman"/>
          <w:sz w:val="24"/>
          <w:szCs w:val="24"/>
        </w:rPr>
        <w:t xml:space="preserve"> </w:t>
      </w:r>
      <w:r w:rsidRPr="007A51EB">
        <w:rPr>
          <w:rFonts w:ascii="Times New Roman" w:hAnsi="Times New Roman" w:cs="Times New Roman"/>
          <w:i/>
          <w:iCs/>
          <w:sz w:val="24"/>
          <w:szCs w:val="24"/>
        </w:rPr>
        <w:t xml:space="preserve">Judex </w:t>
      </w:r>
      <w:proofErr w:type="spellStart"/>
      <w:r w:rsidRPr="007A51EB">
        <w:rPr>
          <w:rFonts w:ascii="Times New Roman" w:hAnsi="Times New Roman" w:cs="Times New Roman"/>
          <w:i/>
          <w:iCs/>
          <w:sz w:val="24"/>
          <w:szCs w:val="24"/>
        </w:rPr>
        <w:t>Facti</w:t>
      </w:r>
      <w:proofErr w:type="spellEnd"/>
      <w:r w:rsidRPr="007A51EB">
        <w:rPr>
          <w:rFonts w:ascii="Times New Roman" w:hAnsi="Times New Roman" w:cs="Times New Roman"/>
          <w:i/>
          <w:iCs/>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ini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Pengadilan</w:t>
      </w:r>
      <w:proofErr w:type="spellEnd"/>
      <w:r w:rsidRPr="007A51EB">
        <w:rPr>
          <w:rFonts w:ascii="Times New Roman" w:hAnsi="Times New Roman" w:cs="Times New Roman"/>
          <w:sz w:val="24"/>
          <w:szCs w:val="24"/>
        </w:rPr>
        <w:t xml:space="preserve"> Tinggi Medan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salah </w:t>
      </w:r>
      <w:proofErr w:type="spellStart"/>
      <w:r w:rsidRPr="007A51EB">
        <w:rPr>
          <w:rFonts w:ascii="Times New Roman" w:hAnsi="Times New Roman" w:cs="Times New Roman"/>
          <w:sz w:val="24"/>
          <w:szCs w:val="24"/>
        </w:rPr>
        <w:t>mener</w:t>
      </w:r>
      <w:r w:rsidR="00A303C6" w:rsidRPr="007A51EB">
        <w:rPr>
          <w:rFonts w:ascii="Times New Roman" w:hAnsi="Times New Roman" w:cs="Times New Roman"/>
          <w:sz w:val="24"/>
          <w:szCs w:val="24"/>
        </w:rPr>
        <w:t>apkan</w:t>
      </w:r>
      <w:proofErr w:type="spellEnd"/>
      <w:r w:rsidR="00A303C6" w:rsidRPr="007A51EB">
        <w:rPr>
          <w:rFonts w:ascii="Times New Roman" w:hAnsi="Times New Roman" w:cs="Times New Roman"/>
          <w:sz w:val="24"/>
          <w:szCs w:val="24"/>
        </w:rPr>
        <w:t xml:space="preserve"> </w:t>
      </w:r>
      <w:proofErr w:type="spellStart"/>
      <w:r w:rsidR="00A303C6" w:rsidRPr="007A51EB">
        <w:rPr>
          <w:rFonts w:ascii="Times New Roman" w:hAnsi="Times New Roman" w:cs="Times New Roman"/>
          <w:sz w:val="24"/>
          <w:szCs w:val="24"/>
        </w:rPr>
        <w:t>hukum</w:t>
      </w:r>
      <w:proofErr w:type="spellEnd"/>
      <w:r w:rsidR="00A303C6"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Bahwa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pertimbangan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lastRenderedPageBreak/>
        <w:t>hukum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putusan</w:t>
      </w:r>
      <w:proofErr w:type="spellEnd"/>
      <w:r w:rsidRPr="007A51EB">
        <w:rPr>
          <w:rFonts w:ascii="Times New Roman" w:hAnsi="Times New Roman" w:cs="Times New Roman"/>
          <w:sz w:val="24"/>
          <w:szCs w:val="24"/>
        </w:rPr>
        <w:t xml:space="preserve"> </w:t>
      </w:r>
      <w:r w:rsidRPr="007A51EB">
        <w:rPr>
          <w:rFonts w:ascii="Times New Roman" w:hAnsi="Times New Roman" w:cs="Times New Roman"/>
          <w:i/>
          <w:iCs/>
          <w:sz w:val="24"/>
          <w:szCs w:val="24"/>
        </w:rPr>
        <w:t xml:space="preserve">Judex </w:t>
      </w:r>
      <w:proofErr w:type="spellStart"/>
      <w:r w:rsidRPr="007A51EB">
        <w:rPr>
          <w:rFonts w:ascii="Times New Roman" w:hAnsi="Times New Roman" w:cs="Times New Roman"/>
          <w:i/>
          <w:iCs/>
          <w:sz w:val="24"/>
          <w:szCs w:val="24"/>
        </w:rPr>
        <w:t>Facti</w:t>
      </w:r>
      <w:proofErr w:type="spellEnd"/>
      <w:r w:rsidR="00A303C6"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Pengadilan</w:t>
      </w:r>
      <w:proofErr w:type="spellEnd"/>
      <w:r w:rsidRPr="007A51EB">
        <w:rPr>
          <w:rFonts w:ascii="Times New Roman" w:hAnsi="Times New Roman" w:cs="Times New Roman"/>
          <w:sz w:val="24"/>
          <w:szCs w:val="24"/>
        </w:rPr>
        <w:t xml:space="preserve"> Tinggi</w:t>
      </w:r>
      <w:r w:rsidR="00A303C6" w:rsidRPr="007A51EB">
        <w:rPr>
          <w:rFonts w:ascii="Times New Roman" w:hAnsi="Times New Roman" w:cs="Times New Roman"/>
          <w:sz w:val="24"/>
          <w:szCs w:val="24"/>
        </w:rPr>
        <w:t xml:space="preserve"> </w:t>
      </w:r>
      <w:r w:rsidRPr="007A51EB">
        <w:rPr>
          <w:rFonts w:ascii="Times New Roman" w:hAnsi="Times New Roman" w:cs="Times New Roman"/>
          <w:sz w:val="24"/>
          <w:szCs w:val="24"/>
        </w:rPr>
        <w:t xml:space="preserve">Medan yang </w:t>
      </w:r>
      <w:proofErr w:type="spellStart"/>
      <w:r w:rsidRPr="007A51EB">
        <w:rPr>
          <w:rFonts w:ascii="Times New Roman" w:hAnsi="Times New Roman" w:cs="Times New Roman"/>
          <w:sz w:val="24"/>
          <w:szCs w:val="24"/>
        </w:rPr>
        <w:t>membatalkan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putusan</w:t>
      </w:r>
      <w:proofErr w:type="spellEnd"/>
      <w:r w:rsidRPr="007A51EB">
        <w:rPr>
          <w:rFonts w:ascii="Times New Roman" w:hAnsi="Times New Roman" w:cs="Times New Roman"/>
          <w:sz w:val="24"/>
          <w:szCs w:val="24"/>
        </w:rPr>
        <w:t xml:space="preserve"> </w:t>
      </w:r>
      <w:r w:rsidRPr="007A51EB">
        <w:rPr>
          <w:rFonts w:ascii="Times New Roman" w:hAnsi="Times New Roman" w:cs="Times New Roman"/>
          <w:i/>
          <w:iCs/>
          <w:sz w:val="24"/>
          <w:szCs w:val="24"/>
        </w:rPr>
        <w:t xml:space="preserve">Judex </w:t>
      </w:r>
      <w:proofErr w:type="spellStart"/>
      <w:r w:rsidRPr="007A51EB">
        <w:rPr>
          <w:rFonts w:ascii="Times New Roman" w:hAnsi="Times New Roman" w:cs="Times New Roman"/>
          <w:i/>
          <w:iCs/>
          <w:sz w:val="24"/>
          <w:szCs w:val="24"/>
        </w:rPr>
        <w:t>Facti</w:t>
      </w:r>
      <w:proofErr w:type="spellEnd"/>
      <w:r w:rsidR="00A303C6"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Pengadilan</w:t>
      </w:r>
      <w:proofErr w:type="spellEnd"/>
      <w:r w:rsidRPr="007A51EB">
        <w:rPr>
          <w:rFonts w:ascii="Times New Roman" w:hAnsi="Times New Roman" w:cs="Times New Roman"/>
          <w:sz w:val="24"/>
          <w:szCs w:val="24"/>
        </w:rPr>
        <w:t xml:space="preserve"> Negeri </w:t>
      </w:r>
      <w:proofErr w:type="spellStart"/>
      <w:r w:rsidRPr="007A51EB">
        <w:rPr>
          <w:rFonts w:ascii="Times New Roman" w:hAnsi="Times New Roman" w:cs="Times New Roman"/>
          <w:sz w:val="24"/>
          <w:szCs w:val="24"/>
        </w:rPr>
        <w:t>Lubuk</w:t>
      </w:r>
      <w:proofErr w:type="spellEnd"/>
      <w:r w:rsidR="00A303C6"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Pakam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mengabulkan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gugatan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Penggugat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dapat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dibenarkan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karena</w:t>
      </w:r>
      <w:proofErr w:type="spellEnd"/>
      <w:r w:rsidR="00A303C6"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berdasarkan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fakta-fakta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perkara</w:t>
      </w:r>
      <w:proofErr w:type="spellEnd"/>
      <w:r w:rsidRPr="007A51EB">
        <w:rPr>
          <w:rFonts w:ascii="Times New Roman" w:hAnsi="Times New Roman" w:cs="Times New Roman"/>
          <w:sz w:val="24"/>
          <w:szCs w:val="24"/>
        </w:rPr>
        <w:t xml:space="preserve"> </w:t>
      </w:r>
      <w:r w:rsidRPr="007A51EB">
        <w:rPr>
          <w:rFonts w:ascii="Times New Roman" w:hAnsi="Times New Roman" w:cs="Times New Roman"/>
          <w:i/>
          <w:iCs/>
          <w:sz w:val="24"/>
          <w:szCs w:val="24"/>
        </w:rPr>
        <w:t xml:space="preserve">a quo Judex </w:t>
      </w:r>
      <w:proofErr w:type="spellStart"/>
      <w:r w:rsidRPr="007A51EB">
        <w:rPr>
          <w:rFonts w:ascii="Times New Roman" w:hAnsi="Times New Roman" w:cs="Times New Roman"/>
          <w:i/>
          <w:iCs/>
          <w:sz w:val="24"/>
          <w:szCs w:val="24"/>
        </w:rPr>
        <w:t>Facti</w:t>
      </w:r>
      <w:proofErr w:type="spellEnd"/>
      <w:r w:rsidRPr="007A51EB">
        <w:rPr>
          <w:rFonts w:ascii="Times New Roman" w:hAnsi="Times New Roman" w:cs="Times New Roman"/>
          <w:i/>
          <w:iCs/>
          <w:sz w:val="24"/>
          <w:szCs w:val="24"/>
        </w:rPr>
        <w:t xml:space="preserve"> </w:t>
      </w:r>
      <w:proofErr w:type="spellStart"/>
      <w:r w:rsidRPr="007A51EB">
        <w:rPr>
          <w:rFonts w:ascii="Times New Roman" w:hAnsi="Times New Roman" w:cs="Times New Roman"/>
          <w:sz w:val="24"/>
          <w:szCs w:val="24"/>
        </w:rPr>
        <w:t>telah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memberikan</w:t>
      </w:r>
      <w:proofErr w:type="spellEnd"/>
      <w:r w:rsidR="00A303C6"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pertimbangan</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cukup</w:t>
      </w:r>
      <w:proofErr w:type="spellEnd"/>
      <w:r w:rsidRPr="007A51EB">
        <w:rPr>
          <w:rFonts w:ascii="Times New Roman" w:hAnsi="Times New Roman" w:cs="Times New Roman"/>
          <w:sz w:val="24"/>
          <w:szCs w:val="24"/>
        </w:rPr>
        <w:t xml:space="preserve">, di mana </w:t>
      </w:r>
      <w:proofErr w:type="spellStart"/>
      <w:r w:rsidRPr="007A51EB">
        <w:rPr>
          <w:rFonts w:ascii="Times New Roman" w:hAnsi="Times New Roman" w:cs="Times New Roman"/>
          <w:sz w:val="24"/>
          <w:szCs w:val="24"/>
        </w:rPr>
        <w:t>terbukti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akhirnya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objek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sengketa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berupa</w:t>
      </w:r>
      <w:proofErr w:type="spellEnd"/>
      <w:r w:rsidR="00A303C6"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pengadaan</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pemasangan</w:t>
      </w:r>
      <w:proofErr w:type="spellEnd"/>
      <w:r w:rsidRPr="007A51EB">
        <w:rPr>
          <w:rFonts w:ascii="Times New Roman" w:hAnsi="Times New Roman" w:cs="Times New Roman"/>
          <w:sz w:val="24"/>
          <w:szCs w:val="24"/>
        </w:rPr>
        <w:t xml:space="preserve"> AC di </w:t>
      </w:r>
      <w:proofErr w:type="spellStart"/>
      <w:r w:rsidRPr="007A51EB">
        <w:rPr>
          <w:rFonts w:ascii="Times New Roman" w:hAnsi="Times New Roman" w:cs="Times New Roman"/>
          <w:sz w:val="24"/>
          <w:szCs w:val="24"/>
        </w:rPr>
        <w:t>garbarata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milik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Tergugat</w:t>
      </w:r>
      <w:proofErr w:type="spellEnd"/>
      <w:r w:rsidRPr="007A51EB">
        <w:rPr>
          <w:rFonts w:ascii="Times New Roman" w:hAnsi="Times New Roman" w:cs="Times New Roman"/>
          <w:sz w:val="24"/>
          <w:szCs w:val="24"/>
        </w:rPr>
        <w:t xml:space="preserve"> oleh </w:t>
      </w:r>
      <w:proofErr w:type="spellStart"/>
      <w:r w:rsidRPr="007A51EB">
        <w:rPr>
          <w:rFonts w:ascii="Times New Roman" w:hAnsi="Times New Roman" w:cs="Times New Roman"/>
          <w:sz w:val="24"/>
          <w:szCs w:val="24"/>
        </w:rPr>
        <w:t>Penggugat</w:t>
      </w:r>
      <w:proofErr w:type="spellEnd"/>
      <w:r w:rsidR="00A303C6"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selesai</w:t>
      </w:r>
      <w:proofErr w:type="spellEnd"/>
      <w:r w:rsidRPr="007A51EB">
        <w:rPr>
          <w:rFonts w:ascii="Times New Roman" w:hAnsi="Times New Roman" w:cs="Times New Roman"/>
          <w:sz w:val="24"/>
          <w:szCs w:val="24"/>
        </w:rPr>
        <w:t xml:space="preserve"> 100% (</w:t>
      </w:r>
      <w:proofErr w:type="spellStart"/>
      <w:r w:rsidRPr="007A51EB">
        <w:rPr>
          <w:rFonts w:ascii="Times New Roman" w:hAnsi="Times New Roman" w:cs="Times New Roman"/>
          <w:sz w:val="24"/>
          <w:szCs w:val="24"/>
        </w:rPr>
        <w:t>seratus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persen</w:t>
      </w:r>
      <w:proofErr w:type="spellEnd"/>
      <w:r w:rsidRPr="007A51EB">
        <w:rPr>
          <w:rFonts w:ascii="Times New Roman" w:hAnsi="Times New Roman" w:cs="Times New Roman"/>
          <w:sz w:val="24"/>
          <w:szCs w:val="24"/>
        </w:rPr>
        <w:t xml:space="preserve">) pada </w:t>
      </w:r>
      <w:proofErr w:type="spellStart"/>
      <w:r w:rsidRPr="007A51EB">
        <w:rPr>
          <w:rFonts w:ascii="Times New Roman" w:hAnsi="Times New Roman" w:cs="Times New Roman"/>
          <w:sz w:val="24"/>
          <w:szCs w:val="24"/>
        </w:rPr>
        <w:t>tanggal</w:t>
      </w:r>
      <w:proofErr w:type="spellEnd"/>
      <w:r w:rsidRPr="007A51EB">
        <w:rPr>
          <w:rFonts w:ascii="Times New Roman" w:hAnsi="Times New Roman" w:cs="Times New Roman"/>
          <w:sz w:val="24"/>
          <w:szCs w:val="24"/>
        </w:rPr>
        <w:t xml:space="preserve"> 6 April 2020 dan </w:t>
      </w:r>
      <w:proofErr w:type="spellStart"/>
      <w:r w:rsidRPr="007A51EB">
        <w:rPr>
          <w:rFonts w:ascii="Times New Roman" w:hAnsi="Times New Roman" w:cs="Times New Roman"/>
          <w:sz w:val="24"/>
          <w:szCs w:val="24"/>
        </w:rPr>
        <w:t>walaupun</w:t>
      </w:r>
      <w:proofErr w:type="spellEnd"/>
      <w:r w:rsidR="00A303C6"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terlambat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batas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waktu</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diperjanjikan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keterlambatan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tersebut</w:t>
      </w:r>
      <w:proofErr w:type="spellEnd"/>
      <w:r w:rsidR="00A303C6"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sudah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dikenakan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denda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maksimal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sesuai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kontrak</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perjanjian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sebesar</w:t>
      </w:r>
      <w:proofErr w:type="spellEnd"/>
      <w:r w:rsidRPr="007A51EB">
        <w:rPr>
          <w:rFonts w:ascii="Times New Roman" w:hAnsi="Times New Roman" w:cs="Times New Roman"/>
          <w:sz w:val="24"/>
          <w:szCs w:val="24"/>
        </w:rPr>
        <w:t xml:space="preserve"> 5%</w:t>
      </w:r>
      <w:r w:rsidR="00A303C6" w:rsidRPr="007A51EB">
        <w:rPr>
          <w:rFonts w:ascii="Times New Roman" w:hAnsi="Times New Roman" w:cs="Times New Roman"/>
          <w:sz w:val="24"/>
          <w:szCs w:val="24"/>
        </w:rPr>
        <w:t xml:space="preserve"> </w:t>
      </w:r>
      <w:r w:rsidRPr="007A51EB">
        <w:rPr>
          <w:rFonts w:ascii="Times New Roman" w:hAnsi="Times New Roman" w:cs="Times New Roman"/>
          <w:sz w:val="24"/>
          <w:szCs w:val="24"/>
        </w:rPr>
        <w:t xml:space="preserve">(lima </w:t>
      </w:r>
      <w:proofErr w:type="spellStart"/>
      <w:r w:rsidRPr="007A51EB">
        <w:rPr>
          <w:rFonts w:ascii="Times New Roman" w:hAnsi="Times New Roman" w:cs="Times New Roman"/>
          <w:sz w:val="24"/>
          <w:szCs w:val="24"/>
        </w:rPr>
        <w:t>persen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nilai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kontrak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biaya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pekerjaan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sehingga</w:t>
      </w:r>
      <w:proofErr w:type="spellEnd"/>
      <w:r w:rsidRPr="007A51EB">
        <w:rPr>
          <w:rFonts w:ascii="Times New Roman" w:hAnsi="Times New Roman" w:cs="Times New Roman"/>
          <w:sz w:val="24"/>
          <w:szCs w:val="24"/>
        </w:rPr>
        <w:t xml:space="preserve"> </w:t>
      </w:r>
      <w:proofErr w:type="spellStart"/>
      <w:r w:rsidR="00F57BA8" w:rsidRPr="007A51EB">
        <w:rPr>
          <w:rFonts w:ascii="Times New Roman" w:hAnsi="Times New Roman" w:cs="Times New Roman"/>
          <w:sz w:val="24"/>
          <w:szCs w:val="24"/>
        </w:rPr>
        <w:t>alas</w:t>
      </w:r>
      <w:r w:rsidR="00A303C6" w:rsidRPr="007A51EB">
        <w:rPr>
          <w:rFonts w:ascii="Times New Roman" w:hAnsi="Times New Roman" w:cs="Times New Roman"/>
          <w:sz w:val="24"/>
          <w:szCs w:val="24"/>
        </w:rPr>
        <w:t>an</w:t>
      </w:r>
      <w:proofErr w:type="spellEnd"/>
      <w:r w:rsidR="00A303C6"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Tergugat</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mendalilkan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keterlambatan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penundaan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pembayaran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atas</w:t>
      </w:r>
      <w:proofErr w:type="spellEnd"/>
      <w:r w:rsidR="00A303C6"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hasil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pekerjan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Penggugat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dikarenakan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alasan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keadaan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terduga</w:t>
      </w:r>
      <w:proofErr w:type="spellEnd"/>
      <w:r w:rsidRPr="007A51EB">
        <w:rPr>
          <w:rFonts w:ascii="Times New Roman" w:hAnsi="Times New Roman" w:cs="Times New Roman"/>
          <w:sz w:val="24"/>
          <w:szCs w:val="24"/>
        </w:rPr>
        <w:t xml:space="preserve"> (</w:t>
      </w:r>
      <w:r w:rsidRPr="007A51EB">
        <w:rPr>
          <w:rFonts w:ascii="Times New Roman" w:hAnsi="Times New Roman" w:cs="Times New Roman"/>
          <w:i/>
          <w:iCs/>
          <w:sz w:val="24"/>
          <w:szCs w:val="24"/>
        </w:rPr>
        <w:t>force</w:t>
      </w:r>
      <w:r w:rsidR="00A303C6" w:rsidRPr="007A51EB">
        <w:rPr>
          <w:rFonts w:ascii="Times New Roman" w:hAnsi="Times New Roman" w:cs="Times New Roman"/>
          <w:i/>
          <w:iCs/>
          <w:sz w:val="24"/>
          <w:szCs w:val="24"/>
        </w:rPr>
        <w:t xml:space="preserve"> </w:t>
      </w:r>
      <w:r w:rsidRPr="007A51EB">
        <w:rPr>
          <w:rFonts w:ascii="Times New Roman" w:hAnsi="Times New Roman" w:cs="Times New Roman"/>
          <w:i/>
          <w:iCs/>
          <w:sz w:val="24"/>
          <w:szCs w:val="24"/>
        </w:rPr>
        <w:t>majeure</w:t>
      </w:r>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bencana</w:t>
      </w:r>
      <w:proofErr w:type="spellEnd"/>
      <w:r w:rsidRPr="007A51EB">
        <w:rPr>
          <w:rFonts w:ascii="Times New Roman" w:hAnsi="Times New Roman" w:cs="Times New Roman"/>
          <w:sz w:val="24"/>
          <w:szCs w:val="24"/>
        </w:rPr>
        <w:t xml:space="preserve"> non </w:t>
      </w:r>
      <w:proofErr w:type="spellStart"/>
      <w:r w:rsidRPr="007A51EB">
        <w:rPr>
          <w:rFonts w:ascii="Times New Roman" w:hAnsi="Times New Roman" w:cs="Times New Roman"/>
          <w:sz w:val="24"/>
          <w:szCs w:val="24"/>
        </w:rPr>
        <w:t>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penyebaran</w:t>
      </w:r>
      <w:proofErr w:type="spellEnd"/>
      <w:r w:rsidRPr="007A51EB">
        <w:rPr>
          <w:rFonts w:ascii="Times New Roman" w:hAnsi="Times New Roman" w:cs="Times New Roman"/>
          <w:sz w:val="24"/>
          <w:szCs w:val="24"/>
        </w:rPr>
        <w:t xml:space="preserve"> </w:t>
      </w:r>
      <w:r w:rsidRPr="007A51EB">
        <w:rPr>
          <w:rFonts w:ascii="Times New Roman" w:hAnsi="Times New Roman" w:cs="Times New Roman"/>
          <w:i/>
          <w:iCs/>
          <w:sz w:val="24"/>
          <w:szCs w:val="24"/>
        </w:rPr>
        <w:t xml:space="preserve">corona virus disease </w:t>
      </w:r>
      <w:r w:rsidRPr="007A51EB">
        <w:rPr>
          <w:rFonts w:ascii="Times New Roman" w:hAnsi="Times New Roman" w:cs="Times New Roman"/>
          <w:sz w:val="24"/>
          <w:szCs w:val="24"/>
        </w:rPr>
        <w:t>2019</w:t>
      </w:r>
      <w:r w:rsidR="00A303C6" w:rsidRPr="007A51EB">
        <w:rPr>
          <w:rFonts w:ascii="Times New Roman" w:hAnsi="Times New Roman" w:cs="Times New Roman"/>
          <w:sz w:val="24"/>
          <w:szCs w:val="24"/>
        </w:rPr>
        <w:t xml:space="preserve"> </w:t>
      </w:r>
      <w:r w:rsidRPr="007A51EB">
        <w:rPr>
          <w:rFonts w:ascii="Times New Roman" w:hAnsi="Times New Roman" w:cs="Times New Roman"/>
          <w:sz w:val="24"/>
          <w:szCs w:val="24"/>
        </w:rPr>
        <w:t>(</w:t>
      </w:r>
      <w:proofErr w:type="spellStart"/>
      <w:r w:rsidRPr="007A51EB">
        <w:rPr>
          <w:rFonts w:ascii="Times New Roman" w:hAnsi="Times New Roman" w:cs="Times New Roman"/>
          <w:i/>
          <w:iCs/>
          <w:sz w:val="24"/>
          <w:szCs w:val="24"/>
        </w:rPr>
        <w:t>covid</w:t>
      </w:r>
      <w:proofErr w:type="spellEnd"/>
      <w:r w:rsidRPr="007A51EB">
        <w:rPr>
          <w:rFonts w:ascii="Times New Roman" w:hAnsi="Times New Roman" w:cs="Times New Roman"/>
          <w:i/>
          <w:iCs/>
          <w:sz w:val="24"/>
          <w:szCs w:val="24"/>
        </w:rPr>
        <w:t xml:space="preserve"> </w:t>
      </w:r>
      <w:r w:rsidRPr="007A51EB">
        <w:rPr>
          <w:rFonts w:ascii="Times New Roman" w:hAnsi="Times New Roman" w:cs="Times New Roman"/>
          <w:sz w:val="24"/>
          <w:szCs w:val="24"/>
        </w:rPr>
        <w:t xml:space="preserve">19) </w:t>
      </w:r>
      <w:proofErr w:type="spellStart"/>
      <w:r w:rsidRPr="007A51EB">
        <w:rPr>
          <w:rFonts w:ascii="Times New Roman" w:hAnsi="Times New Roman" w:cs="Times New Roman"/>
          <w:sz w:val="24"/>
          <w:szCs w:val="24"/>
        </w:rPr>
        <w:t>sebagai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bencana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nasional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berdasarkan</w:t>
      </w:r>
      <w:proofErr w:type="spellEnd"/>
      <w:r w:rsidRPr="007A51EB">
        <w:rPr>
          <w:rFonts w:ascii="Times New Roman" w:hAnsi="Times New Roman" w:cs="Times New Roman"/>
          <w:sz w:val="24"/>
          <w:szCs w:val="24"/>
        </w:rPr>
        <w:t xml:space="preserve"> Keputusan </w:t>
      </w:r>
      <w:proofErr w:type="spellStart"/>
      <w:r w:rsidRPr="007A51EB">
        <w:rPr>
          <w:rFonts w:ascii="Times New Roman" w:hAnsi="Times New Roman" w:cs="Times New Roman"/>
          <w:sz w:val="24"/>
          <w:szCs w:val="24"/>
        </w:rPr>
        <w:t>Presiden</w:t>
      </w:r>
      <w:proofErr w:type="spellEnd"/>
      <w:r w:rsidR="00A303C6"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Republik</w:t>
      </w:r>
      <w:proofErr w:type="spellEnd"/>
      <w:r w:rsidRPr="007A51EB">
        <w:rPr>
          <w:rFonts w:ascii="Times New Roman" w:hAnsi="Times New Roman" w:cs="Times New Roman"/>
          <w:sz w:val="24"/>
          <w:szCs w:val="24"/>
        </w:rPr>
        <w:t xml:space="preserve"> Indonesia </w:t>
      </w:r>
      <w:proofErr w:type="spellStart"/>
      <w:r w:rsidRPr="007A51EB">
        <w:rPr>
          <w:rFonts w:ascii="Times New Roman" w:hAnsi="Times New Roman" w:cs="Times New Roman"/>
          <w:sz w:val="24"/>
          <w:szCs w:val="24"/>
        </w:rPr>
        <w:t>Nomor</w:t>
      </w:r>
      <w:proofErr w:type="spellEnd"/>
      <w:r w:rsidRPr="007A51EB">
        <w:rPr>
          <w:rFonts w:ascii="Times New Roman" w:hAnsi="Times New Roman" w:cs="Times New Roman"/>
          <w:sz w:val="24"/>
          <w:szCs w:val="24"/>
        </w:rPr>
        <w:t xml:space="preserve"> 12 </w:t>
      </w:r>
      <w:proofErr w:type="spellStart"/>
      <w:r w:rsidRPr="007A51EB">
        <w:rPr>
          <w:rFonts w:ascii="Times New Roman" w:hAnsi="Times New Roman" w:cs="Times New Roman"/>
          <w:sz w:val="24"/>
          <w:szCs w:val="24"/>
        </w:rPr>
        <w:t>Tahun</w:t>
      </w:r>
      <w:proofErr w:type="spellEnd"/>
      <w:r w:rsidRPr="007A51EB">
        <w:rPr>
          <w:rFonts w:ascii="Times New Roman" w:hAnsi="Times New Roman" w:cs="Times New Roman"/>
          <w:sz w:val="24"/>
          <w:szCs w:val="24"/>
        </w:rPr>
        <w:t xml:space="preserve"> 2020 </w:t>
      </w:r>
      <w:proofErr w:type="spellStart"/>
      <w:r w:rsidRPr="007A51EB">
        <w:rPr>
          <w:rFonts w:ascii="Times New Roman" w:hAnsi="Times New Roman" w:cs="Times New Roman"/>
          <w:sz w:val="24"/>
          <w:szCs w:val="24"/>
        </w:rPr>
        <w:t>tanggal</w:t>
      </w:r>
      <w:proofErr w:type="spellEnd"/>
      <w:r w:rsidRPr="007A51EB">
        <w:rPr>
          <w:rFonts w:ascii="Times New Roman" w:hAnsi="Times New Roman" w:cs="Times New Roman"/>
          <w:sz w:val="24"/>
          <w:szCs w:val="24"/>
        </w:rPr>
        <w:t xml:space="preserve"> 13 April 2020 dan </w:t>
      </w:r>
      <w:proofErr w:type="spellStart"/>
      <w:r w:rsidR="00A303C6" w:rsidRPr="007A51EB">
        <w:rPr>
          <w:rFonts w:ascii="Times New Roman" w:hAnsi="Times New Roman" w:cs="Times New Roman"/>
          <w:sz w:val="24"/>
          <w:szCs w:val="24"/>
        </w:rPr>
        <w:t>alasan</w:t>
      </w:r>
      <w:proofErr w:type="spellEnd"/>
      <w:r w:rsidR="00A303C6"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adanya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laporan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polisi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atas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tindak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pidana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penipuan</w:t>
      </w:r>
      <w:proofErr w:type="spellEnd"/>
      <w:r w:rsidRPr="007A51EB">
        <w:rPr>
          <w:rFonts w:ascii="Times New Roman" w:hAnsi="Times New Roman" w:cs="Times New Roman"/>
          <w:sz w:val="24"/>
          <w:szCs w:val="24"/>
        </w:rPr>
        <w:t xml:space="preserve"> dan/</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penggelapan</w:t>
      </w:r>
      <w:proofErr w:type="spellEnd"/>
      <w:r w:rsidR="00A303C6"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terkait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dugaan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ketidaksesuaian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spesifikasi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teknis</w:t>
      </w:r>
      <w:proofErr w:type="spellEnd"/>
      <w:r w:rsidRPr="007A51EB">
        <w:rPr>
          <w:rFonts w:ascii="Times New Roman" w:hAnsi="Times New Roman" w:cs="Times New Roman"/>
          <w:sz w:val="24"/>
          <w:szCs w:val="24"/>
        </w:rPr>
        <w:t xml:space="preserve"> AC yang </w:t>
      </w:r>
      <w:proofErr w:type="spellStart"/>
      <w:r w:rsidRPr="007A51EB">
        <w:rPr>
          <w:rFonts w:ascii="Times New Roman" w:hAnsi="Times New Roman" w:cs="Times New Roman"/>
          <w:sz w:val="24"/>
          <w:szCs w:val="24"/>
        </w:rPr>
        <w:t>dipasang</w:t>
      </w:r>
      <w:proofErr w:type="spellEnd"/>
      <w:r w:rsidR="00A303C6"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Penggugat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mencermati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tanggal</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peristiwa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terjadi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00A303C6"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perkara</w:t>
      </w:r>
      <w:proofErr w:type="spellEnd"/>
      <w:r w:rsidRPr="007A51EB">
        <w:rPr>
          <w:rFonts w:ascii="Times New Roman" w:hAnsi="Times New Roman" w:cs="Times New Roman"/>
          <w:sz w:val="24"/>
          <w:szCs w:val="24"/>
        </w:rPr>
        <w:t xml:space="preserve"> </w:t>
      </w:r>
      <w:r w:rsidRPr="007A51EB">
        <w:rPr>
          <w:rFonts w:ascii="Times New Roman" w:hAnsi="Times New Roman" w:cs="Times New Roman"/>
          <w:i/>
          <w:iCs/>
          <w:sz w:val="24"/>
          <w:szCs w:val="24"/>
        </w:rPr>
        <w:t xml:space="preserve">a quo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terbukti</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dapat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dibenarkan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perbuatan</w:t>
      </w:r>
      <w:proofErr w:type="spellEnd"/>
      <w:r w:rsidR="00A303C6"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Tergugat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tersebut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dapat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dikategorikan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sebagai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Perbuatan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Melawan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00A303C6"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sebagaimana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pertimbangan</w:t>
      </w:r>
      <w:proofErr w:type="spellEnd"/>
      <w:r w:rsidRPr="007A51EB">
        <w:rPr>
          <w:rFonts w:ascii="Times New Roman" w:hAnsi="Times New Roman" w:cs="Times New Roman"/>
          <w:sz w:val="24"/>
          <w:szCs w:val="24"/>
        </w:rPr>
        <w:t xml:space="preserve"> </w:t>
      </w:r>
      <w:r w:rsidRPr="007A51EB">
        <w:rPr>
          <w:rFonts w:ascii="Times New Roman" w:hAnsi="Times New Roman" w:cs="Times New Roman"/>
          <w:i/>
          <w:iCs/>
          <w:sz w:val="24"/>
          <w:szCs w:val="24"/>
        </w:rPr>
        <w:t xml:space="preserve">Judex </w:t>
      </w:r>
      <w:proofErr w:type="spellStart"/>
      <w:r w:rsidRPr="007A51EB">
        <w:rPr>
          <w:rFonts w:ascii="Times New Roman" w:hAnsi="Times New Roman" w:cs="Times New Roman"/>
          <w:i/>
          <w:iCs/>
          <w:sz w:val="24"/>
          <w:szCs w:val="24"/>
        </w:rPr>
        <w:t>Facti</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Pengadilan</w:t>
      </w:r>
      <w:proofErr w:type="spellEnd"/>
      <w:r w:rsidRPr="007A51EB">
        <w:rPr>
          <w:rFonts w:ascii="Times New Roman" w:hAnsi="Times New Roman" w:cs="Times New Roman"/>
          <w:sz w:val="24"/>
          <w:szCs w:val="24"/>
        </w:rPr>
        <w:t xml:space="preserve"> Tinggi Medan</w:t>
      </w:r>
      <w:r w:rsidR="00A303C6" w:rsidRPr="007A51EB">
        <w:rPr>
          <w:rFonts w:ascii="Times New Roman" w:hAnsi="Times New Roman" w:cs="Times New Roman"/>
          <w:sz w:val="24"/>
          <w:szCs w:val="24"/>
        </w:rPr>
        <w:t xml:space="preserve"> </w:t>
      </w:r>
      <w:proofErr w:type="spellStart"/>
      <w:r w:rsidR="00A303C6" w:rsidRPr="007A51EB">
        <w:rPr>
          <w:rFonts w:ascii="Times New Roman" w:hAnsi="Times New Roman" w:cs="Times New Roman"/>
          <w:sz w:val="24"/>
          <w:szCs w:val="24"/>
        </w:rPr>
        <w:t>t</w:t>
      </w:r>
      <w:r w:rsidRPr="007A51EB">
        <w:rPr>
          <w:rFonts w:ascii="Times New Roman" w:hAnsi="Times New Roman" w:cs="Times New Roman"/>
          <w:sz w:val="24"/>
          <w:szCs w:val="24"/>
        </w:rPr>
        <w:t>elah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tepat</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benar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serta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bertentangan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00A303C6" w:rsidRPr="007A51EB">
        <w:rPr>
          <w:rFonts w:ascii="Times New Roman" w:hAnsi="Times New Roman" w:cs="Times New Roman"/>
          <w:sz w:val="24"/>
          <w:szCs w:val="24"/>
        </w:rPr>
        <w:t>.</w:t>
      </w:r>
    </w:p>
    <w:p w14:paraId="2B24244D" w14:textId="77777777" w:rsidR="00F57BA8" w:rsidRPr="007A51EB" w:rsidRDefault="00A303C6" w:rsidP="0047737D">
      <w:pPr>
        <w:pStyle w:val="ListParagraph"/>
        <w:numPr>
          <w:ilvl w:val="0"/>
          <w:numId w:val="66"/>
        </w:numPr>
        <w:spacing w:before="240" w:line="480" w:lineRule="auto"/>
        <w:jc w:val="both"/>
        <w:rPr>
          <w:rFonts w:ascii="Times New Roman" w:hAnsi="Times New Roman" w:cs="Times New Roman"/>
          <w:sz w:val="24"/>
          <w:szCs w:val="24"/>
        </w:rPr>
      </w:pPr>
      <w:proofErr w:type="spellStart"/>
      <w:r w:rsidRPr="007A51EB">
        <w:rPr>
          <w:rFonts w:ascii="Times New Roman" w:hAnsi="Times New Roman" w:cs="Times New Roman"/>
          <w:sz w:val="24"/>
          <w:szCs w:val="24"/>
        </w:rPr>
        <w:lastRenderedPageBreak/>
        <w:t>Menimbang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bahwa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berdasarkan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pertimbangan</w:t>
      </w:r>
      <w:proofErr w:type="spellEnd"/>
      <w:r w:rsidRPr="007A51EB">
        <w:rPr>
          <w:rFonts w:ascii="Times New Roman" w:hAnsi="Times New Roman" w:cs="Times New Roman"/>
          <w:sz w:val="24"/>
          <w:szCs w:val="24"/>
        </w:rPr>
        <w:t xml:space="preserve"> di </w:t>
      </w:r>
      <w:proofErr w:type="spellStart"/>
      <w:r w:rsidRPr="007A51EB">
        <w:rPr>
          <w:rFonts w:ascii="Times New Roman" w:hAnsi="Times New Roman" w:cs="Times New Roman"/>
          <w:sz w:val="24"/>
          <w:szCs w:val="24"/>
        </w:rPr>
        <w:t>atas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ternyata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bahwa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putusan</w:t>
      </w:r>
      <w:proofErr w:type="spellEnd"/>
      <w:r w:rsidRPr="007A51EB">
        <w:rPr>
          <w:rFonts w:ascii="Times New Roman" w:hAnsi="Times New Roman" w:cs="Times New Roman"/>
          <w:sz w:val="24"/>
          <w:szCs w:val="24"/>
        </w:rPr>
        <w:t xml:space="preserve"> </w:t>
      </w:r>
      <w:r w:rsidRPr="007A51EB">
        <w:rPr>
          <w:rFonts w:ascii="Times New Roman" w:hAnsi="Times New Roman" w:cs="Times New Roman"/>
          <w:i/>
          <w:iCs/>
          <w:sz w:val="24"/>
          <w:szCs w:val="24"/>
        </w:rPr>
        <w:t xml:space="preserve">Judex </w:t>
      </w:r>
      <w:proofErr w:type="spellStart"/>
      <w:r w:rsidRPr="007A51EB">
        <w:rPr>
          <w:rFonts w:ascii="Times New Roman" w:hAnsi="Times New Roman" w:cs="Times New Roman"/>
          <w:i/>
          <w:iCs/>
          <w:sz w:val="24"/>
          <w:szCs w:val="24"/>
        </w:rPr>
        <w:t>Facti</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Pengadilan</w:t>
      </w:r>
      <w:proofErr w:type="spellEnd"/>
      <w:r w:rsidRPr="007A51EB">
        <w:rPr>
          <w:rFonts w:ascii="Times New Roman" w:hAnsi="Times New Roman" w:cs="Times New Roman"/>
          <w:sz w:val="24"/>
          <w:szCs w:val="24"/>
        </w:rPr>
        <w:t xml:space="preserve"> Tinggi Medan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perkara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ini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bertentangan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dan/</w:t>
      </w:r>
      <w:proofErr w:type="spellStart"/>
      <w:r w:rsidRPr="007A51EB">
        <w:rPr>
          <w:rFonts w:ascii="Times New Roman" w:hAnsi="Times New Roman" w:cs="Times New Roman"/>
          <w:sz w:val="24"/>
          <w:szCs w:val="24"/>
        </w:rPr>
        <w:t>atau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undang-undang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maka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permohonan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kasasi</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diajukan</w:t>
      </w:r>
      <w:proofErr w:type="spellEnd"/>
      <w:r w:rsidRPr="007A51EB">
        <w:rPr>
          <w:rFonts w:ascii="Times New Roman" w:hAnsi="Times New Roman" w:cs="Times New Roman"/>
          <w:sz w:val="24"/>
          <w:szCs w:val="24"/>
        </w:rPr>
        <w:t xml:space="preserve"> oleh </w:t>
      </w:r>
      <w:proofErr w:type="spellStart"/>
      <w:r w:rsidRPr="007A51EB">
        <w:rPr>
          <w:rFonts w:ascii="Times New Roman" w:hAnsi="Times New Roman" w:cs="Times New Roman"/>
          <w:sz w:val="24"/>
          <w:szCs w:val="24"/>
        </w:rPr>
        <w:t>Pemohon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Kasasi</w:t>
      </w:r>
      <w:proofErr w:type="spellEnd"/>
      <w:r w:rsidRPr="007A51EB">
        <w:rPr>
          <w:rFonts w:ascii="Times New Roman" w:hAnsi="Times New Roman" w:cs="Times New Roman"/>
          <w:sz w:val="24"/>
          <w:szCs w:val="24"/>
        </w:rPr>
        <w:t xml:space="preserve"> I: </w:t>
      </w:r>
      <w:proofErr w:type="spellStart"/>
      <w:r w:rsidRPr="007A51EB">
        <w:rPr>
          <w:rFonts w:ascii="Times New Roman" w:hAnsi="Times New Roman" w:cs="Times New Roman"/>
          <w:sz w:val="24"/>
          <w:szCs w:val="24"/>
        </w:rPr>
        <w:t>Syamsul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Chaniago</w:t>
      </w:r>
      <w:proofErr w:type="spellEnd"/>
      <w:r w:rsidR="00E77DE9" w:rsidRPr="007A51EB">
        <w:rPr>
          <w:rFonts w:ascii="Times New Roman" w:hAnsi="Times New Roman" w:cs="Times New Roman"/>
          <w:sz w:val="24"/>
          <w:szCs w:val="24"/>
        </w:rPr>
        <w:t xml:space="preserve"> </w:t>
      </w:r>
      <w:proofErr w:type="spellStart"/>
      <w:r w:rsidR="00E77DE9" w:rsidRPr="007A51EB">
        <w:rPr>
          <w:rFonts w:ascii="Times New Roman" w:hAnsi="Times New Roman" w:cs="Times New Roman"/>
          <w:sz w:val="24"/>
          <w:szCs w:val="24"/>
        </w:rPr>
        <w:t>Selaku</w:t>
      </w:r>
      <w:proofErr w:type="spellEnd"/>
      <w:r w:rsidR="00E77DE9" w:rsidRPr="007A51EB">
        <w:rPr>
          <w:rFonts w:ascii="Times New Roman" w:hAnsi="Times New Roman" w:cs="Times New Roman"/>
          <w:sz w:val="24"/>
          <w:szCs w:val="24"/>
        </w:rPr>
        <w:t xml:space="preserve"> </w:t>
      </w:r>
      <w:proofErr w:type="spellStart"/>
      <w:r w:rsidR="00E77DE9" w:rsidRPr="007A51EB">
        <w:rPr>
          <w:rFonts w:ascii="Times New Roman" w:hAnsi="Times New Roman" w:cs="Times New Roman"/>
          <w:sz w:val="24"/>
          <w:szCs w:val="24"/>
        </w:rPr>
        <w:t>Direktur</w:t>
      </w:r>
      <w:proofErr w:type="spellEnd"/>
      <w:r w:rsidR="00E77DE9" w:rsidRPr="007A51EB">
        <w:rPr>
          <w:rFonts w:ascii="Times New Roman" w:hAnsi="Times New Roman" w:cs="Times New Roman"/>
          <w:sz w:val="24"/>
          <w:szCs w:val="24"/>
        </w:rPr>
        <w:t xml:space="preserve"> CV</w:t>
      </w:r>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Marendal</w:t>
      </w:r>
      <w:proofErr w:type="spellEnd"/>
      <w:r w:rsidRPr="007A51EB">
        <w:rPr>
          <w:rFonts w:ascii="Times New Roman" w:hAnsi="Times New Roman" w:cs="Times New Roman"/>
          <w:sz w:val="24"/>
          <w:szCs w:val="24"/>
        </w:rPr>
        <w:t xml:space="preserve"> Mas Dan </w:t>
      </w:r>
      <w:proofErr w:type="spellStart"/>
      <w:r w:rsidRPr="007A51EB">
        <w:rPr>
          <w:rFonts w:ascii="Times New Roman" w:hAnsi="Times New Roman" w:cs="Times New Roman"/>
          <w:sz w:val="24"/>
          <w:szCs w:val="24"/>
        </w:rPr>
        <w:t>Pemohon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Kasasi</w:t>
      </w:r>
      <w:proofErr w:type="spellEnd"/>
      <w:r w:rsidRPr="007A51EB">
        <w:rPr>
          <w:rFonts w:ascii="Times New Roman" w:hAnsi="Times New Roman" w:cs="Times New Roman"/>
          <w:sz w:val="24"/>
          <w:szCs w:val="24"/>
        </w:rPr>
        <w:t xml:space="preserve"> II PT. </w:t>
      </w:r>
      <w:proofErr w:type="spellStart"/>
      <w:r w:rsidRPr="007A51EB">
        <w:rPr>
          <w:rFonts w:ascii="Times New Roman" w:hAnsi="Times New Roman" w:cs="Times New Roman"/>
          <w:sz w:val="24"/>
          <w:szCs w:val="24"/>
        </w:rPr>
        <w:t>Angkasa</w:t>
      </w:r>
      <w:proofErr w:type="spellEnd"/>
      <w:r w:rsidRPr="007A51EB">
        <w:rPr>
          <w:rFonts w:ascii="Times New Roman" w:hAnsi="Times New Roman" w:cs="Times New Roman"/>
          <w:sz w:val="24"/>
          <w:szCs w:val="24"/>
        </w:rPr>
        <w:t xml:space="preserve"> Pura II (Persero) Kantor </w:t>
      </w:r>
      <w:proofErr w:type="spellStart"/>
      <w:r w:rsidRPr="007A51EB">
        <w:rPr>
          <w:rFonts w:ascii="Times New Roman" w:hAnsi="Times New Roman" w:cs="Times New Roman"/>
          <w:sz w:val="24"/>
          <w:szCs w:val="24"/>
        </w:rPr>
        <w:t>Cabang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Bandara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Internasional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Kualanamu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tersebut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harus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ditolak</w:t>
      </w:r>
      <w:proofErr w:type="spellEnd"/>
      <w:r w:rsidRPr="007A51EB">
        <w:rPr>
          <w:rFonts w:ascii="Times New Roman" w:hAnsi="Times New Roman" w:cs="Times New Roman"/>
          <w:sz w:val="24"/>
          <w:szCs w:val="24"/>
        </w:rPr>
        <w:t>.</w:t>
      </w:r>
    </w:p>
    <w:p w14:paraId="5FE01BFE" w14:textId="24917245" w:rsidR="00A303C6" w:rsidRPr="007A51EB" w:rsidRDefault="00A303C6" w:rsidP="0047737D">
      <w:pPr>
        <w:pStyle w:val="ListParagraph"/>
        <w:numPr>
          <w:ilvl w:val="0"/>
          <w:numId w:val="66"/>
        </w:numPr>
        <w:spacing w:before="240" w:line="480" w:lineRule="auto"/>
        <w:jc w:val="both"/>
        <w:rPr>
          <w:rFonts w:ascii="Times New Roman" w:hAnsi="Times New Roman" w:cs="Times New Roman"/>
          <w:sz w:val="24"/>
          <w:szCs w:val="24"/>
        </w:rPr>
      </w:pPr>
      <w:proofErr w:type="spellStart"/>
      <w:r w:rsidRPr="007A51EB">
        <w:rPr>
          <w:rFonts w:ascii="Times New Roman" w:hAnsi="Times New Roman" w:cs="Times New Roman"/>
          <w:sz w:val="24"/>
          <w:szCs w:val="24"/>
        </w:rPr>
        <w:t>Menimbang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bahwa</w:t>
      </w:r>
      <w:proofErr w:type="spellEnd"/>
      <w:r w:rsidRPr="007A51EB">
        <w:rPr>
          <w:rFonts w:ascii="Times New Roman" w:hAnsi="Times New Roman" w:cs="Times New Roman"/>
          <w:sz w:val="24"/>
          <w:szCs w:val="24"/>
        </w:rPr>
        <w:t xml:space="preserve"> oleh </w:t>
      </w:r>
      <w:proofErr w:type="spellStart"/>
      <w:r w:rsidRPr="007A51EB">
        <w:rPr>
          <w:rFonts w:ascii="Times New Roman" w:hAnsi="Times New Roman" w:cs="Times New Roman"/>
          <w:sz w:val="24"/>
          <w:szCs w:val="24"/>
        </w:rPr>
        <w:t>karena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permohonan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kasasi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Pemohon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Kasasi</w:t>
      </w:r>
      <w:proofErr w:type="spellEnd"/>
      <w:r w:rsidRPr="007A51EB">
        <w:rPr>
          <w:rFonts w:ascii="Times New Roman" w:hAnsi="Times New Roman" w:cs="Times New Roman"/>
          <w:sz w:val="24"/>
          <w:szCs w:val="24"/>
        </w:rPr>
        <w:t xml:space="preserve"> I dan II </w:t>
      </w:r>
      <w:proofErr w:type="spellStart"/>
      <w:r w:rsidRPr="007A51EB">
        <w:rPr>
          <w:rFonts w:ascii="Times New Roman" w:hAnsi="Times New Roman" w:cs="Times New Roman"/>
          <w:sz w:val="24"/>
          <w:szCs w:val="24"/>
        </w:rPr>
        <w:t>ditolak</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Pemohon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Kasasi</w:t>
      </w:r>
      <w:proofErr w:type="spellEnd"/>
      <w:r w:rsidRPr="007A51EB">
        <w:rPr>
          <w:rFonts w:ascii="Times New Roman" w:hAnsi="Times New Roman" w:cs="Times New Roman"/>
          <w:sz w:val="24"/>
          <w:szCs w:val="24"/>
        </w:rPr>
        <w:t xml:space="preserve"> I dan II </w:t>
      </w:r>
      <w:proofErr w:type="spellStart"/>
      <w:r w:rsidRPr="007A51EB">
        <w:rPr>
          <w:rFonts w:ascii="Times New Roman" w:hAnsi="Times New Roman" w:cs="Times New Roman"/>
          <w:sz w:val="24"/>
          <w:szCs w:val="24"/>
        </w:rPr>
        <w:t>ada</w:t>
      </w:r>
      <w:proofErr w:type="spellEnd"/>
      <w:r w:rsidRPr="007A51EB">
        <w:rPr>
          <w:rFonts w:ascii="Times New Roman" w:hAnsi="Times New Roman" w:cs="Times New Roman"/>
          <w:sz w:val="24"/>
          <w:szCs w:val="24"/>
        </w:rPr>
        <w:t xml:space="preserve"> di </w:t>
      </w:r>
      <w:proofErr w:type="spellStart"/>
      <w:r w:rsidRPr="007A51EB">
        <w:rPr>
          <w:rFonts w:ascii="Times New Roman" w:hAnsi="Times New Roman" w:cs="Times New Roman"/>
          <w:sz w:val="24"/>
          <w:szCs w:val="24"/>
        </w:rPr>
        <w:t>pihak</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kalah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maka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Pemohon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Kasasi</w:t>
      </w:r>
      <w:proofErr w:type="spellEnd"/>
      <w:r w:rsidRPr="007A51EB">
        <w:rPr>
          <w:rFonts w:ascii="Times New Roman" w:hAnsi="Times New Roman" w:cs="Times New Roman"/>
          <w:sz w:val="24"/>
          <w:szCs w:val="24"/>
        </w:rPr>
        <w:t xml:space="preserve"> I dan II </w:t>
      </w:r>
      <w:proofErr w:type="spellStart"/>
      <w:r w:rsidRPr="007A51EB">
        <w:rPr>
          <w:rFonts w:ascii="Times New Roman" w:hAnsi="Times New Roman" w:cs="Times New Roman"/>
          <w:sz w:val="24"/>
          <w:szCs w:val="24"/>
        </w:rPr>
        <w:t>dihukum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membayar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biaya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perkara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tingkat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kasasi</w:t>
      </w:r>
      <w:proofErr w:type="spellEnd"/>
      <w:r w:rsidRPr="007A51EB">
        <w:rPr>
          <w:rFonts w:ascii="Times New Roman" w:hAnsi="Times New Roman" w:cs="Times New Roman"/>
          <w:sz w:val="24"/>
          <w:szCs w:val="24"/>
        </w:rPr>
        <w:t>.</w:t>
      </w:r>
    </w:p>
    <w:p w14:paraId="68DF5368" w14:textId="467DB907" w:rsidR="00A303C6" w:rsidRPr="007A51EB" w:rsidRDefault="00A303C6" w:rsidP="0047737D">
      <w:pPr>
        <w:pStyle w:val="ListParagraph"/>
        <w:numPr>
          <w:ilvl w:val="3"/>
          <w:numId w:val="65"/>
        </w:numPr>
        <w:spacing w:before="240" w:line="480" w:lineRule="auto"/>
        <w:ind w:left="284"/>
        <w:jc w:val="both"/>
        <w:rPr>
          <w:rFonts w:ascii="Times New Roman" w:hAnsi="Times New Roman" w:cs="Times New Roman"/>
          <w:b/>
          <w:bCs/>
          <w:sz w:val="24"/>
          <w:szCs w:val="24"/>
        </w:rPr>
      </w:pPr>
      <w:proofErr w:type="spellStart"/>
      <w:r w:rsidRPr="007A51EB">
        <w:rPr>
          <w:rFonts w:ascii="Times New Roman" w:hAnsi="Times New Roman" w:cs="Times New Roman"/>
          <w:b/>
          <w:bCs/>
          <w:sz w:val="24"/>
          <w:szCs w:val="24"/>
        </w:rPr>
        <w:t>Putusan</w:t>
      </w:r>
      <w:proofErr w:type="spellEnd"/>
      <w:r w:rsidRPr="007A51EB">
        <w:rPr>
          <w:rFonts w:ascii="Times New Roman" w:hAnsi="Times New Roman" w:cs="Times New Roman"/>
          <w:b/>
          <w:bCs/>
          <w:sz w:val="24"/>
          <w:szCs w:val="24"/>
        </w:rPr>
        <w:t xml:space="preserve"> hakim</w:t>
      </w:r>
      <w:r w:rsidR="00D56155" w:rsidRPr="007A51EB">
        <w:rPr>
          <w:rFonts w:ascii="Times New Roman" w:hAnsi="Times New Roman" w:cs="Times New Roman"/>
          <w:b/>
          <w:bCs/>
          <w:sz w:val="24"/>
          <w:szCs w:val="24"/>
        </w:rPr>
        <w:t xml:space="preserve"> </w:t>
      </w:r>
      <w:proofErr w:type="spellStart"/>
      <w:r w:rsidR="005E021A" w:rsidRPr="005E021A">
        <w:rPr>
          <w:rFonts w:ascii="Times New Roman" w:hAnsi="Times New Roman" w:cs="Times New Roman"/>
          <w:b/>
          <w:sz w:val="24"/>
          <w:szCs w:val="24"/>
        </w:rPr>
        <w:t>Mahkamah</w:t>
      </w:r>
      <w:proofErr w:type="spellEnd"/>
      <w:r w:rsidR="005E021A" w:rsidRPr="005E021A">
        <w:rPr>
          <w:rFonts w:ascii="Times New Roman" w:hAnsi="Times New Roman" w:cs="Times New Roman"/>
          <w:b/>
          <w:sz w:val="24"/>
          <w:szCs w:val="24"/>
        </w:rPr>
        <w:t xml:space="preserve"> Agung </w:t>
      </w:r>
      <w:proofErr w:type="spellStart"/>
      <w:r w:rsidR="00DF0136">
        <w:rPr>
          <w:rFonts w:ascii="Times New Roman" w:hAnsi="Times New Roman" w:cs="Times New Roman"/>
          <w:b/>
          <w:sz w:val="24"/>
          <w:szCs w:val="24"/>
          <w:lang w:val="en-ID"/>
        </w:rPr>
        <w:t>Republik</w:t>
      </w:r>
      <w:proofErr w:type="spellEnd"/>
      <w:r w:rsidR="00DF0136">
        <w:rPr>
          <w:rFonts w:ascii="Times New Roman" w:hAnsi="Times New Roman" w:cs="Times New Roman"/>
          <w:b/>
          <w:sz w:val="24"/>
          <w:szCs w:val="24"/>
          <w:lang w:val="en-ID"/>
        </w:rPr>
        <w:t xml:space="preserve"> Indonesia </w:t>
      </w:r>
      <w:proofErr w:type="spellStart"/>
      <w:r w:rsidR="005E021A" w:rsidRPr="005E021A">
        <w:rPr>
          <w:rFonts w:ascii="Times New Roman" w:hAnsi="Times New Roman" w:cs="Times New Roman"/>
          <w:b/>
          <w:bCs/>
          <w:sz w:val="24"/>
          <w:szCs w:val="24"/>
        </w:rPr>
        <w:t>Nomor</w:t>
      </w:r>
      <w:proofErr w:type="spellEnd"/>
      <w:r w:rsidR="005E021A" w:rsidRPr="005E021A">
        <w:rPr>
          <w:rFonts w:ascii="Times New Roman" w:hAnsi="Times New Roman" w:cs="Times New Roman"/>
          <w:b/>
          <w:bCs/>
          <w:sz w:val="24"/>
          <w:szCs w:val="24"/>
        </w:rPr>
        <w:t xml:space="preserve"> : </w:t>
      </w:r>
      <w:r w:rsidR="005E021A" w:rsidRPr="005E021A">
        <w:rPr>
          <w:rFonts w:ascii="Times New Roman" w:hAnsi="Times New Roman" w:cs="Times New Roman"/>
          <w:b/>
          <w:sz w:val="24"/>
          <w:szCs w:val="24"/>
        </w:rPr>
        <w:t>1120 K/</w:t>
      </w:r>
      <w:proofErr w:type="spellStart"/>
      <w:r w:rsidR="005E021A" w:rsidRPr="005E021A">
        <w:rPr>
          <w:rFonts w:ascii="Times New Roman" w:hAnsi="Times New Roman" w:cs="Times New Roman"/>
          <w:b/>
          <w:sz w:val="24"/>
          <w:szCs w:val="24"/>
        </w:rPr>
        <w:t>Pdt</w:t>
      </w:r>
      <w:proofErr w:type="spellEnd"/>
      <w:r w:rsidR="005E021A" w:rsidRPr="005E021A">
        <w:rPr>
          <w:rFonts w:ascii="Times New Roman" w:hAnsi="Times New Roman" w:cs="Times New Roman"/>
          <w:b/>
          <w:sz w:val="24"/>
          <w:szCs w:val="24"/>
        </w:rPr>
        <w:t>/2022</w:t>
      </w:r>
    </w:p>
    <w:p w14:paraId="71360FC2" w14:textId="022D8DA1" w:rsidR="00A303C6" w:rsidRPr="007A51EB" w:rsidRDefault="00A303C6" w:rsidP="00A303C6">
      <w:pPr>
        <w:autoSpaceDE w:val="0"/>
        <w:autoSpaceDN w:val="0"/>
        <w:adjustRightInd w:val="0"/>
        <w:spacing w:after="0" w:line="480" w:lineRule="auto"/>
        <w:ind w:firstLine="284"/>
        <w:jc w:val="both"/>
        <w:rPr>
          <w:rFonts w:ascii="Times New Roman" w:hAnsi="Times New Roman" w:cs="Times New Roman"/>
          <w:sz w:val="24"/>
          <w:szCs w:val="24"/>
        </w:rPr>
      </w:pPr>
      <w:proofErr w:type="spellStart"/>
      <w:r w:rsidRPr="007A51EB">
        <w:rPr>
          <w:rFonts w:ascii="Times New Roman" w:hAnsi="Times New Roman" w:cs="Times New Roman"/>
          <w:sz w:val="24"/>
          <w:szCs w:val="24"/>
        </w:rPr>
        <w:t>Bahwa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kemudian</w:t>
      </w:r>
      <w:proofErr w:type="spellEnd"/>
      <w:r w:rsidRPr="007A51EB">
        <w:rPr>
          <w:rFonts w:ascii="Times New Roman" w:hAnsi="Times New Roman" w:cs="Times New Roman"/>
          <w:sz w:val="24"/>
          <w:szCs w:val="24"/>
        </w:rPr>
        <w:t xml:space="preserve"> </w:t>
      </w:r>
      <w:proofErr w:type="spellStart"/>
      <w:r w:rsidR="00C517D7" w:rsidRPr="007A51EB">
        <w:rPr>
          <w:rFonts w:ascii="Times New Roman" w:hAnsi="Times New Roman" w:cs="Times New Roman"/>
          <w:sz w:val="24"/>
          <w:szCs w:val="24"/>
        </w:rPr>
        <w:t>dalam</w:t>
      </w:r>
      <w:proofErr w:type="spellEnd"/>
      <w:r w:rsidR="00C517D7" w:rsidRPr="007A51EB">
        <w:rPr>
          <w:rFonts w:ascii="Times New Roman" w:hAnsi="Times New Roman" w:cs="Times New Roman"/>
          <w:sz w:val="24"/>
          <w:szCs w:val="24"/>
        </w:rPr>
        <w:t xml:space="preserve"> </w:t>
      </w:r>
      <w:proofErr w:type="spellStart"/>
      <w:r w:rsidR="00C517D7" w:rsidRPr="007A51EB">
        <w:rPr>
          <w:rFonts w:ascii="Times New Roman" w:hAnsi="Times New Roman" w:cs="Times New Roman"/>
          <w:sz w:val="24"/>
          <w:szCs w:val="24"/>
        </w:rPr>
        <w:t>rapat</w:t>
      </w:r>
      <w:proofErr w:type="spellEnd"/>
      <w:r w:rsidR="00C517D7" w:rsidRPr="007A51EB">
        <w:rPr>
          <w:rFonts w:ascii="Times New Roman" w:hAnsi="Times New Roman" w:cs="Times New Roman"/>
          <w:sz w:val="24"/>
          <w:szCs w:val="24"/>
        </w:rPr>
        <w:t xml:space="preserve"> </w:t>
      </w:r>
      <w:proofErr w:type="spellStart"/>
      <w:r w:rsidR="00C517D7" w:rsidRPr="007A51EB">
        <w:rPr>
          <w:rFonts w:ascii="Times New Roman" w:hAnsi="Times New Roman" w:cs="Times New Roman"/>
          <w:sz w:val="24"/>
          <w:szCs w:val="24"/>
        </w:rPr>
        <w:t>musyawarah</w:t>
      </w:r>
      <w:proofErr w:type="spellEnd"/>
      <w:r w:rsidR="00C517D7" w:rsidRPr="007A51EB">
        <w:rPr>
          <w:rFonts w:ascii="Times New Roman" w:hAnsi="Times New Roman" w:cs="Times New Roman"/>
          <w:sz w:val="24"/>
          <w:szCs w:val="24"/>
        </w:rPr>
        <w:t xml:space="preserve"> </w:t>
      </w:r>
      <w:proofErr w:type="spellStart"/>
      <w:r w:rsidR="00C517D7" w:rsidRPr="007A51EB">
        <w:rPr>
          <w:rFonts w:ascii="Times New Roman" w:hAnsi="Times New Roman" w:cs="Times New Roman"/>
          <w:sz w:val="24"/>
          <w:szCs w:val="24"/>
        </w:rPr>
        <w:t>Majelis</w:t>
      </w:r>
      <w:proofErr w:type="spellEnd"/>
      <w:r w:rsidR="00C517D7" w:rsidRPr="007A51EB">
        <w:rPr>
          <w:rFonts w:ascii="Times New Roman" w:hAnsi="Times New Roman" w:cs="Times New Roman"/>
          <w:sz w:val="24"/>
          <w:szCs w:val="24"/>
        </w:rPr>
        <w:t xml:space="preserve"> Hakim pada </w:t>
      </w:r>
      <w:proofErr w:type="spellStart"/>
      <w:r w:rsidR="00C517D7" w:rsidRPr="007A51EB">
        <w:rPr>
          <w:rFonts w:ascii="Times New Roman" w:hAnsi="Times New Roman" w:cs="Times New Roman"/>
          <w:sz w:val="24"/>
          <w:szCs w:val="24"/>
        </w:rPr>
        <w:t>hari</w:t>
      </w:r>
      <w:proofErr w:type="spellEnd"/>
      <w:r w:rsidR="00C517D7" w:rsidRPr="007A51EB">
        <w:rPr>
          <w:rFonts w:ascii="Times New Roman" w:hAnsi="Times New Roman" w:cs="Times New Roman"/>
          <w:sz w:val="24"/>
          <w:szCs w:val="24"/>
        </w:rPr>
        <w:t xml:space="preserve"> </w:t>
      </w:r>
      <w:proofErr w:type="spellStart"/>
      <w:r w:rsidR="00C517D7" w:rsidRPr="007A51EB">
        <w:rPr>
          <w:rFonts w:ascii="Times New Roman" w:hAnsi="Times New Roman" w:cs="Times New Roman"/>
          <w:sz w:val="24"/>
          <w:szCs w:val="24"/>
        </w:rPr>
        <w:t>Kamis</w:t>
      </w:r>
      <w:proofErr w:type="spellEnd"/>
      <w:r w:rsidR="00C517D7" w:rsidRPr="007A51EB">
        <w:rPr>
          <w:rFonts w:ascii="Times New Roman" w:hAnsi="Times New Roman" w:cs="Times New Roman"/>
          <w:sz w:val="24"/>
          <w:szCs w:val="24"/>
        </w:rPr>
        <w:t xml:space="preserve">, </w:t>
      </w:r>
      <w:proofErr w:type="spellStart"/>
      <w:r w:rsidR="00C517D7" w:rsidRPr="007A51EB">
        <w:rPr>
          <w:rFonts w:ascii="Times New Roman" w:hAnsi="Times New Roman" w:cs="Times New Roman"/>
          <w:sz w:val="24"/>
          <w:szCs w:val="24"/>
        </w:rPr>
        <w:t>tanggal</w:t>
      </w:r>
      <w:proofErr w:type="spellEnd"/>
      <w:r w:rsidR="00C517D7" w:rsidRPr="007A51EB">
        <w:rPr>
          <w:rFonts w:ascii="Times New Roman" w:hAnsi="Times New Roman" w:cs="Times New Roman"/>
          <w:sz w:val="24"/>
          <w:szCs w:val="24"/>
        </w:rPr>
        <w:t xml:space="preserve"> 19 Mei 2022 oleh Dr. H. Hamdi, S.H., </w:t>
      </w:r>
      <w:proofErr w:type="spellStart"/>
      <w:r w:rsidR="00C517D7" w:rsidRPr="007A51EB">
        <w:rPr>
          <w:rFonts w:ascii="Times New Roman" w:hAnsi="Times New Roman" w:cs="Times New Roman"/>
          <w:sz w:val="24"/>
          <w:szCs w:val="24"/>
        </w:rPr>
        <w:t>M.Hum</w:t>
      </w:r>
      <w:proofErr w:type="spellEnd"/>
      <w:r w:rsidR="00C517D7" w:rsidRPr="007A51EB">
        <w:rPr>
          <w:rFonts w:ascii="Times New Roman" w:hAnsi="Times New Roman" w:cs="Times New Roman"/>
          <w:sz w:val="24"/>
          <w:szCs w:val="24"/>
        </w:rPr>
        <w:t xml:space="preserve">., Hakim Agung yang </w:t>
      </w:r>
      <w:proofErr w:type="spellStart"/>
      <w:r w:rsidR="00C517D7" w:rsidRPr="007A51EB">
        <w:rPr>
          <w:rFonts w:ascii="Times New Roman" w:hAnsi="Times New Roman" w:cs="Times New Roman"/>
          <w:sz w:val="24"/>
          <w:szCs w:val="24"/>
        </w:rPr>
        <w:t>ditetapkan</w:t>
      </w:r>
      <w:proofErr w:type="spellEnd"/>
      <w:r w:rsidR="00C517D7" w:rsidRPr="007A51EB">
        <w:rPr>
          <w:rFonts w:ascii="Times New Roman" w:hAnsi="Times New Roman" w:cs="Times New Roman"/>
          <w:sz w:val="24"/>
          <w:szCs w:val="24"/>
        </w:rPr>
        <w:t xml:space="preserve"> oleh </w:t>
      </w:r>
      <w:proofErr w:type="spellStart"/>
      <w:r w:rsidR="00C517D7" w:rsidRPr="007A51EB">
        <w:rPr>
          <w:rFonts w:ascii="Times New Roman" w:hAnsi="Times New Roman" w:cs="Times New Roman"/>
          <w:sz w:val="24"/>
          <w:szCs w:val="24"/>
        </w:rPr>
        <w:t>Ketua</w:t>
      </w:r>
      <w:proofErr w:type="spellEnd"/>
      <w:r w:rsidR="00C517D7" w:rsidRPr="007A51EB">
        <w:rPr>
          <w:rFonts w:ascii="Times New Roman" w:hAnsi="Times New Roman" w:cs="Times New Roman"/>
          <w:sz w:val="24"/>
          <w:szCs w:val="24"/>
        </w:rPr>
        <w:t xml:space="preserve"> </w:t>
      </w:r>
      <w:proofErr w:type="spellStart"/>
      <w:r w:rsidR="00C517D7" w:rsidRPr="007A51EB">
        <w:rPr>
          <w:rFonts w:ascii="Times New Roman" w:hAnsi="Times New Roman" w:cs="Times New Roman"/>
          <w:sz w:val="24"/>
          <w:szCs w:val="24"/>
        </w:rPr>
        <w:t>Mahkamah</w:t>
      </w:r>
      <w:proofErr w:type="spellEnd"/>
      <w:r w:rsidR="00C517D7" w:rsidRPr="007A51EB">
        <w:rPr>
          <w:rFonts w:ascii="Times New Roman" w:hAnsi="Times New Roman" w:cs="Times New Roman"/>
          <w:sz w:val="24"/>
          <w:szCs w:val="24"/>
        </w:rPr>
        <w:t xml:space="preserve"> Agung </w:t>
      </w:r>
      <w:proofErr w:type="spellStart"/>
      <w:r w:rsidR="00C517D7" w:rsidRPr="007A51EB">
        <w:rPr>
          <w:rFonts w:ascii="Times New Roman" w:hAnsi="Times New Roman" w:cs="Times New Roman"/>
          <w:sz w:val="24"/>
          <w:szCs w:val="24"/>
        </w:rPr>
        <w:t>sebagai</w:t>
      </w:r>
      <w:proofErr w:type="spellEnd"/>
      <w:r w:rsidR="00C517D7" w:rsidRPr="007A51EB">
        <w:rPr>
          <w:rFonts w:ascii="Times New Roman" w:hAnsi="Times New Roman" w:cs="Times New Roman"/>
          <w:sz w:val="24"/>
          <w:szCs w:val="24"/>
        </w:rPr>
        <w:t xml:space="preserve"> </w:t>
      </w:r>
      <w:proofErr w:type="spellStart"/>
      <w:r w:rsidR="00C517D7" w:rsidRPr="007A51EB">
        <w:rPr>
          <w:rFonts w:ascii="Times New Roman" w:hAnsi="Times New Roman" w:cs="Times New Roman"/>
          <w:sz w:val="24"/>
          <w:szCs w:val="24"/>
        </w:rPr>
        <w:t>Ketua</w:t>
      </w:r>
      <w:proofErr w:type="spellEnd"/>
      <w:r w:rsidR="00C517D7" w:rsidRPr="007A51EB">
        <w:rPr>
          <w:rFonts w:ascii="Times New Roman" w:hAnsi="Times New Roman" w:cs="Times New Roman"/>
          <w:sz w:val="24"/>
          <w:szCs w:val="24"/>
        </w:rPr>
        <w:t xml:space="preserve"> </w:t>
      </w:r>
      <w:proofErr w:type="spellStart"/>
      <w:r w:rsidR="00C517D7" w:rsidRPr="007A51EB">
        <w:rPr>
          <w:rFonts w:ascii="Times New Roman" w:hAnsi="Times New Roman" w:cs="Times New Roman"/>
          <w:sz w:val="24"/>
          <w:szCs w:val="24"/>
        </w:rPr>
        <w:t>Majelis</w:t>
      </w:r>
      <w:proofErr w:type="spellEnd"/>
      <w:r w:rsidR="00C517D7" w:rsidRPr="007A51EB">
        <w:rPr>
          <w:rFonts w:ascii="Times New Roman" w:hAnsi="Times New Roman" w:cs="Times New Roman"/>
          <w:sz w:val="24"/>
          <w:szCs w:val="24"/>
        </w:rPr>
        <w:t xml:space="preserve">, Dr. Ibrahim, S.H., M.H., LL.M., dan Dr. H. </w:t>
      </w:r>
      <w:proofErr w:type="spellStart"/>
      <w:r w:rsidR="00C517D7" w:rsidRPr="007A51EB">
        <w:rPr>
          <w:rFonts w:ascii="Times New Roman" w:hAnsi="Times New Roman" w:cs="Times New Roman"/>
          <w:sz w:val="24"/>
          <w:szCs w:val="24"/>
        </w:rPr>
        <w:t>Haswandi</w:t>
      </w:r>
      <w:proofErr w:type="spellEnd"/>
      <w:r w:rsidR="00C517D7" w:rsidRPr="007A51EB">
        <w:rPr>
          <w:rFonts w:ascii="Times New Roman" w:hAnsi="Times New Roman" w:cs="Times New Roman"/>
          <w:sz w:val="24"/>
          <w:szCs w:val="24"/>
        </w:rPr>
        <w:t xml:space="preserve">, S.H., S.E., </w:t>
      </w:r>
      <w:proofErr w:type="spellStart"/>
      <w:r w:rsidR="00C517D7" w:rsidRPr="007A51EB">
        <w:rPr>
          <w:rFonts w:ascii="Times New Roman" w:hAnsi="Times New Roman" w:cs="Times New Roman"/>
          <w:sz w:val="24"/>
          <w:szCs w:val="24"/>
        </w:rPr>
        <w:t>M.Hum</w:t>
      </w:r>
      <w:proofErr w:type="spellEnd"/>
      <w:r w:rsidR="00C517D7" w:rsidRPr="007A51EB">
        <w:rPr>
          <w:rFonts w:ascii="Times New Roman" w:hAnsi="Times New Roman" w:cs="Times New Roman"/>
          <w:sz w:val="24"/>
          <w:szCs w:val="24"/>
        </w:rPr>
        <w:t xml:space="preserve">., M.M., Hakim-hakim Agung </w:t>
      </w:r>
      <w:proofErr w:type="spellStart"/>
      <w:r w:rsidR="00C517D7" w:rsidRPr="007A51EB">
        <w:rPr>
          <w:rFonts w:ascii="Times New Roman" w:hAnsi="Times New Roman" w:cs="Times New Roman"/>
          <w:sz w:val="24"/>
          <w:szCs w:val="24"/>
        </w:rPr>
        <w:t>sebagai</w:t>
      </w:r>
      <w:proofErr w:type="spellEnd"/>
      <w:r w:rsidR="00C517D7" w:rsidRPr="007A51EB">
        <w:rPr>
          <w:rFonts w:ascii="Times New Roman" w:hAnsi="Times New Roman" w:cs="Times New Roman"/>
          <w:sz w:val="24"/>
          <w:szCs w:val="24"/>
        </w:rPr>
        <w:t xml:space="preserve"> Hakim </w:t>
      </w:r>
      <w:proofErr w:type="spellStart"/>
      <w:r w:rsidR="00C517D7" w:rsidRPr="007A51EB">
        <w:rPr>
          <w:rFonts w:ascii="Times New Roman" w:hAnsi="Times New Roman" w:cs="Times New Roman"/>
          <w:sz w:val="24"/>
          <w:szCs w:val="24"/>
        </w:rPr>
        <w:t>Anggota</w:t>
      </w:r>
      <w:proofErr w:type="spellEnd"/>
      <w:r w:rsidR="00C517D7" w:rsidRPr="007A51EB">
        <w:rPr>
          <w:rFonts w:ascii="Times New Roman" w:hAnsi="Times New Roman" w:cs="Times New Roman"/>
          <w:sz w:val="24"/>
          <w:szCs w:val="24"/>
        </w:rPr>
        <w:t xml:space="preserve"> dan </w:t>
      </w:r>
      <w:proofErr w:type="spellStart"/>
      <w:r w:rsidR="00C517D7" w:rsidRPr="007A51EB">
        <w:rPr>
          <w:rFonts w:ascii="Times New Roman" w:hAnsi="Times New Roman" w:cs="Times New Roman"/>
          <w:sz w:val="24"/>
          <w:szCs w:val="24"/>
        </w:rPr>
        <w:t>diucapkan</w:t>
      </w:r>
      <w:proofErr w:type="spellEnd"/>
      <w:r w:rsidR="00C517D7" w:rsidRPr="007A51EB">
        <w:rPr>
          <w:rFonts w:ascii="Times New Roman" w:hAnsi="Times New Roman" w:cs="Times New Roman"/>
          <w:sz w:val="24"/>
          <w:szCs w:val="24"/>
        </w:rPr>
        <w:t xml:space="preserve"> </w:t>
      </w:r>
      <w:proofErr w:type="spellStart"/>
      <w:r w:rsidR="00C517D7" w:rsidRPr="007A51EB">
        <w:rPr>
          <w:rFonts w:ascii="Times New Roman" w:hAnsi="Times New Roman" w:cs="Times New Roman"/>
          <w:sz w:val="24"/>
          <w:szCs w:val="24"/>
        </w:rPr>
        <w:t>dalam</w:t>
      </w:r>
      <w:proofErr w:type="spellEnd"/>
      <w:r w:rsidR="00C517D7" w:rsidRPr="007A51EB">
        <w:rPr>
          <w:rFonts w:ascii="Times New Roman" w:hAnsi="Times New Roman" w:cs="Times New Roman"/>
          <w:sz w:val="24"/>
          <w:szCs w:val="24"/>
        </w:rPr>
        <w:t xml:space="preserve"> </w:t>
      </w:r>
      <w:proofErr w:type="spellStart"/>
      <w:r w:rsidR="00C517D7" w:rsidRPr="007A51EB">
        <w:rPr>
          <w:rFonts w:ascii="Times New Roman" w:hAnsi="Times New Roman" w:cs="Times New Roman"/>
          <w:sz w:val="24"/>
          <w:szCs w:val="24"/>
        </w:rPr>
        <w:t>sidang</w:t>
      </w:r>
      <w:proofErr w:type="spellEnd"/>
      <w:r w:rsidR="00C517D7" w:rsidRPr="007A51EB">
        <w:rPr>
          <w:rFonts w:ascii="Times New Roman" w:hAnsi="Times New Roman" w:cs="Times New Roman"/>
          <w:sz w:val="24"/>
          <w:szCs w:val="24"/>
        </w:rPr>
        <w:t xml:space="preserve"> </w:t>
      </w:r>
      <w:proofErr w:type="spellStart"/>
      <w:r w:rsidR="00C517D7" w:rsidRPr="007A51EB">
        <w:rPr>
          <w:rFonts w:ascii="Times New Roman" w:hAnsi="Times New Roman" w:cs="Times New Roman"/>
          <w:sz w:val="24"/>
          <w:szCs w:val="24"/>
        </w:rPr>
        <w:t>terbuka</w:t>
      </w:r>
      <w:proofErr w:type="spellEnd"/>
      <w:r w:rsidR="00C517D7" w:rsidRPr="007A51EB">
        <w:rPr>
          <w:rFonts w:ascii="Times New Roman" w:hAnsi="Times New Roman" w:cs="Times New Roman"/>
          <w:sz w:val="24"/>
          <w:szCs w:val="24"/>
        </w:rPr>
        <w:t xml:space="preserve"> </w:t>
      </w:r>
      <w:proofErr w:type="spellStart"/>
      <w:r w:rsidR="00C517D7" w:rsidRPr="007A51EB">
        <w:rPr>
          <w:rFonts w:ascii="Times New Roman" w:hAnsi="Times New Roman" w:cs="Times New Roman"/>
          <w:sz w:val="24"/>
          <w:szCs w:val="24"/>
        </w:rPr>
        <w:t>untuk</w:t>
      </w:r>
      <w:proofErr w:type="spellEnd"/>
      <w:r w:rsidR="00C517D7" w:rsidRPr="007A51EB">
        <w:rPr>
          <w:rFonts w:ascii="Times New Roman" w:hAnsi="Times New Roman" w:cs="Times New Roman"/>
          <w:sz w:val="24"/>
          <w:szCs w:val="24"/>
        </w:rPr>
        <w:t xml:space="preserve"> </w:t>
      </w:r>
      <w:proofErr w:type="spellStart"/>
      <w:r w:rsidR="00C517D7" w:rsidRPr="007A51EB">
        <w:rPr>
          <w:rFonts w:ascii="Times New Roman" w:hAnsi="Times New Roman" w:cs="Times New Roman"/>
          <w:sz w:val="24"/>
          <w:szCs w:val="24"/>
        </w:rPr>
        <w:t>umum</w:t>
      </w:r>
      <w:proofErr w:type="spellEnd"/>
      <w:r w:rsidR="00C517D7" w:rsidRPr="007A51EB">
        <w:rPr>
          <w:rFonts w:ascii="Times New Roman" w:hAnsi="Times New Roman" w:cs="Times New Roman"/>
          <w:sz w:val="24"/>
          <w:szCs w:val="24"/>
        </w:rPr>
        <w:t xml:space="preserve"> pada </w:t>
      </w:r>
      <w:proofErr w:type="spellStart"/>
      <w:r w:rsidR="00C517D7" w:rsidRPr="007A51EB">
        <w:rPr>
          <w:rFonts w:ascii="Times New Roman" w:hAnsi="Times New Roman" w:cs="Times New Roman"/>
          <w:sz w:val="24"/>
          <w:szCs w:val="24"/>
        </w:rPr>
        <w:t>hari</w:t>
      </w:r>
      <w:proofErr w:type="spellEnd"/>
      <w:r w:rsidR="00C517D7" w:rsidRPr="007A51EB">
        <w:rPr>
          <w:rFonts w:ascii="Times New Roman" w:hAnsi="Times New Roman" w:cs="Times New Roman"/>
          <w:sz w:val="24"/>
          <w:szCs w:val="24"/>
        </w:rPr>
        <w:t xml:space="preserve"> </w:t>
      </w:r>
      <w:proofErr w:type="spellStart"/>
      <w:r w:rsidR="00C517D7" w:rsidRPr="007A51EB">
        <w:rPr>
          <w:rFonts w:ascii="Times New Roman" w:hAnsi="Times New Roman" w:cs="Times New Roman"/>
          <w:sz w:val="24"/>
          <w:szCs w:val="24"/>
        </w:rPr>
        <w:t>itu</w:t>
      </w:r>
      <w:proofErr w:type="spellEnd"/>
      <w:r w:rsidR="00C517D7" w:rsidRPr="007A51EB">
        <w:rPr>
          <w:rFonts w:ascii="Times New Roman" w:hAnsi="Times New Roman" w:cs="Times New Roman"/>
          <w:sz w:val="24"/>
          <w:szCs w:val="24"/>
        </w:rPr>
        <w:t xml:space="preserve"> juga oleh </w:t>
      </w:r>
      <w:proofErr w:type="spellStart"/>
      <w:r w:rsidR="00C517D7" w:rsidRPr="007A51EB">
        <w:rPr>
          <w:rFonts w:ascii="Times New Roman" w:hAnsi="Times New Roman" w:cs="Times New Roman"/>
          <w:sz w:val="24"/>
          <w:szCs w:val="24"/>
        </w:rPr>
        <w:t>Ketua</w:t>
      </w:r>
      <w:proofErr w:type="spellEnd"/>
      <w:r w:rsidR="00C517D7" w:rsidRPr="007A51EB">
        <w:rPr>
          <w:rFonts w:ascii="Times New Roman" w:hAnsi="Times New Roman" w:cs="Times New Roman"/>
          <w:sz w:val="24"/>
          <w:szCs w:val="24"/>
        </w:rPr>
        <w:t xml:space="preserve"> </w:t>
      </w:r>
      <w:proofErr w:type="spellStart"/>
      <w:r w:rsidR="00C517D7" w:rsidRPr="007A51EB">
        <w:rPr>
          <w:rFonts w:ascii="Times New Roman" w:hAnsi="Times New Roman" w:cs="Times New Roman"/>
          <w:sz w:val="24"/>
          <w:szCs w:val="24"/>
        </w:rPr>
        <w:t>Majelis</w:t>
      </w:r>
      <w:proofErr w:type="spellEnd"/>
      <w:r w:rsidR="00C517D7" w:rsidRPr="007A51EB">
        <w:rPr>
          <w:rFonts w:ascii="Times New Roman" w:hAnsi="Times New Roman" w:cs="Times New Roman"/>
          <w:sz w:val="24"/>
          <w:szCs w:val="24"/>
        </w:rPr>
        <w:t xml:space="preserve"> </w:t>
      </w:r>
      <w:proofErr w:type="spellStart"/>
      <w:r w:rsidR="00C517D7" w:rsidRPr="007A51EB">
        <w:rPr>
          <w:rFonts w:ascii="Times New Roman" w:hAnsi="Times New Roman" w:cs="Times New Roman"/>
          <w:sz w:val="24"/>
          <w:szCs w:val="24"/>
        </w:rPr>
        <w:t>dengan</w:t>
      </w:r>
      <w:proofErr w:type="spellEnd"/>
      <w:r w:rsidR="00C517D7" w:rsidRPr="007A51EB">
        <w:rPr>
          <w:rFonts w:ascii="Times New Roman" w:hAnsi="Times New Roman" w:cs="Times New Roman"/>
          <w:sz w:val="24"/>
          <w:szCs w:val="24"/>
        </w:rPr>
        <w:t xml:space="preserve"> </w:t>
      </w:r>
      <w:proofErr w:type="spellStart"/>
      <w:r w:rsidR="00C517D7" w:rsidRPr="007A51EB">
        <w:rPr>
          <w:rFonts w:ascii="Times New Roman" w:hAnsi="Times New Roman" w:cs="Times New Roman"/>
          <w:sz w:val="24"/>
          <w:szCs w:val="24"/>
        </w:rPr>
        <w:t>dihadiri</w:t>
      </w:r>
      <w:proofErr w:type="spellEnd"/>
      <w:r w:rsidR="00C517D7" w:rsidRPr="007A51EB">
        <w:rPr>
          <w:rFonts w:ascii="Times New Roman" w:hAnsi="Times New Roman" w:cs="Times New Roman"/>
          <w:sz w:val="24"/>
          <w:szCs w:val="24"/>
        </w:rPr>
        <w:t xml:space="preserve"> Para Hakim </w:t>
      </w:r>
      <w:proofErr w:type="spellStart"/>
      <w:r w:rsidR="00C517D7" w:rsidRPr="007A51EB">
        <w:rPr>
          <w:rFonts w:ascii="Times New Roman" w:hAnsi="Times New Roman" w:cs="Times New Roman"/>
          <w:sz w:val="24"/>
          <w:szCs w:val="24"/>
        </w:rPr>
        <w:t>Anggota</w:t>
      </w:r>
      <w:proofErr w:type="spellEnd"/>
      <w:r w:rsidR="00C517D7" w:rsidRPr="007A51EB">
        <w:rPr>
          <w:rFonts w:ascii="Times New Roman" w:hAnsi="Times New Roman" w:cs="Times New Roman"/>
          <w:sz w:val="24"/>
          <w:szCs w:val="24"/>
        </w:rPr>
        <w:t xml:space="preserve"> </w:t>
      </w:r>
      <w:proofErr w:type="spellStart"/>
      <w:r w:rsidR="00C517D7" w:rsidRPr="007A51EB">
        <w:rPr>
          <w:rFonts w:ascii="Times New Roman" w:hAnsi="Times New Roman" w:cs="Times New Roman"/>
          <w:sz w:val="24"/>
          <w:szCs w:val="24"/>
        </w:rPr>
        <w:t>tersebut</w:t>
      </w:r>
      <w:proofErr w:type="spellEnd"/>
      <w:r w:rsidR="00C517D7" w:rsidRPr="007A51EB">
        <w:rPr>
          <w:rFonts w:ascii="Times New Roman" w:hAnsi="Times New Roman" w:cs="Times New Roman"/>
          <w:sz w:val="24"/>
          <w:szCs w:val="24"/>
        </w:rPr>
        <w:t xml:space="preserve"> dan oleh </w:t>
      </w:r>
      <w:proofErr w:type="spellStart"/>
      <w:r w:rsidR="00C517D7" w:rsidRPr="007A51EB">
        <w:rPr>
          <w:rFonts w:ascii="Times New Roman" w:hAnsi="Times New Roman" w:cs="Times New Roman"/>
          <w:sz w:val="24"/>
          <w:szCs w:val="24"/>
        </w:rPr>
        <w:t>Afrizal</w:t>
      </w:r>
      <w:proofErr w:type="spellEnd"/>
      <w:r w:rsidR="00C517D7" w:rsidRPr="007A51EB">
        <w:rPr>
          <w:rFonts w:ascii="Times New Roman" w:hAnsi="Times New Roman" w:cs="Times New Roman"/>
          <w:sz w:val="24"/>
          <w:szCs w:val="24"/>
        </w:rPr>
        <w:t xml:space="preserve">, S.H., M.H., </w:t>
      </w:r>
      <w:proofErr w:type="spellStart"/>
      <w:r w:rsidR="00C517D7" w:rsidRPr="007A51EB">
        <w:rPr>
          <w:rFonts w:ascii="Times New Roman" w:hAnsi="Times New Roman" w:cs="Times New Roman"/>
          <w:sz w:val="24"/>
          <w:szCs w:val="24"/>
        </w:rPr>
        <w:t>Panitera</w:t>
      </w:r>
      <w:proofErr w:type="spellEnd"/>
      <w:r w:rsidR="00C517D7" w:rsidRPr="007A51EB">
        <w:rPr>
          <w:rFonts w:ascii="Times New Roman" w:hAnsi="Times New Roman" w:cs="Times New Roman"/>
          <w:sz w:val="24"/>
          <w:szCs w:val="24"/>
        </w:rPr>
        <w:t xml:space="preserve"> </w:t>
      </w:r>
      <w:proofErr w:type="spellStart"/>
      <w:r w:rsidR="00C517D7" w:rsidRPr="007A51EB">
        <w:rPr>
          <w:rFonts w:ascii="Times New Roman" w:hAnsi="Times New Roman" w:cs="Times New Roman"/>
          <w:sz w:val="24"/>
          <w:szCs w:val="24"/>
        </w:rPr>
        <w:t>Pengganti</w:t>
      </w:r>
      <w:proofErr w:type="spellEnd"/>
      <w:r w:rsidR="00C517D7" w:rsidRPr="007A51EB">
        <w:rPr>
          <w:rFonts w:ascii="Times New Roman" w:hAnsi="Times New Roman" w:cs="Times New Roman"/>
          <w:sz w:val="24"/>
          <w:szCs w:val="24"/>
        </w:rPr>
        <w:t xml:space="preserve"> </w:t>
      </w:r>
      <w:proofErr w:type="spellStart"/>
      <w:r w:rsidR="00C517D7" w:rsidRPr="007A51EB">
        <w:rPr>
          <w:rFonts w:ascii="Times New Roman" w:hAnsi="Times New Roman" w:cs="Times New Roman"/>
          <w:sz w:val="24"/>
          <w:szCs w:val="24"/>
        </w:rPr>
        <w:t>dengan</w:t>
      </w:r>
      <w:proofErr w:type="spellEnd"/>
      <w:r w:rsidR="00C517D7" w:rsidRPr="007A51EB">
        <w:rPr>
          <w:rFonts w:ascii="Times New Roman" w:hAnsi="Times New Roman" w:cs="Times New Roman"/>
          <w:sz w:val="24"/>
          <w:szCs w:val="24"/>
        </w:rPr>
        <w:t xml:space="preserve"> </w:t>
      </w:r>
      <w:proofErr w:type="spellStart"/>
      <w:r w:rsidR="00C517D7" w:rsidRPr="007A51EB">
        <w:rPr>
          <w:rFonts w:ascii="Times New Roman" w:hAnsi="Times New Roman" w:cs="Times New Roman"/>
          <w:sz w:val="24"/>
          <w:szCs w:val="24"/>
        </w:rPr>
        <w:t>tidak</w:t>
      </w:r>
      <w:proofErr w:type="spellEnd"/>
      <w:r w:rsidR="00C517D7" w:rsidRPr="007A51EB">
        <w:rPr>
          <w:rFonts w:ascii="Times New Roman" w:hAnsi="Times New Roman" w:cs="Times New Roman"/>
          <w:sz w:val="24"/>
          <w:szCs w:val="24"/>
        </w:rPr>
        <w:t xml:space="preserve"> </w:t>
      </w:r>
      <w:proofErr w:type="spellStart"/>
      <w:r w:rsidR="00C517D7" w:rsidRPr="007A51EB">
        <w:rPr>
          <w:rFonts w:ascii="Times New Roman" w:hAnsi="Times New Roman" w:cs="Times New Roman"/>
          <w:sz w:val="24"/>
          <w:szCs w:val="24"/>
        </w:rPr>
        <w:t>dihadiri</w:t>
      </w:r>
      <w:proofErr w:type="spellEnd"/>
      <w:r w:rsidR="00C517D7" w:rsidRPr="007A51EB">
        <w:rPr>
          <w:rFonts w:ascii="Times New Roman" w:hAnsi="Times New Roman" w:cs="Times New Roman"/>
          <w:sz w:val="24"/>
          <w:szCs w:val="24"/>
        </w:rPr>
        <w:t xml:space="preserve"> oleh para </w:t>
      </w:r>
      <w:proofErr w:type="spellStart"/>
      <w:r w:rsidR="00C517D7" w:rsidRPr="007A51EB">
        <w:rPr>
          <w:rFonts w:ascii="Times New Roman" w:hAnsi="Times New Roman" w:cs="Times New Roman"/>
          <w:sz w:val="24"/>
          <w:szCs w:val="24"/>
        </w:rPr>
        <w:t>pihak</w:t>
      </w:r>
      <w:proofErr w:type="spellEnd"/>
      <w:r w:rsidR="00C517D7"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mempertimbangkan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hal-hal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diatas</w:t>
      </w:r>
      <w:proofErr w:type="spellEnd"/>
      <w:r w:rsidRPr="007A51EB">
        <w:rPr>
          <w:rFonts w:ascii="Times New Roman" w:hAnsi="Times New Roman" w:cs="Times New Roman"/>
          <w:sz w:val="24"/>
          <w:szCs w:val="24"/>
        </w:rPr>
        <w:t xml:space="preserve"> </w:t>
      </w:r>
      <w:proofErr w:type="spellStart"/>
      <w:r w:rsidR="00C517D7" w:rsidRPr="007A51EB">
        <w:rPr>
          <w:rFonts w:ascii="Times New Roman" w:hAnsi="Times New Roman" w:cs="Times New Roman"/>
          <w:sz w:val="24"/>
          <w:szCs w:val="24"/>
        </w:rPr>
        <w:t>serta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Memperhatikan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Undang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Undang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Nomor</w:t>
      </w:r>
      <w:proofErr w:type="spellEnd"/>
      <w:r w:rsidRPr="007A51EB">
        <w:rPr>
          <w:rFonts w:ascii="Times New Roman" w:hAnsi="Times New Roman" w:cs="Times New Roman"/>
          <w:sz w:val="24"/>
          <w:szCs w:val="24"/>
        </w:rPr>
        <w:t xml:space="preserve"> 48 </w:t>
      </w:r>
      <w:proofErr w:type="spellStart"/>
      <w:r w:rsidRPr="007A51EB">
        <w:rPr>
          <w:rFonts w:ascii="Times New Roman" w:hAnsi="Times New Roman" w:cs="Times New Roman"/>
          <w:sz w:val="24"/>
          <w:szCs w:val="24"/>
        </w:rPr>
        <w:t>Tahun</w:t>
      </w:r>
      <w:proofErr w:type="spellEnd"/>
      <w:r w:rsidRPr="007A51EB">
        <w:rPr>
          <w:rFonts w:ascii="Times New Roman" w:hAnsi="Times New Roman" w:cs="Times New Roman"/>
          <w:sz w:val="24"/>
          <w:szCs w:val="24"/>
        </w:rPr>
        <w:t xml:space="preserve"> 2009 </w:t>
      </w:r>
      <w:proofErr w:type="spellStart"/>
      <w:r w:rsidRPr="007A51EB">
        <w:rPr>
          <w:rFonts w:ascii="Times New Roman" w:hAnsi="Times New Roman" w:cs="Times New Roman"/>
          <w:sz w:val="24"/>
          <w:szCs w:val="24"/>
        </w:rPr>
        <w:t>tentang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Kekuasaan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Kehakiman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Undang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Undang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Nomor</w:t>
      </w:r>
      <w:proofErr w:type="spellEnd"/>
      <w:r w:rsidRPr="007A51EB">
        <w:rPr>
          <w:rFonts w:ascii="Times New Roman" w:hAnsi="Times New Roman" w:cs="Times New Roman"/>
          <w:sz w:val="24"/>
          <w:szCs w:val="24"/>
        </w:rPr>
        <w:t xml:space="preserve"> 14 </w:t>
      </w:r>
      <w:proofErr w:type="spellStart"/>
      <w:r w:rsidRPr="007A51EB">
        <w:rPr>
          <w:rFonts w:ascii="Times New Roman" w:hAnsi="Times New Roman" w:cs="Times New Roman"/>
          <w:sz w:val="24"/>
          <w:szCs w:val="24"/>
        </w:rPr>
        <w:t>Tahun</w:t>
      </w:r>
      <w:proofErr w:type="spellEnd"/>
      <w:r w:rsidRPr="007A51EB">
        <w:rPr>
          <w:rFonts w:ascii="Times New Roman" w:hAnsi="Times New Roman" w:cs="Times New Roman"/>
          <w:sz w:val="24"/>
          <w:szCs w:val="24"/>
        </w:rPr>
        <w:t xml:space="preserve"> 1985 </w:t>
      </w:r>
      <w:proofErr w:type="spellStart"/>
      <w:r w:rsidRPr="007A51EB">
        <w:rPr>
          <w:rFonts w:ascii="Times New Roman" w:hAnsi="Times New Roman" w:cs="Times New Roman"/>
          <w:sz w:val="24"/>
          <w:szCs w:val="24"/>
        </w:rPr>
        <w:t>tentang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Mahkamah</w:t>
      </w:r>
      <w:proofErr w:type="spellEnd"/>
      <w:r w:rsidRPr="007A51EB">
        <w:rPr>
          <w:rFonts w:ascii="Times New Roman" w:hAnsi="Times New Roman" w:cs="Times New Roman"/>
          <w:sz w:val="24"/>
          <w:szCs w:val="24"/>
        </w:rPr>
        <w:t xml:space="preserve"> Agung </w:t>
      </w:r>
      <w:proofErr w:type="spellStart"/>
      <w:r w:rsidRPr="007A51EB">
        <w:rPr>
          <w:rFonts w:ascii="Times New Roman" w:hAnsi="Times New Roman" w:cs="Times New Roman"/>
          <w:sz w:val="24"/>
          <w:szCs w:val="24"/>
        </w:rPr>
        <w:lastRenderedPageBreak/>
        <w:t>sebagaimana</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telah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diubah</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ditambah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Undang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Undang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Nomor</w:t>
      </w:r>
      <w:proofErr w:type="spellEnd"/>
      <w:r w:rsidRPr="007A51EB">
        <w:rPr>
          <w:rFonts w:ascii="Times New Roman" w:hAnsi="Times New Roman" w:cs="Times New Roman"/>
          <w:sz w:val="24"/>
          <w:szCs w:val="24"/>
        </w:rPr>
        <w:t xml:space="preserve"> 5 </w:t>
      </w:r>
      <w:proofErr w:type="spellStart"/>
      <w:r w:rsidRPr="007A51EB">
        <w:rPr>
          <w:rFonts w:ascii="Times New Roman" w:hAnsi="Times New Roman" w:cs="Times New Roman"/>
          <w:sz w:val="24"/>
          <w:szCs w:val="24"/>
        </w:rPr>
        <w:t>Tahun</w:t>
      </w:r>
      <w:proofErr w:type="spellEnd"/>
      <w:r w:rsidRPr="007A51EB">
        <w:rPr>
          <w:rFonts w:ascii="Times New Roman" w:hAnsi="Times New Roman" w:cs="Times New Roman"/>
          <w:sz w:val="24"/>
          <w:szCs w:val="24"/>
        </w:rPr>
        <w:t xml:space="preserve"> 2004 dan </w:t>
      </w:r>
      <w:proofErr w:type="spellStart"/>
      <w:r w:rsidRPr="007A51EB">
        <w:rPr>
          <w:rFonts w:ascii="Times New Roman" w:hAnsi="Times New Roman" w:cs="Times New Roman"/>
          <w:sz w:val="24"/>
          <w:szCs w:val="24"/>
        </w:rPr>
        <w:t>perubahan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kedua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Undang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Undang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Nomor</w:t>
      </w:r>
      <w:proofErr w:type="spellEnd"/>
      <w:r w:rsidRPr="007A51EB">
        <w:rPr>
          <w:rFonts w:ascii="Times New Roman" w:hAnsi="Times New Roman" w:cs="Times New Roman"/>
          <w:sz w:val="24"/>
          <w:szCs w:val="24"/>
        </w:rPr>
        <w:t xml:space="preserve"> 3 </w:t>
      </w:r>
      <w:proofErr w:type="spellStart"/>
      <w:r w:rsidRPr="007A51EB">
        <w:rPr>
          <w:rFonts w:ascii="Times New Roman" w:hAnsi="Times New Roman" w:cs="Times New Roman"/>
          <w:sz w:val="24"/>
          <w:szCs w:val="24"/>
        </w:rPr>
        <w:t>Tahun</w:t>
      </w:r>
      <w:proofErr w:type="spellEnd"/>
      <w:r w:rsidRPr="007A51EB">
        <w:rPr>
          <w:rFonts w:ascii="Times New Roman" w:hAnsi="Times New Roman" w:cs="Times New Roman"/>
          <w:sz w:val="24"/>
          <w:szCs w:val="24"/>
        </w:rPr>
        <w:t xml:space="preserve"> 2009 </w:t>
      </w:r>
      <w:proofErr w:type="spellStart"/>
      <w:r w:rsidRPr="007A51EB">
        <w:rPr>
          <w:rFonts w:ascii="Times New Roman" w:hAnsi="Times New Roman" w:cs="Times New Roman"/>
          <w:sz w:val="24"/>
          <w:szCs w:val="24"/>
        </w:rPr>
        <w:t>serta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peraturan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perundang-undangan</w:t>
      </w:r>
      <w:proofErr w:type="spellEnd"/>
      <w:r w:rsidRPr="007A51EB">
        <w:rPr>
          <w:rFonts w:ascii="Times New Roman" w:hAnsi="Times New Roman" w:cs="Times New Roman"/>
          <w:sz w:val="24"/>
          <w:szCs w:val="24"/>
        </w:rPr>
        <w:t xml:space="preserve"> lain yang </w:t>
      </w:r>
      <w:proofErr w:type="spellStart"/>
      <w:r w:rsidRPr="007A51EB">
        <w:rPr>
          <w:rFonts w:ascii="Times New Roman" w:hAnsi="Times New Roman" w:cs="Times New Roman"/>
          <w:sz w:val="24"/>
          <w:szCs w:val="24"/>
        </w:rPr>
        <w:t>bersangkutan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Majelis</w:t>
      </w:r>
      <w:proofErr w:type="spellEnd"/>
      <w:r w:rsidRPr="007A51EB">
        <w:rPr>
          <w:rFonts w:ascii="Times New Roman" w:hAnsi="Times New Roman" w:cs="Times New Roman"/>
          <w:sz w:val="24"/>
          <w:szCs w:val="24"/>
        </w:rPr>
        <w:t xml:space="preserve"> Hakim </w:t>
      </w:r>
      <w:proofErr w:type="spellStart"/>
      <w:r w:rsidRPr="007A51EB">
        <w:rPr>
          <w:rFonts w:ascii="Times New Roman" w:hAnsi="Times New Roman" w:cs="Times New Roman"/>
          <w:sz w:val="24"/>
          <w:szCs w:val="24"/>
        </w:rPr>
        <w:t>memutuskan</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mengadili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sebagai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berikut</w:t>
      </w:r>
      <w:proofErr w:type="spellEnd"/>
      <w:r w:rsidRPr="007A51EB">
        <w:rPr>
          <w:rFonts w:ascii="Times New Roman" w:hAnsi="Times New Roman" w:cs="Times New Roman"/>
          <w:sz w:val="24"/>
          <w:szCs w:val="24"/>
        </w:rPr>
        <w:t xml:space="preserve"> :</w:t>
      </w:r>
    </w:p>
    <w:p w14:paraId="02167042" w14:textId="5717C53A" w:rsidR="00A303C6" w:rsidRPr="007A51EB" w:rsidRDefault="00A303C6" w:rsidP="0047737D">
      <w:pPr>
        <w:pStyle w:val="ListParagraph"/>
        <w:numPr>
          <w:ilvl w:val="4"/>
          <w:numId w:val="65"/>
        </w:numPr>
        <w:tabs>
          <w:tab w:val="clear" w:pos="3600"/>
        </w:tabs>
        <w:autoSpaceDE w:val="0"/>
        <w:autoSpaceDN w:val="0"/>
        <w:adjustRightInd w:val="0"/>
        <w:spacing w:after="0" w:line="480" w:lineRule="auto"/>
        <w:ind w:left="567"/>
        <w:jc w:val="both"/>
        <w:rPr>
          <w:rFonts w:ascii="Times New Roman" w:hAnsi="Times New Roman" w:cs="Times New Roman"/>
          <w:sz w:val="24"/>
          <w:szCs w:val="24"/>
        </w:rPr>
      </w:pPr>
      <w:proofErr w:type="spellStart"/>
      <w:r w:rsidRPr="007A51EB">
        <w:rPr>
          <w:rFonts w:ascii="Times New Roman" w:hAnsi="Times New Roman" w:cs="Times New Roman"/>
          <w:sz w:val="24"/>
          <w:szCs w:val="24"/>
        </w:rPr>
        <w:t>Menolak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permohonan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kasasi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dari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Pemohon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Kasasi</w:t>
      </w:r>
      <w:proofErr w:type="spellEnd"/>
      <w:r w:rsidRPr="007A51EB">
        <w:rPr>
          <w:rFonts w:ascii="Times New Roman" w:hAnsi="Times New Roman" w:cs="Times New Roman"/>
          <w:sz w:val="24"/>
          <w:szCs w:val="24"/>
        </w:rPr>
        <w:t xml:space="preserve"> I: </w:t>
      </w:r>
      <w:proofErr w:type="spellStart"/>
      <w:r w:rsidR="00C517D7" w:rsidRPr="007A51EB">
        <w:rPr>
          <w:rFonts w:ascii="Times New Roman" w:hAnsi="Times New Roman" w:cs="Times New Roman"/>
          <w:bCs/>
          <w:sz w:val="24"/>
          <w:szCs w:val="24"/>
        </w:rPr>
        <w:t>Syamsul</w:t>
      </w:r>
      <w:proofErr w:type="spellEnd"/>
      <w:r w:rsidR="00C517D7" w:rsidRPr="007A51EB">
        <w:rPr>
          <w:rFonts w:ascii="Times New Roman" w:hAnsi="Times New Roman" w:cs="Times New Roman"/>
          <w:bCs/>
          <w:sz w:val="24"/>
          <w:szCs w:val="24"/>
        </w:rPr>
        <w:t xml:space="preserve"> </w:t>
      </w:r>
      <w:proofErr w:type="spellStart"/>
      <w:r w:rsidR="00C517D7" w:rsidRPr="007A51EB">
        <w:rPr>
          <w:rFonts w:ascii="Times New Roman" w:hAnsi="Times New Roman" w:cs="Times New Roman"/>
          <w:bCs/>
          <w:sz w:val="24"/>
          <w:szCs w:val="24"/>
        </w:rPr>
        <w:t>Chaniago</w:t>
      </w:r>
      <w:proofErr w:type="spellEnd"/>
      <w:r w:rsidRPr="007A51EB">
        <w:rPr>
          <w:rFonts w:ascii="Times New Roman" w:hAnsi="Times New Roman" w:cs="Times New Roman"/>
          <w:bCs/>
          <w:sz w:val="24"/>
          <w:szCs w:val="24"/>
        </w:rPr>
        <w:t xml:space="preserve"> </w:t>
      </w:r>
      <w:r w:rsidRPr="007A51EB">
        <w:rPr>
          <w:rFonts w:ascii="Times New Roman" w:hAnsi="Times New Roman" w:cs="Times New Roman"/>
          <w:sz w:val="24"/>
          <w:szCs w:val="24"/>
        </w:rPr>
        <w:t xml:space="preserve">dan </w:t>
      </w:r>
      <w:proofErr w:type="spellStart"/>
      <w:r w:rsidRPr="007A51EB">
        <w:rPr>
          <w:rFonts w:ascii="Times New Roman" w:hAnsi="Times New Roman" w:cs="Times New Roman"/>
          <w:sz w:val="24"/>
          <w:szCs w:val="24"/>
        </w:rPr>
        <w:t>Pemohon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Kasasi</w:t>
      </w:r>
      <w:proofErr w:type="spellEnd"/>
      <w:r w:rsidRPr="007A51EB">
        <w:rPr>
          <w:rFonts w:ascii="Times New Roman" w:hAnsi="Times New Roman" w:cs="Times New Roman"/>
          <w:sz w:val="24"/>
          <w:szCs w:val="24"/>
        </w:rPr>
        <w:t xml:space="preserve"> II: </w:t>
      </w:r>
      <w:r w:rsidRPr="007A51EB">
        <w:rPr>
          <w:rFonts w:ascii="Times New Roman" w:hAnsi="Times New Roman" w:cs="Times New Roman"/>
          <w:bCs/>
          <w:sz w:val="24"/>
          <w:szCs w:val="24"/>
        </w:rPr>
        <w:t xml:space="preserve">PT. </w:t>
      </w:r>
      <w:proofErr w:type="spellStart"/>
      <w:r w:rsidR="00C517D7" w:rsidRPr="007A51EB">
        <w:rPr>
          <w:rFonts w:ascii="Times New Roman" w:hAnsi="Times New Roman" w:cs="Times New Roman"/>
          <w:bCs/>
          <w:sz w:val="24"/>
          <w:szCs w:val="24"/>
        </w:rPr>
        <w:t>Angkasa</w:t>
      </w:r>
      <w:proofErr w:type="spellEnd"/>
      <w:r w:rsidR="00C517D7" w:rsidRPr="007A51EB">
        <w:rPr>
          <w:rFonts w:ascii="Times New Roman" w:hAnsi="Times New Roman" w:cs="Times New Roman"/>
          <w:bCs/>
          <w:sz w:val="24"/>
          <w:szCs w:val="24"/>
        </w:rPr>
        <w:t xml:space="preserve"> Pura </w:t>
      </w:r>
      <w:r w:rsidRPr="007A51EB">
        <w:rPr>
          <w:rFonts w:ascii="Times New Roman" w:hAnsi="Times New Roman" w:cs="Times New Roman"/>
          <w:bCs/>
          <w:sz w:val="24"/>
          <w:szCs w:val="24"/>
        </w:rPr>
        <w:t xml:space="preserve">II (Persero) </w:t>
      </w:r>
      <w:r w:rsidR="00C517D7" w:rsidRPr="007A51EB">
        <w:rPr>
          <w:rFonts w:ascii="Times New Roman" w:hAnsi="Times New Roman" w:cs="Times New Roman"/>
          <w:bCs/>
          <w:sz w:val="24"/>
          <w:szCs w:val="24"/>
        </w:rPr>
        <w:t xml:space="preserve">Kantor </w:t>
      </w:r>
      <w:proofErr w:type="spellStart"/>
      <w:r w:rsidR="00C517D7" w:rsidRPr="007A51EB">
        <w:rPr>
          <w:rFonts w:ascii="Times New Roman" w:hAnsi="Times New Roman" w:cs="Times New Roman"/>
          <w:bCs/>
          <w:sz w:val="24"/>
          <w:szCs w:val="24"/>
        </w:rPr>
        <w:t>Cabang</w:t>
      </w:r>
      <w:proofErr w:type="spellEnd"/>
      <w:r w:rsidR="00C517D7" w:rsidRPr="007A51EB">
        <w:rPr>
          <w:rFonts w:ascii="Times New Roman" w:hAnsi="Times New Roman" w:cs="Times New Roman"/>
          <w:bCs/>
          <w:sz w:val="24"/>
          <w:szCs w:val="24"/>
        </w:rPr>
        <w:t xml:space="preserve"> </w:t>
      </w:r>
      <w:proofErr w:type="spellStart"/>
      <w:r w:rsidR="00C517D7" w:rsidRPr="007A51EB">
        <w:rPr>
          <w:rFonts w:ascii="Times New Roman" w:hAnsi="Times New Roman" w:cs="Times New Roman"/>
          <w:bCs/>
          <w:sz w:val="24"/>
          <w:szCs w:val="24"/>
        </w:rPr>
        <w:t>Bandara</w:t>
      </w:r>
      <w:proofErr w:type="spellEnd"/>
      <w:r w:rsidR="00C517D7" w:rsidRPr="007A51EB">
        <w:rPr>
          <w:rFonts w:ascii="Times New Roman" w:hAnsi="Times New Roman" w:cs="Times New Roman"/>
          <w:bCs/>
          <w:sz w:val="24"/>
          <w:szCs w:val="24"/>
        </w:rPr>
        <w:t xml:space="preserve"> </w:t>
      </w:r>
      <w:proofErr w:type="spellStart"/>
      <w:r w:rsidR="00C517D7" w:rsidRPr="007A51EB">
        <w:rPr>
          <w:rFonts w:ascii="Times New Roman" w:hAnsi="Times New Roman" w:cs="Times New Roman"/>
          <w:bCs/>
          <w:sz w:val="24"/>
          <w:szCs w:val="24"/>
        </w:rPr>
        <w:t>Internasional</w:t>
      </w:r>
      <w:proofErr w:type="spellEnd"/>
      <w:r w:rsidR="00C517D7" w:rsidRPr="007A51EB">
        <w:rPr>
          <w:rFonts w:ascii="Times New Roman" w:hAnsi="Times New Roman" w:cs="Times New Roman"/>
          <w:bCs/>
          <w:sz w:val="24"/>
          <w:szCs w:val="24"/>
        </w:rPr>
        <w:t xml:space="preserve"> </w:t>
      </w:r>
      <w:proofErr w:type="spellStart"/>
      <w:r w:rsidR="00C517D7" w:rsidRPr="007A51EB">
        <w:rPr>
          <w:rFonts w:ascii="Times New Roman" w:hAnsi="Times New Roman" w:cs="Times New Roman"/>
          <w:bCs/>
          <w:sz w:val="24"/>
          <w:szCs w:val="24"/>
        </w:rPr>
        <w:t>Kualanamu</w:t>
      </w:r>
      <w:proofErr w:type="spellEnd"/>
      <w:r w:rsidRPr="007A51EB">
        <w:rPr>
          <w:rFonts w:ascii="Times New Roman" w:hAnsi="Times New Roman" w:cs="Times New Roman"/>
          <w:b/>
          <w:bCs/>
          <w:sz w:val="24"/>
          <w:szCs w:val="24"/>
        </w:rPr>
        <w:t xml:space="preserve"> </w:t>
      </w:r>
      <w:proofErr w:type="spellStart"/>
      <w:r w:rsidRPr="007A51EB">
        <w:rPr>
          <w:rFonts w:ascii="Times New Roman" w:hAnsi="Times New Roman" w:cs="Times New Roman"/>
          <w:sz w:val="24"/>
          <w:szCs w:val="24"/>
        </w:rPr>
        <w:t>tersebut</w:t>
      </w:r>
      <w:proofErr w:type="spellEnd"/>
      <w:r w:rsidRPr="007A51EB">
        <w:rPr>
          <w:rFonts w:ascii="Times New Roman" w:hAnsi="Times New Roman" w:cs="Times New Roman"/>
          <w:sz w:val="24"/>
          <w:szCs w:val="24"/>
        </w:rPr>
        <w:t>.</w:t>
      </w:r>
    </w:p>
    <w:p w14:paraId="5035E757" w14:textId="79755824" w:rsidR="00C517D7" w:rsidRPr="007A51EB" w:rsidRDefault="00A303C6" w:rsidP="0047737D">
      <w:pPr>
        <w:pStyle w:val="ListParagraph"/>
        <w:numPr>
          <w:ilvl w:val="4"/>
          <w:numId w:val="65"/>
        </w:numPr>
        <w:tabs>
          <w:tab w:val="clear" w:pos="3600"/>
        </w:tabs>
        <w:autoSpaceDE w:val="0"/>
        <w:autoSpaceDN w:val="0"/>
        <w:adjustRightInd w:val="0"/>
        <w:spacing w:after="0" w:line="480" w:lineRule="auto"/>
        <w:ind w:left="567"/>
        <w:jc w:val="both"/>
        <w:rPr>
          <w:rFonts w:ascii="Times New Roman" w:hAnsi="Times New Roman" w:cs="Times New Roman"/>
          <w:sz w:val="24"/>
          <w:szCs w:val="24"/>
        </w:rPr>
      </w:pPr>
      <w:proofErr w:type="spellStart"/>
      <w:r w:rsidRPr="007A51EB">
        <w:rPr>
          <w:rFonts w:ascii="Times New Roman" w:hAnsi="Times New Roman" w:cs="Times New Roman"/>
          <w:sz w:val="24"/>
          <w:szCs w:val="24"/>
        </w:rPr>
        <w:t>Menghukum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Pemohon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Kasasi</w:t>
      </w:r>
      <w:proofErr w:type="spellEnd"/>
      <w:r w:rsidRPr="007A51EB">
        <w:rPr>
          <w:rFonts w:ascii="Times New Roman" w:hAnsi="Times New Roman" w:cs="Times New Roman"/>
          <w:sz w:val="24"/>
          <w:szCs w:val="24"/>
        </w:rPr>
        <w:t xml:space="preserve"> I dan II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membayar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biaya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perkara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tingkat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kasasi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ini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sejumlah</w:t>
      </w:r>
      <w:proofErr w:type="spellEnd"/>
      <w:r w:rsidRPr="007A51EB">
        <w:rPr>
          <w:rFonts w:ascii="Times New Roman" w:hAnsi="Times New Roman" w:cs="Times New Roman"/>
          <w:sz w:val="24"/>
          <w:szCs w:val="24"/>
        </w:rPr>
        <w:t xml:space="preserve"> Rp500.000,00 (lima </w:t>
      </w:r>
      <w:proofErr w:type="spellStart"/>
      <w:r w:rsidRPr="007A51EB">
        <w:rPr>
          <w:rFonts w:ascii="Times New Roman" w:hAnsi="Times New Roman" w:cs="Times New Roman"/>
          <w:sz w:val="24"/>
          <w:szCs w:val="24"/>
        </w:rPr>
        <w:t>ratus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ribu</w:t>
      </w:r>
      <w:proofErr w:type="spellEnd"/>
      <w:r w:rsidRPr="007A51EB">
        <w:rPr>
          <w:rFonts w:ascii="Times New Roman" w:hAnsi="Times New Roman" w:cs="Times New Roman"/>
          <w:sz w:val="24"/>
          <w:szCs w:val="24"/>
        </w:rPr>
        <w:t xml:space="preserve"> rupiah).</w:t>
      </w:r>
    </w:p>
    <w:p w14:paraId="266F3373" w14:textId="60300D4B" w:rsidR="00C517D7" w:rsidRPr="005E021A" w:rsidRDefault="00F57BA8" w:rsidP="0047737D">
      <w:pPr>
        <w:pStyle w:val="ListParagraph"/>
        <w:numPr>
          <w:ilvl w:val="3"/>
          <w:numId w:val="65"/>
        </w:numPr>
        <w:autoSpaceDE w:val="0"/>
        <w:autoSpaceDN w:val="0"/>
        <w:adjustRightInd w:val="0"/>
        <w:spacing w:after="0" w:line="480" w:lineRule="auto"/>
        <w:ind w:left="426"/>
        <w:jc w:val="both"/>
        <w:rPr>
          <w:rFonts w:ascii="Times New Roman" w:hAnsi="Times New Roman" w:cs="Times New Roman"/>
          <w:b/>
          <w:sz w:val="24"/>
          <w:szCs w:val="24"/>
        </w:rPr>
      </w:pPr>
      <w:proofErr w:type="spellStart"/>
      <w:r w:rsidRPr="005E021A">
        <w:rPr>
          <w:rFonts w:ascii="Times New Roman" w:hAnsi="Times New Roman" w:cs="Times New Roman"/>
          <w:b/>
          <w:sz w:val="24"/>
          <w:szCs w:val="24"/>
        </w:rPr>
        <w:t>Analisis</w:t>
      </w:r>
      <w:proofErr w:type="spellEnd"/>
      <w:r w:rsidRPr="005E021A">
        <w:rPr>
          <w:rFonts w:ascii="Times New Roman" w:hAnsi="Times New Roman" w:cs="Times New Roman"/>
          <w:b/>
          <w:sz w:val="24"/>
          <w:szCs w:val="24"/>
        </w:rPr>
        <w:t xml:space="preserve"> </w:t>
      </w:r>
      <w:proofErr w:type="spellStart"/>
      <w:r w:rsidRPr="005E021A">
        <w:rPr>
          <w:rFonts w:ascii="Times New Roman" w:hAnsi="Times New Roman" w:cs="Times New Roman"/>
          <w:b/>
          <w:sz w:val="24"/>
          <w:szCs w:val="24"/>
        </w:rPr>
        <w:t>Putusan</w:t>
      </w:r>
      <w:proofErr w:type="spellEnd"/>
      <w:r w:rsidRPr="005E021A">
        <w:rPr>
          <w:rFonts w:ascii="Times New Roman" w:hAnsi="Times New Roman" w:cs="Times New Roman"/>
          <w:b/>
          <w:sz w:val="24"/>
          <w:szCs w:val="24"/>
        </w:rPr>
        <w:t xml:space="preserve"> </w:t>
      </w:r>
      <w:proofErr w:type="spellStart"/>
      <w:r w:rsidR="00B2154C" w:rsidRPr="005E021A">
        <w:rPr>
          <w:rFonts w:ascii="Times New Roman" w:hAnsi="Times New Roman" w:cs="Times New Roman"/>
          <w:b/>
          <w:sz w:val="24"/>
          <w:szCs w:val="24"/>
        </w:rPr>
        <w:t>Mahkamah</w:t>
      </w:r>
      <w:proofErr w:type="spellEnd"/>
      <w:r w:rsidR="00B2154C" w:rsidRPr="005E021A">
        <w:rPr>
          <w:rFonts w:ascii="Times New Roman" w:hAnsi="Times New Roman" w:cs="Times New Roman"/>
          <w:b/>
          <w:sz w:val="24"/>
          <w:szCs w:val="24"/>
        </w:rPr>
        <w:t xml:space="preserve"> Agung </w:t>
      </w:r>
      <w:proofErr w:type="spellStart"/>
      <w:r w:rsidR="00DF0136">
        <w:rPr>
          <w:rFonts w:ascii="Times New Roman" w:hAnsi="Times New Roman" w:cs="Times New Roman"/>
          <w:b/>
          <w:sz w:val="24"/>
          <w:szCs w:val="24"/>
          <w:lang w:val="en-ID"/>
        </w:rPr>
        <w:t>Republik</w:t>
      </w:r>
      <w:proofErr w:type="spellEnd"/>
      <w:r w:rsidR="00DF0136">
        <w:rPr>
          <w:rFonts w:ascii="Times New Roman" w:hAnsi="Times New Roman" w:cs="Times New Roman"/>
          <w:b/>
          <w:sz w:val="24"/>
          <w:szCs w:val="24"/>
          <w:lang w:val="en-ID"/>
        </w:rPr>
        <w:t xml:space="preserve"> Indonesia </w:t>
      </w:r>
      <w:proofErr w:type="spellStart"/>
      <w:r w:rsidR="00B2154C" w:rsidRPr="005E021A">
        <w:rPr>
          <w:rFonts w:ascii="Times New Roman" w:hAnsi="Times New Roman" w:cs="Times New Roman"/>
          <w:b/>
          <w:bCs/>
          <w:sz w:val="24"/>
          <w:szCs w:val="24"/>
        </w:rPr>
        <w:t>Nomor</w:t>
      </w:r>
      <w:proofErr w:type="spellEnd"/>
      <w:r w:rsidR="00B2154C" w:rsidRPr="005E021A">
        <w:rPr>
          <w:rFonts w:ascii="Times New Roman" w:hAnsi="Times New Roman" w:cs="Times New Roman"/>
          <w:b/>
          <w:bCs/>
          <w:sz w:val="24"/>
          <w:szCs w:val="24"/>
        </w:rPr>
        <w:t xml:space="preserve"> : </w:t>
      </w:r>
      <w:r w:rsidR="00B2154C" w:rsidRPr="005E021A">
        <w:rPr>
          <w:rFonts w:ascii="Times New Roman" w:hAnsi="Times New Roman" w:cs="Times New Roman"/>
          <w:b/>
          <w:sz w:val="24"/>
          <w:szCs w:val="24"/>
        </w:rPr>
        <w:t>1120 K/</w:t>
      </w:r>
      <w:proofErr w:type="spellStart"/>
      <w:r w:rsidR="00B2154C" w:rsidRPr="005E021A">
        <w:rPr>
          <w:rFonts w:ascii="Times New Roman" w:hAnsi="Times New Roman" w:cs="Times New Roman"/>
          <w:b/>
          <w:sz w:val="24"/>
          <w:szCs w:val="24"/>
        </w:rPr>
        <w:t>Pdt</w:t>
      </w:r>
      <w:proofErr w:type="spellEnd"/>
      <w:r w:rsidR="00B2154C" w:rsidRPr="005E021A">
        <w:rPr>
          <w:rFonts w:ascii="Times New Roman" w:hAnsi="Times New Roman" w:cs="Times New Roman"/>
          <w:b/>
          <w:sz w:val="24"/>
          <w:szCs w:val="24"/>
        </w:rPr>
        <w:t>/2022</w:t>
      </w:r>
    </w:p>
    <w:p w14:paraId="3A87549F" w14:textId="4AD64B0D" w:rsidR="00A303C6" w:rsidRDefault="00F57BA8" w:rsidP="00363ECD">
      <w:pPr>
        <w:pStyle w:val="ListParagraph"/>
        <w:spacing w:before="240" w:line="480" w:lineRule="auto"/>
        <w:ind w:left="426" w:firstLine="294"/>
        <w:jc w:val="both"/>
        <w:rPr>
          <w:rFonts w:ascii="Times New Roman" w:hAnsi="Times New Roman" w:cs="Times New Roman"/>
          <w:sz w:val="24"/>
          <w:szCs w:val="24"/>
        </w:rPr>
      </w:pPr>
      <w:r w:rsidRPr="007A51EB">
        <w:rPr>
          <w:rFonts w:ascii="Times New Roman" w:hAnsi="Times New Roman" w:cs="Times New Roman"/>
          <w:bCs/>
          <w:sz w:val="24"/>
          <w:szCs w:val="24"/>
        </w:rPr>
        <w:t xml:space="preserve">Setelah </w:t>
      </w:r>
      <w:proofErr w:type="spellStart"/>
      <w:r w:rsidRPr="007A51EB">
        <w:rPr>
          <w:rFonts w:ascii="Times New Roman" w:hAnsi="Times New Roman" w:cs="Times New Roman"/>
          <w:bCs/>
          <w:sz w:val="24"/>
          <w:szCs w:val="24"/>
        </w:rPr>
        <w:t>mencermati</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berdasarkan</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uraian-uraian</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penjelasan</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pertimbangan</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hukum</w:t>
      </w:r>
      <w:proofErr w:type="spellEnd"/>
      <w:r w:rsidRPr="007A51EB">
        <w:rPr>
          <w:rFonts w:ascii="Times New Roman" w:hAnsi="Times New Roman" w:cs="Times New Roman"/>
          <w:bCs/>
          <w:sz w:val="24"/>
          <w:szCs w:val="24"/>
        </w:rPr>
        <w:t xml:space="preserve"> </w:t>
      </w:r>
      <w:proofErr w:type="spellStart"/>
      <w:r w:rsidR="007A51EB" w:rsidRPr="007A51EB">
        <w:rPr>
          <w:rFonts w:ascii="Times New Roman" w:hAnsi="Times New Roman" w:cs="Times New Roman"/>
          <w:bCs/>
          <w:sz w:val="24"/>
          <w:szCs w:val="24"/>
        </w:rPr>
        <w:t>Majelis</w:t>
      </w:r>
      <w:proofErr w:type="spellEnd"/>
      <w:r w:rsidR="007A51EB" w:rsidRPr="007A51EB">
        <w:rPr>
          <w:rFonts w:ascii="Times New Roman" w:hAnsi="Times New Roman" w:cs="Times New Roman"/>
          <w:bCs/>
          <w:sz w:val="24"/>
          <w:szCs w:val="24"/>
        </w:rPr>
        <w:t xml:space="preserve"> Hakim Agung </w:t>
      </w:r>
      <w:proofErr w:type="spellStart"/>
      <w:r w:rsidRPr="007A51EB">
        <w:rPr>
          <w:rFonts w:ascii="Times New Roman" w:hAnsi="Times New Roman" w:cs="Times New Roman"/>
          <w:bCs/>
          <w:sz w:val="24"/>
          <w:szCs w:val="24"/>
        </w:rPr>
        <w:t>dalam</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memutus</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Perkara</w:t>
      </w:r>
      <w:proofErr w:type="spellEnd"/>
      <w:r w:rsidRPr="007A51EB">
        <w:rPr>
          <w:rFonts w:ascii="Times New Roman" w:hAnsi="Times New Roman" w:cs="Times New Roman"/>
          <w:bCs/>
          <w:sz w:val="24"/>
          <w:szCs w:val="24"/>
        </w:rPr>
        <w:t xml:space="preserve"> </w:t>
      </w:r>
      <w:proofErr w:type="spellStart"/>
      <w:r w:rsidRPr="007A51EB">
        <w:rPr>
          <w:rFonts w:ascii="Times New Roman" w:hAnsi="Times New Roman" w:cs="Times New Roman"/>
          <w:bCs/>
          <w:sz w:val="24"/>
          <w:szCs w:val="24"/>
        </w:rPr>
        <w:t>Nomor</w:t>
      </w:r>
      <w:proofErr w:type="spellEnd"/>
      <w:r w:rsidRPr="007A51EB">
        <w:rPr>
          <w:rFonts w:ascii="Times New Roman" w:hAnsi="Times New Roman" w:cs="Times New Roman"/>
          <w:bCs/>
          <w:sz w:val="24"/>
          <w:szCs w:val="24"/>
        </w:rPr>
        <w:t xml:space="preserve"> : </w:t>
      </w:r>
      <w:r w:rsidRPr="007A51EB">
        <w:rPr>
          <w:rFonts w:ascii="Times New Roman" w:hAnsi="Times New Roman" w:cs="Times New Roman"/>
          <w:sz w:val="24"/>
          <w:szCs w:val="24"/>
        </w:rPr>
        <w:t>1120 K/</w:t>
      </w:r>
      <w:proofErr w:type="spellStart"/>
      <w:r w:rsidRPr="007A51EB">
        <w:rPr>
          <w:rFonts w:ascii="Times New Roman" w:hAnsi="Times New Roman" w:cs="Times New Roman"/>
          <w:sz w:val="24"/>
          <w:szCs w:val="24"/>
        </w:rPr>
        <w:t>Pdt</w:t>
      </w:r>
      <w:proofErr w:type="spellEnd"/>
      <w:r w:rsidRPr="007A51EB">
        <w:rPr>
          <w:rFonts w:ascii="Times New Roman" w:hAnsi="Times New Roman" w:cs="Times New Roman"/>
          <w:sz w:val="24"/>
          <w:szCs w:val="24"/>
        </w:rPr>
        <w:t xml:space="preserve">/2022, </w:t>
      </w:r>
      <w:proofErr w:type="spellStart"/>
      <w:r w:rsidRPr="007A51EB">
        <w:rPr>
          <w:rFonts w:ascii="Times New Roman" w:hAnsi="Times New Roman" w:cs="Times New Roman"/>
          <w:sz w:val="24"/>
          <w:szCs w:val="24"/>
        </w:rPr>
        <w:t>saya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sependapat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sebagian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putusan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majelis</w:t>
      </w:r>
      <w:proofErr w:type="spellEnd"/>
      <w:r w:rsidRPr="007A51EB">
        <w:rPr>
          <w:rFonts w:ascii="Times New Roman" w:hAnsi="Times New Roman" w:cs="Times New Roman"/>
          <w:sz w:val="24"/>
          <w:szCs w:val="24"/>
        </w:rPr>
        <w:t xml:space="preserve"> hakim</w:t>
      </w:r>
      <w:r w:rsidR="007A51EB" w:rsidRPr="007A51EB">
        <w:rPr>
          <w:rFonts w:ascii="Times New Roman" w:hAnsi="Times New Roman" w:cs="Times New Roman"/>
          <w:sz w:val="24"/>
          <w:szCs w:val="24"/>
        </w:rPr>
        <w:t xml:space="preserve"> yang </w:t>
      </w:r>
      <w:proofErr w:type="spellStart"/>
      <w:r w:rsidR="007A51EB" w:rsidRPr="007A51EB">
        <w:rPr>
          <w:rFonts w:ascii="Times New Roman" w:hAnsi="Times New Roman" w:cs="Times New Roman"/>
          <w:sz w:val="24"/>
          <w:szCs w:val="24"/>
        </w:rPr>
        <w:t>Menimbang</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bahwa</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terhadap</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alasan-alasan</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Pemohon</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Kasasi</w:t>
      </w:r>
      <w:proofErr w:type="spellEnd"/>
      <w:r w:rsidR="007A51EB" w:rsidRPr="007A51EB">
        <w:rPr>
          <w:rFonts w:ascii="Times New Roman" w:hAnsi="Times New Roman" w:cs="Times New Roman"/>
          <w:sz w:val="24"/>
          <w:szCs w:val="24"/>
        </w:rPr>
        <w:t xml:space="preserve"> I/</w:t>
      </w:r>
      <w:proofErr w:type="spellStart"/>
      <w:r w:rsidR="007A51EB" w:rsidRPr="007A51EB">
        <w:rPr>
          <w:rFonts w:ascii="Times New Roman" w:hAnsi="Times New Roman" w:cs="Times New Roman"/>
          <w:sz w:val="24"/>
          <w:szCs w:val="24"/>
        </w:rPr>
        <w:t>Pemohon</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Kasasi</w:t>
      </w:r>
      <w:proofErr w:type="spellEnd"/>
      <w:r w:rsidR="007A51EB" w:rsidRPr="007A51EB">
        <w:rPr>
          <w:rFonts w:ascii="Times New Roman" w:hAnsi="Times New Roman" w:cs="Times New Roman"/>
          <w:sz w:val="24"/>
          <w:szCs w:val="24"/>
        </w:rPr>
        <w:t xml:space="preserve"> II, </w:t>
      </w:r>
      <w:proofErr w:type="spellStart"/>
      <w:r w:rsidR="007A51EB" w:rsidRPr="007A51EB">
        <w:rPr>
          <w:rFonts w:ascii="Times New Roman" w:hAnsi="Times New Roman" w:cs="Times New Roman"/>
          <w:sz w:val="24"/>
          <w:szCs w:val="24"/>
        </w:rPr>
        <w:t>Mahkamah</w:t>
      </w:r>
      <w:proofErr w:type="spellEnd"/>
      <w:r w:rsidR="007A51EB" w:rsidRPr="007A51EB">
        <w:rPr>
          <w:rFonts w:ascii="Times New Roman" w:hAnsi="Times New Roman" w:cs="Times New Roman"/>
          <w:sz w:val="24"/>
          <w:szCs w:val="24"/>
        </w:rPr>
        <w:t xml:space="preserve"> Agung </w:t>
      </w:r>
      <w:proofErr w:type="spellStart"/>
      <w:r w:rsidR="007A51EB" w:rsidRPr="007A51EB">
        <w:rPr>
          <w:rFonts w:ascii="Times New Roman" w:hAnsi="Times New Roman" w:cs="Times New Roman"/>
          <w:sz w:val="24"/>
          <w:szCs w:val="24"/>
        </w:rPr>
        <w:t>berpendapat</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setelah</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meneliti</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secara</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saksama</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memori</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kasasi</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tanggal</w:t>
      </w:r>
      <w:proofErr w:type="spellEnd"/>
      <w:r w:rsidR="007A51EB" w:rsidRPr="007A51EB">
        <w:rPr>
          <w:rFonts w:ascii="Times New Roman" w:hAnsi="Times New Roman" w:cs="Times New Roman"/>
          <w:sz w:val="24"/>
          <w:szCs w:val="24"/>
        </w:rPr>
        <w:t xml:space="preserve"> 22 </w:t>
      </w:r>
      <w:proofErr w:type="spellStart"/>
      <w:r w:rsidR="007A51EB" w:rsidRPr="007A51EB">
        <w:rPr>
          <w:rFonts w:ascii="Times New Roman" w:hAnsi="Times New Roman" w:cs="Times New Roman"/>
          <w:sz w:val="24"/>
          <w:szCs w:val="24"/>
        </w:rPr>
        <w:t>Oktober</w:t>
      </w:r>
      <w:proofErr w:type="spellEnd"/>
      <w:r w:rsidR="007A51EB" w:rsidRPr="007A51EB">
        <w:rPr>
          <w:rFonts w:ascii="Times New Roman" w:hAnsi="Times New Roman" w:cs="Times New Roman"/>
          <w:sz w:val="24"/>
          <w:szCs w:val="24"/>
        </w:rPr>
        <w:t xml:space="preserve"> 2021, </w:t>
      </w:r>
      <w:proofErr w:type="spellStart"/>
      <w:r w:rsidR="007A51EB" w:rsidRPr="007A51EB">
        <w:rPr>
          <w:rFonts w:ascii="Times New Roman" w:hAnsi="Times New Roman" w:cs="Times New Roman"/>
          <w:sz w:val="24"/>
          <w:szCs w:val="24"/>
        </w:rPr>
        <w:t>tanggal</w:t>
      </w:r>
      <w:proofErr w:type="spellEnd"/>
      <w:r w:rsidR="007A51EB" w:rsidRPr="007A51EB">
        <w:rPr>
          <w:rFonts w:ascii="Times New Roman" w:hAnsi="Times New Roman" w:cs="Times New Roman"/>
          <w:sz w:val="24"/>
          <w:szCs w:val="24"/>
        </w:rPr>
        <w:t xml:space="preserve"> 8 November 2021 </w:t>
      </w:r>
      <w:proofErr w:type="spellStart"/>
      <w:r w:rsidR="007A51EB" w:rsidRPr="007A51EB">
        <w:rPr>
          <w:rFonts w:ascii="Times New Roman" w:hAnsi="Times New Roman" w:cs="Times New Roman"/>
          <w:sz w:val="24"/>
          <w:szCs w:val="24"/>
        </w:rPr>
        <w:t>dihubungkan</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dengan</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pertimbangan</w:t>
      </w:r>
      <w:proofErr w:type="spellEnd"/>
      <w:r w:rsidR="007A51EB" w:rsidRPr="007A51EB">
        <w:rPr>
          <w:rFonts w:ascii="Times New Roman" w:hAnsi="Times New Roman" w:cs="Times New Roman"/>
          <w:sz w:val="24"/>
          <w:szCs w:val="24"/>
        </w:rPr>
        <w:t xml:space="preserve"> </w:t>
      </w:r>
      <w:r w:rsidR="007A51EB" w:rsidRPr="007A51EB">
        <w:rPr>
          <w:rFonts w:ascii="Times New Roman" w:hAnsi="Times New Roman" w:cs="Times New Roman"/>
          <w:i/>
          <w:iCs/>
          <w:sz w:val="24"/>
          <w:szCs w:val="24"/>
        </w:rPr>
        <w:t xml:space="preserve">Judex </w:t>
      </w:r>
      <w:proofErr w:type="spellStart"/>
      <w:r w:rsidR="007A51EB" w:rsidRPr="007A51EB">
        <w:rPr>
          <w:rFonts w:ascii="Times New Roman" w:hAnsi="Times New Roman" w:cs="Times New Roman"/>
          <w:i/>
          <w:iCs/>
          <w:sz w:val="24"/>
          <w:szCs w:val="24"/>
        </w:rPr>
        <w:t>Facti</w:t>
      </w:r>
      <w:proofErr w:type="spellEnd"/>
      <w:r w:rsidR="007A51EB" w:rsidRPr="007A51EB">
        <w:rPr>
          <w:rFonts w:ascii="Times New Roman" w:hAnsi="Times New Roman" w:cs="Times New Roman"/>
          <w:i/>
          <w:iCs/>
          <w:sz w:val="24"/>
          <w:szCs w:val="24"/>
        </w:rPr>
        <w:t xml:space="preserve"> </w:t>
      </w:r>
      <w:proofErr w:type="spellStart"/>
      <w:r w:rsidR="007A51EB" w:rsidRPr="007A51EB">
        <w:rPr>
          <w:rFonts w:ascii="Times New Roman" w:hAnsi="Times New Roman" w:cs="Times New Roman"/>
          <w:sz w:val="24"/>
          <w:szCs w:val="24"/>
        </w:rPr>
        <w:t>dalam</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hal</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ini</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Pengadilan</w:t>
      </w:r>
      <w:proofErr w:type="spellEnd"/>
      <w:r w:rsidR="007A51EB" w:rsidRPr="007A51EB">
        <w:rPr>
          <w:rFonts w:ascii="Times New Roman" w:hAnsi="Times New Roman" w:cs="Times New Roman"/>
          <w:sz w:val="24"/>
          <w:szCs w:val="24"/>
        </w:rPr>
        <w:t xml:space="preserve"> Tinggi Medan </w:t>
      </w:r>
      <w:proofErr w:type="spellStart"/>
      <w:r w:rsidR="007A51EB" w:rsidRPr="007A51EB">
        <w:rPr>
          <w:rFonts w:ascii="Times New Roman" w:hAnsi="Times New Roman" w:cs="Times New Roman"/>
          <w:sz w:val="24"/>
          <w:szCs w:val="24"/>
        </w:rPr>
        <w:t>tidak</w:t>
      </w:r>
      <w:proofErr w:type="spellEnd"/>
      <w:r w:rsidR="007A51EB" w:rsidRPr="007A51EB">
        <w:rPr>
          <w:rFonts w:ascii="Times New Roman" w:hAnsi="Times New Roman" w:cs="Times New Roman"/>
          <w:sz w:val="24"/>
          <w:szCs w:val="24"/>
        </w:rPr>
        <w:t xml:space="preserve"> salah </w:t>
      </w:r>
      <w:proofErr w:type="spellStart"/>
      <w:r w:rsidR="007A51EB" w:rsidRPr="007A51EB">
        <w:rPr>
          <w:rFonts w:ascii="Times New Roman" w:hAnsi="Times New Roman" w:cs="Times New Roman"/>
          <w:sz w:val="24"/>
          <w:szCs w:val="24"/>
        </w:rPr>
        <w:t>menerapkan</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hukum</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Bahwa</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pertimbangan</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hukum</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putusan</w:t>
      </w:r>
      <w:proofErr w:type="spellEnd"/>
      <w:r w:rsidR="007A51EB" w:rsidRPr="007A51EB">
        <w:rPr>
          <w:rFonts w:ascii="Times New Roman" w:hAnsi="Times New Roman" w:cs="Times New Roman"/>
          <w:sz w:val="24"/>
          <w:szCs w:val="24"/>
        </w:rPr>
        <w:t xml:space="preserve"> </w:t>
      </w:r>
      <w:r w:rsidR="007A51EB" w:rsidRPr="007A51EB">
        <w:rPr>
          <w:rFonts w:ascii="Times New Roman" w:hAnsi="Times New Roman" w:cs="Times New Roman"/>
          <w:i/>
          <w:iCs/>
          <w:sz w:val="24"/>
          <w:szCs w:val="24"/>
        </w:rPr>
        <w:t xml:space="preserve">Judex </w:t>
      </w:r>
      <w:proofErr w:type="spellStart"/>
      <w:r w:rsidR="007A51EB" w:rsidRPr="007A51EB">
        <w:rPr>
          <w:rFonts w:ascii="Times New Roman" w:hAnsi="Times New Roman" w:cs="Times New Roman"/>
          <w:i/>
          <w:iCs/>
          <w:sz w:val="24"/>
          <w:szCs w:val="24"/>
        </w:rPr>
        <w:t>Facti</w:t>
      </w:r>
      <w:proofErr w:type="spellEnd"/>
      <w:r w:rsidR="007A51EB" w:rsidRPr="007A51EB">
        <w:rPr>
          <w:rFonts w:ascii="Times New Roman" w:hAnsi="Times New Roman" w:cs="Times New Roman"/>
          <w:sz w:val="24"/>
          <w:szCs w:val="24"/>
        </w:rPr>
        <w:t>/</w:t>
      </w:r>
      <w:proofErr w:type="spellStart"/>
      <w:r w:rsidR="007A51EB" w:rsidRPr="007A51EB">
        <w:rPr>
          <w:rFonts w:ascii="Times New Roman" w:hAnsi="Times New Roman" w:cs="Times New Roman"/>
          <w:sz w:val="24"/>
          <w:szCs w:val="24"/>
        </w:rPr>
        <w:t>Pengadilan</w:t>
      </w:r>
      <w:proofErr w:type="spellEnd"/>
      <w:r w:rsidR="007A51EB" w:rsidRPr="007A51EB">
        <w:rPr>
          <w:rFonts w:ascii="Times New Roman" w:hAnsi="Times New Roman" w:cs="Times New Roman"/>
          <w:sz w:val="24"/>
          <w:szCs w:val="24"/>
        </w:rPr>
        <w:t xml:space="preserve"> Tinggi Medan yang </w:t>
      </w:r>
      <w:proofErr w:type="spellStart"/>
      <w:r w:rsidR="007A51EB" w:rsidRPr="007A51EB">
        <w:rPr>
          <w:rFonts w:ascii="Times New Roman" w:hAnsi="Times New Roman" w:cs="Times New Roman"/>
          <w:sz w:val="24"/>
          <w:szCs w:val="24"/>
        </w:rPr>
        <w:t>membatalkan</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putusan</w:t>
      </w:r>
      <w:proofErr w:type="spellEnd"/>
      <w:r w:rsidR="007A51EB" w:rsidRPr="007A51EB">
        <w:rPr>
          <w:rFonts w:ascii="Times New Roman" w:hAnsi="Times New Roman" w:cs="Times New Roman"/>
          <w:sz w:val="24"/>
          <w:szCs w:val="24"/>
        </w:rPr>
        <w:t xml:space="preserve"> </w:t>
      </w:r>
      <w:r w:rsidR="007A51EB" w:rsidRPr="007A51EB">
        <w:rPr>
          <w:rFonts w:ascii="Times New Roman" w:hAnsi="Times New Roman" w:cs="Times New Roman"/>
          <w:i/>
          <w:iCs/>
          <w:sz w:val="24"/>
          <w:szCs w:val="24"/>
        </w:rPr>
        <w:t xml:space="preserve">Judex </w:t>
      </w:r>
      <w:proofErr w:type="spellStart"/>
      <w:r w:rsidR="007A51EB" w:rsidRPr="007A51EB">
        <w:rPr>
          <w:rFonts w:ascii="Times New Roman" w:hAnsi="Times New Roman" w:cs="Times New Roman"/>
          <w:i/>
          <w:iCs/>
          <w:sz w:val="24"/>
          <w:szCs w:val="24"/>
        </w:rPr>
        <w:t>Facti</w:t>
      </w:r>
      <w:proofErr w:type="spellEnd"/>
      <w:r w:rsidR="007A51EB" w:rsidRPr="007A51EB">
        <w:rPr>
          <w:rFonts w:ascii="Times New Roman" w:hAnsi="Times New Roman" w:cs="Times New Roman"/>
          <w:sz w:val="24"/>
          <w:szCs w:val="24"/>
        </w:rPr>
        <w:t>/</w:t>
      </w:r>
      <w:proofErr w:type="spellStart"/>
      <w:r w:rsidR="007A51EB" w:rsidRPr="007A51EB">
        <w:rPr>
          <w:rFonts w:ascii="Times New Roman" w:hAnsi="Times New Roman" w:cs="Times New Roman"/>
          <w:sz w:val="24"/>
          <w:szCs w:val="24"/>
        </w:rPr>
        <w:t>Pengadilan</w:t>
      </w:r>
      <w:proofErr w:type="spellEnd"/>
      <w:r w:rsidR="007A51EB" w:rsidRPr="007A51EB">
        <w:rPr>
          <w:rFonts w:ascii="Times New Roman" w:hAnsi="Times New Roman" w:cs="Times New Roman"/>
          <w:sz w:val="24"/>
          <w:szCs w:val="24"/>
        </w:rPr>
        <w:t xml:space="preserve"> Negeri </w:t>
      </w:r>
      <w:proofErr w:type="spellStart"/>
      <w:r w:rsidR="007A51EB" w:rsidRPr="007A51EB">
        <w:rPr>
          <w:rFonts w:ascii="Times New Roman" w:hAnsi="Times New Roman" w:cs="Times New Roman"/>
          <w:sz w:val="24"/>
          <w:szCs w:val="24"/>
        </w:rPr>
        <w:t>Lubuk</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Pakam</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dengan</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mengabulkan</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gugatan</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Penggugat</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dapat</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dibenarkan</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karena</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berdasarkan</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fakta-fakta</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dalam</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perkara</w:t>
      </w:r>
      <w:proofErr w:type="spellEnd"/>
      <w:r w:rsidR="007A51EB" w:rsidRPr="007A51EB">
        <w:rPr>
          <w:rFonts w:ascii="Times New Roman" w:hAnsi="Times New Roman" w:cs="Times New Roman"/>
          <w:sz w:val="24"/>
          <w:szCs w:val="24"/>
        </w:rPr>
        <w:t xml:space="preserve"> </w:t>
      </w:r>
      <w:r w:rsidR="007A51EB" w:rsidRPr="007A51EB">
        <w:rPr>
          <w:rFonts w:ascii="Times New Roman" w:hAnsi="Times New Roman" w:cs="Times New Roman"/>
          <w:i/>
          <w:iCs/>
          <w:sz w:val="24"/>
          <w:szCs w:val="24"/>
        </w:rPr>
        <w:t xml:space="preserve">a quo Judex </w:t>
      </w:r>
      <w:proofErr w:type="spellStart"/>
      <w:r w:rsidR="007A51EB" w:rsidRPr="007A51EB">
        <w:rPr>
          <w:rFonts w:ascii="Times New Roman" w:hAnsi="Times New Roman" w:cs="Times New Roman"/>
          <w:i/>
          <w:iCs/>
          <w:sz w:val="24"/>
          <w:szCs w:val="24"/>
        </w:rPr>
        <w:t>Facti</w:t>
      </w:r>
      <w:proofErr w:type="spellEnd"/>
      <w:r w:rsidR="007A51EB" w:rsidRPr="007A51EB">
        <w:rPr>
          <w:rFonts w:ascii="Times New Roman" w:hAnsi="Times New Roman" w:cs="Times New Roman"/>
          <w:i/>
          <w:iCs/>
          <w:sz w:val="24"/>
          <w:szCs w:val="24"/>
        </w:rPr>
        <w:t xml:space="preserve"> </w:t>
      </w:r>
      <w:proofErr w:type="spellStart"/>
      <w:r w:rsidR="007A51EB" w:rsidRPr="007A51EB">
        <w:rPr>
          <w:rFonts w:ascii="Times New Roman" w:hAnsi="Times New Roman" w:cs="Times New Roman"/>
          <w:sz w:val="24"/>
          <w:szCs w:val="24"/>
        </w:rPr>
        <w:t>telah</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memberikan</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pertimbangan</w:t>
      </w:r>
      <w:proofErr w:type="spellEnd"/>
      <w:r w:rsidR="007A51EB" w:rsidRPr="007A51EB">
        <w:rPr>
          <w:rFonts w:ascii="Times New Roman" w:hAnsi="Times New Roman" w:cs="Times New Roman"/>
          <w:sz w:val="24"/>
          <w:szCs w:val="24"/>
        </w:rPr>
        <w:t xml:space="preserve"> yang </w:t>
      </w:r>
      <w:proofErr w:type="spellStart"/>
      <w:r w:rsidR="007A51EB" w:rsidRPr="007A51EB">
        <w:rPr>
          <w:rFonts w:ascii="Times New Roman" w:hAnsi="Times New Roman" w:cs="Times New Roman"/>
          <w:sz w:val="24"/>
          <w:szCs w:val="24"/>
        </w:rPr>
        <w:t>cukup</w:t>
      </w:r>
      <w:proofErr w:type="spellEnd"/>
      <w:r w:rsidR="007A51EB" w:rsidRPr="007A51EB">
        <w:rPr>
          <w:rFonts w:ascii="Times New Roman" w:hAnsi="Times New Roman" w:cs="Times New Roman"/>
          <w:sz w:val="24"/>
          <w:szCs w:val="24"/>
        </w:rPr>
        <w:t xml:space="preserve">, di mana </w:t>
      </w:r>
      <w:proofErr w:type="spellStart"/>
      <w:r w:rsidR="007A51EB" w:rsidRPr="007A51EB">
        <w:rPr>
          <w:rFonts w:ascii="Times New Roman" w:hAnsi="Times New Roman" w:cs="Times New Roman"/>
          <w:sz w:val="24"/>
          <w:szCs w:val="24"/>
        </w:rPr>
        <w:lastRenderedPageBreak/>
        <w:t>terbukti</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akhirnya</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objek</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sengketa</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berupa</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pengadaan</w:t>
      </w:r>
      <w:proofErr w:type="spellEnd"/>
      <w:r w:rsidR="007A51EB" w:rsidRPr="007A51EB">
        <w:rPr>
          <w:rFonts w:ascii="Times New Roman" w:hAnsi="Times New Roman" w:cs="Times New Roman"/>
          <w:sz w:val="24"/>
          <w:szCs w:val="24"/>
        </w:rPr>
        <w:t xml:space="preserve"> dan </w:t>
      </w:r>
      <w:proofErr w:type="spellStart"/>
      <w:r w:rsidR="007A51EB" w:rsidRPr="007A51EB">
        <w:rPr>
          <w:rFonts w:ascii="Times New Roman" w:hAnsi="Times New Roman" w:cs="Times New Roman"/>
          <w:sz w:val="24"/>
          <w:szCs w:val="24"/>
        </w:rPr>
        <w:t>pemasangan</w:t>
      </w:r>
      <w:proofErr w:type="spellEnd"/>
      <w:r w:rsidR="007A51EB" w:rsidRPr="007A51EB">
        <w:rPr>
          <w:rFonts w:ascii="Times New Roman" w:hAnsi="Times New Roman" w:cs="Times New Roman"/>
          <w:sz w:val="24"/>
          <w:szCs w:val="24"/>
        </w:rPr>
        <w:t xml:space="preserve"> AC di </w:t>
      </w:r>
      <w:proofErr w:type="spellStart"/>
      <w:r w:rsidR="007A51EB" w:rsidRPr="007A51EB">
        <w:rPr>
          <w:rFonts w:ascii="Times New Roman" w:hAnsi="Times New Roman" w:cs="Times New Roman"/>
          <w:sz w:val="24"/>
          <w:szCs w:val="24"/>
        </w:rPr>
        <w:t>garbarata</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milik</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Tergugat</w:t>
      </w:r>
      <w:proofErr w:type="spellEnd"/>
      <w:r w:rsidR="007A51EB" w:rsidRPr="007A51EB">
        <w:rPr>
          <w:rFonts w:ascii="Times New Roman" w:hAnsi="Times New Roman" w:cs="Times New Roman"/>
          <w:sz w:val="24"/>
          <w:szCs w:val="24"/>
        </w:rPr>
        <w:t xml:space="preserve"> oleh </w:t>
      </w:r>
      <w:proofErr w:type="spellStart"/>
      <w:r w:rsidR="007A51EB" w:rsidRPr="007A51EB">
        <w:rPr>
          <w:rFonts w:ascii="Times New Roman" w:hAnsi="Times New Roman" w:cs="Times New Roman"/>
          <w:sz w:val="24"/>
          <w:szCs w:val="24"/>
        </w:rPr>
        <w:t>Penggugat</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telah</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selesai</w:t>
      </w:r>
      <w:proofErr w:type="spellEnd"/>
      <w:r w:rsidR="007A51EB" w:rsidRPr="007A51EB">
        <w:rPr>
          <w:rFonts w:ascii="Times New Roman" w:hAnsi="Times New Roman" w:cs="Times New Roman"/>
          <w:sz w:val="24"/>
          <w:szCs w:val="24"/>
        </w:rPr>
        <w:t xml:space="preserve"> 100% (</w:t>
      </w:r>
      <w:proofErr w:type="spellStart"/>
      <w:r w:rsidR="007A51EB" w:rsidRPr="007A51EB">
        <w:rPr>
          <w:rFonts w:ascii="Times New Roman" w:hAnsi="Times New Roman" w:cs="Times New Roman"/>
          <w:sz w:val="24"/>
          <w:szCs w:val="24"/>
        </w:rPr>
        <w:t>seratus</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persen</w:t>
      </w:r>
      <w:proofErr w:type="spellEnd"/>
      <w:r w:rsidR="007A51EB" w:rsidRPr="007A51EB">
        <w:rPr>
          <w:rFonts w:ascii="Times New Roman" w:hAnsi="Times New Roman" w:cs="Times New Roman"/>
          <w:sz w:val="24"/>
          <w:szCs w:val="24"/>
        </w:rPr>
        <w:t xml:space="preserve">) pada </w:t>
      </w:r>
      <w:proofErr w:type="spellStart"/>
      <w:r w:rsidR="007A51EB" w:rsidRPr="007A51EB">
        <w:rPr>
          <w:rFonts w:ascii="Times New Roman" w:hAnsi="Times New Roman" w:cs="Times New Roman"/>
          <w:sz w:val="24"/>
          <w:szCs w:val="24"/>
        </w:rPr>
        <w:t>tanggal</w:t>
      </w:r>
      <w:proofErr w:type="spellEnd"/>
      <w:r w:rsidR="007A51EB" w:rsidRPr="007A51EB">
        <w:rPr>
          <w:rFonts w:ascii="Times New Roman" w:hAnsi="Times New Roman" w:cs="Times New Roman"/>
          <w:sz w:val="24"/>
          <w:szCs w:val="24"/>
        </w:rPr>
        <w:t xml:space="preserve"> 6 April 2020 dan </w:t>
      </w:r>
      <w:proofErr w:type="spellStart"/>
      <w:r w:rsidR="007A51EB" w:rsidRPr="007A51EB">
        <w:rPr>
          <w:rFonts w:ascii="Times New Roman" w:hAnsi="Times New Roman" w:cs="Times New Roman"/>
          <w:sz w:val="24"/>
          <w:szCs w:val="24"/>
        </w:rPr>
        <w:t>walaupun</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terlambat</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dari</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batas</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waktu</w:t>
      </w:r>
      <w:proofErr w:type="spellEnd"/>
      <w:r w:rsidR="007A51EB" w:rsidRPr="007A51EB">
        <w:rPr>
          <w:rFonts w:ascii="Times New Roman" w:hAnsi="Times New Roman" w:cs="Times New Roman"/>
          <w:sz w:val="24"/>
          <w:szCs w:val="24"/>
        </w:rPr>
        <w:t xml:space="preserve"> yang </w:t>
      </w:r>
      <w:proofErr w:type="spellStart"/>
      <w:r w:rsidR="007A51EB" w:rsidRPr="007A51EB">
        <w:rPr>
          <w:rFonts w:ascii="Times New Roman" w:hAnsi="Times New Roman" w:cs="Times New Roman"/>
          <w:sz w:val="24"/>
          <w:szCs w:val="24"/>
        </w:rPr>
        <w:t>diperjanjikan</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atas</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keterlambatan</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tersebut</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sudah</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dikenakan</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denda</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maksimal</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sesuai</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kontrak</w:t>
      </w:r>
      <w:proofErr w:type="spellEnd"/>
      <w:r w:rsidR="007A51EB" w:rsidRPr="007A51EB">
        <w:rPr>
          <w:rFonts w:ascii="Times New Roman" w:hAnsi="Times New Roman" w:cs="Times New Roman"/>
          <w:sz w:val="24"/>
          <w:szCs w:val="24"/>
        </w:rPr>
        <w:t>/</w:t>
      </w:r>
      <w:proofErr w:type="spellStart"/>
      <w:r w:rsidR="007A51EB" w:rsidRPr="007A51EB">
        <w:rPr>
          <w:rFonts w:ascii="Times New Roman" w:hAnsi="Times New Roman" w:cs="Times New Roman"/>
          <w:sz w:val="24"/>
          <w:szCs w:val="24"/>
        </w:rPr>
        <w:t>perjanjian</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sebesar</w:t>
      </w:r>
      <w:proofErr w:type="spellEnd"/>
      <w:r w:rsidR="007A51EB" w:rsidRPr="007A51EB">
        <w:rPr>
          <w:rFonts w:ascii="Times New Roman" w:hAnsi="Times New Roman" w:cs="Times New Roman"/>
          <w:sz w:val="24"/>
          <w:szCs w:val="24"/>
        </w:rPr>
        <w:t xml:space="preserve"> 5% (lima </w:t>
      </w:r>
      <w:proofErr w:type="spellStart"/>
      <w:r w:rsidR="007A51EB" w:rsidRPr="007A51EB">
        <w:rPr>
          <w:rFonts w:ascii="Times New Roman" w:hAnsi="Times New Roman" w:cs="Times New Roman"/>
          <w:sz w:val="24"/>
          <w:szCs w:val="24"/>
        </w:rPr>
        <w:t>persen</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dari</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nilai</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kontrak</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atau</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biaya</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pekerjaan</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sehingga</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alasan</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Tergugat</w:t>
      </w:r>
      <w:proofErr w:type="spellEnd"/>
      <w:r w:rsidR="007A51EB" w:rsidRPr="007A51EB">
        <w:rPr>
          <w:rFonts w:ascii="Times New Roman" w:hAnsi="Times New Roman" w:cs="Times New Roman"/>
          <w:sz w:val="24"/>
          <w:szCs w:val="24"/>
        </w:rPr>
        <w:t xml:space="preserve"> yang </w:t>
      </w:r>
      <w:proofErr w:type="spellStart"/>
      <w:r w:rsidR="007A51EB" w:rsidRPr="007A51EB">
        <w:rPr>
          <w:rFonts w:ascii="Times New Roman" w:hAnsi="Times New Roman" w:cs="Times New Roman"/>
          <w:sz w:val="24"/>
          <w:szCs w:val="24"/>
        </w:rPr>
        <w:t>mendalilkan</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keterlambatan</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atau</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penundaan</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pembayaran</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atas</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hasil</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pekerjan</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Penggugat</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dikarenakan</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alasan</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keadaan</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tidak</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terduga</w:t>
      </w:r>
      <w:proofErr w:type="spellEnd"/>
      <w:r w:rsidR="007A51EB" w:rsidRPr="007A51EB">
        <w:rPr>
          <w:rFonts w:ascii="Times New Roman" w:hAnsi="Times New Roman" w:cs="Times New Roman"/>
          <w:sz w:val="24"/>
          <w:szCs w:val="24"/>
        </w:rPr>
        <w:t xml:space="preserve"> (</w:t>
      </w:r>
      <w:r w:rsidR="007A51EB" w:rsidRPr="007A51EB">
        <w:rPr>
          <w:rFonts w:ascii="Times New Roman" w:hAnsi="Times New Roman" w:cs="Times New Roman"/>
          <w:i/>
          <w:iCs/>
          <w:sz w:val="24"/>
          <w:szCs w:val="24"/>
        </w:rPr>
        <w:t>force majeure</w:t>
      </w:r>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adanya</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bencana</w:t>
      </w:r>
      <w:proofErr w:type="spellEnd"/>
      <w:r w:rsidR="007A51EB" w:rsidRPr="007A51EB">
        <w:rPr>
          <w:rFonts w:ascii="Times New Roman" w:hAnsi="Times New Roman" w:cs="Times New Roman"/>
          <w:sz w:val="24"/>
          <w:szCs w:val="24"/>
        </w:rPr>
        <w:t xml:space="preserve"> non </w:t>
      </w:r>
      <w:proofErr w:type="spellStart"/>
      <w:r w:rsidR="007A51EB" w:rsidRPr="007A51EB">
        <w:rPr>
          <w:rFonts w:ascii="Times New Roman" w:hAnsi="Times New Roman" w:cs="Times New Roman"/>
          <w:sz w:val="24"/>
          <w:szCs w:val="24"/>
        </w:rPr>
        <w:t>alam</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penyebaran</w:t>
      </w:r>
      <w:proofErr w:type="spellEnd"/>
      <w:r w:rsidR="007A51EB" w:rsidRPr="007A51EB">
        <w:rPr>
          <w:rFonts w:ascii="Times New Roman" w:hAnsi="Times New Roman" w:cs="Times New Roman"/>
          <w:sz w:val="24"/>
          <w:szCs w:val="24"/>
        </w:rPr>
        <w:t xml:space="preserve"> </w:t>
      </w:r>
      <w:r w:rsidR="007A51EB" w:rsidRPr="007A51EB">
        <w:rPr>
          <w:rFonts w:ascii="Times New Roman" w:hAnsi="Times New Roman" w:cs="Times New Roman"/>
          <w:i/>
          <w:iCs/>
          <w:sz w:val="24"/>
          <w:szCs w:val="24"/>
        </w:rPr>
        <w:t xml:space="preserve">corona virus disease </w:t>
      </w:r>
      <w:r w:rsidR="007A51EB" w:rsidRPr="007A51EB">
        <w:rPr>
          <w:rFonts w:ascii="Times New Roman" w:hAnsi="Times New Roman" w:cs="Times New Roman"/>
          <w:sz w:val="24"/>
          <w:szCs w:val="24"/>
        </w:rPr>
        <w:t>2019 (</w:t>
      </w:r>
      <w:proofErr w:type="spellStart"/>
      <w:r w:rsidR="007A51EB" w:rsidRPr="007A51EB">
        <w:rPr>
          <w:rFonts w:ascii="Times New Roman" w:hAnsi="Times New Roman" w:cs="Times New Roman"/>
          <w:i/>
          <w:iCs/>
          <w:sz w:val="24"/>
          <w:szCs w:val="24"/>
        </w:rPr>
        <w:t>covid</w:t>
      </w:r>
      <w:proofErr w:type="spellEnd"/>
      <w:r w:rsidR="007A51EB" w:rsidRPr="007A51EB">
        <w:rPr>
          <w:rFonts w:ascii="Times New Roman" w:hAnsi="Times New Roman" w:cs="Times New Roman"/>
          <w:i/>
          <w:iCs/>
          <w:sz w:val="24"/>
          <w:szCs w:val="24"/>
        </w:rPr>
        <w:t xml:space="preserve"> </w:t>
      </w:r>
      <w:r w:rsidR="007A51EB" w:rsidRPr="007A51EB">
        <w:rPr>
          <w:rFonts w:ascii="Times New Roman" w:hAnsi="Times New Roman" w:cs="Times New Roman"/>
          <w:sz w:val="24"/>
          <w:szCs w:val="24"/>
        </w:rPr>
        <w:t xml:space="preserve">19) </w:t>
      </w:r>
      <w:proofErr w:type="spellStart"/>
      <w:r w:rsidR="007A51EB" w:rsidRPr="007A51EB">
        <w:rPr>
          <w:rFonts w:ascii="Times New Roman" w:hAnsi="Times New Roman" w:cs="Times New Roman"/>
          <w:sz w:val="24"/>
          <w:szCs w:val="24"/>
        </w:rPr>
        <w:t>sebagai</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bencana</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nasional</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berdasarkan</w:t>
      </w:r>
      <w:proofErr w:type="spellEnd"/>
      <w:r w:rsidR="007A51EB" w:rsidRPr="007A51EB">
        <w:rPr>
          <w:rFonts w:ascii="Times New Roman" w:hAnsi="Times New Roman" w:cs="Times New Roman"/>
          <w:sz w:val="24"/>
          <w:szCs w:val="24"/>
        </w:rPr>
        <w:t xml:space="preserve"> Keputusan </w:t>
      </w:r>
      <w:proofErr w:type="spellStart"/>
      <w:r w:rsidR="007A51EB" w:rsidRPr="007A51EB">
        <w:rPr>
          <w:rFonts w:ascii="Times New Roman" w:hAnsi="Times New Roman" w:cs="Times New Roman"/>
          <w:sz w:val="24"/>
          <w:szCs w:val="24"/>
        </w:rPr>
        <w:t>Presiden</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Republik</w:t>
      </w:r>
      <w:proofErr w:type="spellEnd"/>
      <w:r w:rsidR="007A51EB" w:rsidRPr="007A51EB">
        <w:rPr>
          <w:rFonts w:ascii="Times New Roman" w:hAnsi="Times New Roman" w:cs="Times New Roman"/>
          <w:sz w:val="24"/>
          <w:szCs w:val="24"/>
        </w:rPr>
        <w:t xml:space="preserve"> Indonesia </w:t>
      </w:r>
      <w:proofErr w:type="spellStart"/>
      <w:r w:rsidR="007A51EB" w:rsidRPr="007A51EB">
        <w:rPr>
          <w:rFonts w:ascii="Times New Roman" w:hAnsi="Times New Roman" w:cs="Times New Roman"/>
          <w:sz w:val="24"/>
          <w:szCs w:val="24"/>
        </w:rPr>
        <w:t>Nomor</w:t>
      </w:r>
      <w:proofErr w:type="spellEnd"/>
      <w:r w:rsidR="007A51EB" w:rsidRPr="007A51EB">
        <w:rPr>
          <w:rFonts w:ascii="Times New Roman" w:hAnsi="Times New Roman" w:cs="Times New Roman"/>
          <w:sz w:val="24"/>
          <w:szCs w:val="24"/>
        </w:rPr>
        <w:t xml:space="preserve"> 12 </w:t>
      </w:r>
      <w:proofErr w:type="spellStart"/>
      <w:r w:rsidR="007A51EB" w:rsidRPr="007A51EB">
        <w:rPr>
          <w:rFonts w:ascii="Times New Roman" w:hAnsi="Times New Roman" w:cs="Times New Roman"/>
          <w:sz w:val="24"/>
          <w:szCs w:val="24"/>
        </w:rPr>
        <w:t>Tahun</w:t>
      </w:r>
      <w:proofErr w:type="spellEnd"/>
      <w:r w:rsidR="007A51EB" w:rsidRPr="007A51EB">
        <w:rPr>
          <w:rFonts w:ascii="Times New Roman" w:hAnsi="Times New Roman" w:cs="Times New Roman"/>
          <w:sz w:val="24"/>
          <w:szCs w:val="24"/>
        </w:rPr>
        <w:t xml:space="preserve"> 2020 </w:t>
      </w:r>
      <w:proofErr w:type="spellStart"/>
      <w:r w:rsidR="007A51EB" w:rsidRPr="007A51EB">
        <w:rPr>
          <w:rFonts w:ascii="Times New Roman" w:hAnsi="Times New Roman" w:cs="Times New Roman"/>
          <w:sz w:val="24"/>
          <w:szCs w:val="24"/>
        </w:rPr>
        <w:t>tanggal</w:t>
      </w:r>
      <w:proofErr w:type="spellEnd"/>
      <w:r w:rsidR="007A51EB" w:rsidRPr="007A51EB">
        <w:rPr>
          <w:rFonts w:ascii="Times New Roman" w:hAnsi="Times New Roman" w:cs="Times New Roman"/>
          <w:sz w:val="24"/>
          <w:szCs w:val="24"/>
        </w:rPr>
        <w:t xml:space="preserve"> 13 April 2020 dan </w:t>
      </w:r>
      <w:proofErr w:type="spellStart"/>
      <w:r w:rsidR="007A51EB" w:rsidRPr="007A51EB">
        <w:rPr>
          <w:rFonts w:ascii="Times New Roman" w:hAnsi="Times New Roman" w:cs="Times New Roman"/>
          <w:sz w:val="24"/>
          <w:szCs w:val="24"/>
        </w:rPr>
        <w:t>alasan</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adanya</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laporan</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polisi</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atas</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tindak</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pidana</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penipuan</w:t>
      </w:r>
      <w:proofErr w:type="spellEnd"/>
      <w:r w:rsidR="007A51EB" w:rsidRPr="007A51EB">
        <w:rPr>
          <w:rFonts w:ascii="Times New Roman" w:hAnsi="Times New Roman" w:cs="Times New Roman"/>
          <w:sz w:val="24"/>
          <w:szCs w:val="24"/>
        </w:rPr>
        <w:t xml:space="preserve"> dan/</w:t>
      </w:r>
      <w:proofErr w:type="spellStart"/>
      <w:r w:rsidR="007A51EB" w:rsidRPr="007A51EB">
        <w:rPr>
          <w:rFonts w:ascii="Times New Roman" w:hAnsi="Times New Roman" w:cs="Times New Roman"/>
          <w:sz w:val="24"/>
          <w:szCs w:val="24"/>
        </w:rPr>
        <w:t>atau</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penggelapan</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terkait</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dugaan</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ketidaksesuaian</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spesifikasi</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teknis</w:t>
      </w:r>
      <w:proofErr w:type="spellEnd"/>
      <w:r w:rsidR="007A51EB" w:rsidRPr="007A51EB">
        <w:rPr>
          <w:rFonts w:ascii="Times New Roman" w:hAnsi="Times New Roman" w:cs="Times New Roman"/>
          <w:sz w:val="24"/>
          <w:szCs w:val="24"/>
        </w:rPr>
        <w:t xml:space="preserve"> AC yang </w:t>
      </w:r>
      <w:proofErr w:type="spellStart"/>
      <w:r w:rsidR="007A51EB" w:rsidRPr="007A51EB">
        <w:rPr>
          <w:rFonts w:ascii="Times New Roman" w:hAnsi="Times New Roman" w:cs="Times New Roman"/>
          <w:sz w:val="24"/>
          <w:szCs w:val="24"/>
        </w:rPr>
        <w:t>dipasang</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Penggugat</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mencermati</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dari</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tanggal</w:t>
      </w:r>
      <w:proofErr w:type="spellEnd"/>
      <w:r w:rsidR="007A51EB" w:rsidRPr="007A51EB">
        <w:rPr>
          <w:rFonts w:ascii="Times New Roman" w:hAnsi="Times New Roman" w:cs="Times New Roman"/>
          <w:sz w:val="24"/>
          <w:szCs w:val="24"/>
        </w:rPr>
        <w:t xml:space="preserve"> dan </w:t>
      </w:r>
      <w:proofErr w:type="spellStart"/>
      <w:r w:rsidR="007A51EB" w:rsidRPr="007A51EB">
        <w:rPr>
          <w:rFonts w:ascii="Times New Roman" w:hAnsi="Times New Roman" w:cs="Times New Roman"/>
          <w:sz w:val="24"/>
          <w:szCs w:val="24"/>
        </w:rPr>
        <w:t>peristiwa</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hukum</w:t>
      </w:r>
      <w:proofErr w:type="spellEnd"/>
      <w:r w:rsidR="007A51EB" w:rsidRPr="007A51EB">
        <w:rPr>
          <w:rFonts w:ascii="Times New Roman" w:hAnsi="Times New Roman" w:cs="Times New Roman"/>
          <w:sz w:val="24"/>
          <w:szCs w:val="24"/>
        </w:rPr>
        <w:t xml:space="preserve"> yang </w:t>
      </w:r>
      <w:proofErr w:type="spellStart"/>
      <w:r w:rsidR="007A51EB" w:rsidRPr="007A51EB">
        <w:rPr>
          <w:rFonts w:ascii="Times New Roman" w:hAnsi="Times New Roman" w:cs="Times New Roman"/>
          <w:sz w:val="24"/>
          <w:szCs w:val="24"/>
        </w:rPr>
        <w:t>terjadi</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dalam</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perkara</w:t>
      </w:r>
      <w:proofErr w:type="spellEnd"/>
      <w:r w:rsidR="007A51EB" w:rsidRPr="007A51EB">
        <w:rPr>
          <w:rFonts w:ascii="Times New Roman" w:hAnsi="Times New Roman" w:cs="Times New Roman"/>
          <w:sz w:val="24"/>
          <w:szCs w:val="24"/>
        </w:rPr>
        <w:t xml:space="preserve"> </w:t>
      </w:r>
      <w:r w:rsidR="007A51EB" w:rsidRPr="007A51EB">
        <w:rPr>
          <w:rFonts w:ascii="Times New Roman" w:hAnsi="Times New Roman" w:cs="Times New Roman"/>
          <w:i/>
          <w:iCs/>
          <w:sz w:val="24"/>
          <w:szCs w:val="24"/>
        </w:rPr>
        <w:t xml:space="preserve">a quo </w:t>
      </w:r>
      <w:proofErr w:type="spellStart"/>
      <w:r w:rsidR="007A51EB" w:rsidRPr="007A51EB">
        <w:rPr>
          <w:rFonts w:ascii="Times New Roman" w:hAnsi="Times New Roman" w:cs="Times New Roman"/>
          <w:sz w:val="24"/>
          <w:szCs w:val="24"/>
        </w:rPr>
        <w:t>tidak</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terbukti</w:t>
      </w:r>
      <w:proofErr w:type="spellEnd"/>
      <w:r w:rsidR="007A51EB" w:rsidRPr="007A51EB">
        <w:rPr>
          <w:rFonts w:ascii="Times New Roman" w:hAnsi="Times New Roman" w:cs="Times New Roman"/>
          <w:sz w:val="24"/>
          <w:szCs w:val="24"/>
        </w:rPr>
        <w:t xml:space="preserve"> dan </w:t>
      </w:r>
      <w:proofErr w:type="spellStart"/>
      <w:r w:rsidR="007A51EB" w:rsidRPr="007A51EB">
        <w:rPr>
          <w:rFonts w:ascii="Times New Roman" w:hAnsi="Times New Roman" w:cs="Times New Roman"/>
          <w:sz w:val="24"/>
          <w:szCs w:val="24"/>
        </w:rPr>
        <w:t>tidak</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dapat</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dibenarkan</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untuk</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itu</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perbuatan</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Tergugat</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tersebut</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dapat</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dikategorikan</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sebagai</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Perbuatan</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Melawan</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Hukum</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sebagaimana</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pertimbangan</w:t>
      </w:r>
      <w:proofErr w:type="spellEnd"/>
      <w:r w:rsidR="007A51EB" w:rsidRPr="007A51EB">
        <w:rPr>
          <w:rFonts w:ascii="Times New Roman" w:hAnsi="Times New Roman" w:cs="Times New Roman"/>
          <w:sz w:val="24"/>
          <w:szCs w:val="24"/>
        </w:rPr>
        <w:t xml:space="preserve"> </w:t>
      </w:r>
      <w:r w:rsidR="007A51EB" w:rsidRPr="007A51EB">
        <w:rPr>
          <w:rFonts w:ascii="Times New Roman" w:hAnsi="Times New Roman" w:cs="Times New Roman"/>
          <w:i/>
          <w:iCs/>
          <w:sz w:val="24"/>
          <w:szCs w:val="24"/>
        </w:rPr>
        <w:t xml:space="preserve">Judex </w:t>
      </w:r>
      <w:proofErr w:type="spellStart"/>
      <w:r w:rsidR="007A51EB" w:rsidRPr="007A51EB">
        <w:rPr>
          <w:rFonts w:ascii="Times New Roman" w:hAnsi="Times New Roman" w:cs="Times New Roman"/>
          <w:i/>
          <w:iCs/>
          <w:sz w:val="24"/>
          <w:szCs w:val="24"/>
        </w:rPr>
        <w:t>Facti</w:t>
      </w:r>
      <w:proofErr w:type="spellEnd"/>
      <w:r w:rsidR="007A51EB" w:rsidRPr="007A51EB">
        <w:rPr>
          <w:rFonts w:ascii="Times New Roman" w:hAnsi="Times New Roman" w:cs="Times New Roman"/>
          <w:sz w:val="24"/>
          <w:szCs w:val="24"/>
        </w:rPr>
        <w:t>/</w:t>
      </w:r>
      <w:proofErr w:type="spellStart"/>
      <w:r w:rsidR="007A51EB" w:rsidRPr="007A51EB">
        <w:rPr>
          <w:rFonts w:ascii="Times New Roman" w:hAnsi="Times New Roman" w:cs="Times New Roman"/>
          <w:sz w:val="24"/>
          <w:szCs w:val="24"/>
        </w:rPr>
        <w:t>Pengadilan</w:t>
      </w:r>
      <w:proofErr w:type="spellEnd"/>
      <w:r w:rsidR="007A51EB" w:rsidRPr="007A51EB">
        <w:rPr>
          <w:rFonts w:ascii="Times New Roman" w:hAnsi="Times New Roman" w:cs="Times New Roman"/>
          <w:sz w:val="24"/>
          <w:szCs w:val="24"/>
        </w:rPr>
        <w:t xml:space="preserve"> Tinggi Medan </w:t>
      </w:r>
      <w:proofErr w:type="spellStart"/>
      <w:r w:rsidR="007A51EB" w:rsidRPr="007A51EB">
        <w:rPr>
          <w:rFonts w:ascii="Times New Roman" w:hAnsi="Times New Roman" w:cs="Times New Roman"/>
          <w:sz w:val="24"/>
          <w:szCs w:val="24"/>
        </w:rPr>
        <w:t>telah</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tepat</w:t>
      </w:r>
      <w:proofErr w:type="spellEnd"/>
      <w:r w:rsidR="007A51EB" w:rsidRPr="007A51EB">
        <w:rPr>
          <w:rFonts w:ascii="Times New Roman" w:hAnsi="Times New Roman" w:cs="Times New Roman"/>
          <w:sz w:val="24"/>
          <w:szCs w:val="24"/>
        </w:rPr>
        <w:t xml:space="preserve"> dan </w:t>
      </w:r>
      <w:proofErr w:type="spellStart"/>
      <w:r w:rsidR="007A51EB" w:rsidRPr="007A51EB">
        <w:rPr>
          <w:rFonts w:ascii="Times New Roman" w:hAnsi="Times New Roman" w:cs="Times New Roman"/>
          <w:sz w:val="24"/>
          <w:szCs w:val="24"/>
        </w:rPr>
        <w:t>benar</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serta</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tidak</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bertentangan</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dengan</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hukum</w:t>
      </w:r>
      <w:proofErr w:type="spellEnd"/>
      <w:r w:rsidR="007A51EB" w:rsidRPr="007A51EB">
        <w:rPr>
          <w:rFonts w:ascii="Times New Roman" w:hAnsi="Times New Roman" w:cs="Times New Roman"/>
          <w:sz w:val="24"/>
          <w:szCs w:val="24"/>
        </w:rPr>
        <w:t xml:space="preserve">. Yang </w:t>
      </w:r>
      <w:proofErr w:type="spellStart"/>
      <w:r w:rsidR="007A51EB" w:rsidRPr="007A51EB">
        <w:rPr>
          <w:rFonts w:ascii="Times New Roman" w:hAnsi="Times New Roman" w:cs="Times New Roman"/>
          <w:sz w:val="24"/>
          <w:szCs w:val="24"/>
        </w:rPr>
        <w:t>artinya</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dengan</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ditol</w:t>
      </w:r>
      <w:r w:rsidR="00720B4A">
        <w:rPr>
          <w:rFonts w:ascii="Times New Roman" w:hAnsi="Times New Roman" w:cs="Times New Roman"/>
          <w:sz w:val="24"/>
          <w:szCs w:val="24"/>
        </w:rPr>
        <w:t>aknya</w:t>
      </w:r>
      <w:proofErr w:type="spellEnd"/>
      <w:r w:rsidR="00720B4A">
        <w:rPr>
          <w:rFonts w:ascii="Times New Roman" w:hAnsi="Times New Roman" w:cs="Times New Roman"/>
          <w:sz w:val="24"/>
          <w:szCs w:val="24"/>
        </w:rPr>
        <w:t xml:space="preserve"> </w:t>
      </w:r>
      <w:proofErr w:type="spellStart"/>
      <w:r w:rsidR="00720B4A">
        <w:rPr>
          <w:rFonts w:ascii="Times New Roman" w:hAnsi="Times New Roman" w:cs="Times New Roman"/>
          <w:sz w:val="24"/>
          <w:szCs w:val="24"/>
        </w:rPr>
        <w:t>permohonan</w:t>
      </w:r>
      <w:proofErr w:type="spellEnd"/>
      <w:r w:rsidR="00720B4A">
        <w:rPr>
          <w:rFonts w:ascii="Times New Roman" w:hAnsi="Times New Roman" w:cs="Times New Roman"/>
          <w:sz w:val="24"/>
          <w:szCs w:val="24"/>
        </w:rPr>
        <w:t xml:space="preserve"> </w:t>
      </w:r>
      <w:proofErr w:type="spellStart"/>
      <w:r w:rsidR="00720B4A">
        <w:rPr>
          <w:rFonts w:ascii="Times New Roman" w:hAnsi="Times New Roman" w:cs="Times New Roman"/>
          <w:sz w:val="24"/>
          <w:szCs w:val="24"/>
        </w:rPr>
        <w:t>kasasi</w:t>
      </w:r>
      <w:proofErr w:type="spellEnd"/>
      <w:r w:rsidR="00720B4A">
        <w:rPr>
          <w:rFonts w:ascii="Times New Roman" w:hAnsi="Times New Roman" w:cs="Times New Roman"/>
          <w:sz w:val="24"/>
          <w:szCs w:val="24"/>
        </w:rPr>
        <w:t xml:space="preserve"> </w:t>
      </w:r>
      <w:proofErr w:type="spellStart"/>
      <w:r w:rsidR="00720B4A">
        <w:rPr>
          <w:rFonts w:ascii="Times New Roman" w:hAnsi="Times New Roman" w:cs="Times New Roman"/>
          <w:sz w:val="24"/>
          <w:szCs w:val="24"/>
        </w:rPr>
        <w:t>dari</w:t>
      </w:r>
      <w:proofErr w:type="spellEnd"/>
      <w:r w:rsidR="00720B4A">
        <w:rPr>
          <w:rFonts w:ascii="Times New Roman" w:hAnsi="Times New Roman" w:cs="Times New Roman"/>
          <w:sz w:val="24"/>
          <w:szCs w:val="24"/>
        </w:rPr>
        <w:t xml:space="preserve"> CV</w:t>
      </w:r>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Marendal</w:t>
      </w:r>
      <w:proofErr w:type="spellEnd"/>
      <w:r w:rsidR="007A51EB" w:rsidRPr="007A51EB">
        <w:rPr>
          <w:rFonts w:ascii="Times New Roman" w:hAnsi="Times New Roman" w:cs="Times New Roman"/>
          <w:sz w:val="24"/>
          <w:szCs w:val="24"/>
        </w:rPr>
        <w:t xml:space="preserve"> Mas </w:t>
      </w:r>
      <w:proofErr w:type="spellStart"/>
      <w:r w:rsidR="007A51EB" w:rsidRPr="007A51EB">
        <w:rPr>
          <w:rFonts w:ascii="Times New Roman" w:hAnsi="Times New Roman" w:cs="Times New Roman"/>
          <w:sz w:val="24"/>
          <w:szCs w:val="24"/>
        </w:rPr>
        <w:t>maupun</w:t>
      </w:r>
      <w:proofErr w:type="spellEnd"/>
      <w:r w:rsidR="007A51EB" w:rsidRPr="007A51EB">
        <w:rPr>
          <w:rFonts w:ascii="Times New Roman" w:hAnsi="Times New Roman" w:cs="Times New Roman"/>
          <w:sz w:val="24"/>
          <w:szCs w:val="24"/>
        </w:rPr>
        <w:t xml:space="preserve"> PT. </w:t>
      </w:r>
      <w:proofErr w:type="spellStart"/>
      <w:r w:rsidR="007A51EB" w:rsidRPr="007A51EB">
        <w:rPr>
          <w:rFonts w:ascii="Times New Roman" w:hAnsi="Times New Roman" w:cs="Times New Roman"/>
          <w:sz w:val="24"/>
          <w:szCs w:val="24"/>
        </w:rPr>
        <w:t>Angkasa</w:t>
      </w:r>
      <w:proofErr w:type="spellEnd"/>
      <w:r w:rsidR="007A51EB" w:rsidRPr="007A51EB">
        <w:rPr>
          <w:rFonts w:ascii="Times New Roman" w:hAnsi="Times New Roman" w:cs="Times New Roman"/>
          <w:sz w:val="24"/>
          <w:szCs w:val="24"/>
        </w:rPr>
        <w:t xml:space="preserve"> Pura II (Persero) </w:t>
      </w:r>
      <w:proofErr w:type="spellStart"/>
      <w:r w:rsidR="007A51EB" w:rsidRPr="007A51EB">
        <w:rPr>
          <w:rFonts w:ascii="Times New Roman" w:hAnsi="Times New Roman" w:cs="Times New Roman"/>
          <w:sz w:val="24"/>
          <w:szCs w:val="24"/>
        </w:rPr>
        <w:t>Cabang</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Bandara</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Internasional</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Kualanamu</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maka</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putusan</w:t>
      </w:r>
      <w:proofErr w:type="spellEnd"/>
      <w:r w:rsidR="007A51EB" w:rsidRPr="007A51EB">
        <w:rPr>
          <w:rFonts w:ascii="Times New Roman" w:hAnsi="Times New Roman" w:cs="Times New Roman"/>
          <w:sz w:val="24"/>
          <w:szCs w:val="24"/>
        </w:rPr>
        <w:t xml:space="preserve"> yang </w:t>
      </w:r>
      <w:proofErr w:type="spellStart"/>
      <w:r w:rsidR="007A51EB" w:rsidRPr="007A51EB">
        <w:rPr>
          <w:rFonts w:ascii="Times New Roman" w:hAnsi="Times New Roman" w:cs="Times New Roman"/>
          <w:sz w:val="24"/>
          <w:szCs w:val="24"/>
        </w:rPr>
        <w:t>berlaku</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untuk</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keduanya</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adalah</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Putusan</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Pengadilan</w:t>
      </w:r>
      <w:proofErr w:type="spellEnd"/>
      <w:r w:rsidR="007A51EB" w:rsidRPr="007A51EB">
        <w:rPr>
          <w:rFonts w:ascii="Times New Roman" w:hAnsi="Times New Roman" w:cs="Times New Roman"/>
          <w:sz w:val="24"/>
          <w:szCs w:val="24"/>
        </w:rPr>
        <w:t xml:space="preserve"> Tinggi Medan </w:t>
      </w:r>
      <w:proofErr w:type="spellStart"/>
      <w:r w:rsidR="007A51EB" w:rsidRPr="007A51EB">
        <w:rPr>
          <w:rFonts w:ascii="Times New Roman" w:hAnsi="Times New Roman" w:cs="Times New Roman"/>
          <w:sz w:val="24"/>
          <w:szCs w:val="24"/>
        </w:rPr>
        <w:t>Nomor</w:t>
      </w:r>
      <w:proofErr w:type="spellEnd"/>
      <w:r w:rsidR="007A51EB" w:rsidRPr="007A51EB">
        <w:rPr>
          <w:rFonts w:ascii="Times New Roman" w:hAnsi="Times New Roman" w:cs="Times New Roman"/>
          <w:sz w:val="24"/>
          <w:szCs w:val="24"/>
        </w:rPr>
        <w:t xml:space="preserve"> 342/</w:t>
      </w:r>
      <w:proofErr w:type="spellStart"/>
      <w:r w:rsidR="007A51EB" w:rsidRPr="007A51EB">
        <w:rPr>
          <w:rFonts w:ascii="Times New Roman" w:hAnsi="Times New Roman" w:cs="Times New Roman"/>
          <w:sz w:val="24"/>
          <w:szCs w:val="24"/>
        </w:rPr>
        <w:t>Pdt</w:t>
      </w:r>
      <w:proofErr w:type="spellEnd"/>
      <w:r w:rsidR="007A51EB" w:rsidRPr="007A51EB">
        <w:rPr>
          <w:rFonts w:ascii="Times New Roman" w:hAnsi="Times New Roman" w:cs="Times New Roman"/>
          <w:sz w:val="24"/>
          <w:szCs w:val="24"/>
        </w:rPr>
        <w:t xml:space="preserve">/2021/ PT MDN. </w:t>
      </w:r>
      <w:proofErr w:type="spellStart"/>
      <w:r w:rsidR="007A51EB" w:rsidRPr="007A51EB">
        <w:rPr>
          <w:rFonts w:ascii="Times New Roman" w:hAnsi="Times New Roman" w:cs="Times New Roman"/>
          <w:sz w:val="24"/>
          <w:szCs w:val="24"/>
        </w:rPr>
        <w:t>Dimana</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diputuskan</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bahwa</w:t>
      </w:r>
      <w:proofErr w:type="spellEnd"/>
      <w:r w:rsidR="007A51EB" w:rsidRPr="007A51EB">
        <w:rPr>
          <w:rFonts w:ascii="Times New Roman" w:hAnsi="Times New Roman" w:cs="Times New Roman"/>
          <w:sz w:val="24"/>
          <w:szCs w:val="24"/>
        </w:rPr>
        <w:t xml:space="preserve"> PT. </w:t>
      </w:r>
      <w:proofErr w:type="spellStart"/>
      <w:r w:rsidR="007A51EB" w:rsidRPr="007A51EB">
        <w:rPr>
          <w:rFonts w:ascii="Times New Roman" w:hAnsi="Times New Roman" w:cs="Times New Roman"/>
          <w:sz w:val="24"/>
          <w:szCs w:val="24"/>
        </w:rPr>
        <w:t>Angkasa</w:t>
      </w:r>
      <w:proofErr w:type="spellEnd"/>
      <w:r w:rsidR="007A51EB" w:rsidRPr="007A51EB">
        <w:rPr>
          <w:rFonts w:ascii="Times New Roman" w:hAnsi="Times New Roman" w:cs="Times New Roman"/>
          <w:sz w:val="24"/>
          <w:szCs w:val="24"/>
        </w:rPr>
        <w:t xml:space="preserve"> Pura II (Persero) </w:t>
      </w:r>
      <w:proofErr w:type="spellStart"/>
      <w:r w:rsidR="007A51EB" w:rsidRPr="007A51EB">
        <w:rPr>
          <w:rFonts w:ascii="Times New Roman" w:hAnsi="Times New Roman" w:cs="Times New Roman"/>
          <w:sz w:val="24"/>
          <w:szCs w:val="24"/>
        </w:rPr>
        <w:t>Cabang</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Bandara</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Internasional</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Kualanamu</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telah</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melakukan</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Perbuatan</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Melawan</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Hukum</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lastRenderedPageBreak/>
        <w:t>terhadap</w:t>
      </w:r>
      <w:proofErr w:type="spellEnd"/>
      <w:r w:rsidR="007A51EB" w:rsidRPr="007A51EB">
        <w:rPr>
          <w:rFonts w:ascii="Times New Roman" w:hAnsi="Times New Roman" w:cs="Times New Roman"/>
          <w:sz w:val="24"/>
          <w:szCs w:val="24"/>
        </w:rPr>
        <w:t xml:space="preserve"> CV. </w:t>
      </w:r>
      <w:proofErr w:type="spellStart"/>
      <w:r w:rsidR="007A51EB" w:rsidRPr="007A51EB">
        <w:rPr>
          <w:rFonts w:ascii="Times New Roman" w:hAnsi="Times New Roman" w:cs="Times New Roman"/>
          <w:sz w:val="24"/>
          <w:szCs w:val="24"/>
        </w:rPr>
        <w:t>Marendal</w:t>
      </w:r>
      <w:proofErr w:type="spellEnd"/>
      <w:r w:rsidR="007A51EB" w:rsidRPr="007A51EB">
        <w:rPr>
          <w:rFonts w:ascii="Times New Roman" w:hAnsi="Times New Roman" w:cs="Times New Roman"/>
          <w:sz w:val="24"/>
          <w:szCs w:val="24"/>
        </w:rPr>
        <w:t xml:space="preserve"> Mas dan </w:t>
      </w:r>
      <w:proofErr w:type="spellStart"/>
      <w:r w:rsidR="007A51EB" w:rsidRPr="007A51EB">
        <w:rPr>
          <w:rFonts w:ascii="Times New Roman" w:hAnsi="Times New Roman" w:cs="Times New Roman"/>
          <w:sz w:val="24"/>
          <w:szCs w:val="24"/>
        </w:rPr>
        <w:t>harus</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membayar</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kerugian</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Namun</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sebagaimana</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pendapat</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penulis</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sebelumnya</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terhadap</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putusan</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Pengadilan</w:t>
      </w:r>
      <w:proofErr w:type="spellEnd"/>
      <w:r w:rsidR="007A51EB" w:rsidRPr="007A51EB">
        <w:rPr>
          <w:rFonts w:ascii="Times New Roman" w:hAnsi="Times New Roman" w:cs="Times New Roman"/>
          <w:sz w:val="24"/>
          <w:szCs w:val="24"/>
        </w:rPr>
        <w:t xml:space="preserve"> Tinggi Medan </w:t>
      </w:r>
      <w:proofErr w:type="spellStart"/>
      <w:r w:rsidR="007A51EB" w:rsidRPr="007A51EB">
        <w:rPr>
          <w:rFonts w:ascii="Times New Roman" w:hAnsi="Times New Roman" w:cs="Times New Roman"/>
          <w:sz w:val="24"/>
          <w:szCs w:val="24"/>
        </w:rPr>
        <w:t>Nomor</w:t>
      </w:r>
      <w:proofErr w:type="spellEnd"/>
      <w:r w:rsidR="007A51EB" w:rsidRPr="007A51EB">
        <w:rPr>
          <w:rFonts w:ascii="Times New Roman" w:hAnsi="Times New Roman" w:cs="Times New Roman"/>
          <w:sz w:val="24"/>
          <w:szCs w:val="24"/>
        </w:rPr>
        <w:t xml:space="preserve"> 342/</w:t>
      </w:r>
      <w:proofErr w:type="spellStart"/>
      <w:r w:rsidR="007A51EB" w:rsidRPr="007A51EB">
        <w:rPr>
          <w:rFonts w:ascii="Times New Roman" w:hAnsi="Times New Roman" w:cs="Times New Roman"/>
          <w:sz w:val="24"/>
          <w:szCs w:val="24"/>
        </w:rPr>
        <w:t>Pdt</w:t>
      </w:r>
      <w:proofErr w:type="spellEnd"/>
      <w:r w:rsidR="007A51EB" w:rsidRPr="007A51EB">
        <w:rPr>
          <w:rFonts w:ascii="Times New Roman" w:hAnsi="Times New Roman" w:cs="Times New Roman"/>
          <w:sz w:val="24"/>
          <w:szCs w:val="24"/>
        </w:rPr>
        <w:t xml:space="preserve">/2021/ PT MDN </w:t>
      </w:r>
      <w:proofErr w:type="spellStart"/>
      <w:r w:rsidR="007A51EB" w:rsidRPr="007A51EB">
        <w:rPr>
          <w:rFonts w:ascii="Times New Roman" w:hAnsi="Times New Roman" w:cs="Times New Roman"/>
          <w:sz w:val="24"/>
          <w:szCs w:val="24"/>
        </w:rPr>
        <w:t>seharusnya</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putusannya</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bukan</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hanya</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membayarkan</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kerugian</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Penggugat</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senilai</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dengan</w:t>
      </w:r>
      <w:proofErr w:type="spellEnd"/>
      <w:r w:rsidR="007A51EB" w:rsidRPr="007A51EB">
        <w:rPr>
          <w:rFonts w:ascii="Times New Roman" w:hAnsi="Times New Roman" w:cs="Times New Roman"/>
          <w:sz w:val="24"/>
          <w:szCs w:val="24"/>
        </w:rPr>
        <w:t xml:space="preserve"> </w:t>
      </w:r>
      <w:proofErr w:type="spellStart"/>
      <w:r w:rsidR="005E021A">
        <w:rPr>
          <w:rFonts w:ascii="Times New Roman" w:hAnsi="Times New Roman" w:cs="Times New Roman"/>
          <w:sz w:val="24"/>
          <w:szCs w:val="24"/>
        </w:rPr>
        <w:t>perjanjian</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melainkan</w:t>
      </w:r>
      <w:proofErr w:type="spellEnd"/>
      <w:r w:rsidR="007A51EB" w:rsidRPr="007A51EB">
        <w:rPr>
          <w:rFonts w:ascii="Times New Roman" w:hAnsi="Times New Roman" w:cs="Times New Roman"/>
          <w:sz w:val="24"/>
          <w:szCs w:val="24"/>
        </w:rPr>
        <w:t xml:space="preserve"> juga </w:t>
      </w:r>
      <w:proofErr w:type="spellStart"/>
      <w:r w:rsidR="007A51EB" w:rsidRPr="007A51EB">
        <w:rPr>
          <w:rFonts w:ascii="Times New Roman" w:hAnsi="Times New Roman" w:cs="Times New Roman"/>
          <w:sz w:val="24"/>
          <w:szCs w:val="24"/>
        </w:rPr>
        <w:t>harus</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mengabulkan</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gugatan</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penggugat</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mengenai</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kerugian</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Immateriil</w:t>
      </w:r>
      <w:proofErr w:type="spellEnd"/>
      <w:r w:rsidR="007A51EB" w:rsidRPr="007A51EB">
        <w:rPr>
          <w:rFonts w:ascii="Times New Roman" w:hAnsi="Times New Roman" w:cs="Times New Roman"/>
          <w:sz w:val="24"/>
          <w:szCs w:val="24"/>
        </w:rPr>
        <w:t xml:space="preserve"> yang </w:t>
      </w:r>
      <w:proofErr w:type="spellStart"/>
      <w:r w:rsidR="007A51EB" w:rsidRPr="007A51EB">
        <w:rPr>
          <w:rFonts w:ascii="Times New Roman" w:hAnsi="Times New Roman" w:cs="Times New Roman"/>
          <w:sz w:val="24"/>
          <w:szCs w:val="24"/>
        </w:rPr>
        <w:t>dialaminya</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Sebab</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jika</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hanya</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mengabulkan</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sesuai</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dengan</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nilai</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perjanjian</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maka</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haruslah</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dikualifikasi</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sebagai</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perbuatan</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wanprestasi</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bukan</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Perbuatan</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Melawan</w:t>
      </w:r>
      <w:proofErr w:type="spellEnd"/>
      <w:r w:rsidR="007A51EB" w:rsidRPr="007A51EB">
        <w:rPr>
          <w:rFonts w:ascii="Times New Roman" w:hAnsi="Times New Roman" w:cs="Times New Roman"/>
          <w:sz w:val="24"/>
          <w:szCs w:val="24"/>
        </w:rPr>
        <w:t xml:space="preserve"> </w:t>
      </w:r>
      <w:proofErr w:type="spellStart"/>
      <w:r w:rsidR="007A51EB" w:rsidRPr="007A51EB">
        <w:rPr>
          <w:rFonts w:ascii="Times New Roman" w:hAnsi="Times New Roman" w:cs="Times New Roman"/>
          <w:sz w:val="24"/>
          <w:szCs w:val="24"/>
        </w:rPr>
        <w:t>Hukum</w:t>
      </w:r>
      <w:proofErr w:type="spellEnd"/>
      <w:r w:rsidR="007A51EB">
        <w:rPr>
          <w:rFonts w:ascii="Times New Roman" w:hAnsi="Times New Roman" w:cs="Times New Roman"/>
          <w:sz w:val="24"/>
          <w:szCs w:val="24"/>
        </w:rPr>
        <w:t>.</w:t>
      </w:r>
    </w:p>
    <w:p w14:paraId="0987DEA6" w14:textId="77777777" w:rsidR="004E2CF3" w:rsidRDefault="004E2CF3" w:rsidP="00363ECD">
      <w:pPr>
        <w:pStyle w:val="ListParagraph"/>
        <w:spacing w:before="240" w:line="480" w:lineRule="auto"/>
        <w:ind w:left="426" w:firstLine="294"/>
        <w:jc w:val="both"/>
        <w:rPr>
          <w:rFonts w:ascii="Times New Roman" w:hAnsi="Times New Roman" w:cs="Times New Roman"/>
          <w:sz w:val="24"/>
          <w:szCs w:val="24"/>
        </w:rPr>
      </w:pPr>
    </w:p>
    <w:p w14:paraId="02151248" w14:textId="2E7AE897" w:rsidR="007A51EB" w:rsidRDefault="007A51EB" w:rsidP="0047737D">
      <w:pPr>
        <w:pStyle w:val="ListParagraph"/>
        <w:numPr>
          <w:ilvl w:val="3"/>
          <w:numId w:val="65"/>
        </w:numPr>
        <w:spacing w:before="240" w:line="480" w:lineRule="auto"/>
        <w:ind w:left="426"/>
        <w:jc w:val="both"/>
        <w:rPr>
          <w:rFonts w:ascii="Times New Roman" w:hAnsi="Times New Roman" w:cs="Times New Roman"/>
          <w:b/>
          <w:sz w:val="24"/>
          <w:szCs w:val="24"/>
        </w:rPr>
      </w:pPr>
      <w:r w:rsidRPr="00363ECD">
        <w:rPr>
          <w:rFonts w:ascii="Times New Roman" w:hAnsi="Times New Roman" w:cs="Times New Roman"/>
          <w:b/>
          <w:sz w:val="24"/>
          <w:szCs w:val="24"/>
        </w:rPr>
        <w:t xml:space="preserve">Amar </w:t>
      </w:r>
      <w:proofErr w:type="spellStart"/>
      <w:r w:rsidRPr="00363ECD">
        <w:rPr>
          <w:rFonts w:ascii="Times New Roman" w:hAnsi="Times New Roman" w:cs="Times New Roman"/>
          <w:b/>
          <w:sz w:val="24"/>
          <w:szCs w:val="24"/>
        </w:rPr>
        <w:t>Putusan</w:t>
      </w:r>
      <w:proofErr w:type="spellEnd"/>
      <w:r w:rsidRPr="00363ECD">
        <w:rPr>
          <w:rFonts w:ascii="Times New Roman" w:hAnsi="Times New Roman" w:cs="Times New Roman"/>
          <w:b/>
          <w:sz w:val="24"/>
          <w:szCs w:val="24"/>
        </w:rPr>
        <w:t xml:space="preserve"> </w:t>
      </w:r>
      <w:proofErr w:type="spellStart"/>
      <w:r w:rsidR="003B0EB6">
        <w:rPr>
          <w:rFonts w:ascii="Times New Roman" w:hAnsi="Times New Roman" w:cs="Times New Roman"/>
          <w:b/>
          <w:sz w:val="24"/>
          <w:szCs w:val="24"/>
        </w:rPr>
        <w:t>Pengadilan</w:t>
      </w:r>
      <w:proofErr w:type="spellEnd"/>
      <w:r w:rsidR="003B0EB6">
        <w:rPr>
          <w:rFonts w:ascii="Times New Roman" w:hAnsi="Times New Roman" w:cs="Times New Roman"/>
          <w:b/>
          <w:sz w:val="24"/>
          <w:szCs w:val="24"/>
        </w:rPr>
        <w:t xml:space="preserve"> Negeri </w:t>
      </w:r>
      <w:proofErr w:type="spellStart"/>
      <w:r w:rsidR="003B0EB6">
        <w:rPr>
          <w:rFonts w:ascii="Times New Roman" w:hAnsi="Times New Roman" w:cs="Times New Roman"/>
          <w:b/>
          <w:sz w:val="24"/>
          <w:szCs w:val="24"/>
        </w:rPr>
        <w:t>Lubuk</w:t>
      </w:r>
      <w:proofErr w:type="spellEnd"/>
      <w:r w:rsidR="003B0EB6">
        <w:rPr>
          <w:rFonts w:ascii="Times New Roman" w:hAnsi="Times New Roman" w:cs="Times New Roman"/>
          <w:b/>
          <w:sz w:val="24"/>
          <w:szCs w:val="24"/>
        </w:rPr>
        <w:t xml:space="preserve"> </w:t>
      </w:r>
      <w:proofErr w:type="spellStart"/>
      <w:r w:rsidR="003B0EB6">
        <w:rPr>
          <w:rFonts w:ascii="Times New Roman" w:hAnsi="Times New Roman" w:cs="Times New Roman"/>
          <w:b/>
          <w:sz w:val="24"/>
          <w:szCs w:val="24"/>
        </w:rPr>
        <w:t>Pakam</w:t>
      </w:r>
      <w:proofErr w:type="spellEnd"/>
      <w:r w:rsidR="003B0EB6">
        <w:rPr>
          <w:rFonts w:ascii="Times New Roman" w:hAnsi="Times New Roman" w:cs="Times New Roman"/>
          <w:b/>
          <w:sz w:val="24"/>
          <w:szCs w:val="24"/>
        </w:rPr>
        <w:t xml:space="preserve"> </w:t>
      </w:r>
      <w:proofErr w:type="spellStart"/>
      <w:r w:rsidR="003B0EB6">
        <w:rPr>
          <w:rFonts w:ascii="Times New Roman" w:hAnsi="Times New Roman" w:cs="Times New Roman"/>
          <w:b/>
          <w:sz w:val="24"/>
          <w:szCs w:val="24"/>
        </w:rPr>
        <w:t>Nomor</w:t>
      </w:r>
      <w:proofErr w:type="spellEnd"/>
      <w:r w:rsidR="003B0EB6">
        <w:rPr>
          <w:rFonts w:ascii="Times New Roman" w:hAnsi="Times New Roman" w:cs="Times New Roman"/>
          <w:b/>
          <w:sz w:val="24"/>
          <w:szCs w:val="24"/>
        </w:rPr>
        <w:t xml:space="preserve"> 256/</w:t>
      </w:r>
      <w:proofErr w:type="spellStart"/>
      <w:r w:rsidR="003B0EB6">
        <w:rPr>
          <w:rFonts w:ascii="Times New Roman" w:hAnsi="Times New Roman" w:cs="Times New Roman"/>
          <w:b/>
          <w:sz w:val="24"/>
          <w:szCs w:val="24"/>
        </w:rPr>
        <w:t>Pdt.G</w:t>
      </w:r>
      <w:proofErr w:type="spellEnd"/>
      <w:r w:rsidR="003B0EB6">
        <w:rPr>
          <w:rFonts w:ascii="Times New Roman" w:hAnsi="Times New Roman" w:cs="Times New Roman"/>
          <w:b/>
          <w:sz w:val="24"/>
          <w:szCs w:val="24"/>
        </w:rPr>
        <w:t xml:space="preserve">/2020/PN </w:t>
      </w:r>
      <w:proofErr w:type="spellStart"/>
      <w:r w:rsidR="003B0EB6">
        <w:rPr>
          <w:rFonts w:ascii="Times New Roman" w:hAnsi="Times New Roman" w:cs="Times New Roman"/>
          <w:b/>
          <w:sz w:val="24"/>
          <w:szCs w:val="24"/>
        </w:rPr>
        <w:t>Lbp</w:t>
      </w:r>
      <w:proofErr w:type="spellEnd"/>
      <w:r w:rsidR="003B0EB6">
        <w:rPr>
          <w:rFonts w:ascii="Times New Roman" w:hAnsi="Times New Roman" w:cs="Times New Roman"/>
          <w:b/>
          <w:sz w:val="24"/>
          <w:szCs w:val="24"/>
        </w:rPr>
        <w:t xml:space="preserve">, </w:t>
      </w:r>
      <w:proofErr w:type="spellStart"/>
      <w:r w:rsidR="00363ECD" w:rsidRPr="00363ECD">
        <w:rPr>
          <w:rFonts w:ascii="Times New Roman" w:hAnsi="Times New Roman" w:cs="Times New Roman"/>
          <w:b/>
          <w:sz w:val="24"/>
          <w:szCs w:val="24"/>
        </w:rPr>
        <w:t>Pengadilan</w:t>
      </w:r>
      <w:proofErr w:type="spellEnd"/>
      <w:r w:rsidR="00363ECD" w:rsidRPr="00363ECD">
        <w:rPr>
          <w:rFonts w:ascii="Times New Roman" w:hAnsi="Times New Roman" w:cs="Times New Roman"/>
          <w:b/>
          <w:sz w:val="24"/>
          <w:szCs w:val="24"/>
        </w:rPr>
        <w:t xml:space="preserve"> Tinggi Medan </w:t>
      </w:r>
      <w:proofErr w:type="spellStart"/>
      <w:r w:rsidR="00363ECD" w:rsidRPr="00363ECD">
        <w:rPr>
          <w:rFonts w:ascii="Times New Roman" w:hAnsi="Times New Roman" w:cs="Times New Roman"/>
          <w:b/>
          <w:sz w:val="24"/>
          <w:szCs w:val="24"/>
        </w:rPr>
        <w:t>Nomor</w:t>
      </w:r>
      <w:proofErr w:type="spellEnd"/>
      <w:r w:rsidR="00363ECD" w:rsidRPr="00363ECD">
        <w:rPr>
          <w:rFonts w:ascii="Times New Roman" w:hAnsi="Times New Roman" w:cs="Times New Roman"/>
          <w:b/>
          <w:sz w:val="24"/>
          <w:szCs w:val="24"/>
        </w:rPr>
        <w:t xml:space="preserve"> 342/</w:t>
      </w:r>
      <w:proofErr w:type="spellStart"/>
      <w:r w:rsidR="00363ECD" w:rsidRPr="00363ECD">
        <w:rPr>
          <w:rFonts w:ascii="Times New Roman" w:hAnsi="Times New Roman" w:cs="Times New Roman"/>
          <w:b/>
          <w:sz w:val="24"/>
          <w:szCs w:val="24"/>
        </w:rPr>
        <w:t>Pdt</w:t>
      </w:r>
      <w:proofErr w:type="spellEnd"/>
      <w:r w:rsidR="00363ECD" w:rsidRPr="00363ECD">
        <w:rPr>
          <w:rFonts w:ascii="Times New Roman" w:hAnsi="Times New Roman" w:cs="Times New Roman"/>
          <w:b/>
          <w:sz w:val="24"/>
          <w:szCs w:val="24"/>
        </w:rPr>
        <w:t xml:space="preserve">/2021/ PT MDN dan </w:t>
      </w:r>
      <w:proofErr w:type="spellStart"/>
      <w:r w:rsidR="00363ECD" w:rsidRPr="00363ECD">
        <w:rPr>
          <w:rFonts w:ascii="Times New Roman" w:hAnsi="Times New Roman" w:cs="Times New Roman"/>
          <w:b/>
          <w:sz w:val="24"/>
          <w:szCs w:val="24"/>
        </w:rPr>
        <w:t>Putusan</w:t>
      </w:r>
      <w:proofErr w:type="spellEnd"/>
      <w:r w:rsidR="00363ECD" w:rsidRPr="00363ECD">
        <w:rPr>
          <w:rFonts w:ascii="Times New Roman" w:hAnsi="Times New Roman" w:cs="Times New Roman"/>
          <w:b/>
          <w:sz w:val="24"/>
          <w:szCs w:val="24"/>
        </w:rPr>
        <w:t xml:space="preserve"> </w:t>
      </w:r>
      <w:proofErr w:type="spellStart"/>
      <w:r w:rsidR="00363ECD" w:rsidRPr="00363ECD">
        <w:rPr>
          <w:rFonts w:ascii="Times New Roman" w:hAnsi="Times New Roman" w:cs="Times New Roman"/>
          <w:b/>
          <w:sz w:val="24"/>
          <w:szCs w:val="24"/>
        </w:rPr>
        <w:t>Mahkamah</w:t>
      </w:r>
      <w:proofErr w:type="spellEnd"/>
      <w:r w:rsidR="00363ECD" w:rsidRPr="00363ECD">
        <w:rPr>
          <w:rFonts w:ascii="Times New Roman" w:hAnsi="Times New Roman" w:cs="Times New Roman"/>
          <w:b/>
          <w:sz w:val="24"/>
          <w:szCs w:val="24"/>
        </w:rPr>
        <w:t xml:space="preserve"> Agung </w:t>
      </w:r>
      <w:proofErr w:type="spellStart"/>
      <w:r w:rsidR="00DF0136">
        <w:rPr>
          <w:rFonts w:ascii="Times New Roman" w:hAnsi="Times New Roman" w:cs="Times New Roman"/>
          <w:b/>
          <w:sz w:val="24"/>
          <w:szCs w:val="24"/>
          <w:lang w:val="en-ID"/>
        </w:rPr>
        <w:t>Republik</w:t>
      </w:r>
      <w:proofErr w:type="spellEnd"/>
      <w:r w:rsidR="00DF0136">
        <w:rPr>
          <w:rFonts w:ascii="Times New Roman" w:hAnsi="Times New Roman" w:cs="Times New Roman"/>
          <w:b/>
          <w:sz w:val="24"/>
          <w:szCs w:val="24"/>
          <w:lang w:val="en-ID"/>
        </w:rPr>
        <w:t xml:space="preserve"> Indonesia </w:t>
      </w:r>
      <w:proofErr w:type="spellStart"/>
      <w:r w:rsidR="00363ECD" w:rsidRPr="00363ECD">
        <w:rPr>
          <w:rFonts w:ascii="Times New Roman" w:hAnsi="Times New Roman" w:cs="Times New Roman"/>
          <w:b/>
          <w:sz w:val="24"/>
          <w:szCs w:val="24"/>
        </w:rPr>
        <w:t>Nomor</w:t>
      </w:r>
      <w:proofErr w:type="spellEnd"/>
      <w:r w:rsidR="00363ECD" w:rsidRPr="00363ECD">
        <w:rPr>
          <w:rFonts w:ascii="Times New Roman" w:hAnsi="Times New Roman" w:cs="Times New Roman"/>
          <w:b/>
          <w:sz w:val="24"/>
          <w:szCs w:val="24"/>
        </w:rPr>
        <w:t xml:space="preserve"> 1120 K/</w:t>
      </w:r>
      <w:proofErr w:type="spellStart"/>
      <w:r w:rsidR="00363ECD" w:rsidRPr="00363ECD">
        <w:rPr>
          <w:rFonts w:ascii="Times New Roman" w:hAnsi="Times New Roman" w:cs="Times New Roman"/>
          <w:b/>
          <w:sz w:val="24"/>
          <w:szCs w:val="24"/>
        </w:rPr>
        <w:t>Pdt</w:t>
      </w:r>
      <w:proofErr w:type="spellEnd"/>
      <w:r w:rsidR="00363ECD" w:rsidRPr="00363ECD">
        <w:rPr>
          <w:rFonts w:ascii="Times New Roman" w:hAnsi="Times New Roman" w:cs="Times New Roman"/>
          <w:b/>
          <w:sz w:val="24"/>
          <w:szCs w:val="24"/>
        </w:rPr>
        <w:t xml:space="preserve">/2022 </w:t>
      </w:r>
    </w:p>
    <w:p w14:paraId="461185AE" w14:textId="77777777" w:rsidR="002365D1" w:rsidRDefault="002365D1" w:rsidP="002365D1">
      <w:pPr>
        <w:pStyle w:val="ListParagraph"/>
        <w:spacing w:before="240" w:after="0" w:line="240" w:lineRule="auto"/>
        <w:ind w:left="426"/>
        <w:jc w:val="both"/>
        <w:rPr>
          <w:rFonts w:ascii="Times New Roman" w:hAnsi="Times New Roman" w:cs="Times New Roman"/>
          <w:b/>
          <w:sz w:val="24"/>
          <w:szCs w:val="24"/>
        </w:rPr>
      </w:pPr>
    </w:p>
    <w:p w14:paraId="7353A0E6" w14:textId="2165FEEE" w:rsidR="00FA03CB" w:rsidRDefault="00FA03CB" w:rsidP="002365D1">
      <w:pPr>
        <w:pStyle w:val="ListParagraph"/>
        <w:spacing w:before="240" w:after="0" w:line="240" w:lineRule="auto"/>
        <w:ind w:left="426"/>
        <w:jc w:val="center"/>
        <w:rPr>
          <w:rFonts w:ascii="Times New Roman" w:hAnsi="Times New Roman" w:cs="Times New Roman"/>
          <w:b/>
          <w:sz w:val="24"/>
          <w:szCs w:val="24"/>
        </w:rPr>
      </w:pPr>
      <w:proofErr w:type="spellStart"/>
      <w:r>
        <w:rPr>
          <w:rFonts w:ascii="Times New Roman" w:hAnsi="Times New Roman" w:cs="Times New Roman"/>
          <w:b/>
          <w:sz w:val="24"/>
          <w:szCs w:val="24"/>
        </w:rPr>
        <w:t>Tabel</w:t>
      </w:r>
      <w:proofErr w:type="spellEnd"/>
      <w:r>
        <w:rPr>
          <w:rFonts w:ascii="Times New Roman" w:hAnsi="Times New Roman" w:cs="Times New Roman"/>
          <w:b/>
          <w:sz w:val="24"/>
          <w:szCs w:val="24"/>
        </w:rPr>
        <w:t xml:space="preserve"> 2. </w:t>
      </w:r>
    </w:p>
    <w:p w14:paraId="5A1FD389" w14:textId="4AD0C48F" w:rsidR="002365D1" w:rsidRDefault="002365D1" w:rsidP="002365D1">
      <w:pPr>
        <w:pStyle w:val="ListParagraph"/>
        <w:spacing w:before="240" w:after="0" w:line="240" w:lineRule="auto"/>
        <w:ind w:left="426"/>
        <w:jc w:val="center"/>
        <w:rPr>
          <w:rFonts w:ascii="Times New Roman" w:hAnsi="Times New Roman" w:cs="Times New Roman"/>
          <w:b/>
          <w:sz w:val="24"/>
          <w:szCs w:val="24"/>
        </w:rPr>
      </w:pPr>
      <w:proofErr w:type="spellStart"/>
      <w:r>
        <w:rPr>
          <w:rFonts w:ascii="Times New Roman" w:hAnsi="Times New Roman" w:cs="Times New Roman"/>
          <w:b/>
          <w:sz w:val="24"/>
          <w:szCs w:val="24"/>
        </w:rPr>
        <w:t>Perbedaan</w:t>
      </w:r>
      <w:proofErr w:type="spellEnd"/>
      <w:r>
        <w:rPr>
          <w:rFonts w:ascii="Times New Roman" w:hAnsi="Times New Roman" w:cs="Times New Roman"/>
          <w:b/>
          <w:sz w:val="24"/>
          <w:szCs w:val="24"/>
        </w:rPr>
        <w:t xml:space="preserve"> Isi Amar </w:t>
      </w:r>
      <w:proofErr w:type="spellStart"/>
      <w:r>
        <w:rPr>
          <w:rFonts w:ascii="Times New Roman" w:hAnsi="Times New Roman" w:cs="Times New Roman"/>
          <w:b/>
          <w:sz w:val="24"/>
          <w:szCs w:val="24"/>
        </w:rPr>
        <w:t>Putusan</w:t>
      </w:r>
      <w:proofErr w:type="spellEnd"/>
    </w:p>
    <w:p w14:paraId="3356B684" w14:textId="77777777" w:rsidR="00014C56" w:rsidRDefault="00014C56" w:rsidP="002365D1">
      <w:pPr>
        <w:pStyle w:val="ListParagraph"/>
        <w:spacing w:before="240" w:after="0" w:line="240" w:lineRule="auto"/>
        <w:ind w:left="426"/>
        <w:jc w:val="center"/>
        <w:rPr>
          <w:rFonts w:ascii="Times New Roman" w:hAnsi="Times New Roman" w:cs="Times New Roman"/>
          <w:b/>
          <w:sz w:val="24"/>
          <w:szCs w:val="24"/>
        </w:rPr>
      </w:pPr>
    </w:p>
    <w:tbl>
      <w:tblPr>
        <w:tblStyle w:val="TableGrid"/>
        <w:tblpPr w:leftFromText="180" w:rightFromText="180" w:vertAnchor="text" w:horzAnchor="margin" w:tblpXSpec="center" w:tblpY="125"/>
        <w:tblW w:w="8613" w:type="dxa"/>
        <w:tblLook w:val="04A0" w:firstRow="1" w:lastRow="0" w:firstColumn="1" w:lastColumn="0" w:noHBand="0" w:noVBand="1"/>
      </w:tblPr>
      <w:tblGrid>
        <w:gridCol w:w="3176"/>
        <w:gridCol w:w="2718"/>
        <w:gridCol w:w="2719"/>
      </w:tblGrid>
      <w:tr w:rsidR="003B0EB6" w14:paraId="55FE5751" w14:textId="77777777" w:rsidTr="003B0EB6">
        <w:trPr>
          <w:trHeight w:val="989"/>
        </w:trPr>
        <w:tc>
          <w:tcPr>
            <w:tcW w:w="3176" w:type="dxa"/>
          </w:tcPr>
          <w:p w14:paraId="3543A2E1" w14:textId="77777777" w:rsidR="003B0EB6" w:rsidRPr="003B0EB6" w:rsidRDefault="003B0EB6" w:rsidP="003B0EB6">
            <w:pPr>
              <w:jc w:val="center"/>
              <w:rPr>
                <w:rFonts w:ascii="Times New Roman" w:hAnsi="Times New Roman" w:cs="Times New Roman"/>
                <w:b/>
                <w:bCs/>
              </w:rPr>
            </w:pPr>
            <w:proofErr w:type="spellStart"/>
            <w:r w:rsidRPr="003B0EB6">
              <w:rPr>
                <w:rFonts w:ascii="Times New Roman" w:hAnsi="Times New Roman" w:cs="Times New Roman"/>
                <w:b/>
                <w:bCs/>
              </w:rPr>
              <w:t>Putusan</w:t>
            </w:r>
            <w:proofErr w:type="spellEnd"/>
            <w:r w:rsidRPr="003B0EB6">
              <w:rPr>
                <w:rFonts w:ascii="Times New Roman" w:hAnsi="Times New Roman" w:cs="Times New Roman"/>
                <w:b/>
                <w:bCs/>
              </w:rPr>
              <w:t xml:space="preserve"> </w:t>
            </w:r>
            <w:proofErr w:type="spellStart"/>
            <w:r w:rsidRPr="003B0EB6">
              <w:rPr>
                <w:rFonts w:ascii="Times New Roman" w:hAnsi="Times New Roman" w:cs="Times New Roman"/>
                <w:b/>
                <w:bCs/>
              </w:rPr>
              <w:t>Pengadilan</w:t>
            </w:r>
            <w:proofErr w:type="spellEnd"/>
            <w:r w:rsidRPr="003B0EB6">
              <w:rPr>
                <w:rFonts w:ascii="Times New Roman" w:hAnsi="Times New Roman" w:cs="Times New Roman"/>
                <w:b/>
                <w:bCs/>
              </w:rPr>
              <w:t xml:space="preserve"> Negeri </w:t>
            </w:r>
            <w:proofErr w:type="spellStart"/>
            <w:r w:rsidRPr="003B0EB6">
              <w:rPr>
                <w:rFonts w:ascii="Times New Roman" w:hAnsi="Times New Roman" w:cs="Times New Roman"/>
                <w:b/>
                <w:bCs/>
              </w:rPr>
              <w:t>Lubuk</w:t>
            </w:r>
            <w:proofErr w:type="spellEnd"/>
            <w:r w:rsidRPr="003B0EB6">
              <w:rPr>
                <w:rFonts w:ascii="Times New Roman" w:hAnsi="Times New Roman" w:cs="Times New Roman"/>
                <w:b/>
                <w:bCs/>
              </w:rPr>
              <w:t xml:space="preserve"> </w:t>
            </w:r>
            <w:proofErr w:type="spellStart"/>
            <w:r w:rsidRPr="003B0EB6">
              <w:rPr>
                <w:rFonts w:ascii="Times New Roman" w:hAnsi="Times New Roman" w:cs="Times New Roman"/>
                <w:b/>
                <w:bCs/>
              </w:rPr>
              <w:t>Pakam</w:t>
            </w:r>
            <w:proofErr w:type="spellEnd"/>
            <w:r w:rsidRPr="003B0EB6">
              <w:rPr>
                <w:rFonts w:ascii="Times New Roman" w:hAnsi="Times New Roman" w:cs="Times New Roman"/>
                <w:b/>
                <w:bCs/>
              </w:rPr>
              <w:t xml:space="preserve"> </w:t>
            </w:r>
            <w:proofErr w:type="spellStart"/>
            <w:r w:rsidRPr="003B0EB6">
              <w:rPr>
                <w:rFonts w:ascii="Times New Roman" w:hAnsi="Times New Roman" w:cs="Times New Roman"/>
                <w:b/>
                <w:bCs/>
              </w:rPr>
              <w:t>Nomor</w:t>
            </w:r>
            <w:proofErr w:type="spellEnd"/>
            <w:r w:rsidRPr="003B0EB6">
              <w:rPr>
                <w:rFonts w:ascii="Times New Roman" w:hAnsi="Times New Roman" w:cs="Times New Roman"/>
                <w:b/>
                <w:bCs/>
              </w:rPr>
              <w:t xml:space="preserve"> 256/</w:t>
            </w:r>
            <w:proofErr w:type="spellStart"/>
            <w:r w:rsidRPr="003B0EB6">
              <w:rPr>
                <w:rFonts w:ascii="Times New Roman" w:hAnsi="Times New Roman" w:cs="Times New Roman"/>
                <w:b/>
                <w:bCs/>
              </w:rPr>
              <w:t>Pdt.G</w:t>
            </w:r>
            <w:proofErr w:type="spellEnd"/>
            <w:r w:rsidRPr="003B0EB6">
              <w:rPr>
                <w:rFonts w:ascii="Times New Roman" w:hAnsi="Times New Roman" w:cs="Times New Roman"/>
                <w:b/>
                <w:bCs/>
              </w:rPr>
              <w:t xml:space="preserve">/2020/PN </w:t>
            </w:r>
            <w:proofErr w:type="spellStart"/>
            <w:r w:rsidRPr="003B0EB6">
              <w:rPr>
                <w:rFonts w:ascii="Times New Roman" w:hAnsi="Times New Roman" w:cs="Times New Roman"/>
                <w:b/>
                <w:bCs/>
              </w:rPr>
              <w:t>Lbp</w:t>
            </w:r>
            <w:proofErr w:type="spellEnd"/>
          </w:p>
        </w:tc>
        <w:tc>
          <w:tcPr>
            <w:tcW w:w="2718" w:type="dxa"/>
          </w:tcPr>
          <w:p w14:paraId="7ECC5FCF" w14:textId="77777777" w:rsidR="003B0EB6" w:rsidRPr="003B0EB6" w:rsidRDefault="003B0EB6" w:rsidP="003B0EB6">
            <w:pPr>
              <w:jc w:val="center"/>
              <w:rPr>
                <w:rFonts w:ascii="Times New Roman" w:hAnsi="Times New Roman" w:cs="Times New Roman"/>
                <w:b/>
                <w:bCs/>
              </w:rPr>
            </w:pPr>
            <w:proofErr w:type="spellStart"/>
            <w:r w:rsidRPr="003B0EB6">
              <w:rPr>
                <w:rFonts w:ascii="Times New Roman" w:hAnsi="Times New Roman" w:cs="Times New Roman"/>
                <w:b/>
                <w:bCs/>
              </w:rPr>
              <w:t>Putusan</w:t>
            </w:r>
            <w:proofErr w:type="spellEnd"/>
            <w:r w:rsidRPr="003B0EB6">
              <w:rPr>
                <w:rFonts w:ascii="Times New Roman" w:hAnsi="Times New Roman" w:cs="Times New Roman"/>
                <w:b/>
                <w:bCs/>
              </w:rPr>
              <w:t xml:space="preserve"> </w:t>
            </w:r>
            <w:proofErr w:type="spellStart"/>
            <w:r w:rsidRPr="003B0EB6">
              <w:rPr>
                <w:rFonts w:ascii="Times New Roman" w:hAnsi="Times New Roman" w:cs="Times New Roman"/>
                <w:b/>
                <w:bCs/>
              </w:rPr>
              <w:t>Pengadilan</w:t>
            </w:r>
            <w:proofErr w:type="spellEnd"/>
            <w:r w:rsidRPr="003B0EB6">
              <w:rPr>
                <w:rFonts w:ascii="Times New Roman" w:hAnsi="Times New Roman" w:cs="Times New Roman"/>
                <w:b/>
                <w:bCs/>
              </w:rPr>
              <w:t xml:space="preserve"> Tinggi Medan </w:t>
            </w:r>
            <w:proofErr w:type="spellStart"/>
            <w:r w:rsidRPr="003B0EB6">
              <w:rPr>
                <w:rFonts w:ascii="Times New Roman" w:hAnsi="Times New Roman" w:cs="Times New Roman"/>
                <w:b/>
                <w:bCs/>
              </w:rPr>
              <w:t>Nomor</w:t>
            </w:r>
            <w:proofErr w:type="spellEnd"/>
            <w:r w:rsidRPr="003B0EB6">
              <w:rPr>
                <w:rFonts w:ascii="Times New Roman" w:hAnsi="Times New Roman" w:cs="Times New Roman"/>
                <w:b/>
                <w:bCs/>
              </w:rPr>
              <w:t xml:space="preserve"> 342/</w:t>
            </w:r>
            <w:proofErr w:type="spellStart"/>
            <w:r w:rsidRPr="003B0EB6">
              <w:rPr>
                <w:rFonts w:ascii="Times New Roman" w:hAnsi="Times New Roman" w:cs="Times New Roman"/>
                <w:b/>
                <w:bCs/>
              </w:rPr>
              <w:t>Pdt</w:t>
            </w:r>
            <w:proofErr w:type="spellEnd"/>
            <w:r w:rsidRPr="003B0EB6">
              <w:rPr>
                <w:rFonts w:ascii="Times New Roman" w:hAnsi="Times New Roman" w:cs="Times New Roman"/>
                <w:b/>
                <w:bCs/>
              </w:rPr>
              <w:t>/2021/ PT MDN</w:t>
            </w:r>
          </w:p>
        </w:tc>
        <w:tc>
          <w:tcPr>
            <w:tcW w:w="2719" w:type="dxa"/>
          </w:tcPr>
          <w:p w14:paraId="018492BF" w14:textId="77777777" w:rsidR="003B0EB6" w:rsidRPr="003B0EB6" w:rsidRDefault="003B0EB6" w:rsidP="003B0EB6">
            <w:pPr>
              <w:jc w:val="center"/>
              <w:rPr>
                <w:rFonts w:ascii="Times New Roman" w:hAnsi="Times New Roman" w:cs="Times New Roman"/>
                <w:b/>
                <w:bCs/>
              </w:rPr>
            </w:pPr>
            <w:proofErr w:type="spellStart"/>
            <w:r w:rsidRPr="003B0EB6">
              <w:rPr>
                <w:rFonts w:ascii="Times New Roman" w:hAnsi="Times New Roman" w:cs="Times New Roman"/>
                <w:b/>
                <w:bCs/>
              </w:rPr>
              <w:t>Putusan</w:t>
            </w:r>
            <w:proofErr w:type="spellEnd"/>
            <w:r w:rsidRPr="003B0EB6">
              <w:rPr>
                <w:rFonts w:ascii="Times New Roman" w:hAnsi="Times New Roman" w:cs="Times New Roman"/>
                <w:b/>
                <w:bCs/>
              </w:rPr>
              <w:t xml:space="preserve"> </w:t>
            </w:r>
            <w:proofErr w:type="spellStart"/>
            <w:r w:rsidRPr="003B0EB6">
              <w:rPr>
                <w:rFonts w:ascii="Times New Roman" w:hAnsi="Times New Roman" w:cs="Times New Roman"/>
                <w:b/>
                <w:bCs/>
              </w:rPr>
              <w:t>Mahkamah</w:t>
            </w:r>
            <w:proofErr w:type="spellEnd"/>
            <w:r w:rsidRPr="003B0EB6">
              <w:rPr>
                <w:rFonts w:ascii="Times New Roman" w:hAnsi="Times New Roman" w:cs="Times New Roman"/>
                <w:b/>
                <w:bCs/>
              </w:rPr>
              <w:t xml:space="preserve"> Agung </w:t>
            </w:r>
            <w:proofErr w:type="spellStart"/>
            <w:r w:rsidRPr="003B0EB6">
              <w:rPr>
                <w:rFonts w:ascii="Times New Roman" w:hAnsi="Times New Roman" w:cs="Times New Roman"/>
                <w:b/>
                <w:bCs/>
              </w:rPr>
              <w:t>Nomor</w:t>
            </w:r>
            <w:proofErr w:type="spellEnd"/>
            <w:r w:rsidRPr="003B0EB6">
              <w:rPr>
                <w:rFonts w:ascii="Times New Roman" w:hAnsi="Times New Roman" w:cs="Times New Roman"/>
                <w:b/>
                <w:bCs/>
              </w:rPr>
              <w:t xml:space="preserve"> 1120 K/</w:t>
            </w:r>
            <w:proofErr w:type="spellStart"/>
            <w:r w:rsidRPr="003B0EB6">
              <w:rPr>
                <w:rFonts w:ascii="Times New Roman" w:hAnsi="Times New Roman" w:cs="Times New Roman"/>
                <w:b/>
                <w:bCs/>
              </w:rPr>
              <w:t>Pdt</w:t>
            </w:r>
            <w:proofErr w:type="spellEnd"/>
            <w:r w:rsidRPr="003B0EB6">
              <w:rPr>
                <w:rFonts w:ascii="Times New Roman" w:hAnsi="Times New Roman" w:cs="Times New Roman"/>
                <w:b/>
                <w:bCs/>
              </w:rPr>
              <w:t>/2022</w:t>
            </w:r>
          </w:p>
        </w:tc>
      </w:tr>
      <w:tr w:rsidR="003B0EB6" w14:paraId="6C121216" w14:textId="77777777" w:rsidTr="003B0EB6">
        <w:trPr>
          <w:trHeight w:val="504"/>
        </w:trPr>
        <w:tc>
          <w:tcPr>
            <w:tcW w:w="3176" w:type="dxa"/>
          </w:tcPr>
          <w:p w14:paraId="1968A588" w14:textId="77777777" w:rsidR="003B0EB6" w:rsidRPr="003B0EB6" w:rsidRDefault="003B0EB6" w:rsidP="003B0EB6">
            <w:pPr>
              <w:spacing w:line="480" w:lineRule="auto"/>
              <w:jc w:val="center"/>
              <w:rPr>
                <w:rFonts w:ascii="Times New Roman" w:hAnsi="Times New Roman" w:cs="Times New Roman"/>
                <w:b/>
                <w:bCs/>
              </w:rPr>
            </w:pPr>
            <w:proofErr w:type="spellStart"/>
            <w:r w:rsidRPr="003B0EB6">
              <w:rPr>
                <w:rFonts w:ascii="Times New Roman" w:hAnsi="Times New Roman" w:cs="Times New Roman"/>
                <w:b/>
                <w:bCs/>
              </w:rPr>
              <w:t>Mengadili</w:t>
            </w:r>
            <w:proofErr w:type="spellEnd"/>
          </w:p>
        </w:tc>
        <w:tc>
          <w:tcPr>
            <w:tcW w:w="2718" w:type="dxa"/>
          </w:tcPr>
          <w:p w14:paraId="5EA30EF2" w14:textId="77777777" w:rsidR="003B0EB6" w:rsidRPr="003B0EB6" w:rsidRDefault="003B0EB6" w:rsidP="003B0EB6">
            <w:pPr>
              <w:spacing w:line="480" w:lineRule="auto"/>
              <w:jc w:val="center"/>
              <w:rPr>
                <w:rFonts w:ascii="Times New Roman" w:hAnsi="Times New Roman" w:cs="Times New Roman"/>
                <w:b/>
                <w:bCs/>
              </w:rPr>
            </w:pPr>
            <w:proofErr w:type="spellStart"/>
            <w:r w:rsidRPr="003B0EB6">
              <w:rPr>
                <w:rFonts w:ascii="Times New Roman" w:hAnsi="Times New Roman" w:cs="Times New Roman"/>
                <w:b/>
                <w:bCs/>
              </w:rPr>
              <w:t>Mengadili</w:t>
            </w:r>
            <w:proofErr w:type="spellEnd"/>
          </w:p>
        </w:tc>
        <w:tc>
          <w:tcPr>
            <w:tcW w:w="2719" w:type="dxa"/>
          </w:tcPr>
          <w:p w14:paraId="30815120" w14:textId="77777777" w:rsidR="003B0EB6" w:rsidRPr="003B0EB6" w:rsidRDefault="003B0EB6" w:rsidP="003B0EB6">
            <w:pPr>
              <w:spacing w:line="480" w:lineRule="auto"/>
              <w:jc w:val="center"/>
              <w:rPr>
                <w:rFonts w:ascii="Times New Roman" w:hAnsi="Times New Roman" w:cs="Times New Roman"/>
                <w:b/>
                <w:bCs/>
              </w:rPr>
            </w:pPr>
            <w:proofErr w:type="spellStart"/>
            <w:r w:rsidRPr="003B0EB6">
              <w:rPr>
                <w:rFonts w:ascii="Times New Roman" w:hAnsi="Times New Roman" w:cs="Times New Roman"/>
                <w:b/>
                <w:bCs/>
              </w:rPr>
              <w:t>Mengadili</w:t>
            </w:r>
            <w:proofErr w:type="spellEnd"/>
          </w:p>
        </w:tc>
      </w:tr>
      <w:tr w:rsidR="003B0EB6" w14:paraId="0CD572D9" w14:textId="77777777" w:rsidTr="003B0EB6">
        <w:tc>
          <w:tcPr>
            <w:tcW w:w="3176" w:type="dxa"/>
          </w:tcPr>
          <w:p w14:paraId="0C4CD18D" w14:textId="77777777" w:rsidR="003B0EB6" w:rsidRPr="003B0EB6" w:rsidRDefault="003B0EB6" w:rsidP="003B0EB6">
            <w:pPr>
              <w:spacing w:line="480" w:lineRule="auto"/>
              <w:rPr>
                <w:rFonts w:ascii="Times New Roman" w:hAnsi="Times New Roman" w:cs="Times New Roman"/>
                <w:b/>
                <w:bCs/>
              </w:rPr>
            </w:pPr>
            <w:proofErr w:type="spellStart"/>
            <w:r w:rsidRPr="003B0EB6">
              <w:rPr>
                <w:rFonts w:ascii="Times New Roman" w:hAnsi="Times New Roman" w:cs="Times New Roman"/>
                <w:b/>
                <w:bCs/>
              </w:rPr>
              <w:t>Dalam</w:t>
            </w:r>
            <w:proofErr w:type="spellEnd"/>
            <w:r w:rsidRPr="003B0EB6">
              <w:rPr>
                <w:rFonts w:ascii="Times New Roman" w:hAnsi="Times New Roman" w:cs="Times New Roman"/>
                <w:b/>
                <w:bCs/>
              </w:rPr>
              <w:t xml:space="preserve"> </w:t>
            </w:r>
            <w:proofErr w:type="spellStart"/>
            <w:r w:rsidRPr="003B0EB6">
              <w:rPr>
                <w:rFonts w:ascii="Times New Roman" w:hAnsi="Times New Roman" w:cs="Times New Roman"/>
                <w:b/>
                <w:bCs/>
              </w:rPr>
              <w:t>Eksepsi</w:t>
            </w:r>
            <w:proofErr w:type="spellEnd"/>
            <w:r w:rsidRPr="003B0EB6">
              <w:rPr>
                <w:rFonts w:ascii="Times New Roman" w:hAnsi="Times New Roman" w:cs="Times New Roman"/>
                <w:b/>
                <w:bCs/>
              </w:rPr>
              <w:t xml:space="preserve"> :</w:t>
            </w:r>
          </w:p>
          <w:p w14:paraId="7A0FD5ED" w14:textId="77777777" w:rsidR="003B0EB6" w:rsidRPr="003B0EB6" w:rsidRDefault="003B0EB6" w:rsidP="003B0EB6">
            <w:pPr>
              <w:spacing w:line="480" w:lineRule="auto"/>
              <w:rPr>
                <w:rFonts w:ascii="Times New Roman" w:hAnsi="Times New Roman" w:cs="Times New Roman"/>
                <w:b/>
                <w:bCs/>
              </w:rPr>
            </w:pPr>
            <w:r w:rsidRPr="003B0EB6">
              <w:rPr>
                <w:rFonts w:ascii="Times New Roman" w:hAnsi="Times New Roman" w:cs="Times New Roman"/>
              </w:rPr>
              <w:t xml:space="preserve">- </w:t>
            </w:r>
            <w:proofErr w:type="spellStart"/>
            <w:r w:rsidRPr="003B0EB6">
              <w:rPr>
                <w:rFonts w:ascii="Times New Roman" w:hAnsi="Times New Roman" w:cs="Times New Roman"/>
              </w:rPr>
              <w:t>Menolak</w:t>
            </w:r>
            <w:proofErr w:type="spellEnd"/>
            <w:r w:rsidRPr="003B0EB6">
              <w:rPr>
                <w:rFonts w:ascii="Times New Roman" w:hAnsi="Times New Roman" w:cs="Times New Roman"/>
              </w:rPr>
              <w:t xml:space="preserve"> </w:t>
            </w:r>
            <w:proofErr w:type="spellStart"/>
            <w:r w:rsidRPr="003B0EB6">
              <w:rPr>
                <w:rFonts w:ascii="Times New Roman" w:hAnsi="Times New Roman" w:cs="Times New Roman"/>
              </w:rPr>
              <w:t>Eksepsi</w:t>
            </w:r>
            <w:proofErr w:type="spellEnd"/>
            <w:r w:rsidRPr="003B0EB6">
              <w:rPr>
                <w:rFonts w:ascii="Times New Roman" w:hAnsi="Times New Roman" w:cs="Times New Roman"/>
              </w:rPr>
              <w:t xml:space="preserve"> </w:t>
            </w:r>
            <w:proofErr w:type="spellStart"/>
            <w:r w:rsidRPr="003B0EB6">
              <w:rPr>
                <w:rFonts w:ascii="Times New Roman" w:hAnsi="Times New Roman" w:cs="Times New Roman"/>
              </w:rPr>
              <w:t>Tergugat</w:t>
            </w:r>
            <w:proofErr w:type="spellEnd"/>
            <w:r w:rsidRPr="003B0EB6">
              <w:rPr>
                <w:rFonts w:ascii="Times New Roman" w:hAnsi="Times New Roman" w:cs="Times New Roman"/>
              </w:rPr>
              <w:t xml:space="preserve"> </w:t>
            </w:r>
            <w:proofErr w:type="spellStart"/>
            <w:r w:rsidRPr="003B0EB6">
              <w:rPr>
                <w:rFonts w:ascii="Times New Roman" w:hAnsi="Times New Roman" w:cs="Times New Roman"/>
              </w:rPr>
              <w:t>seluruhnya</w:t>
            </w:r>
            <w:proofErr w:type="spellEnd"/>
            <w:r w:rsidRPr="003B0EB6">
              <w:rPr>
                <w:rFonts w:ascii="Times New Roman" w:hAnsi="Times New Roman" w:cs="Times New Roman"/>
              </w:rPr>
              <w:t>;</w:t>
            </w:r>
          </w:p>
        </w:tc>
        <w:tc>
          <w:tcPr>
            <w:tcW w:w="2718" w:type="dxa"/>
          </w:tcPr>
          <w:p w14:paraId="4C8EDEC8" w14:textId="77777777" w:rsidR="003B0EB6" w:rsidRPr="003B0EB6" w:rsidRDefault="003B0EB6" w:rsidP="003B0EB6">
            <w:pPr>
              <w:rPr>
                <w:rFonts w:ascii="Times New Roman" w:hAnsi="Times New Roman" w:cs="Times New Roman"/>
                <w:bCs/>
              </w:rPr>
            </w:pPr>
            <w:r w:rsidRPr="003B0EB6">
              <w:rPr>
                <w:rFonts w:ascii="Times New Roman" w:hAnsi="Times New Roman" w:cs="Times New Roman"/>
                <w:bCs/>
              </w:rPr>
              <w:t xml:space="preserve">1. </w:t>
            </w:r>
            <w:proofErr w:type="spellStart"/>
            <w:r w:rsidRPr="003B0EB6">
              <w:rPr>
                <w:rFonts w:ascii="Times New Roman" w:hAnsi="Times New Roman" w:cs="Times New Roman"/>
                <w:bCs/>
              </w:rPr>
              <w:t>Menerima</w:t>
            </w:r>
            <w:proofErr w:type="spellEnd"/>
            <w:r w:rsidRPr="003B0EB6">
              <w:rPr>
                <w:rFonts w:ascii="Times New Roman" w:hAnsi="Times New Roman" w:cs="Times New Roman"/>
                <w:bCs/>
              </w:rPr>
              <w:t xml:space="preserve"> </w:t>
            </w:r>
            <w:proofErr w:type="spellStart"/>
            <w:r w:rsidRPr="003B0EB6">
              <w:rPr>
                <w:rFonts w:ascii="Times New Roman" w:hAnsi="Times New Roman" w:cs="Times New Roman"/>
                <w:bCs/>
              </w:rPr>
              <w:t>permohonan</w:t>
            </w:r>
            <w:proofErr w:type="spellEnd"/>
            <w:r w:rsidRPr="003B0EB6">
              <w:rPr>
                <w:rFonts w:ascii="Times New Roman" w:hAnsi="Times New Roman" w:cs="Times New Roman"/>
                <w:bCs/>
              </w:rPr>
              <w:t xml:space="preserve"> banding </w:t>
            </w:r>
            <w:proofErr w:type="spellStart"/>
            <w:r w:rsidRPr="003B0EB6">
              <w:rPr>
                <w:rFonts w:ascii="Times New Roman" w:hAnsi="Times New Roman" w:cs="Times New Roman"/>
                <w:bCs/>
              </w:rPr>
              <w:t>dari</w:t>
            </w:r>
            <w:proofErr w:type="spellEnd"/>
            <w:r w:rsidRPr="003B0EB6">
              <w:rPr>
                <w:rFonts w:ascii="Times New Roman" w:hAnsi="Times New Roman" w:cs="Times New Roman"/>
                <w:bCs/>
              </w:rPr>
              <w:t xml:space="preserve"> </w:t>
            </w:r>
            <w:proofErr w:type="spellStart"/>
            <w:r w:rsidRPr="003B0EB6">
              <w:rPr>
                <w:rFonts w:ascii="Times New Roman" w:hAnsi="Times New Roman" w:cs="Times New Roman"/>
                <w:bCs/>
              </w:rPr>
              <w:t>Pembanding</w:t>
            </w:r>
            <w:proofErr w:type="spellEnd"/>
            <w:r w:rsidRPr="003B0EB6">
              <w:rPr>
                <w:rFonts w:ascii="Times New Roman" w:hAnsi="Times New Roman" w:cs="Times New Roman"/>
                <w:bCs/>
              </w:rPr>
              <w:t xml:space="preserve"> </w:t>
            </w:r>
            <w:proofErr w:type="spellStart"/>
            <w:r w:rsidRPr="003B0EB6">
              <w:rPr>
                <w:rFonts w:ascii="Times New Roman" w:hAnsi="Times New Roman" w:cs="Times New Roman"/>
                <w:bCs/>
              </w:rPr>
              <w:t>semula</w:t>
            </w:r>
            <w:proofErr w:type="spellEnd"/>
            <w:r w:rsidRPr="003B0EB6">
              <w:rPr>
                <w:rFonts w:ascii="Times New Roman" w:hAnsi="Times New Roman" w:cs="Times New Roman"/>
                <w:bCs/>
              </w:rPr>
              <w:t xml:space="preserve"> </w:t>
            </w:r>
            <w:proofErr w:type="spellStart"/>
            <w:r w:rsidRPr="003B0EB6">
              <w:rPr>
                <w:rFonts w:ascii="Times New Roman" w:hAnsi="Times New Roman" w:cs="Times New Roman"/>
                <w:bCs/>
              </w:rPr>
              <w:t>Penggugat</w:t>
            </w:r>
            <w:proofErr w:type="spellEnd"/>
            <w:r w:rsidRPr="003B0EB6">
              <w:rPr>
                <w:rFonts w:ascii="Times New Roman" w:hAnsi="Times New Roman" w:cs="Times New Roman"/>
                <w:bCs/>
              </w:rPr>
              <w:t xml:space="preserve"> </w:t>
            </w:r>
            <w:proofErr w:type="spellStart"/>
            <w:r w:rsidRPr="003B0EB6">
              <w:rPr>
                <w:rFonts w:ascii="Times New Roman" w:hAnsi="Times New Roman" w:cs="Times New Roman"/>
                <w:bCs/>
              </w:rPr>
              <w:t>tersebut</w:t>
            </w:r>
            <w:proofErr w:type="spellEnd"/>
          </w:p>
        </w:tc>
        <w:tc>
          <w:tcPr>
            <w:tcW w:w="2719" w:type="dxa"/>
          </w:tcPr>
          <w:p w14:paraId="200577E6" w14:textId="77777777" w:rsidR="003B0EB6" w:rsidRPr="003B0EB6" w:rsidRDefault="003B0EB6" w:rsidP="003B0EB6">
            <w:pPr>
              <w:rPr>
                <w:rFonts w:ascii="Times New Roman" w:hAnsi="Times New Roman" w:cs="Times New Roman"/>
                <w:bCs/>
              </w:rPr>
            </w:pPr>
            <w:r w:rsidRPr="003B0EB6">
              <w:rPr>
                <w:rFonts w:ascii="Times New Roman" w:hAnsi="Times New Roman" w:cs="Times New Roman"/>
                <w:bCs/>
              </w:rPr>
              <w:t xml:space="preserve">1. </w:t>
            </w:r>
            <w:proofErr w:type="spellStart"/>
            <w:r w:rsidRPr="003B0EB6">
              <w:rPr>
                <w:rFonts w:ascii="Times New Roman" w:hAnsi="Times New Roman" w:cs="Times New Roman"/>
                <w:bCs/>
              </w:rPr>
              <w:t>Menolak</w:t>
            </w:r>
            <w:proofErr w:type="spellEnd"/>
            <w:r w:rsidRPr="003B0EB6">
              <w:rPr>
                <w:rFonts w:ascii="Times New Roman" w:hAnsi="Times New Roman" w:cs="Times New Roman"/>
                <w:bCs/>
              </w:rPr>
              <w:t xml:space="preserve"> </w:t>
            </w:r>
            <w:proofErr w:type="spellStart"/>
            <w:r w:rsidRPr="003B0EB6">
              <w:rPr>
                <w:rFonts w:ascii="Times New Roman" w:hAnsi="Times New Roman" w:cs="Times New Roman"/>
                <w:bCs/>
              </w:rPr>
              <w:t>permohonan</w:t>
            </w:r>
            <w:proofErr w:type="spellEnd"/>
            <w:r w:rsidRPr="003B0EB6">
              <w:rPr>
                <w:rFonts w:ascii="Times New Roman" w:hAnsi="Times New Roman" w:cs="Times New Roman"/>
                <w:bCs/>
              </w:rPr>
              <w:t xml:space="preserve"> </w:t>
            </w:r>
            <w:proofErr w:type="spellStart"/>
            <w:r w:rsidRPr="003B0EB6">
              <w:rPr>
                <w:rFonts w:ascii="Times New Roman" w:hAnsi="Times New Roman" w:cs="Times New Roman"/>
                <w:bCs/>
              </w:rPr>
              <w:t>kasasi</w:t>
            </w:r>
            <w:proofErr w:type="spellEnd"/>
            <w:r w:rsidRPr="003B0EB6">
              <w:rPr>
                <w:rFonts w:ascii="Times New Roman" w:hAnsi="Times New Roman" w:cs="Times New Roman"/>
                <w:bCs/>
              </w:rPr>
              <w:t xml:space="preserve"> </w:t>
            </w:r>
            <w:proofErr w:type="spellStart"/>
            <w:r w:rsidRPr="003B0EB6">
              <w:rPr>
                <w:rFonts w:ascii="Times New Roman" w:hAnsi="Times New Roman" w:cs="Times New Roman"/>
                <w:bCs/>
              </w:rPr>
              <w:t>dari</w:t>
            </w:r>
            <w:proofErr w:type="spellEnd"/>
            <w:r w:rsidRPr="003B0EB6">
              <w:rPr>
                <w:rFonts w:ascii="Times New Roman" w:hAnsi="Times New Roman" w:cs="Times New Roman"/>
                <w:bCs/>
              </w:rPr>
              <w:t xml:space="preserve"> </w:t>
            </w:r>
            <w:proofErr w:type="spellStart"/>
            <w:r w:rsidRPr="003B0EB6">
              <w:rPr>
                <w:rFonts w:ascii="Times New Roman" w:hAnsi="Times New Roman" w:cs="Times New Roman"/>
                <w:bCs/>
              </w:rPr>
              <w:t>Pemohon</w:t>
            </w:r>
            <w:proofErr w:type="spellEnd"/>
            <w:r w:rsidRPr="003B0EB6">
              <w:rPr>
                <w:rFonts w:ascii="Times New Roman" w:hAnsi="Times New Roman" w:cs="Times New Roman"/>
                <w:bCs/>
              </w:rPr>
              <w:t xml:space="preserve"> </w:t>
            </w:r>
            <w:proofErr w:type="spellStart"/>
            <w:r w:rsidRPr="003B0EB6">
              <w:rPr>
                <w:rFonts w:ascii="Times New Roman" w:hAnsi="Times New Roman" w:cs="Times New Roman"/>
                <w:bCs/>
              </w:rPr>
              <w:t>Kasasi</w:t>
            </w:r>
            <w:proofErr w:type="spellEnd"/>
            <w:r w:rsidRPr="003B0EB6">
              <w:rPr>
                <w:rFonts w:ascii="Times New Roman" w:hAnsi="Times New Roman" w:cs="Times New Roman"/>
                <w:bCs/>
              </w:rPr>
              <w:t xml:space="preserve"> I: </w:t>
            </w:r>
            <w:proofErr w:type="spellStart"/>
            <w:r w:rsidRPr="003B0EB6">
              <w:rPr>
                <w:rFonts w:ascii="Times New Roman" w:hAnsi="Times New Roman" w:cs="Times New Roman"/>
                <w:bCs/>
              </w:rPr>
              <w:t>Syamsul</w:t>
            </w:r>
            <w:proofErr w:type="spellEnd"/>
            <w:r w:rsidRPr="003B0EB6">
              <w:rPr>
                <w:rFonts w:ascii="Times New Roman" w:hAnsi="Times New Roman" w:cs="Times New Roman"/>
                <w:bCs/>
              </w:rPr>
              <w:t xml:space="preserve"> </w:t>
            </w:r>
            <w:proofErr w:type="spellStart"/>
            <w:r w:rsidRPr="003B0EB6">
              <w:rPr>
                <w:rFonts w:ascii="Times New Roman" w:hAnsi="Times New Roman" w:cs="Times New Roman"/>
                <w:bCs/>
              </w:rPr>
              <w:t>Chaniago</w:t>
            </w:r>
            <w:proofErr w:type="spellEnd"/>
            <w:r w:rsidRPr="003B0EB6">
              <w:rPr>
                <w:rFonts w:ascii="Times New Roman" w:hAnsi="Times New Roman" w:cs="Times New Roman"/>
                <w:bCs/>
              </w:rPr>
              <w:t xml:space="preserve"> dan </w:t>
            </w:r>
            <w:proofErr w:type="spellStart"/>
            <w:r w:rsidRPr="003B0EB6">
              <w:rPr>
                <w:rFonts w:ascii="Times New Roman" w:hAnsi="Times New Roman" w:cs="Times New Roman"/>
                <w:bCs/>
              </w:rPr>
              <w:t>Pemohon</w:t>
            </w:r>
            <w:proofErr w:type="spellEnd"/>
            <w:r w:rsidRPr="003B0EB6">
              <w:rPr>
                <w:rFonts w:ascii="Times New Roman" w:hAnsi="Times New Roman" w:cs="Times New Roman"/>
                <w:bCs/>
              </w:rPr>
              <w:t xml:space="preserve"> </w:t>
            </w:r>
            <w:proofErr w:type="spellStart"/>
            <w:r w:rsidRPr="003B0EB6">
              <w:rPr>
                <w:rFonts w:ascii="Times New Roman" w:hAnsi="Times New Roman" w:cs="Times New Roman"/>
                <w:bCs/>
              </w:rPr>
              <w:t>Kasasi</w:t>
            </w:r>
            <w:proofErr w:type="spellEnd"/>
            <w:r w:rsidRPr="003B0EB6">
              <w:rPr>
                <w:rFonts w:ascii="Times New Roman" w:hAnsi="Times New Roman" w:cs="Times New Roman"/>
                <w:bCs/>
              </w:rPr>
              <w:t xml:space="preserve"> II: PT. </w:t>
            </w:r>
            <w:proofErr w:type="spellStart"/>
            <w:r w:rsidRPr="003B0EB6">
              <w:rPr>
                <w:rFonts w:ascii="Times New Roman" w:hAnsi="Times New Roman" w:cs="Times New Roman"/>
                <w:bCs/>
              </w:rPr>
              <w:t>Angkasa</w:t>
            </w:r>
            <w:proofErr w:type="spellEnd"/>
            <w:r w:rsidRPr="003B0EB6">
              <w:rPr>
                <w:rFonts w:ascii="Times New Roman" w:hAnsi="Times New Roman" w:cs="Times New Roman"/>
                <w:bCs/>
              </w:rPr>
              <w:t xml:space="preserve"> Pura II (Persero) Kantor </w:t>
            </w:r>
            <w:proofErr w:type="spellStart"/>
            <w:r w:rsidRPr="003B0EB6">
              <w:rPr>
                <w:rFonts w:ascii="Times New Roman" w:hAnsi="Times New Roman" w:cs="Times New Roman"/>
                <w:bCs/>
              </w:rPr>
              <w:t>Cabang</w:t>
            </w:r>
            <w:proofErr w:type="spellEnd"/>
            <w:r w:rsidRPr="003B0EB6">
              <w:rPr>
                <w:rFonts w:ascii="Times New Roman" w:hAnsi="Times New Roman" w:cs="Times New Roman"/>
                <w:bCs/>
              </w:rPr>
              <w:t xml:space="preserve"> </w:t>
            </w:r>
            <w:proofErr w:type="spellStart"/>
            <w:r w:rsidRPr="003B0EB6">
              <w:rPr>
                <w:rFonts w:ascii="Times New Roman" w:hAnsi="Times New Roman" w:cs="Times New Roman"/>
                <w:bCs/>
              </w:rPr>
              <w:t>Bandara</w:t>
            </w:r>
            <w:proofErr w:type="spellEnd"/>
            <w:r w:rsidRPr="003B0EB6">
              <w:rPr>
                <w:rFonts w:ascii="Times New Roman" w:hAnsi="Times New Roman" w:cs="Times New Roman"/>
                <w:bCs/>
              </w:rPr>
              <w:t xml:space="preserve"> </w:t>
            </w:r>
            <w:proofErr w:type="spellStart"/>
            <w:r w:rsidRPr="003B0EB6">
              <w:rPr>
                <w:rFonts w:ascii="Times New Roman" w:hAnsi="Times New Roman" w:cs="Times New Roman"/>
                <w:bCs/>
              </w:rPr>
              <w:t>Internasional</w:t>
            </w:r>
            <w:proofErr w:type="spellEnd"/>
            <w:r w:rsidRPr="003B0EB6">
              <w:rPr>
                <w:rFonts w:ascii="Times New Roman" w:hAnsi="Times New Roman" w:cs="Times New Roman"/>
                <w:bCs/>
              </w:rPr>
              <w:t xml:space="preserve"> </w:t>
            </w:r>
            <w:proofErr w:type="spellStart"/>
            <w:r w:rsidRPr="003B0EB6">
              <w:rPr>
                <w:rFonts w:ascii="Times New Roman" w:hAnsi="Times New Roman" w:cs="Times New Roman"/>
                <w:bCs/>
              </w:rPr>
              <w:t>Kualanamu</w:t>
            </w:r>
            <w:proofErr w:type="spellEnd"/>
            <w:r w:rsidRPr="003B0EB6">
              <w:rPr>
                <w:rFonts w:ascii="Times New Roman" w:hAnsi="Times New Roman" w:cs="Times New Roman"/>
                <w:bCs/>
              </w:rPr>
              <w:t xml:space="preserve"> </w:t>
            </w:r>
            <w:proofErr w:type="spellStart"/>
            <w:r w:rsidRPr="003B0EB6">
              <w:rPr>
                <w:rFonts w:ascii="Times New Roman" w:hAnsi="Times New Roman" w:cs="Times New Roman"/>
                <w:bCs/>
              </w:rPr>
              <w:t>tersebut</w:t>
            </w:r>
            <w:proofErr w:type="spellEnd"/>
            <w:r w:rsidRPr="003B0EB6">
              <w:rPr>
                <w:rFonts w:ascii="Times New Roman" w:hAnsi="Times New Roman" w:cs="Times New Roman"/>
                <w:bCs/>
              </w:rPr>
              <w:t>.</w:t>
            </w:r>
          </w:p>
        </w:tc>
      </w:tr>
      <w:tr w:rsidR="003B0EB6" w14:paraId="6909AF53" w14:textId="77777777" w:rsidTr="003B0EB6">
        <w:tc>
          <w:tcPr>
            <w:tcW w:w="3176" w:type="dxa"/>
          </w:tcPr>
          <w:p w14:paraId="73A39C76" w14:textId="77777777" w:rsidR="003B0EB6" w:rsidRPr="003B0EB6" w:rsidRDefault="003B0EB6" w:rsidP="003B0EB6">
            <w:pPr>
              <w:spacing w:line="480" w:lineRule="auto"/>
              <w:rPr>
                <w:rFonts w:ascii="Times New Roman" w:hAnsi="Times New Roman" w:cs="Times New Roman"/>
                <w:b/>
                <w:bCs/>
              </w:rPr>
            </w:pPr>
            <w:proofErr w:type="spellStart"/>
            <w:r w:rsidRPr="003B0EB6">
              <w:rPr>
                <w:rFonts w:ascii="Times New Roman" w:hAnsi="Times New Roman" w:cs="Times New Roman"/>
                <w:b/>
                <w:bCs/>
              </w:rPr>
              <w:t>Dalam</w:t>
            </w:r>
            <w:proofErr w:type="spellEnd"/>
            <w:r w:rsidRPr="003B0EB6">
              <w:rPr>
                <w:rFonts w:ascii="Times New Roman" w:hAnsi="Times New Roman" w:cs="Times New Roman"/>
                <w:b/>
                <w:bCs/>
              </w:rPr>
              <w:t xml:space="preserve"> </w:t>
            </w:r>
            <w:proofErr w:type="spellStart"/>
            <w:r w:rsidRPr="003B0EB6">
              <w:rPr>
                <w:rFonts w:ascii="Times New Roman" w:hAnsi="Times New Roman" w:cs="Times New Roman"/>
                <w:b/>
                <w:bCs/>
              </w:rPr>
              <w:t>Pokok</w:t>
            </w:r>
            <w:proofErr w:type="spellEnd"/>
            <w:r w:rsidRPr="003B0EB6">
              <w:rPr>
                <w:rFonts w:ascii="Times New Roman" w:hAnsi="Times New Roman" w:cs="Times New Roman"/>
                <w:b/>
                <w:bCs/>
              </w:rPr>
              <w:t xml:space="preserve"> </w:t>
            </w:r>
            <w:proofErr w:type="spellStart"/>
            <w:r w:rsidRPr="003B0EB6">
              <w:rPr>
                <w:rFonts w:ascii="Times New Roman" w:hAnsi="Times New Roman" w:cs="Times New Roman"/>
                <w:b/>
                <w:bCs/>
              </w:rPr>
              <w:t>Perkara</w:t>
            </w:r>
            <w:proofErr w:type="spellEnd"/>
            <w:r w:rsidRPr="003B0EB6">
              <w:rPr>
                <w:rFonts w:ascii="Times New Roman" w:hAnsi="Times New Roman" w:cs="Times New Roman"/>
                <w:b/>
                <w:bCs/>
              </w:rPr>
              <w:t xml:space="preserve"> :</w:t>
            </w:r>
          </w:p>
        </w:tc>
        <w:tc>
          <w:tcPr>
            <w:tcW w:w="2718" w:type="dxa"/>
          </w:tcPr>
          <w:p w14:paraId="66B64C75" w14:textId="412FF40E" w:rsidR="003B0EB6" w:rsidRPr="003B0EB6" w:rsidRDefault="003B0EB6" w:rsidP="003B0EB6">
            <w:pPr>
              <w:rPr>
                <w:rFonts w:ascii="Times New Roman" w:hAnsi="Times New Roman" w:cs="Times New Roman"/>
                <w:bCs/>
              </w:rPr>
            </w:pPr>
            <w:r w:rsidRPr="003B0EB6">
              <w:rPr>
                <w:rFonts w:ascii="Times New Roman" w:hAnsi="Times New Roman" w:cs="Times New Roman"/>
                <w:bCs/>
              </w:rPr>
              <w:t xml:space="preserve">2. </w:t>
            </w:r>
            <w:proofErr w:type="spellStart"/>
            <w:r w:rsidRPr="003B0EB6">
              <w:rPr>
                <w:rFonts w:ascii="Times New Roman" w:hAnsi="Times New Roman" w:cs="Times New Roman"/>
                <w:bCs/>
              </w:rPr>
              <w:t>Membatalkan</w:t>
            </w:r>
            <w:proofErr w:type="spellEnd"/>
            <w:r w:rsidRPr="003B0EB6">
              <w:rPr>
                <w:rFonts w:ascii="Times New Roman" w:hAnsi="Times New Roman" w:cs="Times New Roman"/>
                <w:bCs/>
              </w:rPr>
              <w:t xml:space="preserve"> </w:t>
            </w:r>
            <w:proofErr w:type="spellStart"/>
            <w:r w:rsidRPr="003B0EB6">
              <w:rPr>
                <w:rFonts w:ascii="Times New Roman" w:hAnsi="Times New Roman" w:cs="Times New Roman"/>
                <w:bCs/>
              </w:rPr>
              <w:t>Putusan</w:t>
            </w:r>
            <w:proofErr w:type="spellEnd"/>
            <w:r w:rsidRPr="003B0EB6">
              <w:rPr>
                <w:rFonts w:ascii="Times New Roman" w:hAnsi="Times New Roman" w:cs="Times New Roman"/>
                <w:bCs/>
              </w:rPr>
              <w:t xml:space="preserve"> </w:t>
            </w:r>
            <w:proofErr w:type="spellStart"/>
            <w:r w:rsidRPr="003B0EB6">
              <w:rPr>
                <w:rFonts w:ascii="Times New Roman" w:hAnsi="Times New Roman" w:cs="Times New Roman"/>
                <w:bCs/>
              </w:rPr>
              <w:t>Peng</w:t>
            </w:r>
            <w:r>
              <w:rPr>
                <w:rFonts w:ascii="Times New Roman" w:hAnsi="Times New Roman" w:cs="Times New Roman"/>
                <w:bCs/>
              </w:rPr>
              <w:t>adilan</w:t>
            </w:r>
            <w:proofErr w:type="spellEnd"/>
            <w:r>
              <w:rPr>
                <w:rFonts w:ascii="Times New Roman" w:hAnsi="Times New Roman" w:cs="Times New Roman"/>
                <w:bCs/>
              </w:rPr>
              <w:t xml:space="preserve"> Negeri </w:t>
            </w:r>
            <w:proofErr w:type="spellStart"/>
            <w:r>
              <w:rPr>
                <w:rFonts w:ascii="Times New Roman" w:hAnsi="Times New Roman" w:cs="Times New Roman"/>
                <w:bCs/>
              </w:rPr>
              <w:t>Lubuk</w:t>
            </w:r>
            <w:proofErr w:type="spellEnd"/>
            <w:r>
              <w:rPr>
                <w:rFonts w:ascii="Times New Roman" w:hAnsi="Times New Roman" w:cs="Times New Roman"/>
                <w:bCs/>
              </w:rPr>
              <w:t xml:space="preserve"> </w:t>
            </w:r>
            <w:proofErr w:type="spellStart"/>
            <w:r>
              <w:rPr>
                <w:rFonts w:ascii="Times New Roman" w:hAnsi="Times New Roman" w:cs="Times New Roman"/>
                <w:bCs/>
              </w:rPr>
              <w:t>Pakam</w:t>
            </w:r>
            <w:proofErr w:type="spellEnd"/>
            <w:r>
              <w:rPr>
                <w:rFonts w:ascii="Times New Roman" w:hAnsi="Times New Roman" w:cs="Times New Roman"/>
                <w:bCs/>
              </w:rPr>
              <w:t xml:space="preserve"> </w:t>
            </w:r>
            <w:proofErr w:type="spellStart"/>
            <w:r>
              <w:rPr>
                <w:rFonts w:ascii="Times New Roman" w:hAnsi="Times New Roman" w:cs="Times New Roman"/>
                <w:bCs/>
              </w:rPr>
              <w:t>Nomor</w:t>
            </w:r>
            <w:proofErr w:type="spellEnd"/>
            <w:r>
              <w:rPr>
                <w:rFonts w:ascii="Times New Roman" w:hAnsi="Times New Roman" w:cs="Times New Roman"/>
                <w:bCs/>
              </w:rPr>
              <w:t xml:space="preserve">: </w:t>
            </w:r>
            <w:r w:rsidRPr="003B0EB6">
              <w:rPr>
                <w:rFonts w:ascii="Times New Roman" w:hAnsi="Times New Roman" w:cs="Times New Roman"/>
                <w:bCs/>
              </w:rPr>
              <w:lastRenderedPageBreak/>
              <w:t>256/</w:t>
            </w:r>
            <w:proofErr w:type="spellStart"/>
            <w:r w:rsidRPr="003B0EB6">
              <w:rPr>
                <w:rFonts w:ascii="Times New Roman" w:hAnsi="Times New Roman" w:cs="Times New Roman"/>
                <w:bCs/>
              </w:rPr>
              <w:t>Pdt.G</w:t>
            </w:r>
            <w:proofErr w:type="spellEnd"/>
            <w:r w:rsidRPr="003B0EB6">
              <w:rPr>
                <w:rFonts w:ascii="Times New Roman" w:hAnsi="Times New Roman" w:cs="Times New Roman"/>
                <w:bCs/>
              </w:rPr>
              <w:t xml:space="preserve">/2020/PN </w:t>
            </w:r>
            <w:proofErr w:type="spellStart"/>
            <w:r w:rsidRPr="003B0EB6">
              <w:rPr>
                <w:rFonts w:ascii="Times New Roman" w:hAnsi="Times New Roman" w:cs="Times New Roman"/>
                <w:bCs/>
              </w:rPr>
              <w:t>Lbp</w:t>
            </w:r>
            <w:proofErr w:type="spellEnd"/>
            <w:r w:rsidRPr="003B0EB6">
              <w:rPr>
                <w:rFonts w:ascii="Times New Roman" w:hAnsi="Times New Roman" w:cs="Times New Roman"/>
                <w:bCs/>
              </w:rPr>
              <w:t xml:space="preserve">, </w:t>
            </w:r>
            <w:proofErr w:type="spellStart"/>
            <w:r w:rsidRPr="003B0EB6">
              <w:rPr>
                <w:rFonts w:ascii="Times New Roman" w:hAnsi="Times New Roman" w:cs="Times New Roman"/>
                <w:bCs/>
              </w:rPr>
              <w:t>tanggal</w:t>
            </w:r>
            <w:proofErr w:type="spellEnd"/>
            <w:r w:rsidRPr="003B0EB6">
              <w:rPr>
                <w:rFonts w:ascii="Times New Roman" w:hAnsi="Times New Roman" w:cs="Times New Roman"/>
                <w:bCs/>
              </w:rPr>
              <w:t xml:space="preserve"> 10 </w:t>
            </w:r>
            <w:proofErr w:type="spellStart"/>
            <w:r w:rsidRPr="003B0EB6">
              <w:rPr>
                <w:rFonts w:ascii="Times New Roman" w:hAnsi="Times New Roman" w:cs="Times New Roman"/>
                <w:bCs/>
              </w:rPr>
              <w:t>Juni</w:t>
            </w:r>
            <w:proofErr w:type="spellEnd"/>
            <w:r w:rsidRPr="003B0EB6">
              <w:rPr>
                <w:rFonts w:ascii="Times New Roman" w:hAnsi="Times New Roman" w:cs="Times New Roman"/>
                <w:bCs/>
              </w:rPr>
              <w:t xml:space="preserve"> 2021</w:t>
            </w:r>
          </w:p>
        </w:tc>
        <w:tc>
          <w:tcPr>
            <w:tcW w:w="2719" w:type="dxa"/>
          </w:tcPr>
          <w:p w14:paraId="7AA00C6D" w14:textId="77777777" w:rsidR="003B0EB6" w:rsidRPr="003B0EB6" w:rsidRDefault="003B0EB6" w:rsidP="003B0EB6">
            <w:pPr>
              <w:rPr>
                <w:rFonts w:ascii="Times New Roman" w:hAnsi="Times New Roman" w:cs="Times New Roman"/>
                <w:bCs/>
              </w:rPr>
            </w:pPr>
            <w:r w:rsidRPr="003B0EB6">
              <w:rPr>
                <w:rFonts w:ascii="Times New Roman" w:hAnsi="Times New Roman" w:cs="Times New Roman"/>
                <w:bCs/>
              </w:rPr>
              <w:lastRenderedPageBreak/>
              <w:t xml:space="preserve">2. </w:t>
            </w:r>
            <w:proofErr w:type="spellStart"/>
            <w:r w:rsidRPr="003B0EB6">
              <w:rPr>
                <w:rFonts w:ascii="Times New Roman" w:hAnsi="Times New Roman" w:cs="Times New Roman"/>
                <w:bCs/>
              </w:rPr>
              <w:t>Menghukum</w:t>
            </w:r>
            <w:proofErr w:type="spellEnd"/>
            <w:r w:rsidRPr="003B0EB6">
              <w:rPr>
                <w:rFonts w:ascii="Times New Roman" w:hAnsi="Times New Roman" w:cs="Times New Roman"/>
                <w:bCs/>
              </w:rPr>
              <w:t xml:space="preserve"> </w:t>
            </w:r>
            <w:proofErr w:type="spellStart"/>
            <w:r w:rsidRPr="003B0EB6">
              <w:rPr>
                <w:rFonts w:ascii="Times New Roman" w:hAnsi="Times New Roman" w:cs="Times New Roman"/>
                <w:bCs/>
              </w:rPr>
              <w:t>Pemohon</w:t>
            </w:r>
            <w:proofErr w:type="spellEnd"/>
            <w:r w:rsidRPr="003B0EB6">
              <w:rPr>
                <w:rFonts w:ascii="Times New Roman" w:hAnsi="Times New Roman" w:cs="Times New Roman"/>
                <w:bCs/>
              </w:rPr>
              <w:t xml:space="preserve"> </w:t>
            </w:r>
            <w:proofErr w:type="spellStart"/>
            <w:r w:rsidRPr="003B0EB6">
              <w:rPr>
                <w:rFonts w:ascii="Times New Roman" w:hAnsi="Times New Roman" w:cs="Times New Roman"/>
                <w:bCs/>
              </w:rPr>
              <w:t>Kasasi</w:t>
            </w:r>
            <w:proofErr w:type="spellEnd"/>
            <w:r w:rsidRPr="003B0EB6">
              <w:rPr>
                <w:rFonts w:ascii="Times New Roman" w:hAnsi="Times New Roman" w:cs="Times New Roman"/>
                <w:bCs/>
              </w:rPr>
              <w:t xml:space="preserve"> I dan II </w:t>
            </w:r>
            <w:proofErr w:type="spellStart"/>
            <w:r w:rsidRPr="003B0EB6">
              <w:rPr>
                <w:rFonts w:ascii="Times New Roman" w:hAnsi="Times New Roman" w:cs="Times New Roman"/>
                <w:bCs/>
              </w:rPr>
              <w:t>untuk</w:t>
            </w:r>
            <w:proofErr w:type="spellEnd"/>
            <w:r w:rsidRPr="003B0EB6">
              <w:rPr>
                <w:rFonts w:ascii="Times New Roman" w:hAnsi="Times New Roman" w:cs="Times New Roman"/>
                <w:bCs/>
              </w:rPr>
              <w:t xml:space="preserve"> </w:t>
            </w:r>
            <w:proofErr w:type="spellStart"/>
            <w:r w:rsidRPr="003B0EB6">
              <w:rPr>
                <w:rFonts w:ascii="Times New Roman" w:hAnsi="Times New Roman" w:cs="Times New Roman"/>
                <w:bCs/>
              </w:rPr>
              <w:t>membayar</w:t>
            </w:r>
            <w:proofErr w:type="spellEnd"/>
            <w:r w:rsidRPr="003B0EB6">
              <w:rPr>
                <w:rFonts w:ascii="Times New Roman" w:hAnsi="Times New Roman" w:cs="Times New Roman"/>
                <w:bCs/>
              </w:rPr>
              <w:t xml:space="preserve"> </w:t>
            </w:r>
            <w:proofErr w:type="spellStart"/>
            <w:r w:rsidRPr="003B0EB6">
              <w:rPr>
                <w:rFonts w:ascii="Times New Roman" w:hAnsi="Times New Roman" w:cs="Times New Roman"/>
                <w:bCs/>
              </w:rPr>
              <w:t>biaya</w:t>
            </w:r>
            <w:proofErr w:type="spellEnd"/>
            <w:r w:rsidRPr="003B0EB6">
              <w:rPr>
                <w:rFonts w:ascii="Times New Roman" w:hAnsi="Times New Roman" w:cs="Times New Roman"/>
                <w:bCs/>
              </w:rPr>
              <w:t xml:space="preserve"> </w:t>
            </w:r>
            <w:proofErr w:type="spellStart"/>
            <w:r w:rsidRPr="003B0EB6">
              <w:rPr>
                <w:rFonts w:ascii="Times New Roman" w:hAnsi="Times New Roman" w:cs="Times New Roman"/>
                <w:bCs/>
              </w:rPr>
              <w:t>perkara</w:t>
            </w:r>
            <w:proofErr w:type="spellEnd"/>
            <w:r w:rsidRPr="003B0EB6">
              <w:rPr>
                <w:rFonts w:ascii="Times New Roman" w:hAnsi="Times New Roman" w:cs="Times New Roman"/>
                <w:bCs/>
              </w:rPr>
              <w:t xml:space="preserve"> </w:t>
            </w:r>
            <w:proofErr w:type="spellStart"/>
            <w:r w:rsidRPr="003B0EB6">
              <w:rPr>
                <w:rFonts w:ascii="Times New Roman" w:hAnsi="Times New Roman" w:cs="Times New Roman"/>
                <w:bCs/>
              </w:rPr>
              <w:lastRenderedPageBreak/>
              <w:t>dalam</w:t>
            </w:r>
            <w:proofErr w:type="spellEnd"/>
            <w:r w:rsidRPr="003B0EB6">
              <w:rPr>
                <w:rFonts w:ascii="Times New Roman" w:hAnsi="Times New Roman" w:cs="Times New Roman"/>
                <w:bCs/>
              </w:rPr>
              <w:t xml:space="preserve"> </w:t>
            </w:r>
            <w:proofErr w:type="spellStart"/>
            <w:r w:rsidRPr="003B0EB6">
              <w:rPr>
                <w:rFonts w:ascii="Times New Roman" w:hAnsi="Times New Roman" w:cs="Times New Roman"/>
                <w:bCs/>
              </w:rPr>
              <w:t>tingkat</w:t>
            </w:r>
            <w:proofErr w:type="spellEnd"/>
            <w:r w:rsidRPr="003B0EB6">
              <w:rPr>
                <w:rFonts w:ascii="Times New Roman" w:hAnsi="Times New Roman" w:cs="Times New Roman"/>
                <w:bCs/>
              </w:rPr>
              <w:t xml:space="preserve"> </w:t>
            </w:r>
            <w:proofErr w:type="spellStart"/>
            <w:r w:rsidRPr="003B0EB6">
              <w:rPr>
                <w:rFonts w:ascii="Times New Roman" w:hAnsi="Times New Roman" w:cs="Times New Roman"/>
                <w:bCs/>
              </w:rPr>
              <w:t>kasasi</w:t>
            </w:r>
            <w:proofErr w:type="spellEnd"/>
            <w:r w:rsidRPr="003B0EB6">
              <w:rPr>
                <w:rFonts w:ascii="Times New Roman" w:hAnsi="Times New Roman" w:cs="Times New Roman"/>
                <w:bCs/>
              </w:rPr>
              <w:t xml:space="preserve"> </w:t>
            </w:r>
            <w:proofErr w:type="spellStart"/>
            <w:r w:rsidRPr="003B0EB6">
              <w:rPr>
                <w:rFonts w:ascii="Times New Roman" w:hAnsi="Times New Roman" w:cs="Times New Roman"/>
                <w:bCs/>
              </w:rPr>
              <w:t>ini</w:t>
            </w:r>
            <w:proofErr w:type="spellEnd"/>
            <w:r w:rsidRPr="003B0EB6">
              <w:rPr>
                <w:rFonts w:ascii="Times New Roman" w:hAnsi="Times New Roman" w:cs="Times New Roman"/>
                <w:bCs/>
              </w:rPr>
              <w:t xml:space="preserve"> </w:t>
            </w:r>
            <w:proofErr w:type="spellStart"/>
            <w:r w:rsidRPr="003B0EB6">
              <w:rPr>
                <w:rFonts w:ascii="Times New Roman" w:hAnsi="Times New Roman" w:cs="Times New Roman"/>
                <w:bCs/>
              </w:rPr>
              <w:t>sejumlah</w:t>
            </w:r>
            <w:proofErr w:type="spellEnd"/>
            <w:r w:rsidRPr="003B0EB6">
              <w:rPr>
                <w:rFonts w:ascii="Times New Roman" w:hAnsi="Times New Roman" w:cs="Times New Roman"/>
                <w:bCs/>
              </w:rPr>
              <w:t xml:space="preserve"> Rp500.000,00 (lima </w:t>
            </w:r>
            <w:proofErr w:type="spellStart"/>
            <w:r w:rsidRPr="003B0EB6">
              <w:rPr>
                <w:rFonts w:ascii="Times New Roman" w:hAnsi="Times New Roman" w:cs="Times New Roman"/>
                <w:bCs/>
              </w:rPr>
              <w:t>ratus</w:t>
            </w:r>
            <w:proofErr w:type="spellEnd"/>
            <w:r w:rsidRPr="003B0EB6">
              <w:rPr>
                <w:rFonts w:ascii="Times New Roman" w:hAnsi="Times New Roman" w:cs="Times New Roman"/>
                <w:bCs/>
              </w:rPr>
              <w:t xml:space="preserve"> </w:t>
            </w:r>
            <w:proofErr w:type="spellStart"/>
            <w:r w:rsidRPr="003B0EB6">
              <w:rPr>
                <w:rFonts w:ascii="Times New Roman" w:hAnsi="Times New Roman" w:cs="Times New Roman"/>
                <w:bCs/>
              </w:rPr>
              <w:t>ribu</w:t>
            </w:r>
            <w:proofErr w:type="spellEnd"/>
            <w:r w:rsidRPr="003B0EB6">
              <w:rPr>
                <w:rFonts w:ascii="Times New Roman" w:hAnsi="Times New Roman" w:cs="Times New Roman"/>
                <w:bCs/>
              </w:rPr>
              <w:t xml:space="preserve"> rupiah)</w:t>
            </w:r>
          </w:p>
        </w:tc>
      </w:tr>
      <w:tr w:rsidR="003B0EB6" w14:paraId="4BC4CF4A" w14:textId="77777777" w:rsidTr="003B0EB6">
        <w:tc>
          <w:tcPr>
            <w:tcW w:w="3176" w:type="dxa"/>
          </w:tcPr>
          <w:p w14:paraId="3397FB90" w14:textId="77777777" w:rsidR="003B0EB6" w:rsidRPr="003B0EB6" w:rsidRDefault="003B0EB6" w:rsidP="003B0EB6">
            <w:pPr>
              <w:rPr>
                <w:rFonts w:ascii="Times New Roman" w:hAnsi="Times New Roman" w:cs="Times New Roman"/>
                <w:b/>
                <w:bCs/>
              </w:rPr>
            </w:pPr>
            <w:r w:rsidRPr="003B0EB6">
              <w:rPr>
                <w:rFonts w:ascii="Times New Roman" w:hAnsi="Times New Roman" w:cs="Times New Roman"/>
              </w:rPr>
              <w:t xml:space="preserve">1. </w:t>
            </w:r>
            <w:proofErr w:type="spellStart"/>
            <w:r w:rsidRPr="003B0EB6">
              <w:rPr>
                <w:rFonts w:ascii="Times New Roman" w:hAnsi="Times New Roman" w:cs="Times New Roman"/>
              </w:rPr>
              <w:t>Menolak</w:t>
            </w:r>
            <w:proofErr w:type="spellEnd"/>
            <w:r w:rsidRPr="003B0EB6">
              <w:rPr>
                <w:rFonts w:ascii="Times New Roman" w:hAnsi="Times New Roman" w:cs="Times New Roman"/>
              </w:rPr>
              <w:t xml:space="preserve"> </w:t>
            </w:r>
            <w:proofErr w:type="spellStart"/>
            <w:r w:rsidRPr="003B0EB6">
              <w:rPr>
                <w:rFonts w:ascii="Times New Roman" w:hAnsi="Times New Roman" w:cs="Times New Roman"/>
              </w:rPr>
              <w:t>gugatan</w:t>
            </w:r>
            <w:proofErr w:type="spellEnd"/>
            <w:r w:rsidRPr="003B0EB6">
              <w:rPr>
                <w:rFonts w:ascii="Times New Roman" w:hAnsi="Times New Roman" w:cs="Times New Roman"/>
              </w:rPr>
              <w:t xml:space="preserve"> </w:t>
            </w:r>
            <w:proofErr w:type="spellStart"/>
            <w:r w:rsidRPr="003B0EB6">
              <w:rPr>
                <w:rFonts w:ascii="Times New Roman" w:hAnsi="Times New Roman" w:cs="Times New Roman"/>
              </w:rPr>
              <w:t>Penggugat</w:t>
            </w:r>
            <w:proofErr w:type="spellEnd"/>
            <w:r w:rsidRPr="003B0EB6">
              <w:rPr>
                <w:rFonts w:ascii="Times New Roman" w:hAnsi="Times New Roman" w:cs="Times New Roman"/>
              </w:rPr>
              <w:t xml:space="preserve"> </w:t>
            </w:r>
            <w:proofErr w:type="spellStart"/>
            <w:r w:rsidRPr="003B0EB6">
              <w:rPr>
                <w:rFonts w:ascii="Times New Roman" w:hAnsi="Times New Roman" w:cs="Times New Roman"/>
              </w:rPr>
              <w:t>seluruhnya</w:t>
            </w:r>
            <w:proofErr w:type="spellEnd"/>
            <w:r w:rsidRPr="003B0EB6">
              <w:rPr>
                <w:rFonts w:ascii="Times New Roman" w:hAnsi="Times New Roman" w:cs="Times New Roman"/>
              </w:rPr>
              <w:t>;</w:t>
            </w:r>
          </w:p>
        </w:tc>
        <w:tc>
          <w:tcPr>
            <w:tcW w:w="2718" w:type="dxa"/>
          </w:tcPr>
          <w:p w14:paraId="689A992E" w14:textId="77777777" w:rsidR="003B0EB6" w:rsidRPr="003B0EB6" w:rsidRDefault="003B0EB6" w:rsidP="003B0EB6">
            <w:pPr>
              <w:spacing w:line="480" w:lineRule="auto"/>
              <w:jc w:val="center"/>
              <w:rPr>
                <w:rFonts w:ascii="Times New Roman" w:hAnsi="Times New Roman" w:cs="Times New Roman"/>
                <w:b/>
                <w:bCs/>
              </w:rPr>
            </w:pPr>
            <w:proofErr w:type="spellStart"/>
            <w:r w:rsidRPr="003B0EB6">
              <w:rPr>
                <w:rFonts w:ascii="Times New Roman" w:hAnsi="Times New Roman" w:cs="Times New Roman"/>
                <w:b/>
                <w:bCs/>
              </w:rPr>
              <w:t>Mengadili</w:t>
            </w:r>
            <w:proofErr w:type="spellEnd"/>
            <w:r w:rsidRPr="003B0EB6">
              <w:rPr>
                <w:rFonts w:ascii="Times New Roman" w:hAnsi="Times New Roman" w:cs="Times New Roman"/>
                <w:b/>
                <w:bCs/>
              </w:rPr>
              <w:t xml:space="preserve"> </w:t>
            </w:r>
            <w:proofErr w:type="spellStart"/>
            <w:r w:rsidRPr="003B0EB6">
              <w:rPr>
                <w:rFonts w:ascii="Times New Roman" w:hAnsi="Times New Roman" w:cs="Times New Roman"/>
                <w:b/>
                <w:bCs/>
              </w:rPr>
              <w:t>Sendiri</w:t>
            </w:r>
            <w:proofErr w:type="spellEnd"/>
          </w:p>
        </w:tc>
        <w:tc>
          <w:tcPr>
            <w:tcW w:w="2719" w:type="dxa"/>
          </w:tcPr>
          <w:p w14:paraId="0DF359B3" w14:textId="77777777" w:rsidR="003B0EB6" w:rsidRPr="003B0EB6" w:rsidRDefault="003B0EB6" w:rsidP="003B0EB6">
            <w:pPr>
              <w:spacing w:line="480" w:lineRule="auto"/>
              <w:rPr>
                <w:rFonts w:ascii="Times New Roman" w:hAnsi="Times New Roman" w:cs="Times New Roman"/>
                <w:b/>
                <w:bCs/>
              </w:rPr>
            </w:pPr>
          </w:p>
        </w:tc>
      </w:tr>
      <w:tr w:rsidR="003B0EB6" w14:paraId="6D5F4DAE" w14:textId="77777777" w:rsidTr="003B0EB6">
        <w:tc>
          <w:tcPr>
            <w:tcW w:w="3176" w:type="dxa"/>
          </w:tcPr>
          <w:p w14:paraId="58512A9D" w14:textId="77777777" w:rsidR="003B0EB6" w:rsidRPr="003B0EB6" w:rsidRDefault="003B0EB6" w:rsidP="003B0EB6">
            <w:pPr>
              <w:autoSpaceDE w:val="0"/>
              <w:autoSpaceDN w:val="0"/>
              <w:adjustRightInd w:val="0"/>
              <w:rPr>
                <w:rFonts w:ascii="Times New Roman" w:hAnsi="Times New Roman" w:cs="Times New Roman"/>
              </w:rPr>
            </w:pPr>
            <w:r w:rsidRPr="003B0EB6">
              <w:rPr>
                <w:rFonts w:ascii="Times New Roman" w:hAnsi="Times New Roman" w:cs="Times New Roman"/>
              </w:rPr>
              <w:t xml:space="preserve">2. </w:t>
            </w:r>
            <w:proofErr w:type="spellStart"/>
            <w:r w:rsidRPr="003B0EB6">
              <w:rPr>
                <w:rFonts w:ascii="Times New Roman" w:hAnsi="Times New Roman" w:cs="Times New Roman"/>
              </w:rPr>
              <w:t>Menghukum</w:t>
            </w:r>
            <w:proofErr w:type="spellEnd"/>
            <w:r w:rsidRPr="003B0EB6">
              <w:rPr>
                <w:rFonts w:ascii="Times New Roman" w:hAnsi="Times New Roman" w:cs="Times New Roman"/>
              </w:rPr>
              <w:t xml:space="preserve"> </w:t>
            </w:r>
            <w:proofErr w:type="spellStart"/>
            <w:r w:rsidRPr="003B0EB6">
              <w:rPr>
                <w:rFonts w:ascii="Times New Roman" w:hAnsi="Times New Roman" w:cs="Times New Roman"/>
              </w:rPr>
              <w:t>Penggugatuntuk</w:t>
            </w:r>
            <w:proofErr w:type="spellEnd"/>
            <w:r w:rsidRPr="003B0EB6">
              <w:rPr>
                <w:rFonts w:ascii="Times New Roman" w:hAnsi="Times New Roman" w:cs="Times New Roman"/>
              </w:rPr>
              <w:t xml:space="preserve"> </w:t>
            </w:r>
            <w:proofErr w:type="spellStart"/>
            <w:r w:rsidRPr="003B0EB6">
              <w:rPr>
                <w:rFonts w:ascii="Times New Roman" w:hAnsi="Times New Roman" w:cs="Times New Roman"/>
              </w:rPr>
              <w:t>membayar</w:t>
            </w:r>
            <w:proofErr w:type="spellEnd"/>
            <w:r w:rsidRPr="003B0EB6">
              <w:rPr>
                <w:rFonts w:ascii="Times New Roman" w:hAnsi="Times New Roman" w:cs="Times New Roman"/>
              </w:rPr>
              <w:t xml:space="preserve"> </w:t>
            </w:r>
            <w:proofErr w:type="spellStart"/>
            <w:r w:rsidRPr="003B0EB6">
              <w:rPr>
                <w:rFonts w:ascii="Times New Roman" w:hAnsi="Times New Roman" w:cs="Times New Roman"/>
              </w:rPr>
              <w:t>biaya</w:t>
            </w:r>
            <w:proofErr w:type="spellEnd"/>
            <w:r w:rsidRPr="003B0EB6">
              <w:rPr>
                <w:rFonts w:ascii="Times New Roman" w:hAnsi="Times New Roman" w:cs="Times New Roman"/>
              </w:rPr>
              <w:t xml:space="preserve"> </w:t>
            </w:r>
            <w:proofErr w:type="spellStart"/>
            <w:r w:rsidRPr="003B0EB6">
              <w:rPr>
                <w:rFonts w:ascii="Times New Roman" w:hAnsi="Times New Roman" w:cs="Times New Roman"/>
              </w:rPr>
              <w:t>perkara</w:t>
            </w:r>
            <w:proofErr w:type="spellEnd"/>
            <w:r w:rsidRPr="003B0EB6">
              <w:rPr>
                <w:rFonts w:ascii="Times New Roman" w:hAnsi="Times New Roman" w:cs="Times New Roman"/>
              </w:rPr>
              <w:t xml:space="preserve"> yang </w:t>
            </w:r>
            <w:proofErr w:type="spellStart"/>
            <w:r w:rsidRPr="003B0EB6">
              <w:rPr>
                <w:rFonts w:ascii="Times New Roman" w:hAnsi="Times New Roman" w:cs="Times New Roman"/>
              </w:rPr>
              <w:t>sampai</w:t>
            </w:r>
            <w:proofErr w:type="spellEnd"/>
            <w:r w:rsidRPr="003B0EB6">
              <w:rPr>
                <w:rFonts w:ascii="Times New Roman" w:hAnsi="Times New Roman" w:cs="Times New Roman"/>
              </w:rPr>
              <w:t xml:space="preserve"> </w:t>
            </w:r>
            <w:proofErr w:type="spellStart"/>
            <w:r w:rsidRPr="003B0EB6">
              <w:rPr>
                <w:rFonts w:ascii="Times New Roman" w:hAnsi="Times New Roman" w:cs="Times New Roman"/>
              </w:rPr>
              <w:t>hari</w:t>
            </w:r>
            <w:proofErr w:type="spellEnd"/>
            <w:r w:rsidRPr="003B0EB6">
              <w:rPr>
                <w:rFonts w:ascii="Times New Roman" w:hAnsi="Times New Roman" w:cs="Times New Roman"/>
              </w:rPr>
              <w:t xml:space="preserve"> </w:t>
            </w:r>
            <w:proofErr w:type="spellStart"/>
            <w:r w:rsidRPr="003B0EB6">
              <w:rPr>
                <w:rFonts w:ascii="Times New Roman" w:hAnsi="Times New Roman" w:cs="Times New Roman"/>
              </w:rPr>
              <w:t>ini</w:t>
            </w:r>
            <w:proofErr w:type="spellEnd"/>
          </w:p>
          <w:p w14:paraId="3CDCB5FB" w14:textId="77777777" w:rsidR="003B0EB6" w:rsidRPr="003B0EB6" w:rsidRDefault="003B0EB6" w:rsidP="003B0EB6">
            <w:pPr>
              <w:rPr>
                <w:rFonts w:ascii="Times New Roman" w:hAnsi="Times New Roman" w:cs="Times New Roman"/>
                <w:b/>
                <w:bCs/>
              </w:rPr>
            </w:pPr>
            <w:proofErr w:type="spellStart"/>
            <w:r w:rsidRPr="003B0EB6">
              <w:rPr>
                <w:rFonts w:ascii="Times New Roman" w:hAnsi="Times New Roman" w:cs="Times New Roman"/>
              </w:rPr>
              <w:t>ditetapkan</w:t>
            </w:r>
            <w:proofErr w:type="spellEnd"/>
            <w:r w:rsidRPr="003B0EB6">
              <w:rPr>
                <w:rFonts w:ascii="Times New Roman" w:hAnsi="Times New Roman" w:cs="Times New Roman"/>
              </w:rPr>
              <w:t xml:space="preserve"> </w:t>
            </w:r>
            <w:proofErr w:type="spellStart"/>
            <w:r w:rsidRPr="003B0EB6">
              <w:rPr>
                <w:rFonts w:ascii="Times New Roman" w:hAnsi="Times New Roman" w:cs="Times New Roman"/>
              </w:rPr>
              <w:t>sejumlah.Rp</w:t>
            </w:r>
            <w:proofErr w:type="spellEnd"/>
            <w:r w:rsidRPr="003B0EB6">
              <w:rPr>
                <w:rFonts w:ascii="Times New Roman" w:hAnsi="Times New Roman" w:cs="Times New Roman"/>
              </w:rPr>
              <w:t xml:space="preserve"> 750.000,00,(</w:t>
            </w:r>
            <w:proofErr w:type="spellStart"/>
            <w:r w:rsidRPr="003B0EB6">
              <w:rPr>
                <w:rFonts w:ascii="Times New Roman" w:hAnsi="Times New Roman" w:cs="Times New Roman"/>
              </w:rPr>
              <w:t>tujuh</w:t>
            </w:r>
            <w:proofErr w:type="spellEnd"/>
            <w:r w:rsidRPr="003B0EB6">
              <w:rPr>
                <w:rFonts w:ascii="Times New Roman" w:hAnsi="Times New Roman" w:cs="Times New Roman"/>
              </w:rPr>
              <w:t xml:space="preserve"> </w:t>
            </w:r>
            <w:proofErr w:type="spellStart"/>
            <w:r w:rsidRPr="003B0EB6">
              <w:rPr>
                <w:rFonts w:ascii="Times New Roman" w:hAnsi="Times New Roman" w:cs="Times New Roman"/>
              </w:rPr>
              <w:t>ratus</w:t>
            </w:r>
            <w:proofErr w:type="spellEnd"/>
            <w:r w:rsidRPr="003B0EB6">
              <w:rPr>
                <w:rFonts w:ascii="Times New Roman" w:hAnsi="Times New Roman" w:cs="Times New Roman"/>
              </w:rPr>
              <w:t xml:space="preserve"> lima </w:t>
            </w:r>
            <w:proofErr w:type="spellStart"/>
            <w:r w:rsidRPr="003B0EB6">
              <w:rPr>
                <w:rFonts w:ascii="Times New Roman" w:hAnsi="Times New Roman" w:cs="Times New Roman"/>
              </w:rPr>
              <w:t>puluh</w:t>
            </w:r>
            <w:proofErr w:type="spellEnd"/>
            <w:r w:rsidRPr="003B0EB6">
              <w:rPr>
                <w:rFonts w:ascii="Times New Roman" w:hAnsi="Times New Roman" w:cs="Times New Roman"/>
              </w:rPr>
              <w:t xml:space="preserve"> </w:t>
            </w:r>
            <w:proofErr w:type="spellStart"/>
            <w:r w:rsidRPr="003B0EB6">
              <w:rPr>
                <w:rFonts w:ascii="Times New Roman" w:hAnsi="Times New Roman" w:cs="Times New Roman"/>
              </w:rPr>
              <w:t>ribu</w:t>
            </w:r>
            <w:proofErr w:type="spellEnd"/>
            <w:r w:rsidRPr="003B0EB6">
              <w:rPr>
                <w:rFonts w:ascii="Times New Roman" w:hAnsi="Times New Roman" w:cs="Times New Roman"/>
              </w:rPr>
              <w:t xml:space="preserve"> rupiah);</w:t>
            </w:r>
          </w:p>
        </w:tc>
        <w:tc>
          <w:tcPr>
            <w:tcW w:w="2718" w:type="dxa"/>
          </w:tcPr>
          <w:p w14:paraId="7A3E3C11" w14:textId="77777777" w:rsidR="003B0EB6" w:rsidRPr="003B0EB6" w:rsidRDefault="003B0EB6" w:rsidP="003B0EB6">
            <w:pPr>
              <w:spacing w:line="480" w:lineRule="auto"/>
              <w:rPr>
                <w:rFonts w:ascii="Times New Roman" w:hAnsi="Times New Roman" w:cs="Times New Roman"/>
                <w:b/>
                <w:bCs/>
              </w:rPr>
            </w:pPr>
            <w:proofErr w:type="spellStart"/>
            <w:r w:rsidRPr="003B0EB6">
              <w:rPr>
                <w:rFonts w:ascii="Times New Roman" w:hAnsi="Times New Roman" w:cs="Times New Roman"/>
                <w:b/>
                <w:bCs/>
              </w:rPr>
              <w:t>Dalam</w:t>
            </w:r>
            <w:proofErr w:type="spellEnd"/>
            <w:r w:rsidRPr="003B0EB6">
              <w:rPr>
                <w:rFonts w:ascii="Times New Roman" w:hAnsi="Times New Roman" w:cs="Times New Roman"/>
                <w:b/>
                <w:bCs/>
              </w:rPr>
              <w:t xml:space="preserve"> </w:t>
            </w:r>
            <w:proofErr w:type="spellStart"/>
            <w:r w:rsidRPr="003B0EB6">
              <w:rPr>
                <w:rFonts w:ascii="Times New Roman" w:hAnsi="Times New Roman" w:cs="Times New Roman"/>
                <w:b/>
                <w:bCs/>
              </w:rPr>
              <w:t>Eksepsi</w:t>
            </w:r>
            <w:proofErr w:type="spellEnd"/>
            <w:r w:rsidRPr="003B0EB6">
              <w:rPr>
                <w:rFonts w:ascii="Times New Roman" w:hAnsi="Times New Roman" w:cs="Times New Roman"/>
                <w:b/>
                <w:bCs/>
              </w:rPr>
              <w:t xml:space="preserve"> :</w:t>
            </w:r>
          </w:p>
        </w:tc>
        <w:tc>
          <w:tcPr>
            <w:tcW w:w="2719" w:type="dxa"/>
          </w:tcPr>
          <w:p w14:paraId="409348DE" w14:textId="77777777" w:rsidR="003B0EB6" w:rsidRPr="003B0EB6" w:rsidRDefault="003B0EB6" w:rsidP="003B0EB6">
            <w:pPr>
              <w:spacing w:line="480" w:lineRule="auto"/>
              <w:rPr>
                <w:rFonts w:ascii="Times New Roman" w:hAnsi="Times New Roman" w:cs="Times New Roman"/>
                <w:b/>
                <w:bCs/>
              </w:rPr>
            </w:pPr>
          </w:p>
        </w:tc>
      </w:tr>
      <w:tr w:rsidR="003B0EB6" w14:paraId="5F799CE6" w14:textId="77777777" w:rsidTr="003B0EB6">
        <w:tc>
          <w:tcPr>
            <w:tcW w:w="3176" w:type="dxa"/>
          </w:tcPr>
          <w:p w14:paraId="7C33EEAA" w14:textId="77777777" w:rsidR="003B0EB6" w:rsidRPr="003B0EB6" w:rsidRDefault="003B0EB6" w:rsidP="003B0EB6">
            <w:pPr>
              <w:spacing w:line="480" w:lineRule="auto"/>
              <w:rPr>
                <w:rFonts w:ascii="Times New Roman" w:hAnsi="Times New Roman" w:cs="Times New Roman"/>
                <w:b/>
                <w:bCs/>
              </w:rPr>
            </w:pPr>
          </w:p>
        </w:tc>
        <w:tc>
          <w:tcPr>
            <w:tcW w:w="2718" w:type="dxa"/>
          </w:tcPr>
          <w:p w14:paraId="6F57E3AB" w14:textId="77777777" w:rsidR="003B0EB6" w:rsidRPr="003B0EB6" w:rsidRDefault="003B0EB6" w:rsidP="003B0EB6">
            <w:pPr>
              <w:rPr>
                <w:rFonts w:ascii="Times New Roman" w:hAnsi="Times New Roman" w:cs="Times New Roman"/>
                <w:bCs/>
              </w:rPr>
            </w:pPr>
            <w:r w:rsidRPr="003B0EB6">
              <w:rPr>
                <w:rFonts w:ascii="Times New Roman" w:hAnsi="Times New Roman" w:cs="Times New Roman"/>
                <w:bCs/>
              </w:rPr>
              <w:t xml:space="preserve">1. </w:t>
            </w:r>
            <w:proofErr w:type="spellStart"/>
            <w:r w:rsidRPr="003B0EB6">
              <w:rPr>
                <w:rFonts w:ascii="Times New Roman" w:hAnsi="Times New Roman" w:cs="Times New Roman"/>
                <w:bCs/>
              </w:rPr>
              <w:t>Mengabulkan</w:t>
            </w:r>
            <w:proofErr w:type="spellEnd"/>
            <w:r w:rsidRPr="003B0EB6">
              <w:rPr>
                <w:rFonts w:ascii="Times New Roman" w:hAnsi="Times New Roman" w:cs="Times New Roman"/>
                <w:bCs/>
              </w:rPr>
              <w:t xml:space="preserve"> </w:t>
            </w:r>
            <w:proofErr w:type="spellStart"/>
            <w:r w:rsidRPr="003B0EB6">
              <w:rPr>
                <w:rFonts w:ascii="Times New Roman" w:hAnsi="Times New Roman" w:cs="Times New Roman"/>
                <w:bCs/>
              </w:rPr>
              <w:t>gugatan</w:t>
            </w:r>
            <w:proofErr w:type="spellEnd"/>
            <w:r w:rsidRPr="003B0EB6">
              <w:rPr>
                <w:rFonts w:ascii="Times New Roman" w:hAnsi="Times New Roman" w:cs="Times New Roman"/>
                <w:bCs/>
              </w:rPr>
              <w:t xml:space="preserve"> </w:t>
            </w:r>
            <w:proofErr w:type="spellStart"/>
            <w:r w:rsidRPr="003B0EB6">
              <w:rPr>
                <w:rFonts w:ascii="Times New Roman" w:hAnsi="Times New Roman" w:cs="Times New Roman"/>
                <w:bCs/>
              </w:rPr>
              <w:t>Pembanding</w:t>
            </w:r>
            <w:proofErr w:type="spellEnd"/>
            <w:r w:rsidRPr="003B0EB6">
              <w:rPr>
                <w:rFonts w:ascii="Times New Roman" w:hAnsi="Times New Roman" w:cs="Times New Roman"/>
                <w:bCs/>
              </w:rPr>
              <w:t xml:space="preserve"> </w:t>
            </w:r>
            <w:proofErr w:type="spellStart"/>
            <w:r w:rsidRPr="003B0EB6">
              <w:rPr>
                <w:rFonts w:ascii="Times New Roman" w:hAnsi="Times New Roman" w:cs="Times New Roman"/>
                <w:bCs/>
              </w:rPr>
              <w:t>semula</w:t>
            </w:r>
            <w:proofErr w:type="spellEnd"/>
            <w:r w:rsidRPr="003B0EB6">
              <w:rPr>
                <w:rFonts w:ascii="Times New Roman" w:hAnsi="Times New Roman" w:cs="Times New Roman"/>
                <w:bCs/>
              </w:rPr>
              <w:t xml:space="preserve"> </w:t>
            </w:r>
            <w:proofErr w:type="spellStart"/>
            <w:r w:rsidRPr="003B0EB6">
              <w:rPr>
                <w:rFonts w:ascii="Times New Roman" w:hAnsi="Times New Roman" w:cs="Times New Roman"/>
                <w:bCs/>
              </w:rPr>
              <w:t>Penggugat</w:t>
            </w:r>
            <w:proofErr w:type="spellEnd"/>
            <w:r w:rsidRPr="003B0EB6">
              <w:rPr>
                <w:rFonts w:ascii="Times New Roman" w:hAnsi="Times New Roman" w:cs="Times New Roman"/>
                <w:bCs/>
              </w:rPr>
              <w:t xml:space="preserve"> </w:t>
            </w:r>
            <w:proofErr w:type="spellStart"/>
            <w:r w:rsidRPr="003B0EB6">
              <w:rPr>
                <w:rFonts w:ascii="Times New Roman" w:hAnsi="Times New Roman" w:cs="Times New Roman"/>
                <w:bCs/>
              </w:rPr>
              <w:t>untuk</w:t>
            </w:r>
            <w:proofErr w:type="spellEnd"/>
            <w:r w:rsidRPr="003B0EB6">
              <w:rPr>
                <w:rFonts w:ascii="Times New Roman" w:hAnsi="Times New Roman" w:cs="Times New Roman"/>
                <w:bCs/>
              </w:rPr>
              <w:t xml:space="preserve"> </w:t>
            </w:r>
            <w:proofErr w:type="spellStart"/>
            <w:r w:rsidRPr="003B0EB6">
              <w:rPr>
                <w:rFonts w:ascii="Times New Roman" w:hAnsi="Times New Roman" w:cs="Times New Roman"/>
                <w:bCs/>
              </w:rPr>
              <w:t>sebagian</w:t>
            </w:r>
            <w:proofErr w:type="spellEnd"/>
          </w:p>
        </w:tc>
        <w:tc>
          <w:tcPr>
            <w:tcW w:w="2719" w:type="dxa"/>
          </w:tcPr>
          <w:p w14:paraId="19C61753" w14:textId="77777777" w:rsidR="003B0EB6" w:rsidRPr="003B0EB6" w:rsidRDefault="003B0EB6" w:rsidP="003B0EB6">
            <w:pPr>
              <w:spacing w:line="480" w:lineRule="auto"/>
              <w:rPr>
                <w:rFonts w:ascii="Times New Roman" w:hAnsi="Times New Roman" w:cs="Times New Roman"/>
                <w:b/>
                <w:bCs/>
              </w:rPr>
            </w:pPr>
          </w:p>
        </w:tc>
      </w:tr>
      <w:tr w:rsidR="003B0EB6" w14:paraId="26EB5837" w14:textId="77777777" w:rsidTr="003B0EB6">
        <w:tc>
          <w:tcPr>
            <w:tcW w:w="3176" w:type="dxa"/>
          </w:tcPr>
          <w:p w14:paraId="578503E9" w14:textId="77777777" w:rsidR="003B0EB6" w:rsidRPr="003B0EB6" w:rsidRDefault="003B0EB6" w:rsidP="003B0EB6">
            <w:pPr>
              <w:spacing w:line="480" w:lineRule="auto"/>
              <w:rPr>
                <w:rFonts w:ascii="Times New Roman" w:hAnsi="Times New Roman" w:cs="Times New Roman"/>
                <w:b/>
                <w:bCs/>
              </w:rPr>
            </w:pPr>
          </w:p>
        </w:tc>
        <w:tc>
          <w:tcPr>
            <w:tcW w:w="2718" w:type="dxa"/>
          </w:tcPr>
          <w:p w14:paraId="24F3F21D" w14:textId="77777777" w:rsidR="003B0EB6" w:rsidRPr="003B0EB6" w:rsidRDefault="003B0EB6" w:rsidP="003B0EB6">
            <w:pPr>
              <w:rPr>
                <w:rFonts w:ascii="Times New Roman" w:hAnsi="Times New Roman" w:cs="Times New Roman"/>
                <w:bCs/>
              </w:rPr>
            </w:pPr>
            <w:r w:rsidRPr="003B0EB6">
              <w:rPr>
                <w:rFonts w:ascii="Times New Roman" w:hAnsi="Times New Roman" w:cs="Times New Roman"/>
                <w:bCs/>
              </w:rPr>
              <w:t xml:space="preserve">2. </w:t>
            </w:r>
            <w:proofErr w:type="spellStart"/>
            <w:r w:rsidRPr="003B0EB6">
              <w:rPr>
                <w:rFonts w:ascii="Times New Roman" w:hAnsi="Times New Roman" w:cs="Times New Roman"/>
                <w:bCs/>
              </w:rPr>
              <w:t>Menyatakan</w:t>
            </w:r>
            <w:proofErr w:type="spellEnd"/>
            <w:r w:rsidRPr="003B0EB6">
              <w:rPr>
                <w:rFonts w:ascii="Times New Roman" w:hAnsi="Times New Roman" w:cs="Times New Roman"/>
                <w:bCs/>
              </w:rPr>
              <w:t xml:space="preserve"> </w:t>
            </w:r>
            <w:proofErr w:type="spellStart"/>
            <w:r w:rsidRPr="003B0EB6">
              <w:rPr>
                <w:rFonts w:ascii="Times New Roman" w:hAnsi="Times New Roman" w:cs="Times New Roman"/>
                <w:bCs/>
              </w:rPr>
              <w:t>Perbuatan</w:t>
            </w:r>
            <w:proofErr w:type="spellEnd"/>
            <w:r w:rsidRPr="003B0EB6">
              <w:rPr>
                <w:rFonts w:ascii="Times New Roman" w:hAnsi="Times New Roman" w:cs="Times New Roman"/>
                <w:bCs/>
              </w:rPr>
              <w:t xml:space="preserve"> </w:t>
            </w:r>
            <w:proofErr w:type="spellStart"/>
            <w:r w:rsidRPr="003B0EB6">
              <w:rPr>
                <w:rFonts w:ascii="Times New Roman" w:hAnsi="Times New Roman" w:cs="Times New Roman"/>
                <w:bCs/>
              </w:rPr>
              <w:t>Tergugat</w:t>
            </w:r>
            <w:proofErr w:type="spellEnd"/>
            <w:r w:rsidRPr="003B0EB6">
              <w:rPr>
                <w:rFonts w:ascii="Times New Roman" w:hAnsi="Times New Roman" w:cs="Times New Roman"/>
                <w:bCs/>
              </w:rPr>
              <w:t xml:space="preserve"> yang </w:t>
            </w:r>
            <w:proofErr w:type="spellStart"/>
            <w:r w:rsidRPr="003B0EB6">
              <w:rPr>
                <w:rFonts w:ascii="Times New Roman" w:hAnsi="Times New Roman" w:cs="Times New Roman"/>
                <w:bCs/>
              </w:rPr>
              <w:t>tidak</w:t>
            </w:r>
            <w:proofErr w:type="spellEnd"/>
            <w:r w:rsidRPr="003B0EB6">
              <w:rPr>
                <w:rFonts w:ascii="Times New Roman" w:hAnsi="Times New Roman" w:cs="Times New Roman"/>
                <w:bCs/>
              </w:rPr>
              <w:t xml:space="preserve"> </w:t>
            </w:r>
            <w:proofErr w:type="spellStart"/>
            <w:r w:rsidRPr="003B0EB6">
              <w:rPr>
                <w:rFonts w:ascii="Times New Roman" w:hAnsi="Times New Roman" w:cs="Times New Roman"/>
                <w:bCs/>
              </w:rPr>
              <w:t>segera</w:t>
            </w:r>
            <w:proofErr w:type="spellEnd"/>
            <w:r w:rsidRPr="003B0EB6">
              <w:rPr>
                <w:rFonts w:ascii="Times New Roman" w:hAnsi="Times New Roman" w:cs="Times New Roman"/>
                <w:bCs/>
              </w:rPr>
              <w:t xml:space="preserve"> </w:t>
            </w:r>
            <w:proofErr w:type="spellStart"/>
            <w:r w:rsidRPr="003B0EB6">
              <w:rPr>
                <w:rFonts w:ascii="Times New Roman" w:hAnsi="Times New Roman" w:cs="Times New Roman"/>
                <w:bCs/>
              </w:rPr>
              <w:t>melakukan</w:t>
            </w:r>
            <w:proofErr w:type="spellEnd"/>
            <w:r w:rsidRPr="003B0EB6">
              <w:rPr>
                <w:rFonts w:ascii="Times New Roman" w:hAnsi="Times New Roman" w:cs="Times New Roman"/>
                <w:bCs/>
              </w:rPr>
              <w:t xml:space="preserve"> </w:t>
            </w:r>
            <w:proofErr w:type="spellStart"/>
            <w:r w:rsidRPr="003B0EB6">
              <w:rPr>
                <w:rFonts w:ascii="Times New Roman" w:hAnsi="Times New Roman" w:cs="Times New Roman"/>
                <w:bCs/>
              </w:rPr>
              <w:t>pembayaran</w:t>
            </w:r>
            <w:proofErr w:type="spellEnd"/>
            <w:r w:rsidRPr="003B0EB6">
              <w:rPr>
                <w:rFonts w:ascii="Times New Roman" w:hAnsi="Times New Roman" w:cs="Times New Roman"/>
                <w:bCs/>
              </w:rPr>
              <w:t xml:space="preserve"> </w:t>
            </w:r>
            <w:proofErr w:type="spellStart"/>
            <w:r w:rsidRPr="003B0EB6">
              <w:rPr>
                <w:rFonts w:ascii="Times New Roman" w:hAnsi="Times New Roman" w:cs="Times New Roman"/>
                <w:bCs/>
              </w:rPr>
              <w:t>atas</w:t>
            </w:r>
            <w:proofErr w:type="spellEnd"/>
            <w:r w:rsidRPr="003B0EB6">
              <w:rPr>
                <w:rFonts w:ascii="Times New Roman" w:hAnsi="Times New Roman" w:cs="Times New Roman"/>
                <w:bCs/>
              </w:rPr>
              <w:t xml:space="preserve"> </w:t>
            </w:r>
            <w:proofErr w:type="spellStart"/>
            <w:r w:rsidRPr="003B0EB6">
              <w:rPr>
                <w:rFonts w:ascii="Times New Roman" w:hAnsi="Times New Roman" w:cs="Times New Roman"/>
                <w:bCs/>
              </w:rPr>
              <w:t>pekerjaan</w:t>
            </w:r>
            <w:proofErr w:type="spellEnd"/>
            <w:r w:rsidRPr="003B0EB6">
              <w:rPr>
                <w:rFonts w:ascii="Times New Roman" w:hAnsi="Times New Roman" w:cs="Times New Roman"/>
                <w:bCs/>
              </w:rPr>
              <w:t xml:space="preserve"> yang </w:t>
            </w:r>
            <w:proofErr w:type="spellStart"/>
            <w:r w:rsidRPr="003B0EB6">
              <w:rPr>
                <w:rFonts w:ascii="Times New Roman" w:hAnsi="Times New Roman" w:cs="Times New Roman"/>
                <w:bCs/>
              </w:rPr>
              <w:t>sudah</w:t>
            </w:r>
            <w:proofErr w:type="spellEnd"/>
            <w:r w:rsidRPr="003B0EB6">
              <w:rPr>
                <w:rFonts w:ascii="Times New Roman" w:hAnsi="Times New Roman" w:cs="Times New Roman"/>
                <w:bCs/>
              </w:rPr>
              <w:t xml:space="preserve"> </w:t>
            </w:r>
            <w:proofErr w:type="spellStart"/>
            <w:r w:rsidRPr="003B0EB6">
              <w:rPr>
                <w:rFonts w:ascii="Times New Roman" w:hAnsi="Times New Roman" w:cs="Times New Roman"/>
                <w:bCs/>
              </w:rPr>
              <w:t>diselesaikan</w:t>
            </w:r>
            <w:proofErr w:type="spellEnd"/>
            <w:r w:rsidRPr="003B0EB6">
              <w:rPr>
                <w:rFonts w:ascii="Times New Roman" w:hAnsi="Times New Roman" w:cs="Times New Roman"/>
                <w:bCs/>
              </w:rPr>
              <w:t xml:space="preserve"> oleh </w:t>
            </w:r>
            <w:proofErr w:type="spellStart"/>
            <w:r w:rsidRPr="003B0EB6">
              <w:rPr>
                <w:rFonts w:ascii="Times New Roman" w:hAnsi="Times New Roman" w:cs="Times New Roman"/>
                <w:bCs/>
              </w:rPr>
              <w:t>Penggugat</w:t>
            </w:r>
            <w:proofErr w:type="spellEnd"/>
            <w:r w:rsidRPr="003B0EB6">
              <w:rPr>
                <w:rFonts w:ascii="Times New Roman" w:hAnsi="Times New Roman" w:cs="Times New Roman"/>
                <w:bCs/>
              </w:rPr>
              <w:t xml:space="preserve"> </w:t>
            </w:r>
            <w:proofErr w:type="spellStart"/>
            <w:r w:rsidRPr="003B0EB6">
              <w:rPr>
                <w:rFonts w:ascii="Times New Roman" w:hAnsi="Times New Roman" w:cs="Times New Roman"/>
                <w:bCs/>
              </w:rPr>
              <w:t>sehingga</w:t>
            </w:r>
            <w:proofErr w:type="spellEnd"/>
            <w:r w:rsidRPr="003B0EB6">
              <w:rPr>
                <w:rFonts w:ascii="Times New Roman" w:hAnsi="Times New Roman" w:cs="Times New Roman"/>
                <w:bCs/>
              </w:rPr>
              <w:t xml:space="preserve"> </w:t>
            </w:r>
            <w:proofErr w:type="spellStart"/>
            <w:r w:rsidRPr="003B0EB6">
              <w:rPr>
                <w:rFonts w:ascii="Times New Roman" w:hAnsi="Times New Roman" w:cs="Times New Roman"/>
                <w:bCs/>
              </w:rPr>
              <w:t>menimbulkan</w:t>
            </w:r>
            <w:proofErr w:type="spellEnd"/>
            <w:r w:rsidRPr="003B0EB6">
              <w:rPr>
                <w:rFonts w:ascii="Times New Roman" w:hAnsi="Times New Roman" w:cs="Times New Roman"/>
                <w:bCs/>
              </w:rPr>
              <w:t xml:space="preserve"> </w:t>
            </w:r>
            <w:proofErr w:type="spellStart"/>
            <w:r w:rsidRPr="003B0EB6">
              <w:rPr>
                <w:rFonts w:ascii="Times New Roman" w:hAnsi="Times New Roman" w:cs="Times New Roman"/>
                <w:bCs/>
              </w:rPr>
              <w:t>kerugian</w:t>
            </w:r>
            <w:proofErr w:type="spellEnd"/>
            <w:r w:rsidRPr="003B0EB6">
              <w:rPr>
                <w:rFonts w:ascii="Times New Roman" w:hAnsi="Times New Roman" w:cs="Times New Roman"/>
                <w:bCs/>
              </w:rPr>
              <w:t xml:space="preserve"> </w:t>
            </w:r>
            <w:proofErr w:type="spellStart"/>
            <w:r w:rsidRPr="003B0EB6">
              <w:rPr>
                <w:rFonts w:ascii="Times New Roman" w:hAnsi="Times New Roman" w:cs="Times New Roman"/>
                <w:bCs/>
              </w:rPr>
              <w:t>terhadap</w:t>
            </w:r>
            <w:proofErr w:type="spellEnd"/>
            <w:r w:rsidRPr="003B0EB6">
              <w:rPr>
                <w:rFonts w:ascii="Times New Roman" w:hAnsi="Times New Roman" w:cs="Times New Roman"/>
                <w:bCs/>
              </w:rPr>
              <w:t xml:space="preserve"> </w:t>
            </w:r>
            <w:proofErr w:type="spellStart"/>
            <w:r w:rsidRPr="003B0EB6">
              <w:rPr>
                <w:rFonts w:ascii="Times New Roman" w:hAnsi="Times New Roman" w:cs="Times New Roman"/>
                <w:bCs/>
              </w:rPr>
              <w:t>Penggugat</w:t>
            </w:r>
            <w:proofErr w:type="spellEnd"/>
            <w:r w:rsidRPr="003B0EB6">
              <w:rPr>
                <w:rFonts w:ascii="Times New Roman" w:hAnsi="Times New Roman" w:cs="Times New Roman"/>
                <w:bCs/>
              </w:rPr>
              <w:t xml:space="preserve"> </w:t>
            </w:r>
            <w:proofErr w:type="spellStart"/>
            <w:r w:rsidRPr="003B0EB6">
              <w:rPr>
                <w:rFonts w:ascii="Times New Roman" w:hAnsi="Times New Roman" w:cs="Times New Roman"/>
                <w:bCs/>
              </w:rPr>
              <w:t>adalah</w:t>
            </w:r>
            <w:proofErr w:type="spellEnd"/>
            <w:r w:rsidRPr="003B0EB6">
              <w:rPr>
                <w:rFonts w:ascii="Times New Roman" w:hAnsi="Times New Roman" w:cs="Times New Roman"/>
                <w:bCs/>
              </w:rPr>
              <w:t xml:space="preserve"> </w:t>
            </w:r>
            <w:proofErr w:type="spellStart"/>
            <w:r w:rsidRPr="003B0EB6">
              <w:rPr>
                <w:rFonts w:ascii="Times New Roman" w:hAnsi="Times New Roman" w:cs="Times New Roman"/>
                <w:bCs/>
              </w:rPr>
              <w:t>merupakan</w:t>
            </w:r>
            <w:proofErr w:type="spellEnd"/>
            <w:r w:rsidRPr="003B0EB6">
              <w:rPr>
                <w:rFonts w:ascii="Times New Roman" w:hAnsi="Times New Roman" w:cs="Times New Roman"/>
                <w:bCs/>
              </w:rPr>
              <w:t xml:space="preserve"> </w:t>
            </w:r>
            <w:proofErr w:type="spellStart"/>
            <w:r w:rsidRPr="003B0EB6">
              <w:rPr>
                <w:rFonts w:ascii="Times New Roman" w:hAnsi="Times New Roman" w:cs="Times New Roman"/>
                <w:bCs/>
              </w:rPr>
              <w:t>perbuatan</w:t>
            </w:r>
            <w:proofErr w:type="spellEnd"/>
            <w:r w:rsidRPr="003B0EB6">
              <w:rPr>
                <w:rFonts w:ascii="Times New Roman" w:hAnsi="Times New Roman" w:cs="Times New Roman"/>
                <w:bCs/>
              </w:rPr>
              <w:t xml:space="preserve"> </w:t>
            </w:r>
            <w:proofErr w:type="spellStart"/>
            <w:r w:rsidRPr="003B0EB6">
              <w:rPr>
                <w:rFonts w:ascii="Times New Roman" w:hAnsi="Times New Roman" w:cs="Times New Roman"/>
                <w:bCs/>
              </w:rPr>
              <w:t>melawan</w:t>
            </w:r>
            <w:proofErr w:type="spellEnd"/>
            <w:r w:rsidRPr="003B0EB6">
              <w:rPr>
                <w:rFonts w:ascii="Times New Roman" w:hAnsi="Times New Roman" w:cs="Times New Roman"/>
                <w:bCs/>
              </w:rPr>
              <w:t xml:space="preserve"> </w:t>
            </w:r>
            <w:proofErr w:type="spellStart"/>
            <w:r w:rsidRPr="003B0EB6">
              <w:rPr>
                <w:rFonts w:ascii="Times New Roman" w:hAnsi="Times New Roman" w:cs="Times New Roman"/>
                <w:bCs/>
              </w:rPr>
              <w:t>hukum</w:t>
            </w:r>
            <w:proofErr w:type="spellEnd"/>
            <w:r w:rsidRPr="003B0EB6">
              <w:rPr>
                <w:rFonts w:ascii="Times New Roman" w:hAnsi="Times New Roman" w:cs="Times New Roman"/>
                <w:bCs/>
              </w:rPr>
              <w:t>;</w:t>
            </w:r>
          </w:p>
        </w:tc>
        <w:tc>
          <w:tcPr>
            <w:tcW w:w="2719" w:type="dxa"/>
          </w:tcPr>
          <w:p w14:paraId="3D9C0EAA" w14:textId="77777777" w:rsidR="003B0EB6" w:rsidRPr="003B0EB6" w:rsidRDefault="003B0EB6" w:rsidP="003B0EB6">
            <w:pPr>
              <w:spacing w:line="480" w:lineRule="auto"/>
              <w:rPr>
                <w:rFonts w:ascii="Times New Roman" w:hAnsi="Times New Roman" w:cs="Times New Roman"/>
                <w:b/>
                <w:bCs/>
              </w:rPr>
            </w:pPr>
          </w:p>
        </w:tc>
      </w:tr>
      <w:tr w:rsidR="003B0EB6" w14:paraId="73DEE600" w14:textId="77777777" w:rsidTr="003B0EB6">
        <w:tc>
          <w:tcPr>
            <w:tcW w:w="3176" w:type="dxa"/>
          </w:tcPr>
          <w:p w14:paraId="2DA40242" w14:textId="77777777" w:rsidR="003B0EB6" w:rsidRPr="003B0EB6" w:rsidRDefault="003B0EB6" w:rsidP="003B0EB6">
            <w:pPr>
              <w:spacing w:line="480" w:lineRule="auto"/>
              <w:rPr>
                <w:rFonts w:ascii="Times New Roman" w:hAnsi="Times New Roman" w:cs="Times New Roman"/>
                <w:b/>
                <w:bCs/>
              </w:rPr>
            </w:pPr>
          </w:p>
        </w:tc>
        <w:tc>
          <w:tcPr>
            <w:tcW w:w="2718" w:type="dxa"/>
          </w:tcPr>
          <w:p w14:paraId="07F7745F" w14:textId="77777777" w:rsidR="003B0EB6" w:rsidRPr="003B0EB6" w:rsidRDefault="003B0EB6" w:rsidP="003B0EB6">
            <w:pPr>
              <w:rPr>
                <w:rFonts w:ascii="Times New Roman" w:hAnsi="Times New Roman" w:cs="Times New Roman"/>
                <w:bCs/>
              </w:rPr>
            </w:pPr>
            <w:r w:rsidRPr="003B0EB6">
              <w:rPr>
                <w:rFonts w:ascii="Times New Roman" w:hAnsi="Times New Roman" w:cs="Times New Roman"/>
                <w:bCs/>
              </w:rPr>
              <w:t xml:space="preserve">3. </w:t>
            </w:r>
            <w:proofErr w:type="spellStart"/>
            <w:r w:rsidRPr="003B0EB6">
              <w:rPr>
                <w:rFonts w:ascii="Times New Roman" w:hAnsi="Times New Roman" w:cs="Times New Roman"/>
                <w:bCs/>
              </w:rPr>
              <w:t>Menghukum</w:t>
            </w:r>
            <w:proofErr w:type="spellEnd"/>
            <w:r w:rsidRPr="003B0EB6">
              <w:rPr>
                <w:rFonts w:ascii="Times New Roman" w:hAnsi="Times New Roman" w:cs="Times New Roman"/>
                <w:bCs/>
              </w:rPr>
              <w:t xml:space="preserve"> </w:t>
            </w:r>
            <w:proofErr w:type="spellStart"/>
            <w:r w:rsidRPr="003B0EB6">
              <w:rPr>
                <w:rFonts w:ascii="Times New Roman" w:hAnsi="Times New Roman" w:cs="Times New Roman"/>
                <w:bCs/>
              </w:rPr>
              <w:t>Tergugat</w:t>
            </w:r>
            <w:proofErr w:type="spellEnd"/>
            <w:r w:rsidRPr="003B0EB6">
              <w:rPr>
                <w:rFonts w:ascii="Times New Roman" w:hAnsi="Times New Roman" w:cs="Times New Roman"/>
                <w:bCs/>
              </w:rPr>
              <w:t xml:space="preserve"> </w:t>
            </w:r>
            <w:proofErr w:type="spellStart"/>
            <w:r w:rsidRPr="003B0EB6">
              <w:rPr>
                <w:rFonts w:ascii="Times New Roman" w:hAnsi="Times New Roman" w:cs="Times New Roman"/>
                <w:bCs/>
              </w:rPr>
              <w:t>untuk</w:t>
            </w:r>
            <w:proofErr w:type="spellEnd"/>
            <w:r w:rsidRPr="003B0EB6">
              <w:rPr>
                <w:rFonts w:ascii="Times New Roman" w:hAnsi="Times New Roman" w:cs="Times New Roman"/>
                <w:bCs/>
              </w:rPr>
              <w:t xml:space="preserve"> </w:t>
            </w:r>
            <w:proofErr w:type="spellStart"/>
            <w:r w:rsidRPr="003B0EB6">
              <w:rPr>
                <w:rFonts w:ascii="Times New Roman" w:hAnsi="Times New Roman" w:cs="Times New Roman"/>
                <w:bCs/>
              </w:rPr>
              <w:t>membayarkan</w:t>
            </w:r>
            <w:proofErr w:type="spellEnd"/>
            <w:r w:rsidRPr="003B0EB6">
              <w:rPr>
                <w:rFonts w:ascii="Times New Roman" w:hAnsi="Times New Roman" w:cs="Times New Roman"/>
                <w:bCs/>
              </w:rPr>
              <w:t xml:space="preserve"> </w:t>
            </w:r>
            <w:proofErr w:type="spellStart"/>
            <w:r w:rsidRPr="003B0EB6">
              <w:rPr>
                <w:rFonts w:ascii="Times New Roman" w:hAnsi="Times New Roman" w:cs="Times New Roman"/>
                <w:bCs/>
              </w:rPr>
              <w:t>uang</w:t>
            </w:r>
            <w:proofErr w:type="spellEnd"/>
            <w:r w:rsidRPr="003B0EB6">
              <w:rPr>
                <w:rFonts w:ascii="Times New Roman" w:hAnsi="Times New Roman" w:cs="Times New Roman"/>
                <w:bCs/>
              </w:rPr>
              <w:t xml:space="preserve"> </w:t>
            </w:r>
            <w:proofErr w:type="spellStart"/>
            <w:r w:rsidRPr="003B0EB6">
              <w:rPr>
                <w:rFonts w:ascii="Times New Roman" w:hAnsi="Times New Roman" w:cs="Times New Roman"/>
                <w:bCs/>
              </w:rPr>
              <w:t>hasil</w:t>
            </w:r>
            <w:proofErr w:type="spellEnd"/>
            <w:r w:rsidRPr="003B0EB6">
              <w:rPr>
                <w:rFonts w:ascii="Times New Roman" w:hAnsi="Times New Roman" w:cs="Times New Roman"/>
                <w:bCs/>
              </w:rPr>
              <w:t xml:space="preserve"> </w:t>
            </w:r>
            <w:proofErr w:type="spellStart"/>
            <w:r w:rsidRPr="003B0EB6">
              <w:rPr>
                <w:rFonts w:ascii="Times New Roman" w:hAnsi="Times New Roman" w:cs="Times New Roman"/>
                <w:bCs/>
              </w:rPr>
              <w:t>pekerjaan</w:t>
            </w:r>
            <w:proofErr w:type="spellEnd"/>
            <w:r w:rsidRPr="003B0EB6">
              <w:rPr>
                <w:rFonts w:ascii="Times New Roman" w:hAnsi="Times New Roman" w:cs="Times New Roman"/>
                <w:bCs/>
              </w:rPr>
              <w:t xml:space="preserve"> yang </w:t>
            </w:r>
            <w:proofErr w:type="spellStart"/>
            <w:r w:rsidRPr="003B0EB6">
              <w:rPr>
                <w:rFonts w:ascii="Times New Roman" w:hAnsi="Times New Roman" w:cs="Times New Roman"/>
                <w:bCs/>
              </w:rPr>
              <w:t>sudah</w:t>
            </w:r>
            <w:proofErr w:type="spellEnd"/>
            <w:r w:rsidRPr="003B0EB6">
              <w:rPr>
                <w:rFonts w:ascii="Times New Roman" w:hAnsi="Times New Roman" w:cs="Times New Roman"/>
                <w:bCs/>
              </w:rPr>
              <w:t xml:space="preserve"> </w:t>
            </w:r>
            <w:proofErr w:type="spellStart"/>
            <w:r w:rsidRPr="003B0EB6">
              <w:rPr>
                <w:rFonts w:ascii="Times New Roman" w:hAnsi="Times New Roman" w:cs="Times New Roman"/>
                <w:bCs/>
              </w:rPr>
              <w:t>Penggugat</w:t>
            </w:r>
            <w:proofErr w:type="spellEnd"/>
            <w:r w:rsidRPr="003B0EB6">
              <w:rPr>
                <w:rFonts w:ascii="Times New Roman" w:hAnsi="Times New Roman" w:cs="Times New Roman"/>
                <w:bCs/>
              </w:rPr>
              <w:t xml:space="preserve"> </w:t>
            </w:r>
            <w:proofErr w:type="spellStart"/>
            <w:r w:rsidRPr="003B0EB6">
              <w:rPr>
                <w:rFonts w:ascii="Times New Roman" w:hAnsi="Times New Roman" w:cs="Times New Roman"/>
                <w:bCs/>
              </w:rPr>
              <w:t>lakukan</w:t>
            </w:r>
            <w:proofErr w:type="spellEnd"/>
            <w:r w:rsidRPr="003B0EB6">
              <w:rPr>
                <w:rFonts w:ascii="Times New Roman" w:hAnsi="Times New Roman" w:cs="Times New Roman"/>
                <w:bCs/>
              </w:rPr>
              <w:t xml:space="preserve"> </w:t>
            </w:r>
            <w:proofErr w:type="spellStart"/>
            <w:r w:rsidRPr="003B0EB6">
              <w:rPr>
                <w:rFonts w:ascii="Times New Roman" w:hAnsi="Times New Roman" w:cs="Times New Roman"/>
                <w:bCs/>
              </w:rPr>
              <w:t>beserta</w:t>
            </w:r>
            <w:proofErr w:type="spellEnd"/>
            <w:r w:rsidRPr="003B0EB6">
              <w:rPr>
                <w:rFonts w:ascii="Times New Roman" w:hAnsi="Times New Roman" w:cs="Times New Roman"/>
                <w:bCs/>
              </w:rPr>
              <w:t xml:space="preserve"> </w:t>
            </w:r>
            <w:proofErr w:type="spellStart"/>
            <w:r w:rsidRPr="003B0EB6">
              <w:rPr>
                <w:rFonts w:ascii="Times New Roman" w:hAnsi="Times New Roman" w:cs="Times New Roman"/>
                <w:bCs/>
              </w:rPr>
              <w:t>dampak</w:t>
            </w:r>
            <w:proofErr w:type="spellEnd"/>
            <w:r w:rsidRPr="003B0EB6">
              <w:rPr>
                <w:rFonts w:ascii="Times New Roman" w:hAnsi="Times New Roman" w:cs="Times New Roman"/>
                <w:bCs/>
              </w:rPr>
              <w:t xml:space="preserve"> </w:t>
            </w:r>
            <w:proofErr w:type="spellStart"/>
            <w:r w:rsidRPr="003B0EB6">
              <w:rPr>
                <w:rFonts w:ascii="Times New Roman" w:hAnsi="Times New Roman" w:cs="Times New Roman"/>
                <w:bCs/>
              </w:rPr>
              <w:t>kerugian</w:t>
            </w:r>
            <w:proofErr w:type="spellEnd"/>
            <w:r w:rsidRPr="003B0EB6">
              <w:rPr>
                <w:rFonts w:ascii="Times New Roman" w:hAnsi="Times New Roman" w:cs="Times New Roman"/>
                <w:bCs/>
              </w:rPr>
              <w:t xml:space="preserve"> </w:t>
            </w:r>
            <w:proofErr w:type="spellStart"/>
            <w:r w:rsidRPr="003B0EB6">
              <w:rPr>
                <w:rFonts w:ascii="Times New Roman" w:hAnsi="Times New Roman" w:cs="Times New Roman"/>
                <w:bCs/>
              </w:rPr>
              <w:t>materil</w:t>
            </w:r>
            <w:proofErr w:type="spellEnd"/>
            <w:r w:rsidRPr="003B0EB6">
              <w:rPr>
                <w:rFonts w:ascii="Times New Roman" w:hAnsi="Times New Roman" w:cs="Times New Roman"/>
                <w:bCs/>
              </w:rPr>
              <w:t xml:space="preserve"> dan </w:t>
            </w:r>
            <w:proofErr w:type="spellStart"/>
            <w:r w:rsidRPr="003B0EB6">
              <w:rPr>
                <w:rFonts w:ascii="Times New Roman" w:hAnsi="Times New Roman" w:cs="Times New Roman"/>
                <w:bCs/>
              </w:rPr>
              <w:t>imateril</w:t>
            </w:r>
            <w:proofErr w:type="spellEnd"/>
            <w:r w:rsidRPr="003B0EB6">
              <w:rPr>
                <w:rFonts w:ascii="Times New Roman" w:hAnsi="Times New Roman" w:cs="Times New Roman"/>
                <w:bCs/>
              </w:rPr>
              <w:t xml:space="preserve"> yang </w:t>
            </w:r>
            <w:proofErr w:type="spellStart"/>
            <w:r w:rsidRPr="003B0EB6">
              <w:rPr>
                <w:rFonts w:ascii="Times New Roman" w:hAnsi="Times New Roman" w:cs="Times New Roman"/>
                <w:bCs/>
              </w:rPr>
              <w:t>Penggugat</w:t>
            </w:r>
            <w:proofErr w:type="spellEnd"/>
            <w:r w:rsidRPr="003B0EB6">
              <w:rPr>
                <w:rFonts w:ascii="Times New Roman" w:hAnsi="Times New Roman" w:cs="Times New Roman"/>
                <w:bCs/>
              </w:rPr>
              <w:t xml:space="preserve"> </w:t>
            </w:r>
            <w:proofErr w:type="spellStart"/>
            <w:r w:rsidRPr="003B0EB6">
              <w:rPr>
                <w:rFonts w:ascii="Times New Roman" w:hAnsi="Times New Roman" w:cs="Times New Roman"/>
                <w:bCs/>
              </w:rPr>
              <w:t>alami</w:t>
            </w:r>
            <w:proofErr w:type="spellEnd"/>
            <w:r w:rsidRPr="003B0EB6">
              <w:rPr>
                <w:rFonts w:ascii="Times New Roman" w:hAnsi="Times New Roman" w:cs="Times New Roman"/>
                <w:bCs/>
              </w:rPr>
              <w:t xml:space="preserve"> </w:t>
            </w:r>
            <w:proofErr w:type="spellStart"/>
            <w:r w:rsidRPr="003B0EB6">
              <w:rPr>
                <w:rFonts w:ascii="Times New Roman" w:hAnsi="Times New Roman" w:cs="Times New Roman"/>
                <w:bCs/>
              </w:rPr>
              <w:t>secara</w:t>
            </w:r>
            <w:proofErr w:type="spellEnd"/>
            <w:r w:rsidRPr="003B0EB6">
              <w:rPr>
                <w:rFonts w:ascii="Times New Roman" w:hAnsi="Times New Roman" w:cs="Times New Roman"/>
                <w:bCs/>
              </w:rPr>
              <w:t xml:space="preserve"> </w:t>
            </w:r>
            <w:proofErr w:type="spellStart"/>
            <w:r w:rsidRPr="003B0EB6">
              <w:rPr>
                <w:rFonts w:ascii="Times New Roman" w:hAnsi="Times New Roman" w:cs="Times New Roman"/>
                <w:bCs/>
              </w:rPr>
              <w:t>tunai</w:t>
            </w:r>
            <w:proofErr w:type="spellEnd"/>
            <w:r w:rsidRPr="003B0EB6">
              <w:rPr>
                <w:rFonts w:ascii="Times New Roman" w:hAnsi="Times New Roman" w:cs="Times New Roman"/>
                <w:bCs/>
              </w:rPr>
              <w:t xml:space="preserve"> dan </w:t>
            </w:r>
            <w:proofErr w:type="spellStart"/>
            <w:r w:rsidRPr="003B0EB6">
              <w:rPr>
                <w:rFonts w:ascii="Times New Roman" w:hAnsi="Times New Roman" w:cs="Times New Roman"/>
                <w:bCs/>
              </w:rPr>
              <w:t>sekaligus</w:t>
            </w:r>
            <w:proofErr w:type="spellEnd"/>
            <w:r w:rsidRPr="003B0EB6">
              <w:rPr>
                <w:rFonts w:ascii="Times New Roman" w:hAnsi="Times New Roman" w:cs="Times New Roman"/>
                <w:bCs/>
              </w:rPr>
              <w:t xml:space="preserve"> </w:t>
            </w:r>
            <w:proofErr w:type="spellStart"/>
            <w:r w:rsidRPr="003B0EB6">
              <w:rPr>
                <w:rFonts w:ascii="Times New Roman" w:hAnsi="Times New Roman" w:cs="Times New Roman"/>
                <w:bCs/>
              </w:rPr>
              <w:t>dengan</w:t>
            </w:r>
            <w:proofErr w:type="spellEnd"/>
            <w:r w:rsidRPr="003B0EB6">
              <w:rPr>
                <w:rFonts w:ascii="Times New Roman" w:hAnsi="Times New Roman" w:cs="Times New Roman"/>
                <w:bCs/>
              </w:rPr>
              <w:t xml:space="preserve"> </w:t>
            </w:r>
            <w:proofErr w:type="spellStart"/>
            <w:r w:rsidRPr="003B0EB6">
              <w:rPr>
                <w:rFonts w:ascii="Times New Roman" w:hAnsi="Times New Roman" w:cs="Times New Roman"/>
                <w:bCs/>
              </w:rPr>
              <w:t>rincian</w:t>
            </w:r>
            <w:proofErr w:type="spellEnd"/>
            <w:r w:rsidRPr="003B0EB6">
              <w:rPr>
                <w:rFonts w:ascii="Times New Roman" w:hAnsi="Times New Roman" w:cs="Times New Roman"/>
                <w:bCs/>
              </w:rPr>
              <w:t xml:space="preserve"> </w:t>
            </w:r>
            <w:proofErr w:type="spellStart"/>
            <w:r w:rsidRPr="003B0EB6">
              <w:rPr>
                <w:rFonts w:ascii="Times New Roman" w:hAnsi="Times New Roman" w:cs="Times New Roman"/>
                <w:bCs/>
              </w:rPr>
              <w:t>sebagai</w:t>
            </w:r>
            <w:proofErr w:type="spellEnd"/>
            <w:r w:rsidRPr="003B0EB6">
              <w:rPr>
                <w:rFonts w:ascii="Times New Roman" w:hAnsi="Times New Roman" w:cs="Times New Roman"/>
                <w:bCs/>
              </w:rPr>
              <w:t xml:space="preserve"> </w:t>
            </w:r>
            <w:proofErr w:type="spellStart"/>
            <w:r w:rsidRPr="003B0EB6">
              <w:rPr>
                <w:rFonts w:ascii="Times New Roman" w:hAnsi="Times New Roman" w:cs="Times New Roman"/>
                <w:bCs/>
              </w:rPr>
              <w:t>berikut</w:t>
            </w:r>
            <w:proofErr w:type="spellEnd"/>
            <w:r w:rsidRPr="003B0EB6">
              <w:rPr>
                <w:rFonts w:ascii="Times New Roman" w:hAnsi="Times New Roman" w:cs="Times New Roman"/>
                <w:bCs/>
              </w:rPr>
              <w:t xml:space="preserve"> :</w:t>
            </w:r>
          </w:p>
        </w:tc>
        <w:tc>
          <w:tcPr>
            <w:tcW w:w="2719" w:type="dxa"/>
          </w:tcPr>
          <w:p w14:paraId="3B38248C" w14:textId="77777777" w:rsidR="003B0EB6" w:rsidRPr="003B0EB6" w:rsidRDefault="003B0EB6" w:rsidP="003B0EB6">
            <w:pPr>
              <w:spacing w:line="480" w:lineRule="auto"/>
              <w:rPr>
                <w:rFonts w:ascii="Times New Roman" w:hAnsi="Times New Roman" w:cs="Times New Roman"/>
                <w:b/>
                <w:bCs/>
              </w:rPr>
            </w:pPr>
          </w:p>
        </w:tc>
      </w:tr>
      <w:tr w:rsidR="003B0EB6" w14:paraId="0EBED87C" w14:textId="77777777" w:rsidTr="003B0EB6">
        <w:tc>
          <w:tcPr>
            <w:tcW w:w="3176" w:type="dxa"/>
          </w:tcPr>
          <w:p w14:paraId="492A715B" w14:textId="77777777" w:rsidR="003B0EB6" w:rsidRPr="003B0EB6" w:rsidRDefault="003B0EB6" w:rsidP="003B0EB6">
            <w:pPr>
              <w:spacing w:line="480" w:lineRule="auto"/>
              <w:rPr>
                <w:rFonts w:ascii="Times New Roman" w:hAnsi="Times New Roman" w:cs="Times New Roman"/>
                <w:b/>
                <w:bCs/>
              </w:rPr>
            </w:pPr>
          </w:p>
        </w:tc>
        <w:tc>
          <w:tcPr>
            <w:tcW w:w="2718" w:type="dxa"/>
          </w:tcPr>
          <w:p w14:paraId="7C4B8480" w14:textId="77777777" w:rsidR="003B0EB6" w:rsidRPr="003B0EB6" w:rsidRDefault="003B0EB6" w:rsidP="003B0EB6">
            <w:pPr>
              <w:rPr>
                <w:rFonts w:ascii="Times New Roman" w:hAnsi="Times New Roman" w:cs="Times New Roman"/>
                <w:bCs/>
              </w:rPr>
            </w:pPr>
            <w:r w:rsidRPr="003B0EB6">
              <w:rPr>
                <w:rFonts w:ascii="Times New Roman" w:hAnsi="Times New Roman" w:cs="Times New Roman"/>
                <w:bCs/>
              </w:rPr>
              <w:t xml:space="preserve">a. </w:t>
            </w:r>
            <w:proofErr w:type="spellStart"/>
            <w:r w:rsidRPr="003B0EB6">
              <w:rPr>
                <w:rFonts w:ascii="Times New Roman" w:hAnsi="Times New Roman" w:cs="Times New Roman"/>
                <w:bCs/>
              </w:rPr>
              <w:t>Kerugian</w:t>
            </w:r>
            <w:proofErr w:type="spellEnd"/>
            <w:r w:rsidRPr="003B0EB6">
              <w:rPr>
                <w:rFonts w:ascii="Times New Roman" w:hAnsi="Times New Roman" w:cs="Times New Roman"/>
                <w:bCs/>
              </w:rPr>
              <w:t xml:space="preserve"> </w:t>
            </w:r>
            <w:proofErr w:type="spellStart"/>
            <w:r w:rsidRPr="003B0EB6">
              <w:rPr>
                <w:rFonts w:ascii="Times New Roman" w:hAnsi="Times New Roman" w:cs="Times New Roman"/>
                <w:bCs/>
              </w:rPr>
              <w:t>Materil</w:t>
            </w:r>
            <w:proofErr w:type="spellEnd"/>
            <w:r w:rsidRPr="003B0EB6">
              <w:rPr>
                <w:rFonts w:ascii="Times New Roman" w:hAnsi="Times New Roman" w:cs="Times New Roman"/>
                <w:bCs/>
              </w:rPr>
              <w:t xml:space="preserve"> </w:t>
            </w:r>
            <w:proofErr w:type="spellStart"/>
            <w:r w:rsidRPr="003B0EB6">
              <w:rPr>
                <w:rFonts w:ascii="Times New Roman" w:hAnsi="Times New Roman" w:cs="Times New Roman"/>
                <w:bCs/>
              </w:rPr>
              <w:t>berupa</w:t>
            </w:r>
            <w:proofErr w:type="spellEnd"/>
            <w:r w:rsidRPr="003B0EB6">
              <w:rPr>
                <w:rFonts w:ascii="Times New Roman" w:hAnsi="Times New Roman" w:cs="Times New Roman"/>
                <w:bCs/>
              </w:rPr>
              <w:t xml:space="preserve"> </w:t>
            </w:r>
            <w:proofErr w:type="spellStart"/>
            <w:r w:rsidRPr="003B0EB6">
              <w:rPr>
                <w:rFonts w:ascii="Times New Roman" w:hAnsi="Times New Roman" w:cs="Times New Roman"/>
                <w:bCs/>
              </w:rPr>
              <w:t>Uang</w:t>
            </w:r>
            <w:proofErr w:type="spellEnd"/>
            <w:r w:rsidRPr="003B0EB6">
              <w:rPr>
                <w:rFonts w:ascii="Times New Roman" w:hAnsi="Times New Roman" w:cs="Times New Roman"/>
                <w:bCs/>
              </w:rPr>
              <w:t xml:space="preserve"> </w:t>
            </w:r>
            <w:proofErr w:type="spellStart"/>
            <w:r w:rsidRPr="003B0EB6">
              <w:rPr>
                <w:rFonts w:ascii="Times New Roman" w:hAnsi="Times New Roman" w:cs="Times New Roman"/>
                <w:bCs/>
              </w:rPr>
              <w:t>Pembayaran</w:t>
            </w:r>
            <w:proofErr w:type="spellEnd"/>
            <w:r w:rsidRPr="003B0EB6">
              <w:rPr>
                <w:rFonts w:ascii="Times New Roman" w:hAnsi="Times New Roman" w:cs="Times New Roman"/>
                <w:bCs/>
              </w:rPr>
              <w:t xml:space="preserve"> </w:t>
            </w:r>
            <w:proofErr w:type="spellStart"/>
            <w:r w:rsidRPr="003B0EB6">
              <w:rPr>
                <w:rFonts w:ascii="Times New Roman" w:hAnsi="Times New Roman" w:cs="Times New Roman"/>
                <w:bCs/>
              </w:rPr>
              <w:t>atas</w:t>
            </w:r>
            <w:proofErr w:type="spellEnd"/>
            <w:r w:rsidRPr="003B0EB6">
              <w:rPr>
                <w:rFonts w:ascii="Times New Roman" w:hAnsi="Times New Roman" w:cs="Times New Roman"/>
                <w:bCs/>
              </w:rPr>
              <w:t xml:space="preserve"> </w:t>
            </w:r>
            <w:proofErr w:type="spellStart"/>
            <w:r w:rsidRPr="003B0EB6">
              <w:rPr>
                <w:rFonts w:ascii="Times New Roman" w:hAnsi="Times New Roman" w:cs="Times New Roman"/>
                <w:bCs/>
              </w:rPr>
              <w:t>pekerjaan</w:t>
            </w:r>
            <w:proofErr w:type="spellEnd"/>
            <w:r w:rsidRPr="003B0EB6">
              <w:rPr>
                <w:rFonts w:ascii="Times New Roman" w:hAnsi="Times New Roman" w:cs="Times New Roman"/>
                <w:bCs/>
              </w:rPr>
              <w:t xml:space="preserve"> yang </w:t>
            </w:r>
            <w:proofErr w:type="spellStart"/>
            <w:r w:rsidRPr="003B0EB6">
              <w:rPr>
                <w:rFonts w:ascii="Times New Roman" w:hAnsi="Times New Roman" w:cs="Times New Roman"/>
                <w:bCs/>
              </w:rPr>
              <w:t>sudah</w:t>
            </w:r>
            <w:proofErr w:type="spellEnd"/>
            <w:r w:rsidRPr="003B0EB6">
              <w:rPr>
                <w:rFonts w:ascii="Times New Roman" w:hAnsi="Times New Roman" w:cs="Times New Roman"/>
                <w:bCs/>
              </w:rPr>
              <w:t xml:space="preserve"> </w:t>
            </w:r>
            <w:proofErr w:type="spellStart"/>
            <w:r w:rsidRPr="003B0EB6">
              <w:rPr>
                <w:rFonts w:ascii="Times New Roman" w:hAnsi="Times New Roman" w:cs="Times New Roman"/>
                <w:bCs/>
              </w:rPr>
              <w:t>Penggugat</w:t>
            </w:r>
            <w:proofErr w:type="spellEnd"/>
            <w:r w:rsidRPr="003B0EB6">
              <w:rPr>
                <w:rFonts w:ascii="Times New Roman" w:hAnsi="Times New Roman" w:cs="Times New Roman"/>
                <w:bCs/>
              </w:rPr>
              <w:t xml:space="preserve"> </w:t>
            </w:r>
            <w:proofErr w:type="spellStart"/>
            <w:r w:rsidRPr="003B0EB6">
              <w:rPr>
                <w:rFonts w:ascii="Times New Roman" w:hAnsi="Times New Roman" w:cs="Times New Roman"/>
                <w:bCs/>
              </w:rPr>
              <w:t>lakukan</w:t>
            </w:r>
            <w:proofErr w:type="spellEnd"/>
            <w:r w:rsidRPr="003B0EB6">
              <w:rPr>
                <w:rFonts w:ascii="Times New Roman" w:hAnsi="Times New Roman" w:cs="Times New Roman"/>
                <w:bCs/>
              </w:rPr>
              <w:t xml:space="preserve"> </w:t>
            </w:r>
            <w:proofErr w:type="spellStart"/>
            <w:r w:rsidRPr="003B0EB6">
              <w:rPr>
                <w:rFonts w:ascii="Times New Roman" w:hAnsi="Times New Roman" w:cs="Times New Roman"/>
                <w:bCs/>
              </w:rPr>
              <w:t>sebesar</w:t>
            </w:r>
            <w:proofErr w:type="spellEnd"/>
            <w:r w:rsidRPr="003B0EB6">
              <w:rPr>
                <w:rFonts w:ascii="Times New Roman" w:hAnsi="Times New Roman" w:cs="Times New Roman"/>
                <w:bCs/>
              </w:rPr>
              <w:t xml:space="preserve"> Rp.943.000.000,- (</w:t>
            </w:r>
            <w:proofErr w:type="spellStart"/>
            <w:r w:rsidRPr="003B0EB6">
              <w:rPr>
                <w:rFonts w:ascii="Times New Roman" w:hAnsi="Times New Roman" w:cs="Times New Roman"/>
                <w:bCs/>
              </w:rPr>
              <w:t>sembilan</w:t>
            </w:r>
            <w:proofErr w:type="spellEnd"/>
            <w:r w:rsidRPr="003B0EB6">
              <w:rPr>
                <w:rFonts w:ascii="Times New Roman" w:hAnsi="Times New Roman" w:cs="Times New Roman"/>
                <w:bCs/>
              </w:rPr>
              <w:t xml:space="preserve"> </w:t>
            </w:r>
            <w:proofErr w:type="spellStart"/>
            <w:r w:rsidRPr="003B0EB6">
              <w:rPr>
                <w:rFonts w:ascii="Times New Roman" w:hAnsi="Times New Roman" w:cs="Times New Roman"/>
                <w:bCs/>
              </w:rPr>
              <w:t>ratus</w:t>
            </w:r>
            <w:proofErr w:type="spellEnd"/>
            <w:r w:rsidRPr="003B0EB6">
              <w:rPr>
                <w:rFonts w:ascii="Times New Roman" w:hAnsi="Times New Roman" w:cs="Times New Roman"/>
                <w:bCs/>
              </w:rPr>
              <w:t xml:space="preserve"> </w:t>
            </w:r>
            <w:proofErr w:type="spellStart"/>
            <w:r w:rsidRPr="003B0EB6">
              <w:rPr>
                <w:rFonts w:ascii="Times New Roman" w:hAnsi="Times New Roman" w:cs="Times New Roman"/>
                <w:bCs/>
              </w:rPr>
              <w:t>empat</w:t>
            </w:r>
            <w:proofErr w:type="spellEnd"/>
            <w:r w:rsidRPr="003B0EB6">
              <w:rPr>
                <w:rFonts w:ascii="Times New Roman" w:hAnsi="Times New Roman" w:cs="Times New Roman"/>
                <w:bCs/>
              </w:rPr>
              <w:t xml:space="preserve"> </w:t>
            </w:r>
            <w:proofErr w:type="spellStart"/>
            <w:r w:rsidRPr="003B0EB6">
              <w:rPr>
                <w:rFonts w:ascii="Times New Roman" w:hAnsi="Times New Roman" w:cs="Times New Roman"/>
                <w:bCs/>
              </w:rPr>
              <w:t>puluh</w:t>
            </w:r>
            <w:proofErr w:type="spellEnd"/>
            <w:r w:rsidRPr="003B0EB6">
              <w:rPr>
                <w:rFonts w:ascii="Times New Roman" w:hAnsi="Times New Roman" w:cs="Times New Roman"/>
                <w:bCs/>
              </w:rPr>
              <w:t xml:space="preserve"> </w:t>
            </w:r>
            <w:proofErr w:type="spellStart"/>
            <w:r w:rsidRPr="003B0EB6">
              <w:rPr>
                <w:rFonts w:ascii="Times New Roman" w:hAnsi="Times New Roman" w:cs="Times New Roman"/>
                <w:bCs/>
              </w:rPr>
              <w:t>tiga</w:t>
            </w:r>
            <w:proofErr w:type="spellEnd"/>
            <w:r w:rsidRPr="003B0EB6">
              <w:rPr>
                <w:rFonts w:ascii="Times New Roman" w:hAnsi="Times New Roman" w:cs="Times New Roman"/>
                <w:bCs/>
              </w:rPr>
              <w:t xml:space="preserve"> </w:t>
            </w:r>
            <w:proofErr w:type="spellStart"/>
            <w:r w:rsidRPr="003B0EB6">
              <w:rPr>
                <w:rFonts w:ascii="Times New Roman" w:hAnsi="Times New Roman" w:cs="Times New Roman"/>
                <w:bCs/>
              </w:rPr>
              <w:t>juta</w:t>
            </w:r>
            <w:proofErr w:type="spellEnd"/>
            <w:r w:rsidRPr="003B0EB6">
              <w:rPr>
                <w:rFonts w:ascii="Times New Roman" w:hAnsi="Times New Roman" w:cs="Times New Roman"/>
                <w:bCs/>
              </w:rPr>
              <w:t xml:space="preserve"> rupiah);</w:t>
            </w:r>
          </w:p>
        </w:tc>
        <w:tc>
          <w:tcPr>
            <w:tcW w:w="2719" w:type="dxa"/>
          </w:tcPr>
          <w:p w14:paraId="78271789" w14:textId="77777777" w:rsidR="003B0EB6" w:rsidRPr="003B0EB6" w:rsidRDefault="003B0EB6" w:rsidP="003B0EB6">
            <w:pPr>
              <w:spacing w:line="480" w:lineRule="auto"/>
              <w:rPr>
                <w:rFonts w:ascii="Times New Roman" w:hAnsi="Times New Roman" w:cs="Times New Roman"/>
                <w:b/>
                <w:bCs/>
              </w:rPr>
            </w:pPr>
          </w:p>
        </w:tc>
      </w:tr>
      <w:tr w:rsidR="003B0EB6" w14:paraId="0E745388" w14:textId="77777777" w:rsidTr="003B0EB6">
        <w:tc>
          <w:tcPr>
            <w:tcW w:w="3176" w:type="dxa"/>
          </w:tcPr>
          <w:p w14:paraId="4A83CE4F" w14:textId="77777777" w:rsidR="003B0EB6" w:rsidRPr="003B0EB6" w:rsidRDefault="003B0EB6" w:rsidP="003B0EB6">
            <w:pPr>
              <w:spacing w:line="480" w:lineRule="auto"/>
              <w:rPr>
                <w:rFonts w:ascii="Times New Roman" w:hAnsi="Times New Roman" w:cs="Times New Roman"/>
                <w:b/>
                <w:bCs/>
              </w:rPr>
            </w:pPr>
          </w:p>
        </w:tc>
        <w:tc>
          <w:tcPr>
            <w:tcW w:w="2718" w:type="dxa"/>
          </w:tcPr>
          <w:p w14:paraId="3D8E8E8E" w14:textId="77777777" w:rsidR="003B0EB6" w:rsidRPr="003B0EB6" w:rsidRDefault="003B0EB6" w:rsidP="003B0EB6">
            <w:pPr>
              <w:rPr>
                <w:rFonts w:ascii="Times New Roman" w:hAnsi="Times New Roman" w:cs="Times New Roman"/>
                <w:bCs/>
              </w:rPr>
            </w:pPr>
            <w:r w:rsidRPr="003B0EB6">
              <w:rPr>
                <w:rFonts w:ascii="Times New Roman" w:hAnsi="Times New Roman" w:cs="Times New Roman"/>
                <w:bCs/>
              </w:rPr>
              <w:t xml:space="preserve">4. </w:t>
            </w:r>
            <w:proofErr w:type="spellStart"/>
            <w:r w:rsidRPr="003B0EB6">
              <w:rPr>
                <w:rFonts w:ascii="Times New Roman" w:hAnsi="Times New Roman" w:cs="Times New Roman"/>
                <w:bCs/>
              </w:rPr>
              <w:t>Menolak</w:t>
            </w:r>
            <w:proofErr w:type="spellEnd"/>
            <w:r w:rsidRPr="003B0EB6">
              <w:rPr>
                <w:rFonts w:ascii="Times New Roman" w:hAnsi="Times New Roman" w:cs="Times New Roman"/>
                <w:bCs/>
              </w:rPr>
              <w:t xml:space="preserve"> </w:t>
            </w:r>
            <w:proofErr w:type="spellStart"/>
            <w:r w:rsidRPr="003B0EB6">
              <w:rPr>
                <w:rFonts w:ascii="Times New Roman" w:hAnsi="Times New Roman" w:cs="Times New Roman"/>
                <w:bCs/>
              </w:rPr>
              <w:t>gugatan</w:t>
            </w:r>
            <w:proofErr w:type="spellEnd"/>
            <w:r w:rsidRPr="003B0EB6">
              <w:rPr>
                <w:rFonts w:ascii="Times New Roman" w:hAnsi="Times New Roman" w:cs="Times New Roman"/>
                <w:bCs/>
              </w:rPr>
              <w:t xml:space="preserve"> </w:t>
            </w:r>
            <w:proofErr w:type="spellStart"/>
            <w:r w:rsidRPr="003B0EB6">
              <w:rPr>
                <w:rFonts w:ascii="Times New Roman" w:hAnsi="Times New Roman" w:cs="Times New Roman"/>
                <w:bCs/>
              </w:rPr>
              <w:t>Pembading</w:t>
            </w:r>
            <w:proofErr w:type="spellEnd"/>
            <w:r w:rsidRPr="003B0EB6">
              <w:rPr>
                <w:rFonts w:ascii="Times New Roman" w:hAnsi="Times New Roman" w:cs="Times New Roman"/>
                <w:bCs/>
              </w:rPr>
              <w:t xml:space="preserve"> </w:t>
            </w:r>
            <w:proofErr w:type="spellStart"/>
            <w:r w:rsidRPr="003B0EB6">
              <w:rPr>
                <w:rFonts w:ascii="Times New Roman" w:hAnsi="Times New Roman" w:cs="Times New Roman"/>
                <w:bCs/>
              </w:rPr>
              <w:t>semula</w:t>
            </w:r>
            <w:proofErr w:type="spellEnd"/>
            <w:r w:rsidRPr="003B0EB6">
              <w:rPr>
                <w:rFonts w:ascii="Times New Roman" w:hAnsi="Times New Roman" w:cs="Times New Roman"/>
                <w:bCs/>
              </w:rPr>
              <w:t xml:space="preserve"> </w:t>
            </w:r>
            <w:proofErr w:type="spellStart"/>
            <w:r w:rsidRPr="003B0EB6">
              <w:rPr>
                <w:rFonts w:ascii="Times New Roman" w:hAnsi="Times New Roman" w:cs="Times New Roman"/>
                <w:bCs/>
              </w:rPr>
              <w:t>Penggugat</w:t>
            </w:r>
            <w:proofErr w:type="spellEnd"/>
            <w:r w:rsidRPr="003B0EB6">
              <w:rPr>
                <w:rFonts w:ascii="Times New Roman" w:hAnsi="Times New Roman" w:cs="Times New Roman"/>
                <w:bCs/>
              </w:rPr>
              <w:t xml:space="preserve"> </w:t>
            </w:r>
            <w:proofErr w:type="spellStart"/>
            <w:r w:rsidRPr="003B0EB6">
              <w:rPr>
                <w:rFonts w:ascii="Times New Roman" w:hAnsi="Times New Roman" w:cs="Times New Roman"/>
                <w:bCs/>
              </w:rPr>
              <w:t>selebihnya</w:t>
            </w:r>
            <w:proofErr w:type="spellEnd"/>
            <w:r w:rsidRPr="003B0EB6">
              <w:rPr>
                <w:rFonts w:ascii="Times New Roman" w:hAnsi="Times New Roman" w:cs="Times New Roman"/>
                <w:bCs/>
              </w:rPr>
              <w:t>;</w:t>
            </w:r>
          </w:p>
        </w:tc>
        <w:tc>
          <w:tcPr>
            <w:tcW w:w="2719" w:type="dxa"/>
          </w:tcPr>
          <w:p w14:paraId="20FFBFF8" w14:textId="77777777" w:rsidR="003B0EB6" w:rsidRPr="003B0EB6" w:rsidRDefault="003B0EB6" w:rsidP="003B0EB6">
            <w:pPr>
              <w:spacing w:line="480" w:lineRule="auto"/>
              <w:rPr>
                <w:rFonts w:ascii="Times New Roman" w:hAnsi="Times New Roman" w:cs="Times New Roman"/>
                <w:b/>
                <w:bCs/>
              </w:rPr>
            </w:pPr>
          </w:p>
        </w:tc>
      </w:tr>
      <w:tr w:rsidR="003B0EB6" w14:paraId="4B6C9C40" w14:textId="77777777" w:rsidTr="003B0EB6">
        <w:tc>
          <w:tcPr>
            <w:tcW w:w="3176" w:type="dxa"/>
          </w:tcPr>
          <w:p w14:paraId="1FB531FE" w14:textId="77777777" w:rsidR="003B0EB6" w:rsidRPr="003B0EB6" w:rsidRDefault="003B0EB6" w:rsidP="003B0EB6">
            <w:pPr>
              <w:spacing w:line="480" w:lineRule="auto"/>
              <w:rPr>
                <w:rFonts w:ascii="Times New Roman" w:hAnsi="Times New Roman" w:cs="Times New Roman"/>
                <w:b/>
                <w:bCs/>
              </w:rPr>
            </w:pPr>
          </w:p>
        </w:tc>
        <w:tc>
          <w:tcPr>
            <w:tcW w:w="2718" w:type="dxa"/>
          </w:tcPr>
          <w:p w14:paraId="054BAFD9" w14:textId="77777777" w:rsidR="003B0EB6" w:rsidRPr="003B0EB6" w:rsidRDefault="003B0EB6" w:rsidP="003B0EB6">
            <w:pPr>
              <w:rPr>
                <w:rFonts w:ascii="Times New Roman" w:hAnsi="Times New Roman" w:cs="Times New Roman"/>
                <w:bCs/>
              </w:rPr>
            </w:pPr>
            <w:r w:rsidRPr="003B0EB6">
              <w:rPr>
                <w:rFonts w:ascii="Times New Roman" w:hAnsi="Times New Roman" w:cs="Times New Roman"/>
                <w:bCs/>
              </w:rPr>
              <w:t xml:space="preserve">5. </w:t>
            </w:r>
            <w:proofErr w:type="spellStart"/>
            <w:r w:rsidRPr="003B0EB6">
              <w:rPr>
                <w:rFonts w:ascii="Times New Roman" w:hAnsi="Times New Roman" w:cs="Times New Roman"/>
                <w:bCs/>
              </w:rPr>
              <w:t>Menghukum</w:t>
            </w:r>
            <w:proofErr w:type="spellEnd"/>
            <w:r w:rsidRPr="003B0EB6">
              <w:rPr>
                <w:rFonts w:ascii="Times New Roman" w:hAnsi="Times New Roman" w:cs="Times New Roman"/>
                <w:bCs/>
              </w:rPr>
              <w:t xml:space="preserve"> </w:t>
            </w:r>
            <w:proofErr w:type="spellStart"/>
            <w:r w:rsidRPr="003B0EB6">
              <w:rPr>
                <w:rFonts w:ascii="Times New Roman" w:hAnsi="Times New Roman" w:cs="Times New Roman"/>
                <w:bCs/>
              </w:rPr>
              <w:t>Terbanding</w:t>
            </w:r>
            <w:proofErr w:type="spellEnd"/>
            <w:r w:rsidRPr="003B0EB6">
              <w:rPr>
                <w:rFonts w:ascii="Times New Roman" w:hAnsi="Times New Roman" w:cs="Times New Roman"/>
                <w:bCs/>
              </w:rPr>
              <w:t xml:space="preserve"> </w:t>
            </w:r>
            <w:proofErr w:type="spellStart"/>
            <w:r w:rsidRPr="003B0EB6">
              <w:rPr>
                <w:rFonts w:ascii="Times New Roman" w:hAnsi="Times New Roman" w:cs="Times New Roman"/>
                <w:bCs/>
              </w:rPr>
              <w:t>semula</w:t>
            </w:r>
            <w:proofErr w:type="spellEnd"/>
            <w:r w:rsidRPr="003B0EB6">
              <w:rPr>
                <w:rFonts w:ascii="Times New Roman" w:hAnsi="Times New Roman" w:cs="Times New Roman"/>
                <w:bCs/>
              </w:rPr>
              <w:t xml:space="preserve"> </w:t>
            </w:r>
            <w:proofErr w:type="spellStart"/>
            <w:r w:rsidRPr="003B0EB6">
              <w:rPr>
                <w:rFonts w:ascii="Times New Roman" w:hAnsi="Times New Roman" w:cs="Times New Roman"/>
                <w:bCs/>
              </w:rPr>
              <w:t>Tergugat</w:t>
            </w:r>
            <w:proofErr w:type="spellEnd"/>
            <w:r w:rsidRPr="003B0EB6">
              <w:rPr>
                <w:rFonts w:ascii="Times New Roman" w:hAnsi="Times New Roman" w:cs="Times New Roman"/>
                <w:bCs/>
              </w:rPr>
              <w:t xml:space="preserve"> </w:t>
            </w:r>
            <w:proofErr w:type="spellStart"/>
            <w:r w:rsidRPr="003B0EB6">
              <w:rPr>
                <w:rFonts w:ascii="Times New Roman" w:hAnsi="Times New Roman" w:cs="Times New Roman"/>
                <w:bCs/>
              </w:rPr>
              <w:t>untuk</w:t>
            </w:r>
            <w:proofErr w:type="spellEnd"/>
            <w:r w:rsidRPr="003B0EB6">
              <w:rPr>
                <w:rFonts w:ascii="Times New Roman" w:hAnsi="Times New Roman" w:cs="Times New Roman"/>
                <w:bCs/>
              </w:rPr>
              <w:t xml:space="preserve"> </w:t>
            </w:r>
            <w:proofErr w:type="spellStart"/>
            <w:r w:rsidRPr="003B0EB6">
              <w:rPr>
                <w:rFonts w:ascii="Times New Roman" w:hAnsi="Times New Roman" w:cs="Times New Roman"/>
                <w:bCs/>
              </w:rPr>
              <w:t>membayar</w:t>
            </w:r>
            <w:proofErr w:type="spellEnd"/>
            <w:r w:rsidRPr="003B0EB6">
              <w:rPr>
                <w:rFonts w:ascii="Times New Roman" w:hAnsi="Times New Roman" w:cs="Times New Roman"/>
                <w:bCs/>
              </w:rPr>
              <w:t xml:space="preserve"> </w:t>
            </w:r>
            <w:proofErr w:type="spellStart"/>
            <w:r w:rsidRPr="003B0EB6">
              <w:rPr>
                <w:rFonts w:ascii="Times New Roman" w:hAnsi="Times New Roman" w:cs="Times New Roman"/>
                <w:bCs/>
              </w:rPr>
              <w:t>biaya</w:t>
            </w:r>
            <w:proofErr w:type="spellEnd"/>
            <w:r w:rsidRPr="003B0EB6">
              <w:rPr>
                <w:rFonts w:ascii="Times New Roman" w:hAnsi="Times New Roman" w:cs="Times New Roman"/>
                <w:bCs/>
              </w:rPr>
              <w:t xml:space="preserve"> </w:t>
            </w:r>
            <w:proofErr w:type="spellStart"/>
            <w:r w:rsidRPr="003B0EB6">
              <w:rPr>
                <w:rFonts w:ascii="Times New Roman" w:hAnsi="Times New Roman" w:cs="Times New Roman"/>
                <w:bCs/>
              </w:rPr>
              <w:t>perkara</w:t>
            </w:r>
            <w:proofErr w:type="spellEnd"/>
            <w:r w:rsidRPr="003B0EB6">
              <w:rPr>
                <w:rFonts w:ascii="Times New Roman" w:hAnsi="Times New Roman" w:cs="Times New Roman"/>
                <w:bCs/>
              </w:rPr>
              <w:t xml:space="preserve"> </w:t>
            </w:r>
            <w:proofErr w:type="spellStart"/>
            <w:r w:rsidRPr="003B0EB6">
              <w:rPr>
                <w:rFonts w:ascii="Times New Roman" w:hAnsi="Times New Roman" w:cs="Times New Roman"/>
                <w:bCs/>
              </w:rPr>
              <w:t>dalam</w:t>
            </w:r>
            <w:proofErr w:type="spellEnd"/>
            <w:r w:rsidRPr="003B0EB6">
              <w:rPr>
                <w:rFonts w:ascii="Times New Roman" w:hAnsi="Times New Roman" w:cs="Times New Roman"/>
                <w:bCs/>
              </w:rPr>
              <w:t xml:space="preserve"> </w:t>
            </w:r>
            <w:proofErr w:type="spellStart"/>
            <w:r w:rsidRPr="003B0EB6">
              <w:rPr>
                <w:rFonts w:ascii="Times New Roman" w:hAnsi="Times New Roman" w:cs="Times New Roman"/>
                <w:bCs/>
              </w:rPr>
              <w:t>kedua</w:t>
            </w:r>
            <w:proofErr w:type="spellEnd"/>
            <w:r w:rsidRPr="003B0EB6">
              <w:rPr>
                <w:rFonts w:ascii="Times New Roman" w:hAnsi="Times New Roman" w:cs="Times New Roman"/>
                <w:bCs/>
              </w:rPr>
              <w:t xml:space="preserve"> </w:t>
            </w:r>
            <w:proofErr w:type="spellStart"/>
            <w:r w:rsidRPr="003B0EB6">
              <w:rPr>
                <w:rFonts w:ascii="Times New Roman" w:hAnsi="Times New Roman" w:cs="Times New Roman"/>
                <w:bCs/>
              </w:rPr>
              <w:t>tingkat</w:t>
            </w:r>
            <w:proofErr w:type="spellEnd"/>
            <w:r w:rsidRPr="003B0EB6">
              <w:rPr>
                <w:rFonts w:ascii="Times New Roman" w:hAnsi="Times New Roman" w:cs="Times New Roman"/>
                <w:bCs/>
              </w:rPr>
              <w:t xml:space="preserve"> </w:t>
            </w:r>
            <w:proofErr w:type="spellStart"/>
            <w:r w:rsidRPr="003B0EB6">
              <w:rPr>
                <w:rFonts w:ascii="Times New Roman" w:hAnsi="Times New Roman" w:cs="Times New Roman"/>
                <w:bCs/>
              </w:rPr>
              <w:t>pengadilan</w:t>
            </w:r>
            <w:proofErr w:type="spellEnd"/>
            <w:r w:rsidRPr="003B0EB6">
              <w:rPr>
                <w:rFonts w:ascii="Times New Roman" w:hAnsi="Times New Roman" w:cs="Times New Roman"/>
                <w:bCs/>
              </w:rPr>
              <w:t xml:space="preserve"> dan </w:t>
            </w:r>
            <w:proofErr w:type="spellStart"/>
            <w:r w:rsidRPr="003B0EB6">
              <w:rPr>
                <w:rFonts w:ascii="Times New Roman" w:hAnsi="Times New Roman" w:cs="Times New Roman"/>
                <w:bCs/>
              </w:rPr>
              <w:t>untuk</w:t>
            </w:r>
            <w:proofErr w:type="spellEnd"/>
            <w:r w:rsidRPr="003B0EB6">
              <w:rPr>
                <w:rFonts w:ascii="Times New Roman" w:hAnsi="Times New Roman" w:cs="Times New Roman"/>
                <w:bCs/>
              </w:rPr>
              <w:t xml:space="preserve"> </w:t>
            </w:r>
            <w:proofErr w:type="spellStart"/>
            <w:r w:rsidRPr="003B0EB6">
              <w:rPr>
                <w:rFonts w:ascii="Times New Roman" w:hAnsi="Times New Roman" w:cs="Times New Roman"/>
                <w:bCs/>
              </w:rPr>
              <w:t>tingkat</w:t>
            </w:r>
            <w:proofErr w:type="spellEnd"/>
            <w:r w:rsidRPr="003B0EB6">
              <w:rPr>
                <w:rFonts w:ascii="Times New Roman" w:hAnsi="Times New Roman" w:cs="Times New Roman"/>
                <w:bCs/>
              </w:rPr>
              <w:t xml:space="preserve"> banding </w:t>
            </w:r>
            <w:proofErr w:type="spellStart"/>
            <w:r w:rsidRPr="003B0EB6">
              <w:rPr>
                <w:rFonts w:ascii="Times New Roman" w:hAnsi="Times New Roman" w:cs="Times New Roman"/>
                <w:bCs/>
              </w:rPr>
              <w:t>ditetapkan</w:t>
            </w:r>
            <w:proofErr w:type="spellEnd"/>
            <w:r w:rsidRPr="003B0EB6">
              <w:rPr>
                <w:rFonts w:ascii="Times New Roman" w:hAnsi="Times New Roman" w:cs="Times New Roman"/>
                <w:bCs/>
              </w:rPr>
              <w:t xml:space="preserve"> </w:t>
            </w:r>
            <w:proofErr w:type="spellStart"/>
            <w:r w:rsidRPr="003B0EB6">
              <w:rPr>
                <w:rFonts w:ascii="Times New Roman" w:hAnsi="Times New Roman" w:cs="Times New Roman"/>
                <w:bCs/>
              </w:rPr>
              <w:t>sebesar</w:t>
            </w:r>
            <w:proofErr w:type="spellEnd"/>
            <w:r w:rsidRPr="003B0EB6">
              <w:rPr>
                <w:rFonts w:ascii="Times New Roman" w:hAnsi="Times New Roman" w:cs="Times New Roman"/>
                <w:bCs/>
              </w:rPr>
              <w:t xml:space="preserve"> </w:t>
            </w:r>
            <w:r w:rsidRPr="003B0EB6">
              <w:rPr>
                <w:rFonts w:ascii="Times New Roman" w:hAnsi="Times New Roman" w:cs="Times New Roman"/>
                <w:bCs/>
              </w:rPr>
              <w:lastRenderedPageBreak/>
              <w:t>Rp150.000.00(</w:t>
            </w:r>
            <w:proofErr w:type="spellStart"/>
            <w:r w:rsidRPr="003B0EB6">
              <w:rPr>
                <w:rFonts w:ascii="Times New Roman" w:hAnsi="Times New Roman" w:cs="Times New Roman"/>
                <w:bCs/>
              </w:rPr>
              <w:t>seratus</w:t>
            </w:r>
            <w:proofErr w:type="spellEnd"/>
            <w:r w:rsidRPr="003B0EB6">
              <w:rPr>
                <w:rFonts w:ascii="Times New Roman" w:hAnsi="Times New Roman" w:cs="Times New Roman"/>
                <w:bCs/>
              </w:rPr>
              <w:t xml:space="preserve"> lima </w:t>
            </w:r>
            <w:proofErr w:type="spellStart"/>
            <w:r w:rsidRPr="003B0EB6">
              <w:rPr>
                <w:rFonts w:ascii="Times New Roman" w:hAnsi="Times New Roman" w:cs="Times New Roman"/>
                <w:bCs/>
              </w:rPr>
              <w:t>puluh</w:t>
            </w:r>
            <w:proofErr w:type="spellEnd"/>
            <w:r w:rsidRPr="003B0EB6">
              <w:rPr>
                <w:rFonts w:ascii="Times New Roman" w:hAnsi="Times New Roman" w:cs="Times New Roman"/>
                <w:bCs/>
              </w:rPr>
              <w:t xml:space="preserve"> </w:t>
            </w:r>
            <w:proofErr w:type="spellStart"/>
            <w:r w:rsidRPr="003B0EB6">
              <w:rPr>
                <w:rFonts w:ascii="Times New Roman" w:hAnsi="Times New Roman" w:cs="Times New Roman"/>
                <w:bCs/>
              </w:rPr>
              <w:t>ribu</w:t>
            </w:r>
            <w:proofErr w:type="spellEnd"/>
            <w:r w:rsidRPr="003B0EB6">
              <w:rPr>
                <w:rFonts w:ascii="Times New Roman" w:hAnsi="Times New Roman" w:cs="Times New Roman"/>
                <w:bCs/>
              </w:rPr>
              <w:t xml:space="preserve"> rupiah)</w:t>
            </w:r>
          </w:p>
        </w:tc>
        <w:tc>
          <w:tcPr>
            <w:tcW w:w="2719" w:type="dxa"/>
          </w:tcPr>
          <w:p w14:paraId="43A5D1C0" w14:textId="77777777" w:rsidR="003B0EB6" w:rsidRPr="003B0EB6" w:rsidRDefault="003B0EB6" w:rsidP="003B0EB6">
            <w:pPr>
              <w:spacing w:line="480" w:lineRule="auto"/>
              <w:rPr>
                <w:rFonts w:ascii="Times New Roman" w:hAnsi="Times New Roman" w:cs="Times New Roman"/>
                <w:b/>
                <w:bCs/>
              </w:rPr>
            </w:pPr>
          </w:p>
        </w:tc>
      </w:tr>
    </w:tbl>
    <w:p w14:paraId="66AB2523" w14:textId="77777777" w:rsidR="002365D1" w:rsidRDefault="002365D1" w:rsidP="002365D1">
      <w:pPr>
        <w:pStyle w:val="ListParagraph"/>
        <w:spacing w:before="240" w:after="0" w:line="240" w:lineRule="auto"/>
        <w:ind w:left="426"/>
        <w:jc w:val="center"/>
        <w:rPr>
          <w:rFonts w:ascii="Times New Roman" w:hAnsi="Times New Roman" w:cs="Times New Roman"/>
          <w:b/>
          <w:sz w:val="24"/>
          <w:szCs w:val="24"/>
        </w:rPr>
      </w:pPr>
    </w:p>
    <w:p w14:paraId="7DBADBD0" w14:textId="77777777" w:rsidR="00F71D9D" w:rsidRDefault="00F71D9D" w:rsidP="002365D1">
      <w:pPr>
        <w:pStyle w:val="ListParagraph"/>
        <w:spacing w:before="240" w:after="0" w:line="240" w:lineRule="auto"/>
        <w:ind w:left="426"/>
        <w:jc w:val="center"/>
        <w:rPr>
          <w:rFonts w:ascii="Times New Roman" w:hAnsi="Times New Roman" w:cs="Times New Roman"/>
          <w:b/>
          <w:sz w:val="24"/>
          <w:szCs w:val="24"/>
        </w:rPr>
      </w:pPr>
    </w:p>
    <w:p w14:paraId="6C84E1C1" w14:textId="3C39A360" w:rsidR="00F71D9D" w:rsidRPr="00F71D9D" w:rsidRDefault="00720B4A" w:rsidP="00F71D9D">
      <w:pPr>
        <w:pStyle w:val="ListParagraph"/>
        <w:numPr>
          <w:ilvl w:val="3"/>
          <w:numId w:val="65"/>
        </w:numPr>
        <w:spacing w:line="480" w:lineRule="auto"/>
        <w:ind w:left="426"/>
        <w:jc w:val="both"/>
        <w:rPr>
          <w:rFonts w:ascii="Times New Roman" w:hAnsi="Times New Roman" w:cs="Times New Roman"/>
          <w:b/>
          <w:bCs/>
          <w:sz w:val="24"/>
          <w:szCs w:val="24"/>
        </w:rPr>
      </w:pPr>
      <w:proofErr w:type="spellStart"/>
      <w:r w:rsidRPr="003B0EB6">
        <w:rPr>
          <w:rFonts w:ascii="Times New Roman" w:hAnsi="Times New Roman" w:cs="Times New Roman"/>
          <w:b/>
          <w:bCs/>
          <w:sz w:val="24"/>
          <w:szCs w:val="24"/>
        </w:rPr>
        <w:t>Penyelesaian</w:t>
      </w:r>
      <w:proofErr w:type="spellEnd"/>
      <w:r w:rsidRPr="003B0EB6">
        <w:rPr>
          <w:rFonts w:ascii="Times New Roman" w:hAnsi="Times New Roman" w:cs="Times New Roman"/>
          <w:b/>
          <w:bCs/>
          <w:sz w:val="24"/>
          <w:szCs w:val="24"/>
        </w:rPr>
        <w:t xml:space="preserve"> </w:t>
      </w:r>
      <w:proofErr w:type="spellStart"/>
      <w:r w:rsidRPr="003B0EB6">
        <w:rPr>
          <w:rFonts w:ascii="Times New Roman" w:hAnsi="Times New Roman" w:cs="Times New Roman"/>
          <w:b/>
          <w:bCs/>
          <w:sz w:val="24"/>
          <w:szCs w:val="24"/>
        </w:rPr>
        <w:t>Sengketa</w:t>
      </w:r>
      <w:proofErr w:type="spellEnd"/>
      <w:r w:rsidRPr="003B0EB6">
        <w:rPr>
          <w:rFonts w:ascii="Times New Roman" w:hAnsi="Times New Roman" w:cs="Times New Roman"/>
          <w:b/>
          <w:bCs/>
          <w:sz w:val="24"/>
          <w:szCs w:val="24"/>
        </w:rPr>
        <w:t xml:space="preserve"> </w:t>
      </w:r>
      <w:proofErr w:type="spellStart"/>
      <w:r w:rsidRPr="003B0EB6">
        <w:rPr>
          <w:rFonts w:ascii="Times New Roman" w:hAnsi="Times New Roman" w:cs="Times New Roman"/>
          <w:b/>
          <w:bCs/>
          <w:sz w:val="24"/>
          <w:szCs w:val="24"/>
        </w:rPr>
        <w:t>Pengadaan</w:t>
      </w:r>
      <w:proofErr w:type="spellEnd"/>
      <w:r w:rsidRPr="003B0EB6">
        <w:rPr>
          <w:rFonts w:ascii="Times New Roman" w:hAnsi="Times New Roman" w:cs="Times New Roman"/>
          <w:b/>
          <w:bCs/>
          <w:sz w:val="24"/>
          <w:szCs w:val="24"/>
        </w:rPr>
        <w:t xml:space="preserve"> </w:t>
      </w:r>
      <w:proofErr w:type="spellStart"/>
      <w:r w:rsidRPr="003B0EB6">
        <w:rPr>
          <w:rFonts w:ascii="Times New Roman" w:hAnsi="Times New Roman" w:cs="Times New Roman"/>
          <w:b/>
          <w:bCs/>
          <w:sz w:val="24"/>
          <w:szCs w:val="24"/>
        </w:rPr>
        <w:t>Barang</w:t>
      </w:r>
      <w:proofErr w:type="spellEnd"/>
      <w:r w:rsidRPr="003B0EB6">
        <w:rPr>
          <w:rFonts w:ascii="Times New Roman" w:hAnsi="Times New Roman" w:cs="Times New Roman"/>
          <w:b/>
          <w:bCs/>
          <w:sz w:val="24"/>
          <w:szCs w:val="24"/>
        </w:rPr>
        <w:t xml:space="preserve"> dan </w:t>
      </w:r>
      <w:proofErr w:type="spellStart"/>
      <w:r w:rsidRPr="003B0EB6">
        <w:rPr>
          <w:rFonts w:ascii="Times New Roman" w:hAnsi="Times New Roman" w:cs="Times New Roman"/>
          <w:b/>
          <w:bCs/>
          <w:sz w:val="24"/>
          <w:szCs w:val="24"/>
        </w:rPr>
        <w:t>Jasa</w:t>
      </w:r>
      <w:proofErr w:type="spellEnd"/>
      <w:r w:rsidR="00F71D9D">
        <w:rPr>
          <w:rFonts w:ascii="Times New Roman" w:hAnsi="Times New Roman" w:cs="Times New Roman"/>
          <w:b/>
          <w:bCs/>
          <w:sz w:val="24"/>
          <w:szCs w:val="24"/>
        </w:rPr>
        <w:t xml:space="preserve"> </w:t>
      </w:r>
      <w:proofErr w:type="spellStart"/>
      <w:r w:rsidR="00F71D9D">
        <w:rPr>
          <w:rFonts w:ascii="Times New Roman" w:hAnsi="Times New Roman" w:cs="Times New Roman"/>
          <w:b/>
          <w:bCs/>
          <w:sz w:val="24"/>
          <w:szCs w:val="24"/>
        </w:rPr>
        <w:t>dalam</w:t>
      </w:r>
      <w:proofErr w:type="spellEnd"/>
      <w:r w:rsidR="00F71D9D">
        <w:rPr>
          <w:rFonts w:ascii="Times New Roman" w:hAnsi="Times New Roman" w:cs="Times New Roman"/>
          <w:b/>
          <w:bCs/>
          <w:sz w:val="24"/>
          <w:szCs w:val="24"/>
        </w:rPr>
        <w:t xml:space="preserve"> </w:t>
      </w:r>
      <w:proofErr w:type="spellStart"/>
      <w:r w:rsidR="00F71D9D">
        <w:rPr>
          <w:rFonts w:ascii="Times New Roman" w:hAnsi="Times New Roman" w:cs="Times New Roman"/>
          <w:b/>
          <w:sz w:val="24"/>
          <w:szCs w:val="24"/>
          <w:lang w:val="en-ID"/>
        </w:rPr>
        <w:t>P</w:t>
      </w:r>
      <w:r w:rsidR="00F71D9D" w:rsidRPr="00F71D9D">
        <w:rPr>
          <w:rFonts w:ascii="Times New Roman" w:hAnsi="Times New Roman" w:cs="Times New Roman"/>
          <w:b/>
          <w:sz w:val="24"/>
          <w:szCs w:val="24"/>
          <w:lang w:val="en-ID"/>
        </w:rPr>
        <w:t>utusan</w:t>
      </w:r>
      <w:proofErr w:type="spellEnd"/>
      <w:r w:rsidR="00F71D9D" w:rsidRPr="00F71D9D">
        <w:rPr>
          <w:rFonts w:ascii="Times New Roman" w:hAnsi="Times New Roman" w:cs="Times New Roman"/>
          <w:b/>
          <w:sz w:val="24"/>
          <w:szCs w:val="24"/>
          <w:lang w:val="en-ID"/>
        </w:rPr>
        <w:t xml:space="preserve"> </w:t>
      </w:r>
      <w:proofErr w:type="spellStart"/>
      <w:r w:rsidR="00F71D9D" w:rsidRPr="00F71D9D">
        <w:rPr>
          <w:rFonts w:ascii="Times New Roman" w:hAnsi="Times New Roman" w:cs="Times New Roman"/>
          <w:b/>
          <w:sz w:val="24"/>
          <w:szCs w:val="24"/>
          <w:lang w:val="en-ID"/>
        </w:rPr>
        <w:t>Mahkamah</w:t>
      </w:r>
      <w:proofErr w:type="spellEnd"/>
      <w:r w:rsidR="00F71D9D" w:rsidRPr="00F71D9D">
        <w:rPr>
          <w:rFonts w:ascii="Times New Roman" w:hAnsi="Times New Roman" w:cs="Times New Roman"/>
          <w:b/>
          <w:sz w:val="24"/>
          <w:szCs w:val="24"/>
          <w:lang w:val="en-ID"/>
        </w:rPr>
        <w:t xml:space="preserve"> Agung </w:t>
      </w:r>
      <w:proofErr w:type="spellStart"/>
      <w:r w:rsidR="00DF0136">
        <w:rPr>
          <w:rFonts w:ascii="Times New Roman" w:hAnsi="Times New Roman" w:cs="Times New Roman"/>
          <w:b/>
          <w:sz w:val="24"/>
          <w:szCs w:val="24"/>
          <w:lang w:val="en-ID"/>
        </w:rPr>
        <w:t>Republik</w:t>
      </w:r>
      <w:proofErr w:type="spellEnd"/>
      <w:r w:rsidR="00DF0136">
        <w:rPr>
          <w:rFonts w:ascii="Times New Roman" w:hAnsi="Times New Roman" w:cs="Times New Roman"/>
          <w:b/>
          <w:sz w:val="24"/>
          <w:szCs w:val="24"/>
          <w:lang w:val="en-ID"/>
        </w:rPr>
        <w:t xml:space="preserve"> Indonesia </w:t>
      </w:r>
      <w:proofErr w:type="spellStart"/>
      <w:r w:rsidR="00F71D9D" w:rsidRPr="00F71D9D">
        <w:rPr>
          <w:rFonts w:ascii="Times New Roman" w:hAnsi="Times New Roman" w:cs="Times New Roman"/>
          <w:b/>
          <w:sz w:val="24"/>
          <w:szCs w:val="24"/>
          <w:lang w:val="en-ID"/>
        </w:rPr>
        <w:t>Nomor</w:t>
      </w:r>
      <w:proofErr w:type="spellEnd"/>
      <w:r w:rsidR="00F71D9D" w:rsidRPr="00F71D9D">
        <w:rPr>
          <w:rFonts w:ascii="Times New Roman" w:hAnsi="Times New Roman" w:cs="Times New Roman"/>
          <w:b/>
          <w:sz w:val="24"/>
          <w:szCs w:val="24"/>
          <w:lang w:val="en-ID"/>
        </w:rPr>
        <w:t>:</w:t>
      </w:r>
      <w:r w:rsidR="00F71D9D" w:rsidRPr="00F71D9D">
        <w:rPr>
          <w:rFonts w:ascii="Times New Roman" w:hAnsi="Times New Roman" w:cs="Times New Roman"/>
          <w:b/>
          <w:sz w:val="24"/>
          <w:szCs w:val="24"/>
        </w:rPr>
        <w:t xml:space="preserve"> 1120 K/</w:t>
      </w:r>
      <w:proofErr w:type="spellStart"/>
      <w:r w:rsidR="00F71D9D" w:rsidRPr="00F71D9D">
        <w:rPr>
          <w:rFonts w:ascii="Times New Roman" w:hAnsi="Times New Roman" w:cs="Times New Roman"/>
          <w:b/>
          <w:sz w:val="24"/>
          <w:szCs w:val="24"/>
        </w:rPr>
        <w:t>Pdt</w:t>
      </w:r>
      <w:proofErr w:type="spellEnd"/>
      <w:r w:rsidR="00F71D9D" w:rsidRPr="00F71D9D">
        <w:rPr>
          <w:rFonts w:ascii="Times New Roman" w:hAnsi="Times New Roman" w:cs="Times New Roman"/>
          <w:b/>
          <w:sz w:val="24"/>
          <w:szCs w:val="24"/>
        </w:rPr>
        <w:t>/2022</w:t>
      </w:r>
    </w:p>
    <w:p w14:paraId="4C1F9F97" w14:textId="2FCBF802" w:rsidR="003B0EB6" w:rsidRPr="00CD5650" w:rsidRDefault="003B0EB6" w:rsidP="00CD5650">
      <w:pPr>
        <w:pStyle w:val="ListParagraph"/>
        <w:spacing w:line="480" w:lineRule="auto"/>
        <w:ind w:left="426" w:firstLine="294"/>
        <w:jc w:val="both"/>
        <w:rPr>
          <w:rFonts w:ascii="Times New Roman" w:hAnsi="Times New Roman" w:cs="Times New Roman"/>
          <w:sz w:val="24"/>
          <w:szCs w:val="24"/>
        </w:rPr>
      </w:pPr>
      <w:proofErr w:type="spellStart"/>
      <w:r w:rsidRPr="00CD5650">
        <w:rPr>
          <w:rFonts w:ascii="Times New Roman" w:hAnsi="Times New Roman" w:cs="Times New Roman"/>
          <w:sz w:val="24"/>
          <w:szCs w:val="24"/>
        </w:rPr>
        <w:t>Teori</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penyelesaian</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sengketa</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merupakan</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teori</w:t>
      </w:r>
      <w:proofErr w:type="spellEnd"/>
      <w:r w:rsidRPr="00CD5650">
        <w:rPr>
          <w:rFonts w:ascii="Times New Roman" w:hAnsi="Times New Roman" w:cs="Times New Roman"/>
          <w:sz w:val="24"/>
          <w:szCs w:val="24"/>
        </w:rPr>
        <w:t xml:space="preserve"> yang </w:t>
      </w:r>
      <w:proofErr w:type="spellStart"/>
      <w:r w:rsidRPr="00CD5650">
        <w:rPr>
          <w:rFonts w:ascii="Times New Roman" w:hAnsi="Times New Roman" w:cs="Times New Roman"/>
          <w:sz w:val="24"/>
          <w:szCs w:val="24"/>
        </w:rPr>
        <w:t>mengkaji</w:t>
      </w:r>
      <w:proofErr w:type="spellEnd"/>
      <w:r w:rsidRPr="00CD5650">
        <w:rPr>
          <w:rFonts w:ascii="Times New Roman" w:hAnsi="Times New Roman" w:cs="Times New Roman"/>
          <w:sz w:val="24"/>
          <w:szCs w:val="24"/>
        </w:rPr>
        <w:t xml:space="preserve"> dan </w:t>
      </w:r>
      <w:proofErr w:type="spellStart"/>
      <w:r w:rsidRPr="00CD5650">
        <w:rPr>
          <w:rFonts w:ascii="Times New Roman" w:hAnsi="Times New Roman" w:cs="Times New Roman"/>
          <w:sz w:val="24"/>
          <w:szCs w:val="24"/>
        </w:rPr>
        <w:t>menganalisis</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tentang</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kategori</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atau</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penggolongan</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sengketa</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atau</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pertentangan</w:t>
      </w:r>
      <w:proofErr w:type="spellEnd"/>
      <w:r w:rsidRPr="00CD5650">
        <w:rPr>
          <w:rFonts w:ascii="Times New Roman" w:hAnsi="Times New Roman" w:cs="Times New Roman"/>
          <w:sz w:val="24"/>
          <w:szCs w:val="24"/>
        </w:rPr>
        <w:t xml:space="preserve"> yang </w:t>
      </w:r>
      <w:proofErr w:type="spellStart"/>
      <w:r w:rsidRPr="00CD5650">
        <w:rPr>
          <w:rFonts w:ascii="Times New Roman" w:hAnsi="Times New Roman" w:cs="Times New Roman"/>
          <w:sz w:val="24"/>
          <w:szCs w:val="24"/>
        </w:rPr>
        <w:t>timbul</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dalam</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masyarakat</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faktor</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penyebab</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terjadinya</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sengketa</w:t>
      </w:r>
      <w:proofErr w:type="spellEnd"/>
      <w:r w:rsidRPr="00CD5650">
        <w:rPr>
          <w:rFonts w:ascii="Times New Roman" w:hAnsi="Times New Roman" w:cs="Times New Roman"/>
          <w:sz w:val="24"/>
          <w:szCs w:val="24"/>
        </w:rPr>
        <w:t xml:space="preserve"> dan </w:t>
      </w:r>
      <w:proofErr w:type="spellStart"/>
      <w:r w:rsidRPr="00CD5650">
        <w:rPr>
          <w:rFonts w:ascii="Times New Roman" w:hAnsi="Times New Roman" w:cs="Times New Roman"/>
          <w:sz w:val="24"/>
          <w:szCs w:val="24"/>
        </w:rPr>
        <w:t>cara-cara</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atau</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strategi</w:t>
      </w:r>
      <w:proofErr w:type="spellEnd"/>
      <w:r w:rsidRPr="00CD5650">
        <w:rPr>
          <w:rFonts w:ascii="Times New Roman" w:hAnsi="Times New Roman" w:cs="Times New Roman"/>
          <w:sz w:val="24"/>
          <w:szCs w:val="24"/>
        </w:rPr>
        <w:t xml:space="preserve"> yang </w:t>
      </w:r>
      <w:proofErr w:type="spellStart"/>
      <w:r w:rsidRPr="00CD5650">
        <w:rPr>
          <w:rFonts w:ascii="Times New Roman" w:hAnsi="Times New Roman" w:cs="Times New Roman"/>
          <w:sz w:val="24"/>
          <w:szCs w:val="24"/>
        </w:rPr>
        <w:t>digunakan</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untuk</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mengakhiri</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sengketa</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tersebut</w:t>
      </w:r>
      <w:proofErr w:type="spellEnd"/>
      <w:r w:rsidRPr="00CD5650">
        <w:rPr>
          <w:rFonts w:ascii="Times New Roman" w:hAnsi="Times New Roman" w:cs="Times New Roman"/>
          <w:sz w:val="24"/>
          <w:szCs w:val="24"/>
        </w:rPr>
        <w:t xml:space="preserve">. Dean G Pruitt dan Jeffrey Z. Rubin </w:t>
      </w:r>
      <w:proofErr w:type="spellStart"/>
      <w:r w:rsidRPr="00CD5650">
        <w:rPr>
          <w:rFonts w:ascii="Times New Roman" w:hAnsi="Times New Roman" w:cs="Times New Roman"/>
          <w:sz w:val="24"/>
          <w:szCs w:val="24"/>
        </w:rPr>
        <w:t>mengemukakan</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teori</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tentang</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penyelesaian</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sengketa</w:t>
      </w:r>
      <w:proofErr w:type="spellEnd"/>
      <w:r w:rsidRPr="00CD5650">
        <w:rPr>
          <w:rFonts w:ascii="Times New Roman" w:hAnsi="Times New Roman" w:cs="Times New Roman"/>
          <w:sz w:val="24"/>
          <w:szCs w:val="24"/>
        </w:rPr>
        <w:t xml:space="preserve">. Ada 5 (lima), </w:t>
      </w:r>
      <w:proofErr w:type="spellStart"/>
      <w:r w:rsidRPr="00CD5650">
        <w:rPr>
          <w:rFonts w:ascii="Times New Roman" w:hAnsi="Times New Roman" w:cs="Times New Roman"/>
          <w:sz w:val="24"/>
          <w:szCs w:val="24"/>
        </w:rPr>
        <w:t>yaitu</w:t>
      </w:r>
      <w:proofErr w:type="spellEnd"/>
      <w:r w:rsidR="00CD5650" w:rsidRPr="00CD5650">
        <w:rPr>
          <w:rFonts w:ascii="Times New Roman" w:hAnsi="Times New Roman" w:cs="Times New Roman"/>
          <w:sz w:val="24"/>
          <w:szCs w:val="24"/>
        </w:rPr>
        <w:t xml:space="preserve">: </w:t>
      </w:r>
      <w:r w:rsidR="00CD5650" w:rsidRPr="00CD5650">
        <w:rPr>
          <w:rStyle w:val="FootnoteReference"/>
          <w:rFonts w:ascii="Times New Roman" w:hAnsi="Times New Roman" w:cs="Times New Roman"/>
          <w:sz w:val="24"/>
          <w:szCs w:val="24"/>
        </w:rPr>
        <w:footnoteReference w:id="89"/>
      </w:r>
    </w:p>
    <w:p w14:paraId="75A8922E" w14:textId="77777777" w:rsidR="00CD5650" w:rsidRPr="00CD5650" w:rsidRDefault="00CD5650" w:rsidP="00CD5650">
      <w:pPr>
        <w:pStyle w:val="ListParagraph"/>
        <w:numPr>
          <w:ilvl w:val="1"/>
          <w:numId w:val="70"/>
        </w:numPr>
        <w:autoSpaceDE w:val="0"/>
        <w:autoSpaceDN w:val="0"/>
        <w:adjustRightInd w:val="0"/>
        <w:spacing w:after="0" w:line="480" w:lineRule="auto"/>
        <w:ind w:left="993"/>
        <w:jc w:val="both"/>
        <w:rPr>
          <w:rFonts w:ascii="Times New Roman" w:hAnsi="Times New Roman" w:cs="Times New Roman"/>
          <w:color w:val="000000"/>
          <w:sz w:val="24"/>
          <w:szCs w:val="24"/>
        </w:rPr>
      </w:pPr>
      <w:r w:rsidRPr="00CD5650">
        <w:rPr>
          <w:rFonts w:ascii="Times New Roman" w:hAnsi="Times New Roman" w:cs="Times New Roman"/>
          <w:i/>
          <w:iCs/>
          <w:color w:val="000000"/>
          <w:sz w:val="24"/>
          <w:szCs w:val="24"/>
        </w:rPr>
        <w:t xml:space="preserve">Contending </w:t>
      </w:r>
      <w:r w:rsidRPr="00CD5650">
        <w:rPr>
          <w:rFonts w:ascii="Times New Roman" w:hAnsi="Times New Roman" w:cs="Times New Roman"/>
          <w:color w:val="000000"/>
          <w:sz w:val="24"/>
          <w:szCs w:val="24"/>
        </w:rPr>
        <w:t>(</w:t>
      </w:r>
      <w:proofErr w:type="spellStart"/>
      <w:r w:rsidRPr="00CD5650">
        <w:rPr>
          <w:rFonts w:ascii="Times New Roman" w:hAnsi="Times New Roman" w:cs="Times New Roman"/>
          <w:color w:val="000000"/>
          <w:sz w:val="24"/>
          <w:szCs w:val="24"/>
        </w:rPr>
        <w:t>bertanding</w:t>
      </w:r>
      <w:proofErr w:type="spellEnd"/>
      <w:r w:rsidRPr="00CD5650">
        <w:rPr>
          <w:rFonts w:ascii="Times New Roman" w:hAnsi="Times New Roman" w:cs="Times New Roman"/>
          <w:color w:val="000000"/>
          <w:sz w:val="24"/>
          <w:szCs w:val="24"/>
        </w:rPr>
        <w:t xml:space="preserve">), </w:t>
      </w:r>
      <w:proofErr w:type="spellStart"/>
      <w:r w:rsidRPr="00CD5650">
        <w:rPr>
          <w:rFonts w:ascii="Times New Roman" w:hAnsi="Times New Roman" w:cs="Times New Roman"/>
          <w:color w:val="000000"/>
          <w:sz w:val="24"/>
          <w:szCs w:val="24"/>
        </w:rPr>
        <w:t>yaitu</w:t>
      </w:r>
      <w:proofErr w:type="spellEnd"/>
      <w:r w:rsidRPr="00CD5650">
        <w:rPr>
          <w:rFonts w:ascii="Times New Roman" w:hAnsi="Times New Roman" w:cs="Times New Roman"/>
          <w:color w:val="000000"/>
          <w:sz w:val="24"/>
          <w:szCs w:val="24"/>
        </w:rPr>
        <w:t xml:space="preserve"> </w:t>
      </w:r>
      <w:proofErr w:type="spellStart"/>
      <w:r w:rsidRPr="00CD5650">
        <w:rPr>
          <w:rFonts w:ascii="Times New Roman" w:hAnsi="Times New Roman" w:cs="Times New Roman"/>
          <w:color w:val="000000"/>
          <w:sz w:val="24"/>
          <w:szCs w:val="24"/>
        </w:rPr>
        <w:t>mencoba</w:t>
      </w:r>
      <w:proofErr w:type="spellEnd"/>
      <w:r w:rsidRPr="00CD5650">
        <w:rPr>
          <w:rFonts w:ascii="Times New Roman" w:hAnsi="Times New Roman" w:cs="Times New Roman"/>
          <w:color w:val="000000"/>
          <w:sz w:val="24"/>
          <w:szCs w:val="24"/>
        </w:rPr>
        <w:t xml:space="preserve"> </w:t>
      </w:r>
      <w:proofErr w:type="spellStart"/>
      <w:r w:rsidRPr="00CD5650">
        <w:rPr>
          <w:rFonts w:ascii="Times New Roman" w:hAnsi="Times New Roman" w:cs="Times New Roman"/>
          <w:color w:val="000000"/>
          <w:sz w:val="24"/>
          <w:szCs w:val="24"/>
        </w:rPr>
        <w:t>menerapkan</w:t>
      </w:r>
      <w:proofErr w:type="spellEnd"/>
      <w:r w:rsidRPr="00CD5650">
        <w:rPr>
          <w:rFonts w:ascii="Times New Roman" w:hAnsi="Times New Roman" w:cs="Times New Roman"/>
          <w:color w:val="000000"/>
          <w:sz w:val="24"/>
          <w:szCs w:val="24"/>
        </w:rPr>
        <w:t xml:space="preserve"> </w:t>
      </w:r>
      <w:proofErr w:type="spellStart"/>
      <w:r w:rsidRPr="00CD5650">
        <w:rPr>
          <w:rFonts w:ascii="Times New Roman" w:hAnsi="Times New Roman" w:cs="Times New Roman"/>
          <w:color w:val="000000"/>
          <w:sz w:val="24"/>
          <w:szCs w:val="24"/>
        </w:rPr>
        <w:t>suatu</w:t>
      </w:r>
      <w:proofErr w:type="spellEnd"/>
      <w:r w:rsidRPr="00CD5650">
        <w:rPr>
          <w:rFonts w:ascii="Times New Roman" w:hAnsi="Times New Roman" w:cs="Times New Roman"/>
          <w:color w:val="000000"/>
          <w:sz w:val="24"/>
          <w:szCs w:val="24"/>
        </w:rPr>
        <w:t xml:space="preserve"> </w:t>
      </w:r>
      <w:proofErr w:type="spellStart"/>
      <w:r w:rsidRPr="00CD5650">
        <w:rPr>
          <w:rFonts w:ascii="Times New Roman" w:hAnsi="Times New Roman" w:cs="Times New Roman"/>
          <w:color w:val="000000"/>
          <w:sz w:val="24"/>
          <w:szCs w:val="24"/>
        </w:rPr>
        <w:t>solusi</w:t>
      </w:r>
      <w:proofErr w:type="spellEnd"/>
      <w:r w:rsidRPr="00CD5650">
        <w:rPr>
          <w:rFonts w:ascii="Times New Roman" w:hAnsi="Times New Roman" w:cs="Times New Roman"/>
          <w:color w:val="000000"/>
          <w:sz w:val="24"/>
          <w:szCs w:val="24"/>
        </w:rPr>
        <w:t xml:space="preserve"> yang </w:t>
      </w:r>
      <w:proofErr w:type="spellStart"/>
      <w:r w:rsidRPr="00CD5650">
        <w:rPr>
          <w:rFonts w:ascii="Times New Roman" w:hAnsi="Times New Roman" w:cs="Times New Roman"/>
          <w:color w:val="000000"/>
          <w:sz w:val="24"/>
          <w:szCs w:val="24"/>
        </w:rPr>
        <w:t>lebih</w:t>
      </w:r>
      <w:proofErr w:type="spellEnd"/>
      <w:r w:rsidRPr="00CD5650">
        <w:rPr>
          <w:rFonts w:ascii="Times New Roman" w:hAnsi="Times New Roman" w:cs="Times New Roman"/>
          <w:color w:val="000000"/>
          <w:sz w:val="24"/>
          <w:szCs w:val="24"/>
        </w:rPr>
        <w:t xml:space="preserve"> </w:t>
      </w:r>
      <w:proofErr w:type="spellStart"/>
      <w:r w:rsidRPr="00CD5650">
        <w:rPr>
          <w:rFonts w:ascii="Times New Roman" w:hAnsi="Times New Roman" w:cs="Times New Roman"/>
          <w:color w:val="000000"/>
          <w:sz w:val="24"/>
          <w:szCs w:val="24"/>
        </w:rPr>
        <w:t>disukai</w:t>
      </w:r>
      <w:proofErr w:type="spellEnd"/>
      <w:r w:rsidRPr="00CD5650">
        <w:rPr>
          <w:rFonts w:ascii="Times New Roman" w:hAnsi="Times New Roman" w:cs="Times New Roman"/>
          <w:color w:val="000000"/>
          <w:sz w:val="24"/>
          <w:szCs w:val="24"/>
        </w:rPr>
        <w:t xml:space="preserve"> oleh salah </w:t>
      </w:r>
      <w:proofErr w:type="spellStart"/>
      <w:r w:rsidRPr="00CD5650">
        <w:rPr>
          <w:rFonts w:ascii="Times New Roman" w:hAnsi="Times New Roman" w:cs="Times New Roman"/>
          <w:color w:val="000000"/>
          <w:sz w:val="24"/>
          <w:szCs w:val="24"/>
        </w:rPr>
        <w:t>satu</w:t>
      </w:r>
      <w:proofErr w:type="spellEnd"/>
      <w:r w:rsidRPr="00CD5650">
        <w:rPr>
          <w:rFonts w:ascii="Times New Roman" w:hAnsi="Times New Roman" w:cs="Times New Roman"/>
          <w:color w:val="000000"/>
          <w:sz w:val="24"/>
          <w:szCs w:val="24"/>
        </w:rPr>
        <w:t xml:space="preserve"> </w:t>
      </w:r>
      <w:proofErr w:type="spellStart"/>
      <w:r w:rsidRPr="00CD5650">
        <w:rPr>
          <w:rFonts w:ascii="Times New Roman" w:hAnsi="Times New Roman" w:cs="Times New Roman"/>
          <w:color w:val="000000"/>
          <w:sz w:val="24"/>
          <w:szCs w:val="24"/>
        </w:rPr>
        <w:t>pihak</w:t>
      </w:r>
      <w:proofErr w:type="spellEnd"/>
      <w:r w:rsidRPr="00CD5650">
        <w:rPr>
          <w:rFonts w:ascii="Times New Roman" w:hAnsi="Times New Roman" w:cs="Times New Roman"/>
          <w:color w:val="000000"/>
          <w:sz w:val="24"/>
          <w:szCs w:val="24"/>
        </w:rPr>
        <w:t xml:space="preserve"> </w:t>
      </w:r>
      <w:proofErr w:type="spellStart"/>
      <w:r w:rsidRPr="00CD5650">
        <w:rPr>
          <w:rFonts w:ascii="Times New Roman" w:hAnsi="Times New Roman" w:cs="Times New Roman"/>
          <w:color w:val="000000"/>
          <w:sz w:val="24"/>
          <w:szCs w:val="24"/>
        </w:rPr>
        <w:t>atas</w:t>
      </w:r>
      <w:proofErr w:type="spellEnd"/>
      <w:r w:rsidRPr="00CD5650">
        <w:rPr>
          <w:rFonts w:ascii="Times New Roman" w:hAnsi="Times New Roman" w:cs="Times New Roman"/>
          <w:color w:val="000000"/>
          <w:sz w:val="24"/>
          <w:szCs w:val="24"/>
        </w:rPr>
        <w:t xml:space="preserve"> </w:t>
      </w:r>
      <w:proofErr w:type="spellStart"/>
      <w:r w:rsidRPr="00CD5650">
        <w:rPr>
          <w:rFonts w:ascii="Times New Roman" w:hAnsi="Times New Roman" w:cs="Times New Roman"/>
          <w:color w:val="000000"/>
          <w:sz w:val="24"/>
          <w:szCs w:val="24"/>
        </w:rPr>
        <w:t>pihak</w:t>
      </w:r>
      <w:proofErr w:type="spellEnd"/>
      <w:r w:rsidRPr="00CD5650">
        <w:rPr>
          <w:rFonts w:ascii="Times New Roman" w:hAnsi="Times New Roman" w:cs="Times New Roman"/>
          <w:color w:val="000000"/>
          <w:sz w:val="24"/>
          <w:szCs w:val="24"/>
        </w:rPr>
        <w:t xml:space="preserve"> yang </w:t>
      </w:r>
      <w:proofErr w:type="spellStart"/>
      <w:r w:rsidRPr="00CD5650">
        <w:rPr>
          <w:rFonts w:ascii="Times New Roman" w:hAnsi="Times New Roman" w:cs="Times New Roman"/>
          <w:color w:val="000000"/>
          <w:sz w:val="24"/>
          <w:szCs w:val="24"/>
        </w:rPr>
        <w:t>lainnya</w:t>
      </w:r>
      <w:proofErr w:type="spellEnd"/>
      <w:r w:rsidRPr="00CD5650">
        <w:rPr>
          <w:rFonts w:ascii="Times New Roman" w:hAnsi="Times New Roman" w:cs="Times New Roman"/>
          <w:color w:val="000000"/>
          <w:sz w:val="24"/>
          <w:szCs w:val="24"/>
        </w:rPr>
        <w:t xml:space="preserve">. </w:t>
      </w:r>
    </w:p>
    <w:p w14:paraId="629DA6E4" w14:textId="77777777" w:rsidR="00CD5650" w:rsidRPr="00CD5650" w:rsidRDefault="00CD5650" w:rsidP="00CD5650">
      <w:pPr>
        <w:pStyle w:val="ListParagraph"/>
        <w:numPr>
          <w:ilvl w:val="1"/>
          <w:numId w:val="70"/>
        </w:numPr>
        <w:autoSpaceDE w:val="0"/>
        <w:autoSpaceDN w:val="0"/>
        <w:adjustRightInd w:val="0"/>
        <w:spacing w:after="0" w:line="480" w:lineRule="auto"/>
        <w:ind w:left="993"/>
        <w:jc w:val="both"/>
        <w:rPr>
          <w:rFonts w:ascii="Times New Roman" w:hAnsi="Times New Roman" w:cs="Times New Roman"/>
          <w:color w:val="000000"/>
          <w:sz w:val="24"/>
          <w:szCs w:val="24"/>
        </w:rPr>
      </w:pPr>
      <w:r w:rsidRPr="00CD5650">
        <w:rPr>
          <w:rFonts w:ascii="Times New Roman" w:hAnsi="Times New Roman" w:cs="Times New Roman"/>
          <w:i/>
          <w:iCs/>
          <w:color w:val="000000"/>
          <w:sz w:val="24"/>
          <w:szCs w:val="24"/>
        </w:rPr>
        <w:t xml:space="preserve">Yielding </w:t>
      </w:r>
      <w:r w:rsidRPr="00CD5650">
        <w:rPr>
          <w:rFonts w:ascii="Times New Roman" w:hAnsi="Times New Roman" w:cs="Times New Roman"/>
          <w:color w:val="000000"/>
          <w:sz w:val="24"/>
          <w:szCs w:val="24"/>
        </w:rPr>
        <w:t>(</w:t>
      </w:r>
      <w:proofErr w:type="spellStart"/>
      <w:r w:rsidRPr="00CD5650">
        <w:rPr>
          <w:rFonts w:ascii="Times New Roman" w:hAnsi="Times New Roman" w:cs="Times New Roman"/>
          <w:color w:val="000000"/>
          <w:sz w:val="24"/>
          <w:szCs w:val="24"/>
        </w:rPr>
        <w:t>mengalah</w:t>
      </w:r>
      <w:proofErr w:type="spellEnd"/>
      <w:r w:rsidRPr="00CD5650">
        <w:rPr>
          <w:rFonts w:ascii="Times New Roman" w:hAnsi="Times New Roman" w:cs="Times New Roman"/>
          <w:color w:val="000000"/>
          <w:sz w:val="24"/>
          <w:szCs w:val="24"/>
        </w:rPr>
        <w:t xml:space="preserve">), </w:t>
      </w:r>
      <w:proofErr w:type="spellStart"/>
      <w:r w:rsidRPr="00CD5650">
        <w:rPr>
          <w:rFonts w:ascii="Times New Roman" w:hAnsi="Times New Roman" w:cs="Times New Roman"/>
          <w:color w:val="000000"/>
          <w:sz w:val="24"/>
          <w:szCs w:val="24"/>
        </w:rPr>
        <w:t>yaitu</w:t>
      </w:r>
      <w:proofErr w:type="spellEnd"/>
      <w:r w:rsidRPr="00CD5650">
        <w:rPr>
          <w:rFonts w:ascii="Times New Roman" w:hAnsi="Times New Roman" w:cs="Times New Roman"/>
          <w:color w:val="000000"/>
          <w:sz w:val="24"/>
          <w:szCs w:val="24"/>
        </w:rPr>
        <w:t xml:space="preserve"> </w:t>
      </w:r>
      <w:proofErr w:type="spellStart"/>
      <w:r w:rsidRPr="00CD5650">
        <w:rPr>
          <w:rFonts w:ascii="Times New Roman" w:hAnsi="Times New Roman" w:cs="Times New Roman"/>
          <w:color w:val="000000"/>
          <w:sz w:val="24"/>
          <w:szCs w:val="24"/>
        </w:rPr>
        <w:t>menurunkan</w:t>
      </w:r>
      <w:proofErr w:type="spellEnd"/>
      <w:r w:rsidRPr="00CD5650">
        <w:rPr>
          <w:rFonts w:ascii="Times New Roman" w:hAnsi="Times New Roman" w:cs="Times New Roman"/>
          <w:color w:val="000000"/>
          <w:sz w:val="24"/>
          <w:szCs w:val="24"/>
        </w:rPr>
        <w:t xml:space="preserve"> </w:t>
      </w:r>
      <w:proofErr w:type="spellStart"/>
      <w:r w:rsidRPr="00CD5650">
        <w:rPr>
          <w:rFonts w:ascii="Times New Roman" w:hAnsi="Times New Roman" w:cs="Times New Roman"/>
          <w:color w:val="000000"/>
          <w:sz w:val="24"/>
          <w:szCs w:val="24"/>
        </w:rPr>
        <w:t>aspirasi</w:t>
      </w:r>
      <w:proofErr w:type="spellEnd"/>
      <w:r w:rsidRPr="00CD5650">
        <w:rPr>
          <w:rFonts w:ascii="Times New Roman" w:hAnsi="Times New Roman" w:cs="Times New Roman"/>
          <w:color w:val="000000"/>
          <w:sz w:val="24"/>
          <w:szCs w:val="24"/>
        </w:rPr>
        <w:t xml:space="preserve"> </w:t>
      </w:r>
      <w:proofErr w:type="spellStart"/>
      <w:r w:rsidRPr="00CD5650">
        <w:rPr>
          <w:rFonts w:ascii="Times New Roman" w:hAnsi="Times New Roman" w:cs="Times New Roman"/>
          <w:color w:val="000000"/>
          <w:sz w:val="24"/>
          <w:szCs w:val="24"/>
        </w:rPr>
        <w:t>sendiri</w:t>
      </w:r>
      <w:proofErr w:type="spellEnd"/>
      <w:r w:rsidRPr="00CD5650">
        <w:rPr>
          <w:rFonts w:ascii="Times New Roman" w:hAnsi="Times New Roman" w:cs="Times New Roman"/>
          <w:color w:val="000000"/>
          <w:sz w:val="24"/>
          <w:szCs w:val="24"/>
        </w:rPr>
        <w:t xml:space="preserve"> dan </w:t>
      </w:r>
      <w:proofErr w:type="spellStart"/>
      <w:r w:rsidRPr="00CD5650">
        <w:rPr>
          <w:rFonts w:ascii="Times New Roman" w:hAnsi="Times New Roman" w:cs="Times New Roman"/>
          <w:color w:val="000000"/>
          <w:sz w:val="24"/>
          <w:szCs w:val="24"/>
        </w:rPr>
        <w:t>bersedia</w:t>
      </w:r>
      <w:proofErr w:type="spellEnd"/>
      <w:r w:rsidRPr="00CD5650">
        <w:rPr>
          <w:rFonts w:ascii="Times New Roman" w:hAnsi="Times New Roman" w:cs="Times New Roman"/>
          <w:color w:val="000000"/>
          <w:sz w:val="24"/>
          <w:szCs w:val="24"/>
        </w:rPr>
        <w:t xml:space="preserve"> </w:t>
      </w:r>
      <w:proofErr w:type="spellStart"/>
      <w:r w:rsidRPr="00CD5650">
        <w:rPr>
          <w:rFonts w:ascii="Times New Roman" w:hAnsi="Times New Roman" w:cs="Times New Roman"/>
          <w:color w:val="000000"/>
          <w:sz w:val="24"/>
          <w:szCs w:val="24"/>
        </w:rPr>
        <w:t>menerima</w:t>
      </w:r>
      <w:proofErr w:type="spellEnd"/>
      <w:r w:rsidRPr="00CD5650">
        <w:rPr>
          <w:rFonts w:ascii="Times New Roman" w:hAnsi="Times New Roman" w:cs="Times New Roman"/>
          <w:color w:val="000000"/>
          <w:sz w:val="24"/>
          <w:szCs w:val="24"/>
        </w:rPr>
        <w:t xml:space="preserve"> </w:t>
      </w:r>
      <w:proofErr w:type="spellStart"/>
      <w:r w:rsidRPr="00CD5650">
        <w:rPr>
          <w:rFonts w:ascii="Times New Roman" w:hAnsi="Times New Roman" w:cs="Times New Roman"/>
          <w:color w:val="000000"/>
          <w:sz w:val="24"/>
          <w:szCs w:val="24"/>
        </w:rPr>
        <w:t>kekurangan</w:t>
      </w:r>
      <w:proofErr w:type="spellEnd"/>
      <w:r w:rsidRPr="00CD5650">
        <w:rPr>
          <w:rFonts w:ascii="Times New Roman" w:hAnsi="Times New Roman" w:cs="Times New Roman"/>
          <w:color w:val="000000"/>
          <w:sz w:val="24"/>
          <w:szCs w:val="24"/>
        </w:rPr>
        <w:t xml:space="preserve"> </w:t>
      </w:r>
      <w:proofErr w:type="spellStart"/>
      <w:r w:rsidRPr="00CD5650">
        <w:rPr>
          <w:rFonts w:ascii="Times New Roman" w:hAnsi="Times New Roman" w:cs="Times New Roman"/>
          <w:color w:val="000000"/>
          <w:sz w:val="24"/>
          <w:szCs w:val="24"/>
        </w:rPr>
        <w:t>dari</w:t>
      </w:r>
      <w:proofErr w:type="spellEnd"/>
      <w:r w:rsidRPr="00CD5650">
        <w:rPr>
          <w:rFonts w:ascii="Times New Roman" w:hAnsi="Times New Roman" w:cs="Times New Roman"/>
          <w:color w:val="000000"/>
          <w:sz w:val="24"/>
          <w:szCs w:val="24"/>
        </w:rPr>
        <w:t xml:space="preserve"> yang </w:t>
      </w:r>
      <w:proofErr w:type="spellStart"/>
      <w:r w:rsidRPr="00CD5650">
        <w:rPr>
          <w:rFonts w:ascii="Times New Roman" w:hAnsi="Times New Roman" w:cs="Times New Roman"/>
          <w:color w:val="000000"/>
          <w:sz w:val="24"/>
          <w:szCs w:val="24"/>
        </w:rPr>
        <w:t>sebetulnya</w:t>
      </w:r>
      <w:proofErr w:type="spellEnd"/>
      <w:r w:rsidRPr="00CD5650">
        <w:rPr>
          <w:rFonts w:ascii="Times New Roman" w:hAnsi="Times New Roman" w:cs="Times New Roman"/>
          <w:color w:val="000000"/>
          <w:sz w:val="24"/>
          <w:szCs w:val="24"/>
        </w:rPr>
        <w:t xml:space="preserve"> </w:t>
      </w:r>
      <w:proofErr w:type="spellStart"/>
      <w:r w:rsidRPr="00CD5650">
        <w:rPr>
          <w:rFonts w:ascii="Times New Roman" w:hAnsi="Times New Roman" w:cs="Times New Roman"/>
          <w:color w:val="000000"/>
          <w:sz w:val="24"/>
          <w:szCs w:val="24"/>
        </w:rPr>
        <w:t>diinginkan</w:t>
      </w:r>
      <w:proofErr w:type="spellEnd"/>
      <w:r w:rsidRPr="00CD5650">
        <w:rPr>
          <w:rFonts w:ascii="Times New Roman" w:hAnsi="Times New Roman" w:cs="Times New Roman"/>
          <w:color w:val="000000"/>
          <w:sz w:val="24"/>
          <w:szCs w:val="24"/>
        </w:rPr>
        <w:t xml:space="preserve">. </w:t>
      </w:r>
    </w:p>
    <w:p w14:paraId="704FCC51" w14:textId="77777777" w:rsidR="00CD5650" w:rsidRPr="00CD5650" w:rsidRDefault="00CD5650" w:rsidP="00CD5650">
      <w:pPr>
        <w:pStyle w:val="ListParagraph"/>
        <w:numPr>
          <w:ilvl w:val="1"/>
          <w:numId w:val="70"/>
        </w:numPr>
        <w:autoSpaceDE w:val="0"/>
        <w:autoSpaceDN w:val="0"/>
        <w:adjustRightInd w:val="0"/>
        <w:spacing w:after="0" w:line="480" w:lineRule="auto"/>
        <w:ind w:left="993"/>
        <w:jc w:val="both"/>
        <w:rPr>
          <w:rFonts w:ascii="Times New Roman" w:hAnsi="Times New Roman" w:cs="Times New Roman"/>
          <w:color w:val="000000"/>
          <w:sz w:val="24"/>
          <w:szCs w:val="24"/>
        </w:rPr>
      </w:pPr>
      <w:r w:rsidRPr="00CD5650">
        <w:rPr>
          <w:rFonts w:ascii="Times New Roman" w:hAnsi="Times New Roman" w:cs="Times New Roman"/>
          <w:i/>
          <w:iCs/>
          <w:color w:val="000000"/>
          <w:sz w:val="24"/>
          <w:szCs w:val="24"/>
        </w:rPr>
        <w:t xml:space="preserve">Problem solving </w:t>
      </w:r>
      <w:r w:rsidRPr="00CD5650">
        <w:rPr>
          <w:rFonts w:ascii="Times New Roman" w:hAnsi="Times New Roman" w:cs="Times New Roman"/>
          <w:color w:val="000000"/>
          <w:sz w:val="24"/>
          <w:szCs w:val="24"/>
        </w:rPr>
        <w:t>(</w:t>
      </w:r>
      <w:proofErr w:type="spellStart"/>
      <w:r w:rsidRPr="00CD5650">
        <w:rPr>
          <w:rFonts w:ascii="Times New Roman" w:hAnsi="Times New Roman" w:cs="Times New Roman"/>
          <w:color w:val="000000"/>
          <w:sz w:val="24"/>
          <w:szCs w:val="24"/>
        </w:rPr>
        <w:t>pemecahan</w:t>
      </w:r>
      <w:proofErr w:type="spellEnd"/>
      <w:r w:rsidRPr="00CD5650">
        <w:rPr>
          <w:rFonts w:ascii="Times New Roman" w:hAnsi="Times New Roman" w:cs="Times New Roman"/>
          <w:color w:val="000000"/>
          <w:sz w:val="24"/>
          <w:szCs w:val="24"/>
        </w:rPr>
        <w:t xml:space="preserve"> </w:t>
      </w:r>
      <w:proofErr w:type="spellStart"/>
      <w:r w:rsidRPr="00CD5650">
        <w:rPr>
          <w:rFonts w:ascii="Times New Roman" w:hAnsi="Times New Roman" w:cs="Times New Roman"/>
          <w:color w:val="000000"/>
          <w:sz w:val="24"/>
          <w:szCs w:val="24"/>
        </w:rPr>
        <w:t>masalah</w:t>
      </w:r>
      <w:proofErr w:type="spellEnd"/>
      <w:r w:rsidRPr="00CD5650">
        <w:rPr>
          <w:rFonts w:ascii="Times New Roman" w:hAnsi="Times New Roman" w:cs="Times New Roman"/>
          <w:color w:val="000000"/>
          <w:sz w:val="24"/>
          <w:szCs w:val="24"/>
        </w:rPr>
        <w:t xml:space="preserve">), </w:t>
      </w:r>
      <w:proofErr w:type="spellStart"/>
      <w:r w:rsidRPr="00CD5650">
        <w:rPr>
          <w:rFonts w:ascii="Times New Roman" w:hAnsi="Times New Roman" w:cs="Times New Roman"/>
          <w:color w:val="000000"/>
          <w:sz w:val="24"/>
          <w:szCs w:val="24"/>
        </w:rPr>
        <w:t>yaitu</w:t>
      </w:r>
      <w:proofErr w:type="spellEnd"/>
      <w:r w:rsidRPr="00CD5650">
        <w:rPr>
          <w:rFonts w:ascii="Times New Roman" w:hAnsi="Times New Roman" w:cs="Times New Roman"/>
          <w:color w:val="000000"/>
          <w:sz w:val="24"/>
          <w:szCs w:val="24"/>
        </w:rPr>
        <w:t xml:space="preserve"> </w:t>
      </w:r>
      <w:proofErr w:type="spellStart"/>
      <w:r w:rsidRPr="00CD5650">
        <w:rPr>
          <w:rFonts w:ascii="Times New Roman" w:hAnsi="Times New Roman" w:cs="Times New Roman"/>
          <w:color w:val="000000"/>
          <w:sz w:val="24"/>
          <w:szCs w:val="24"/>
        </w:rPr>
        <w:t>mencari</w:t>
      </w:r>
      <w:proofErr w:type="spellEnd"/>
      <w:r w:rsidRPr="00CD5650">
        <w:rPr>
          <w:rFonts w:ascii="Times New Roman" w:hAnsi="Times New Roman" w:cs="Times New Roman"/>
          <w:color w:val="000000"/>
          <w:sz w:val="24"/>
          <w:szCs w:val="24"/>
        </w:rPr>
        <w:t xml:space="preserve"> </w:t>
      </w:r>
      <w:proofErr w:type="spellStart"/>
      <w:r w:rsidRPr="00CD5650">
        <w:rPr>
          <w:rFonts w:ascii="Times New Roman" w:hAnsi="Times New Roman" w:cs="Times New Roman"/>
          <w:color w:val="000000"/>
          <w:sz w:val="24"/>
          <w:szCs w:val="24"/>
        </w:rPr>
        <w:t>alternatif</w:t>
      </w:r>
      <w:proofErr w:type="spellEnd"/>
      <w:r w:rsidRPr="00CD5650">
        <w:rPr>
          <w:rFonts w:ascii="Times New Roman" w:hAnsi="Times New Roman" w:cs="Times New Roman"/>
          <w:color w:val="000000"/>
          <w:sz w:val="24"/>
          <w:szCs w:val="24"/>
        </w:rPr>
        <w:t xml:space="preserve"> yang </w:t>
      </w:r>
      <w:proofErr w:type="spellStart"/>
      <w:r w:rsidRPr="00CD5650">
        <w:rPr>
          <w:rFonts w:ascii="Times New Roman" w:hAnsi="Times New Roman" w:cs="Times New Roman"/>
          <w:color w:val="000000"/>
          <w:sz w:val="24"/>
          <w:szCs w:val="24"/>
        </w:rPr>
        <w:t>memuaskan</w:t>
      </w:r>
      <w:proofErr w:type="spellEnd"/>
      <w:r w:rsidRPr="00CD5650">
        <w:rPr>
          <w:rFonts w:ascii="Times New Roman" w:hAnsi="Times New Roman" w:cs="Times New Roman"/>
          <w:color w:val="000000"/>
          <w:sz w:val="24"/>
          <w:szCs w:val="24"/>
        </w:rPr>
        <w:t xml:space="preserve"> </w:t>
      </w:r>
      <w:proofErr w:type="spellStart"/>
      <w:r w:rsidRPr="00CD5650">
        <w:rPr>
          <w:rFonts w:ascii="Times New Roman" w:hAnsi="Times New Roman" w:cs="Times New Roman"/>
          <w:color w:val="000000"/>
          <w:sz w:val="24"/>
          <w:szCs w:val="24"/>
        </w:rPr>
        <w:t>dari</w:t>
      </w:r>
      <w:proofErr w:type="spellEnd"/>
      <w:r w:rsidRPr="00CD5650">
        <w:rPr>
          <w:rFonts w:ascii="Times New Roman" w:hAnsi="Times New Roman" w:cs="Times New Roman"/>
          <w:color w:val="000000"/>
          <w:sz w:val="24"/>
          <w:szCs w:val="24"/>
        </w:rPr>
        <w:t xml:space="preserve"> </w:t>
      </w:r>
      <w:proofErr w:type="spellStart"/>
      <w:r w:rsidRPr="00CD5650">
        <w:rPr>
          <w:rFonts w:ascii="Times New Roman" w:hAnsi="Times New Roman" w:cs="Times New Roman"/>
          <w:color w:val="000000"/>
          <w:sz w:val="24"/>
          <w:szCs w:val="24"/>
        </w:rPr>
        <w:t>kedua</w:t>
      </w:r>
      <w:proofErr w:type="spellEnd"/>
      <w:r w:rsidRPr="00CD5650">
        <w:rPr>
          <w:rFonts w:ascii="Times New Roman" w:hAnsi="Times New Roman" w:cs="Times New Roman"/>
          <w:color w:val="000000"/>
          <w:sz w:val="24"/>
          <w:szCs w:val="24"/>
        </w:rPr>
        <w:t xml:space="preserve"> </w:t>
      </w:r>
      <w:proofErr w:type="spellStart"/>
      <w:r w:rsidRPr="00CD5650">
        <w:rPr>
          <w:rFonts w:ascii="Times New Roman" w:hAnsi="Times New Roman" w:cs="Times New Roman"/>
          <w:color w:val="000000"/>
          <w:sz w:val="24"/>
          <w:szCs w:val="24"/>
        </w:rPr>
        <w:t>belah</w:t>
      </w:r>
      <w:proofErr w:type="spellEnd"/>
      <w:r w:rsidRPr="00CD5650">
        <w:rPr>
          <w:rFonts w:ascii="Times New Roman" w:hAnsi="Times New Roman" w:cs="Times New Roman"/>
          <w:color w:val="000000"/>
          <w:sz w:val="24"/>
          <w:szCs w:val="24"/>
        </w:rPr>
        <w:t xml:space="preserve"> </w:t>
      </w:r>
      <w:proofErr w:type="spellStart"/>
      <w:r w:rsidRPr="00CD5650">
        <w:rPr>
          <w:rFonts w:ascii="Times New Roman" w:hAnsi="Times New Roman" w:cs="Times New Roman"/>
          <w:color w:val="000000"/>
          <w:sz w:val="24"/>
          <w:szCs w:val="24"/>
        </w:rPr>
        <w:t>pihak</w:t>
      </w:r>
      <w:proofErr w:type="spellEnd"/>
      <w:r w:rsidRPr="00CD5650">
        <w:rPr>
          <w:rFonts w:ascii="Times New Roman" w:hAnsi="Times New Roman" w:cs="Times New Roman"/>
          <w:color w:val="000000"/>
          <w:sz w:val="24"/>
          <w:szCs w:val="24"/>
        </w:rPr>
        <w:t xml:space="preserve">. </w:t>
      </w:r>
    </w:p>
    <w:p w14:paraId="0F53C40A" w14:textId="77777777" w:rsidR="00CD5650" w:rsidRPr="00CD5650" w:rsidRDefault="00CD5650" w:rsidP="00CD5650">
      <w:pPr>
        <w:pStyle w:val="ListParagraph"/>
        <w:numPr>
          <w:ilvl w:val="1"/>
          <w:numId w:val="70"/>
        </w:numPr>
        <w:autoSpaceDE w:val="0"/>
        <w:autoSpaceDN w:val="0"/>
        <w:adjustRightInd w:val="0"/>
        <w:spacing w:after="0" w:line="480" w:lineRule="auto"/>
        <w:ind w:left="993"/>
        <w:jc w:val="both"/>
        <w:rPr>
          <w:rFonts w:ascii="Times New Roman" w:hAnsi="Times New Roman" w:cs="Times New Roman"/>
          <w:color w:val="000000"/>
          <w:sz w:val="24"/>
          <w:szCs w:val="24"/>
        </w:rPr>
      </w:pPr>
      <w:r w:rsidRPr="00CD5650">
        <w:rPr>
          <w:rFonts w:ascii="Times New Roman" w:hAnsi="Times New Roman" w:cs="Times New Roman"/>
          <w:i/>
          <w:iCs/>
          <w:color w:val="000000"/>
          <w:sz w:val="24"/>
          <w:szCs w:val="24"/>
        </w:rPr>
        <w:t xml:space="preserve">With drawing </w:t>
      </w:r>
      <w:r w:rsidRPr="00CD5650">
        <w:rPr>
          <w:rFonts w:ascii="Times New Roman" w:hAnsi="Times New Roman" w:cs="Times New Roman"/>
          <w:color w:val="000000"/>
          <w:sz w:val="24"/>
          <w:szCs w:val="24"/>
        </w:rPr>
        <w:t>(</w:t>
      </w:r>
      <w:proofErr w:type="spellStart"/>
      <w:r w:rsidRPr="00CD5650">
        <w:rPr>
          <w:rFonts w:ascii="Times New Roman" w:hAnsi="Times New Roman" w:cs="Times New Roman"/>
          <w:color w:val="000000"/>
          <w:sz w:val="24"/>
          <w:szCs w:val="24"/>
        </w:rPr>
        <w:t>menarik</w:t>
      </w:r>
      <w:proofErr w:type="spellEnd"/>
      <w:r w:rsidRPr="00CD5650">
        <w:rPr>
          <w:rFonts w:ascii="Times New Roman" w:hAnsi="Times New Roman" w:cs="Times New Roman"/>
          <w:color w:val="000000"/>
          <w:sz w:val="24"/>
          <w:szCs w:val="24"/>
        </w:rPr>
        <w:t xml:space="preserve"> </w:t>
      </w:r>
      <w:proofErr w:type="spellStart"/>
      <w:r w:rsidRPr="00CD5650">
        <w:rPr>
          <w:rFonts w:ascii="Times New Roman" w:hAnsi="Times New Roman" w:cs="Times New Roman"/>
          <w:color w:val="000000"/>
          <w:sz w:val="24"/>
          <w:szCs w:val="24"/>
        </w:rPr>
        <w:t>diri</w:t>
      </w:r>
      <w:proofErr w:type="spellEnd"/>
      <w:r w:rsidRPr="00CD5650">
        <w:rPr>
          <w:rFonts w:ascii="Times New Roman" w:hAnsi="Times New Roman" w:cs="Times New Roman"/>
          <w:color w:val="000000"/>
          <w:sz w:val="24"/>
          <w:szCs w:val="24"/>
        </w:rPr>
        <w:t xml:space="preserve">), </w:t>
      </w:r>
      <w:proofErr w:type="spellStart"/>
      <w:r w:rsidRPr="00CD5650">
        <w:rPr>
          <w:rFonts w:ascii="Times New Roman" w:hAnsi="Times New Roman" w:cs="Times New Roman"/>
          <w:color w:val="000000"/>
          <w:sz w:val="24"/>
          <w:szCs w:val="24"/>
        </w:rPr>
        <w:t>yaitu</w:t>
      </w:r>
      <w:proofErr w:type="spellEnd"/>
      <w:r w:rsidRPr="00CD5650">
        <w:rPr>
          <w:rFonts w:ascii="Times New Roman" w:hAnsi="Times New Roman" w:cs="Times New Roman"/>
          <w:color w:val="000000"/>
          <w:sz w:val="24"/>
          <w:szCs w:val="24"/>
        </w:rPr>
        <w:t xml:space="preserve"> </w:t>
      </w:r>
      <w:proofErr w:type="spellStart"/>
      <w:r w:rsidRPr="00CD5650">
        <w:rPr>
          <w:rFonts w:ascii="Times New Roman" w:hAnsi="Times New Roman" w:cs="Times New Roman"/>
          <w:color w:val="000000"/>
          <w:sz w:val="24"/>
          <w:szCs w:val="24"/>
        </w:rPr>
        <w:t>memilih</w:t>
      </w:r>
      <w:proofErr w:type="spellEnd"/>
      <w:r w:rsidRPr="00CD5650">
        <w:rPr>
          <w:rFonts w:ascii="Times New Roman" w:hAnsi="Times New Roman" w:cs="Times New Roman"/>
          <w:color w:val="000000"/>
          <w:sz w:val="24"/>
          <w:szCs w:val="24"/>
        </w:rPr>
        <w:t xml:space="preserve"> </w:t>
      </w:r>
      <w:proofErr w:type="spellStart"/>
      <w:r w:rsidRPr="00CD5650">
        <w:rPr>
          <w:rFonts w:ascii="Times New Roman" w:hAnsi="Times New Roman" w:cs="Times New Roman"/>
          <w:color w:val="000000"/>
          <w:sz w:val="24"/>
          <w:szCs w:val="24"/>
        </w:rPr>
        <w:t>meninggalkan</w:t>
      </w:r>
      <w:proofErr w:type="spellEnd"/>
      <w:r w:rsidRPr="00CD5650">
        <w:rPr>
          <w:rFonts w:ascii="Times New Roman" w:hAnsi="Times New Roman" w:cs="Times New Roman"/>
          <w:color w:val="000000"/>
          <w:sz w:val="24"/>
          <w:szCs w:val="24"/>
        </w:rPr>
        <w:t xml:space="preserve"> </w:t>
      </w:r>
      <w:proofErr w:type="spellStart"/>
      <w:r w:rsidRPr="00CD5650">
        <w:rPr>
          <w:rFonts w:ascii="Times New Roman" w:hAnsi="Times New Roman" w:cs="Times New Roman"/>
          <w:color w:val="000000"/>
          <w:sz w:val="24"/>
          <w:szCs w:val="24"/>
        </w:rPr>
        <w:t>situasi</w:t>
      </w:r>
      <w:proofErr w:type="spellEnd"/>
      <w:r w:rsidRPr="00CD5650">
        <w:rPr>
          <w:rFonts w:ascii="Times New Roman" w:hAnsi="Times New Roman" w:cs="Times New Roman"/>
          <w:color w:val="000000"/>
          <w:sz w:val="24"/>
          <w:szCs w:val="24"/>
        </w:rPr>
        <w:t xml:space="preserve"> </w:t>
      </w:r>
      <w:proofErr w:type="spellStart"/>
      <w:r w:rsidRPr="00CD5650">
        <w:rPr>
          <w:rFonts w:ascii="Times New Roman" w:hAnsi="Times New Roman" w:cs="Times New Roman"/>
          <w:color w:val="000000"/>
          <w:sz w:val="24"/>
          <w:szCs w:val="24"/>
        </w:rPr>
        <w:t>sengketa</w:t>
      </w:r>
      <w:proofErr w:type="spellEnd"/>
      <w:r w:rsidRPr="00CD5650">
        <w:rPr>
          <w:rFonts w:ascii="Times New Roman" w:hAnsi="Times New Roman" w:cs="Times New Roman"/>
          <w:color w:val="000000"/>
          <w:sz w:val="24"/>
          <w:szCs w:val="24"/>
        </w:rPr>
        <w:t xml:space="preserve">, </w:t>
      </w:r>
      <w:proofErr w:type="spellStart"/>
      <w:r w:rsidRPr="00CD5650">
        <w:rPr>
          <w:rFonts w:ascii="Times New Roman" w:hAnsi="Times New Roman" w:cs="Times New Roman"/>
          <w:color w:val="000000"/>
          <w:sz w:val="24"/>
          <w:szCs w:val="24"/>
        </w:rPr>
        <w:t>baik</w:t>
      </w:r>
      <w:proofErr w:type="spellEnd"/>
      <w:r w:rsidRPr="00CD5650">
        <w:rPr>
          <w:rFonts w:ascii="Times New Roman" w:hAnsi="Times New Roman" w:cs="Times New Roman"/>
          <w:color w:val="000000"/>
          <w:sz w:val="24"/>
          <w:szCs w:val="24"/>
        </w:rPr>
        <w:t xml:space="preserve"> </w:t>
      </w:r>
      <w:proofErr w:type="spellStart"/>
      <w:r w:rsidRPr="00CD5650">
        <w:rPr>
          <w:rFonts w:ascii="Times New Roman" w:hAnsi="Times New Roman" w:cs="Times New Roman"/>
          <w:color w:val="000000"/>
          <w:sz w:val="24"/>
          <w:szCs w:val="24"/>
        </w:rPr>
        <w:t>secara</w:t>
      </w:r>
      <w:proofErr w:type="spellEnd"/>
      <w:r w:rsidRPr="00CD5650">
        <w:rPr>
          <w:rFonts w:ascii="Times New Roman" w:hAnsi="Times New Roman" w:cs="Times New Roman"/>
          <w:color w:val="000000"/>
          <w:sz w:val="24"/>
          <w:szCs w:val="24"/>
        </w:rPr>
        <w:t xml:space="preserve"> </w:t>
      </w:r>
      <w:proofErr w:type="spellStart"/>
      <w:r w:rsidRPr="00CD5650">
        <w:rPr>
          <w:rFonts w:ascii="Times New Roman" w:hAnsi="Times New Roman" w:cs="Times New Roman"/>
          <w:color w:val="000000"/>
          <w:sz w:val="24"/>
          <w:szCs w:val="24"/>
        </w:rPr>
        <w:t>fisik</w:t>
      </w:r>
      <w:proofErr w:type="spellEnd"/>
      <w:r w:rsidRPr="00CD5650">
        <w:rPr>
          <w:rFonts w:ascii="Times New Roman" w:hAnsi="Times New Roman" w:cs="Times New Roman"/>
          <w:color w:val="000000"/>
          <w:sz w:val="24"/>
          <w:szCs w:val="24"/>
        </w:rPr>
        <w:t xml:space="preserve"> </w:t>
      </w:r>
      <w:proofErr w:type="spellStart"/>
      <w:r w:rsidRPr="00CD5650">
        <w:rPr>
          <w:rFonts w:ascii="Times New Roman" w:hAnsi="Times New Roman" w:cs="Times New Roman"/>
          <w:color w:val="000000"/>
          <w:sz w:val="24"/>
          <w:szCs w:val="24"/>
        </w:rPr>
        <w:t>maupun</w:t>
      </w:r>
      <w:proofErr w:type="spellEnd"/>
      <w:r w:rsidRPr="00CD5650">
        <w:rPr>
          <w:rFonts w:ascii="Times New Roman" w:hAnsi="Times New Roman" w:cs="Times New Roman"/>
          <w:color w:val="000000"/>
          <w:sz w:val="24"/>
          <w:szCs w:val="24"/>
        </w:rPr>
        <w:t xml:space="preserve"> </w:t>
      </w:r>
      <w:proofErr w:type="spellStart"/>
      <w:r w:rsidRPr="00CD5650">
        <w:rPr>
          <w:rFonts w:ascii="Times New Roman" w:hAnsi="Times New Roman" w:cs="Times New Roman"/>
          <w:color w:val="000000"/>
          <w:sz w:val="24"/>
          <w:szCs w:val="24"/>
        </w:rPr>
        <w:t>psikologis</w:t>
      </w:r>
      <w:proofErr w:type="spellEnd"/>
      <w:r w:rsidRPr="00CD5650">
        <w:rPr>
          <w:rFonts w:ascii="Times New Roman" w:hAnsi="Times New Roman" w:cs="Times New Roman"/>
          <w:color w:val="000000"/>
          <w:sz w:val="24"/>
          <w:szCs w:val="24"/>
        </w:rPr>
        <w:t xml:space="preserve">. </w:t>
      </w:r>
    </w:p>
    <w:p w14:paraId="31C84626" w14:textId="1B94793E" w:rsidR="00CD5650" w:rsidRPr="00CD5650" w:rsidRDefault="00CD5650" w:rsidP="00CD5650">
      <w:pPr>
        <w:pStyle w:val="ListParagraph"/>
        <w:numPr>
          <w:ilvl w:val="1"/>
          <w:numId w:val="70"/>
        </w:numPr>
        <w:autoSpaceDE w:val="0"/>
        <w:autoSpaceDN w:val="0"/>
        <w:adjustRightInd w:val="0"/>
        <w:spacing w:after="0" w:line="480" w:lineRule="auto"/>
        <w:ind w:left="993"/>
        <w:jc w:val="both"/>
        <w:rPr>
          <w:rFonts w:ascii="Times New Roman" w:hAnsi="Times New Roman" w:cs="Times New Roman"/>
          <w:color w:val="000000"/>
          <w:sz w:val="24"/>
          <w:szCs w:val="24"/>
        </w:rPr>
      </w:pPr>
      <w:r w:rsidRPr="00CD5650">
        <w:rPr>
          <w:rFonts w:ascii="Times New Roman" w:hAnsi="Times New Roman" w:cs="Times New Roman"/>
          <w:i/>
          <w:iCs/>
          <w:color w:val="000000"/>
          <w:sz w:val="24"/>
          <w:szCs w:val="24"/>
        </w:rPr>
        <w:t xml:space="preserve">In action </w:t>
      </w:r>
      <w:r w:rsidRPr="00CD5650">
        <w:rPr>
          <w:rFonts w:ascii="Times New Roman" w:hAnsi="Times New Roman" w:cs="Times New Roman"/>
          <w:color w:val="000000"/>
          <w:sz w:val="24"/>
          <w:szCs w:val="24"/>
        </w:rPr>
        <w:t xml:space="preserve">(diam), </w:t>
      </w:r>
      <w:proofErr w:type="spellStart"/>
      <w:r w:rsidRPr="00CD5650">
        <w:rPr>
          <w:rFonts w:ascii="Times New Roman" w:hAnsi="Times New Roman" w:cs="Times New Roman"/>
          <w:color w:val="000000"/>
          <w:sz w:val="24"/>
          <w:szCs w:val="24"/>
        </w:rPr>
        <w:t>yaitu</w:t>
      </w:r>
      <w:proofErr w:type="spellEnd"/>
      <w:r w:rsidRPr="00CD5650">
        <w:rPr>
          <w:rFonts w:ascii="Times New Roman" w:hAnsi="Times New Roman" w:cs="Times New Roman"/>
          <w:color w:val="000000"/>
          <w:sz w:val="24"/>
          <w:szCs w:val="24"/>
        </w:rPr>
        <w:t xml:space="preserve"> </w:t>
      </w:r>
      <w:proofErr w:type="spellStart"/>
      <w:r w:rsidRPr="00CD5650">
        <w:rPr>
          <w:rFonts w:ascii="Times New Roman" w:hAnsi="Times New Roman" w:cs="Times New Roman"/>
          <w:color w:val="000000"/>
          <w:sz w:val="24"/>
          <w:szCs w:val="24"/>
        </w:rPr>
        <w:t>tidak</w:t>
      </w:r>
      <w:proofErr w:type="spellEnd"/>
      <w:r w:rsidRPr="00CD5650">
        <w:rPr>
          <w:rFonts w:ascii="Times New Roman" w:hAnsi="Times New Roman" w:cs="Times New Roman"/>
          <w:color w:val="000000"/>
          <w:sz w:val="24"/>
          <w:szCs w:val="24"/>
        </w:rPr>
        <w:t xml:space="preserve"> </w:t>
      </w:r>
      <w:proofErr w:type="spellStart"/>
      <w:r w:rsidRPr="00CD5650">
        <w:rPr>
          <w:rFonts w:ascii="Times New Roman" w:hAnsi="Times New Roman" w:cs="Times New Roman"/>
          <w:color w:val="000000"/>
          <w:sz w:val="24"/>
          <w:szCs w:val="24"/>
        </w:rPr>
        <w:t>melakukan</w:t>
      </w:r>
      <w:proofErr w:type="spellEnd"/>
      <w:r w:rsidRPr="00CD5650">
        <w:rPr>
          <w:rFonts w:ascii="Times New Roman" w:hAnsi="Times New Roman" w:cs="Times New Roman"/>
          <w:color w:val="000000"/>
          <w:sz w:val="24"/>
          <w:szCs w:val="24"/>
        </w:rPr>
        <w:t xml:space="preserve"> </w:t>
      </w:r>
      <w:proofErr w:type="spellStart"/>
      <w:r w:rsidRPr="00CD5650">
        <w:rPr>
          <w:rFonts w:ascii="Times New Roman" w:hAnsi="Times New Roman" w:cs="Times New Roman"/>
          <w:color w:val="000000"/>
          <w:sz w:val="24"/>
          <w:szCs w:val="24"/>
        </w:rPr>
        <w:t>apa-apa</w:t>
      </w:r>
      <w:proofErr w:type="spellEnd"/>
      <w:r w:rsidRPr="00CD5650">
        <w:rPr>
          <w:rFonts w:ascii="Times New Roman" w:hAnsi="Times New Roman" w:cs="Times New Roman"/>
          <w:color w:val="000000"/>
          <w:sz w:val="24"/>
          <w:szCs w:val="24"/>
        </w:rPr>
        <w:t xml:space="preserve">. </w:t>
      </w:r>
    </w:p>
    <w:p w14:paraId="2F639621" w14:textId="02D66381" w:rsidR="00CD5650" w:rsidRDefault="00CD5650" w:rsidP="00CD5650">
      <w:pPr>
        <w:autoSpaceDE w:val="0"/>
        <w:autoSpaceDN w:val="0"/>
        <w:adjustRightInd w:val="0"/>
        <w:spacing w:after="0" w:line="480" w:lineRule="auto"/>
        <w:ind w:left="426" w:firstLine="294"/>
        <w:jc w:val="both"/>
        <w:rPr>
          <w:rFonts w:ascii="Times New Roman" w:hAnsi="Times New Roman" w:cs="Times New Roman"/>
          <w:sz w:val="24"/>
          <w:szCs w:val="24"/>
        </w:rPr>
      </w:pPr>
      <w:proofErr w:type="spellStart"/>
      <w:r w:rsidRPr="00CD5650">
        <w:rPr>
          <w:rFonts w:ascii="Times New Roman" w:hAnsi="Times New Roman" w:cs="Times New Roman"/>
          <w:sz w:val="24"/>
          <w:szCs w:val="24"/>
        </w:rPr>
        <w:t>Dalam</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literatur</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Teori</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Penyelesaian</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Sengketa</w:t>
      </w:r>
      <w:proofErr w:type="spellEnd"/>
      <w:r w:rsidRPr="00CD5650">
        <w:rPr>
          <w:rFonts w:ascii="Times New Roman" w:hAnsi="Times New Roman" w:cs="Times New Roman"/>
          <w:sz w:val="24"/>
          <w:szCs w:val="24"/>
        </w:rPr>
        <w:t xml:space="preserve"> juga </w:t>
      </w:r>
      <w:proofErr w:type="spellStart"/>
      <w:r w:rsidRPr="00CD5650">
        <w:rPr>
          <w:rFonts w:ascii="Times New Roman" w:hAnsi="Times New Roman" w:cs="Times New Roman"/>
          <w:sz w:val="24"/>
          <w:szCs w:val="24"/>
        </w:rPr>
        <w:t>dinamakan</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dengan</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Teori</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Konflik</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Konflik</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dalam</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kamus</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bahasa</w:t>
      </w:r>
      <w:proofErr w:type="spellEnd"/>
      <w:r w:rsidRPr="00CD5650">
        <w:rPr>
          <w:rFonts w:ascii="Times New Roman" w:hAnsi="Times New Roman" w:cs="Times New Roman"/>
          <w:sz w:val="24"/>
          <w:szCs w:val="24"/>
        </w:rPr>
        <w:t xml:space="preserve"> Indonesia </w:t>
      </w:r>
      <w:proofErr w:type="spellStart"/>
      <w:r w:rsidRPr="00CD5650">
        <w:rPr>
          <w:rFonts w:ascii="Times New Roman" w:hAnsi="Times New Roman" w:cs="Times New Roman"/>
          <w:sz w:val="24"/>
          <w:szCs w:val="24"/>
        </w:rPr>
        <w:t>adalah</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percekcokan</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perselisihan</w:t>
      </w:r>
      <w:proofErr w:type="spellEnd"/>
      <w:r w:rsidRPr="00CD5650">
        <w:rPr>
          <w:rFonts w:ascii="Times New Roman" w:hAnsi="Times New Roman" w:cs="Times New Roman"/>
          <w:sz w:val="24"/>
          <w:szCs w:val="24"/>
        </w:rPr>
        <w:t xml:space="preserve"> dan </w:t>
      </w:r>
      <w:proofErr w:type="spellStart"/>
      <w:r w:rsidRPr="00CD5650">
        <w:rPr>
          <w:rFonts w:ascii="Times New Roman" w:hAnsi="Times New Roman" w:cs="Times New Roman"/>
          <w:sz w:val="24"/>
          <w:szCs w:val="24"/>
        </w:rPr>
        <w:t>pertentangan</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Konflik</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adalah</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perbedaan</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pendapat</w:t>
      </w:r>
      <w:proofErr w:type="spellEnd"/>
      <w:r w:rsidRPr="00CD5650">
        <w:rPr>
          <w:rFonts w:ascii="Times New Roman" w:hAnsi="Times New Roman" w:cs="Times New Roman"/>
          <w:sz w:val="24"/>
          <w:szCs w:val="24"/>
        </w:rPr>
        <w:t xml:space="preserve"> dan </w:t>
      </w:r>
      <w:proofErr w:type="spellStart"/>
      <w:r w:rsidRPr="00CD5650">
        <w:rPr>
          <w:rFonts w:ascii="Times New Roman" w:hAnsi="Times New Roman" w:cs="Times New Roman"/>
          <w:sz w:val="24"/>
          <w:szCs w:val="24"/>
        </w:rPr>
        <w:lastRenderedPageBreak/>
        <w:t>perselisihan</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paham</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antara</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dua</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pihak</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tentang</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hak</w:t>
      </w:r>
      <w:proofErr w:type="spellEnd"/>
      <w:r w:rsidRPr="00CD5650">
        <w:rPr>
          <w:rFonts w:ascii="Times New Roman" w:hAnsi="Times New Roman" w:cs="Times New Roman"/>
          <w:sz w:val="24"/>
          <w:szCs w:val="24"/>
        </w:rPr>
        <w:t xml:space="preserve"> dan </w:t>
      </w:r>
      <w:proofErr w:type="spellStart"/>
      <w:r w:rsidRPr="00CD5650">
        <w:rPr>
          <w:rFonts w:ascii="Times New Roman" w:hAnsi="Times New Roman" w:cs="Times New Roman"/>
          <w:sz w:val="24"/>
          <w:szCs w:val="24"/>
        </w:rPr>
        <w:t>kewajiban</w:t>
      </w:r>
      <w:proofErr w:type="spellEnd"/>
      <w:r w:rsidRPr="00CD5650">
        <w:rPr>
          <w:rFonts w:ascii="Times New Roman" w:hAnsi="Times New Roman" w:cs="Times New Roman"/>
          <w:sz w:val="24"/>
          <w:szCs w:val="24"/>
        </w:rPr>
        <w:t xml:space="preserve"> pada </w:t>
      </w:r>
      <w:proofErr w:type="spellStart"/>
      <w:r w:rsidRPr="00CD5650">
        <w:rPr>
          <w:rFonts w:ascii="Times New Roman" w:hAnsi="Times New Roman" w:cs="Times New Roman"/>
          <w:sz w:val="24"/>
          <w:szCs w:val="24"/>
        </w:rPr>
        <w:t>saat</w:t>
      </w:r>
      <w:proofErr w:type="spellEnd"/>
      <w:r w:rsidRPr="00CD5650">
        <w:rPr>
          <w:rFonts w:ascii="Times New Roman" w:hAnsi="Times New Roman" w:cs="Times New Roman"/>
          <w:sz w:val="24"/>
          <w:szCs w:val="24"/>
        </w:rPr>
        <w:t xml:space="preserve"> dan </w:t>
      </w:r>
      <w:proofErr w:type="spellStart"/>
      <w:r w:rsidRPr="00CD5650">
        <w:rPr>
          <w:rFonts w:ascii="Times New Roman" w:hAnsi="Times New Roman" w:cs="Times New Roman"/>
          <w:sz w:val="24"/>
          <w:szCs w:val="24"/>
        </w:rPr>
        <w:t>dalam</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keadaan</w:t>
      </w:r>
      <w:proofErr w:type="spellEnd"/>
      <w:r w:rsidRPr="00CD5650">
        <w:rPr>
          <w:rFonts w:ascii="Times New Roman" w:hAnsi="Times New Roman" w:cs="Times New Roman"/>
          <w:sz w:val="24"/>
          <w:szCs w:val="24"/>
        </w:rPr>
        <w:t xml:space="preserve"> yang </w:t>
      </w:r>
      <w:proofErr w:type="spellStart"/>
      <w:r w:rsidRPr="00CD5650">
        <w:rPr>
          <w:rFonts w:ascii="Times New Roman" w:hAnsi="Times New Roman" w:cs="Times New Roman"/>
          <w:sz w:val="24"/>
          <w:szCs w:val="24"/>
        </w:rPr>
        <w:t>sama</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Pengertian</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Konflik</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itu</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sendiri</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dirumuskan</w:t>
      </w:r>
      <w:proofErr w:type="spellEnd"/>
      <w:r w:rsidRPr="00CD5650">
        <w:rPr>
          <w:rFonts w:ascii="Times New Roman" w:hAnsi="Times New Roman" w:cs="Times New Roman"/>
          <w:sz w:val="24"/>
          <w:szCs w:val="24"/>
        </w:rPr>
        <w:t xml:space="preserve"> oleh Dean G. Pruitt dan Jeffrey Z. Rubin </w:t>
      </w:r>
      <w:proofErr w:type="spellStart"/>
      <w:r w:rsidRPr="00CD5650">
        <w:rPr>
          <w:rFonts w:ascii="Times New Roman" w:hAnsi="Times New Roman" w:cs="Times New Roman"/>
          <w:sz w:val="24"/>
          <w:szCs w:val="24"/>
        </w:rPr>
        <w:t>bahwa</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konflik</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adalah</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persepsi</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mengenai</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perbedaan</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kepentingan</w:t>
      </w:r>
      <w:proofErr w:type="spellEnd"/>
      <w:r w:rsidRPr="00CD5650">
        <w:rPr>
          <w:rFonts w:ascii="Times New Roman" w:hAnsi="Times New Roman" w:cs="Times New Roman"/>
          <w:sz w:val="24"/>
          <w:szCs w:val="24"/>
        </w:rPr>
        <w:t xml:space="preserve"> (</w:t>
      </w:r>
      <w:r w:rsidRPr="00CD5650">
        <w:rPr>
          <w:rFonts w:ascii="Times New Roman" w:hAnsi="Times New Roman" w:cs="Times New Roman"/>
          <w:i/>
          <w:iCs/>
          <w:sz w:val="24"/>
          <w:szCs w:val="24"/>
        </w:rPr>
        <w:t>perceived divergence of interest</w:t>
      </w:r>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atau</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suatu</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kepercayaan</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bahwa</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aspirasi</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pihak-pihak</w:t>
      </w:r>
      <w:proofErr w:type="spellEnd"/>
      <w:r w:rsidRPr="00CD5650">
        <w:rPr>
          <w:rFonts w:ascii="Times New Roman" w:hAnsi="Times New Roman" w:cs="Times New Roman"/>
          <w:sz w:val="24"/>
          <w:szCs w:val="24"/>
        </w:rPr>
        <w:t xml:space="preserve"> yang </w:t>
      </w:r>
      <w:proofErr w:type="spellStart"/>
      <w:r w:rsidRPr="00CD5650">
        <w:rPr>
          <w:rFonts w:ascii="Times New Roman" w:hAnsi="Times New Roman" w:cs="Times New Roman"/>
          <w:sz w:val="24"/>
          <w:szCs w:val="24"/>
        </w:rPr>
        <w:t>berkonflik</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tidak</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dicapai</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secara</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simultan</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secara</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serentak</w:t>
      </w:r>
      <w:proofErr w:type="spellEnd"/>
      <w:r w:rsidRPr="00CD5650">
        <w:rPr>
          <w:rFonts w:ascii="Times New Roman" w:hAnsi="Times New Roman" w:cs="Times New Roman"/>
          <w:sz w:val="24"/>
          <w:szCs w:val="24"/>
        </w:rPr>
        <w:t xml:space="preserve">). Pruitt dan Rubin </w:t>
      </w:r>
      <w:proofErr w:type="spellStart"/>
      <w:r w:rsidRPr="00CD5650">
        <w:rPr>
          <w:rFonts w:ascii="Times New Roman" w:hAnsi="Times New Roman" w:cs="Times New Roman"/>
          <w:sz w:val="24"/>
          <w:szCs w:val="24"/>
        </w:rPr>
        <w:t>merumuskan</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konflik</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sebagai</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perbedaan</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kepentingan</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atau</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tidak</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dicapainya</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kesepakatan</w:t>
      </w:r>
      <w:proofErr w:type="spellEnd"/>
      <w:r w:rsidRPr="00CD5650">
        <w:rPr>
          <w:rFonts w:ascii="Times New Roman" w:hAnsi="Times New Roman" w:cs="Times New Roman"/>
          <w:sz w:val="24"/>
          <w:szCs w:val="24"/>
        </w:rPr>
        <w:t xml:space="preserve"> para </w:t>
      </w:r>
      <w:proofErr w:type="spellStart"/>
      <w:r w:rsidRPr="00CD5650">
        <w:rPr>
          <w:rFonts w:ascii="Times New Roman" w:hAnsi="Times New Roman" w:cs="Times New Roman"/>
          <w:sz w:val="24"/>
          <w:szCs w:val="24"/>
        </w:rPr>
        <w:t>pihak</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Maksud</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Perbedaan</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kepentingan</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adalah</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berlainannya</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keperluan</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atau</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kebutuhan</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masing-masing</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pihak</w:t>
      </w:r>
      <w:proofErr w:type="spellEnd"/>
      <w:r w:rsidRPr="00CD5650">
        <w:rPr>
          <w:rFonts w:ascii="Times New Roman" w:hAnsi="Times New Roman" w:cs="Times New Roman"/>
          <w:sz w:val="24"/>
          <w:szCs w:val="24"/>
        </w:rPr>
        <w:t xml:space="preserve">. </w:t>
      </w:r>
      <w:r w:rsidRPr="00CD5650">
        <w:rPr>
          <w:rStyle w:val="FootnoteReference"/>
          <w:rFonts w:ascii="Times New Roman" w:hAnsi="Times New Roman" w:cs="Times New Roman"/>
          <w:sz w:val="24"/>
          <w:szCs w:val="24"/>
        </w:rPr>
        <w:footnoteReference w:id="90"/>
      </w:r>
      <w:r>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Sengketa</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merupakan</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bagian</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dari</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kehidupan</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sosial</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akan</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selalu</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hadir</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seiring</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dengan</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keberadaan</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manusia</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dalam</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menjalankan</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aktivitasnya</w:t>
      </w:r>
      <w:proofErr w:type="spellEnd"/>
      <w:r w:rsidRPr="00CD5650">
        <w:rPr>
          <w:rFonts w:ascii="Times New Roman" w:hAnsi="Times New Roman" w:cs="Times New Roman"/>
          <w:sz w:val="24"/>
          <w:szCs w:val="24"/>
        </w:rPr>
        <w:t xml:space="preserve"> yang </w:t>
      </w:r>
      <w:proofErr w:type="spellStart"/>
      <w:r w:rsidRPr="00CD5650">
        <w:rPr>
          <w:rFonts w:ascii="Times New Roman" w:hAnsi="Times New Roman" w:cs="Times New Roman"/>
          <w:sz w:val="24"/>
          <w:szCs w:val="24"/>
        </w:rPr>
        <w:t>selalu</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bersentuhan</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dengan</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sesamanya</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secara</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individu</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maupun</w:t>
      </w:r>
      <w:proofErr w:type="spellEnd"/>
      <w:r w:rsidRPr="00CD5650">
        <w:rPr>
          <w:rFonts w:ascii="Times New Roman" w:hAnsi="Times New Roman" w:cs="Times New Roman"/>
          <w:sz w:val="24"/>
          <w:szCs w:val="24"/>
        </w:rPr>
        <w:t xml:space="preserve"> </w:t>
      </w:r>
      <w:proofErr w:type="spellStart"/>
      <w:r w:rsidRPr="00CD5650">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r w:rsidRPr="00CD5650">
        <w:rPr>
          <w:rStyle w:val="FootnoteReference"/>
          <w:rFonts w:ascii="Times New Roman" w:hAnsi="Times New Roman" w:cs="Times New Roman"/>
          <w:sz w:val="24"/>
          <w:szCs w:val="24"/>
        </w:rPr>
        <w:footnoteReference w:id="91"/>
      </w:r>
    </w:p>
    <w:p w14:paraId="528F14F1" w14:textId="796E1364" w:rsidR="00442190" w:rsidRDefault="00442190" w:rsidP="00CD5650">
      <w:pPr>
        <w:autoSpaceDE w:val="0"/>
        <w:autoSpaceDN w:val="0"/>
        <w:adjustRightInd w:val="0"/>
        <w:spacing w:after="0" w:line="480" w:lineRule="auto"/>
        <w:ind w:left="426" w:firstLine="294"/>
        <w:jc w:val="both"/>
        <w:rPr>
          <w:rFonts w:ascii="Times New Roman" w:hAnsi="Times New Roman" w:cs="Times New Roman"/>
          <w:bCs/>
          <w:sz w:val="24"/>
          <w:szCs w:val="24"/>
        </w:rPr>
      </w:pPr>
      <w:proofErr w:type="spellStart"/>
      <w:r>
        <w:rPr>
          <w:rFonts w:ascii="Times New Roman" w:hAnsi="Times New Roman" w:cs="Times New Roman"/>
          <w:sz w:val="24"/>
          <w:szCs w:val="24"/>
        </w:rPr>
        <w:t>Didalam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sengketa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CV. </w:t>
      </w:r>
      <w:proofErr w:type="spellStart"/>
      <w:r>
        <w:rPr>
          <w:rFonts w:ascii="Times New Roman" w:hAnsi="Times New Roman" w:cs="Times New Roman"/>
          <w:sz w:val="24"/>
          <w:szCs w:val="24"/>
        </w:rPr>
        <w:t>Marendal</w:t>
      </w:r>
      <w:proofErr w:type="spellEnd"/>
      <w:r>
        <w:rPr>
          <w:rFonts w:ascii="Times New Roman" w:hAnsi="Times New Roman" w:cs="Times New Roman"/>
          <w:sz w:val="24"/>
          <w:szCs w:val="24"/>
        </w:rPr>
        <w:t xml:space="preserve"> mas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PT. </w:t>
      </w:r>
      <w:proofErr w:type="spellStart"/>
      <w:r>
        <w:rPr>
          <w:rFonts w:ascii="Times New Roman" w:hAnsi="Times New Roman" w:cs="Times New Roman"/>
          <w:sz w:val="24"/>
          <w:szCs w:val="24"/>
        </w:rPr>
        <w:t>Angkasa</w:t>
      </w:r>
      <w:proofErr w:type="spellEnd"/>
      <w:r>
        <w:rPr>
          <w:rFonts w:ascii="Times New Roman" w:hAnsi="Times New Roman" w:cs="Times New Roman"/>
          <w:sz w:val="24"/>
          <w:szCs w:val="24"/>
        </w:rPr>
        <w:t xml:space="preserve"> Pura II (Persero) </w:t>
      </w:r>
      <w:proofErr w:type="spellStart"/>
      <w:r>
        <w:rPr>
          <w:rFonts w:ascii="Times New Roman" w:hAnsi="Times New Roman" w:cs="Times New Roman"/>
          <w:sz w:val="24"/>
          <w:szCs w:val="24"/>
        </w:rPr>
        <w:t>Cabang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Bandara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Internasional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Kualanamu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bCs/>
          <w:sz w:val="24"/>
          <w:szCs w:val="24"/>
        </w:rPr>
        <w:t>Putusan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Mahkamah</w:t>
      </w:r>
      <w:proofErr w:type="spellEnd"/>
      <w:r>
        <w:rPr>
          <w:rFonts w:ascii="Times New Roman" w:hAnsi="Times New Roman" w:cs="Times New Roman"/>
          <w:bCs/>
          <w:sz w:val="24"/>
          <w:szCs w:val="24"/>
        </w:rPr>
        <w:t xml:space="preserve"> Agung </w:t>
      </w:r>
      <w:proofErr w:type="spellStart"/>
      <w:r>
        <w:rPr>
          <w:rFonts w:ascii="Times New Roman" w:hAnsi="Times New Roman" w:cs="Times New Roman"/>
          <w:bCs/>
          <w:sz w:val="24"/>
          <w:szCs w:val="24"/>
        </w:rPr>
        <w:t>Nomor</w:t>
      </w:r>
      <w:proofErr w:type="spellEnd"/>
      <w:r>
        <w:rPr>
          <w:rFonts w:ascii="Times New Roman" w:hAnsi="Times New Roman" w:cs="Times New Roman"/>
          <w:bCs/>
          <w:sz w:val="24"/>
          <w:szCs w:val="24"/>
        </w:rPr>
        <w:t xml:space="preserve"> 1120K/</w:t>
      </w:r>
      <w:proofErr w:type="spellStart"/>
      <w:r>
        <w:rPr>
          <w:rFonts w:ascii="Times New Roman" w:hAnsi="Times New Roman" w:cs="Times New Roman"/>
          <w:bCs/>
          <w:sz w:val="24"/>
          <w:szCs w:val="24"/>
        </w:rPr>
        <w:t>Pdt</w:t>
      </w:r>
      <w:proofErr w:type="spellEnd"/>
      <w:r>
        <w:rPr>
          <w:rFonts w:ascii="Times New Roman" w:hAnsi="Times New Roman" w:cs="Times New Roman"/>
          <w:bCs/>
          <w:sz w:val="24"/>
          <w:szCs w:val="24"/>
        </w:rPr>
        <w:t xml:space="preserve">/2022 yang </w:t>
      </w:r>
      <w:proofErr w:type="spellStart"/>
      <w:r>
        <w:rPr>
          <w:rFonts w:ascii="Times New Roman" w:hAnsi="Times New Roman" w:cs="Times New Roman"/>
          <w:bCs/>
          <w:sz w:val="24"/>
          <w:szCs w:val="24"/>
        </w:rPr>
        <w:t>dimana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Menolak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Permohonan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Kasasi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dari</w:t>
      </w:r>
      <w:proofErr w:type="spellEnd"/>
      <w:r>
        <w:rPr>
          <w:rFonts w:ascii="Times New Roman" w:hAnsi="Times New Roman" w:cs="Times New Roman"/>
          <w:bCs/>
          <w:sz w:val="24"/>
          <w:szCs w:val="24"/>
        </w:rPr>
        <w:t xml:space="preserve"> para </w:t>
      </w:r>
      <w:proofErr w:type="spellStart"/>
      <w:r>
        <w:rPr>
          <w:rFonts w:ascii="Times New Roman" w:hAnsi="Times New Roman" w:cs="Times New Roman"/>
          <w:bCs/>
          <w:sz w:val="24"/>
          <w:szCs w:val="24"/>
        </w:rPr>
        <w:t>pihak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maka</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berlaku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adalah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Putusan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Pengadilan</w:t>
      </w:r>
      <w:proofErr w:type="spellEnd"/>
      <w:r>
        <w:rPr>
          <w:rFonts w:ascii="Times New Roman" w:hAnsi="Times New Roman" w:cs="Times New Roman"/>
          <w:bCs/>
          <w:sz w:val="24"/>
          <w:szCs w:val="24"/>
        </w:rPr>
        <w:t xml:space="preserve"> Tinggi Medan </w:t>
      </w:r>
      <w:proofErr w:type="spellStart"/>
      <w:r>
        <w:rPr>
          <w:rFonts w:ascii="Times New Roman" w:hAnsi="Times New Roman" w:cs="Times New Roman"/>
          <w:bCs/>
          <w:sz w:val="24"/>
          <w:szCs w:val="24"/>
        </w:rPr>
        <w:t>Nomor</w:t>
      </w:r>
      <w:proofErr w:type="spellEnd"/>
      <w:r>
        <w:rPr>
          <w:rFonts w:ascii="Times New Roman" w:hAnsi="Times New Roman" w:cs="Times New Roman"/>
          <w:bCs/>
          <w:sz w:val="24"/>
          <w:szCs w:val="24"/>
        </w:rPr>
        <w:t xml:space="preserve"> 342/</w:t>
      </w:r>
      <w:proofErr w:type="spellStart"/>
      <w:r>
        <w:rPr>
          <w:rFonts w:ascii="Times New Roman" w:hAnsi="Times New Roman" w:cs="Times New Roman"/>
          <w:bCs/>
          <w:sz w:val="24"/>
          <w:szCs w:val="24"/>
        </w:rPr>
        <w:t>Pdt</w:t>
      </w:r>
      <w:proofErr w:type="spellEnd"/>
      <w:r>
        <w:rPr>
          <w:rFonts w:ascii="Times New Roman" w:hAnsi="Times New Roman" w:cs="Times New Roman"/>
          <w:bCs/>
          <w:sz w:val="24"/>
          <w:szCs w:val="24"/>
        </w:rPr>
        <w:t xml:space="preserve">/2021/PT MDN yang </w:t>
      </w:r>
      <w:proofErr w:type="spellStart"/>
      <w:r>
        <w:rPr>
          <w:rFonts w:ascii="Times New Roman" w:hAnsi="Times New Roman" w:cs="Times New Roman"/>
          <w:bCs/>
          <w:sz w:val="24"/>
          <w:szCs w:val="24"/>
        </w:rPr>
        <w:t>didalam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amar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putusannya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menyatakan</w:t>
      </w:r>
      <w:proofErr w:type="spellEnd"/>
      <w:r>
        <w:rPr>
          <w:rFonts w:ascii="Times New Roman" w:hAnsi="Times New Roman" w:cs="Times New Roman"/>
          <w:bCs/>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Tergugat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Terbanding</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Pemohon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Kasasi</w:t>
      </w:r>
      <w:proofErr w:type="spellEnd"/>
      <w:r>
        <w:rPr>
          <w:rFonts w:ascii="Times New Roman" w:hAnsi="Times New Roman" w:cs="Times New Roman"/>
          <w:sz w:val="24"/>
          <w:szCs w:val="24"/>
        </w:rPr>
        <w:t xml:space="preserve"> II/</w:t>
      </w:r>
      <w:proofErr w:type="spellStart"/>
      <w:r>
        <w:rPr>
          <w:rFonts w:ascii="Times New Roman" w:hAnsi="Times New Roman" w:cs="Times New Roman"/>
          <w:sz w:val="24"/>
          <w:szCs w:val="24"/>
        </w:rPr>
        <w:t>Termohon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Kasasi</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dinyatakan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membayar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w:t>
      </w:r>
      <w:proofErr w:type="spellStart"/>
      <w:r w:rsidRPr="00442190">
        <w:rPr>
          <w:rFonts w:ascii="Times New Roman" w:hAnsi="Times New Roman" w:cs="Times New Roman"/>
          <w:bCs/>
          <w:sz w:val="24"/>
          <w:szCs w:val="24"/>
        </w:rPr>
        <w:t>kerugian</w:t>
      </w:r>
      <w:proofErr w:type="spellEnd"/>
      <w:r w:rsidRPr="00442190">
        <w:rPr>
          <w:rFonts w:ascii="Times New Roman" w:hAnsi="Times New Roman" w:cs="Times New Roman"/>
          <w:bCs/>
          <w:sz w:val="24"/>
          <w:szCs w:val="24"/>
        </w:rPr>
        <w:t xml:space="preserve"> </w:t>
      </w:r>
      <w:proofErr w:type="spellStart"/>
      <w:r w:rsidRPr="00442190">
        <w:rPr>
          <w:rFonts w:ascii="Times New Roman" w:hAnsi="Times New Roman" w:cs="Times New Roman"/>
          <w:bCs/>
          <w:sz w:val="24"/>
          <w:szCs w:val="24"/>
        </w:rPr>
        <w:t>materil</w:t>
      </w:r>
      <w:proofErr w:type="spellEnd"/>
      <w:r w:rsidRPr="00442190">
        <w:rPr>
          <w:rFonts w:ascii="Times New Roman" w:hAnsi="Times New Roman" w:cs="Times New Roman"/>
          <w:bCs/>
          <w:sz w:val="24"/>
          <w:szCs w:val="24"/>
        </w:rPr>
        <w:t xml:space="preserve"> </w:t>
      </w:r>
      <w:proofErr w:type="spellStart"/>
      <w:r w:rsidRPr="00442190">
        <w:rPr>
          <w:rFonts w:ascii="Times New Roman" w:hAnsi="Times New Roman" w:cs="Times New Roman"/>
          <w:bCs/>
          <w:sz w:val="24"/>
          <w:szCs w:val="24"/>
        </w:rPr>
        <w:t>berupa</w:t>
      </w:r>
      <w:proofErr w:type="spellEnd"/>
      <w:r w:rsidRPr="00442190">
        <w:rPr>
          <w:rFonts w:ascii="Times New Roman" w:hAnsi="Times New Roman" w:cs="Times New Roman"/>
          <w:bCs/>
          <w:sz w:val="24"/>
          <w:szCs w:val="24"/>
        </w:rPr>
        <w:t xml:space="preserve"> </w:t>
      </w:r>
      <w:proofErr w:type="spellStart"/>
      <w:r w:rsidRPr="00442190">
        <w:rPr>
          <w:rFonts w:ascii="Times New Roman" w:hAnsi="Times New Roman" w:cs="Times New Roman"/>
          <w:bCs/>
          <w:sz w:val="24"/>
          <w:szCs w:val="24"/>
        </w:rPr>
        <w:t>uang</w:t>
      </w:r>
      <w:proofErr w:type="spellEnd"/>
      <w:r w:rsidRPr="00442190">
        <w:rPr>
          <w:rFonts w:ascii="Times New Roman" w:hAnsi="Times New Roman" w:cs="Times New Roman"/>
          <w:bCs/>
          <w:sz w:val="24"/>
          <w:szCs w:val="24"/>
        </w:rPr>
        <w:t xml:space="preserve"> </w:t>
      </w:r>
      <w:proofErr w:type="spellStart"/>
      <w:r w:rsidRPr="00442190">
        <w:rPr>
          <w:rFonts w:ascii="Times New Roman" w:hAnsi="Times New Roman" w:cs="Times New Roman"/>
          <w:bCs/>
          <w:sz w:val="24"/>
          <w:szCs w:val="24"/>
        </w:rPr>
        <w:t>pembayaran</w:t>
      </w:r>
      <w:proofErr w:type="spellEnd"/>
      <w:r w:rsidRPr="00442190">
        <w:rPr>
          <w:rFonts w:ascii="Times New Roman" w:hAnsi="Times New Roman" w:cs="Times New Roman"/>
          <w:bCs/>
          <w:sz w:val="24"/>
          <w:szCs w:val="24"/>
        </w:rPr>
        <w:t xml:space="preserve"> </w:t>
      </w:r>
      <w:proofErr w:type="spellStart"/>
      <w:r w:rsidRPr="00442190">
        <w:rPr>
          <w:rFonts w:ascii="Times New Roman" w:hAnsi="Times New Roman" w:cs="Times New Roman"/>
          <w:bCs/>
          <w:sz w:val="24"/>
          <w:szCs w:val="24"/>
        </w:rPr>
        <w:t>atas</w:t>
      </w:r>
      <w:proofErr w:type="spellEnd"/>
      <w:r w:rsidRPr="00442190">
        <w:rPr>
          <w:rFonts w:ascii="Times New Roman" w:hAnsi="Times New Roman" w:cs="Times New Roman"/>
          <w:bCs/>
          <w:sz w:val="24"/>
          <w:szCs w:val="24"/>
        </w:rPr>
        <w:t xml:space="preserve"> </w:t>
      </w:r>
      <w:proofErr w:type="spellStart"/>
      <w:r w:rsidRPr="00442190">
        <w:rPr>
          <w:rFonts w:ascii="Times New Roman" w:hAnsi="Times New Roman" w:cs="Times New Roman"/>
          <w:bCs/>
          <w:sz w:val="24"/>
          <w:szCs w:val="24"/>
        </w:rPr>
        <w:t>pekerjaan</w:t>
      </w:r>
      <w:proofErr w:type="spellEnd"/>
      <w:r w:rsidRPr="00442190">
        <w:rPr>
          <w:rFonts w:ascii="Times New Roman" w:hAnsi="Times New Roman" w:cs="Times New Roman"/>
          <w:bCs/>
          <w:sz w:val="24"/>
          <w:szCs w:val="24"/>
        </w:rPr>
        <w:t xml:space="preserve"> yang </w:t>
      </w:r>
      <w:proofErr w:type="spellStart"/>
      <w:r w:rsidRPr="00442190">
        <w:rPr>
          <w:rFonts w:ascii="Times New Roman" w:hAnsi="Times New Roman" w:cs="Times New Roman"/>
          <w:bCs/>
          <w:sz w:val="24"/>
          <w:szCs w:val="24"/>
        </w:rPr>
        <w:t>sudah</w:t>
      </w:r>
      <w:proofErr w:type="spellEnd"/>
      <w:r w:rsidRPr="00442190">
        <w:rPr>
          <w:rFonts w:ascii="Times New Roman" w:hAnsi="Times New Roman" w:cs="Times New Roman"/>
          <w:bCs/>
          <w:sz w:val="24"/>
          <w:szCs w:val="24"/>
        </w:rPr>
        <w:t xml:space="preserve"> </w:t>
      </w:r>
      <w:proofErr w:type="spellStart"/>
      <w:r w:rsidRPr="00442190">
        <w:rPr>
          <w:rFonts w:ascii="Times New Roman" w:hAnsi="Times New Roman" w:cs="Times New Roman"/>
          <w:bCs/>
          <w:sz w:val="24"/>
          <w:szCs w:val="24"/>
        </w:rPr>
        <w:t>Penggugat</w:t>
      </w:r>
      <w:proofErr w:type="spellEnd"/>
      <w:r>
        <w:rPr>
          <w:rFonts w:ascii="Times New Roman" w:hAnsi="Times New Roman" w:cs="Times New Roman"/>
          <w:bCs/>
          <w:sz w:val="24"/>
          <w:szCs w:val="24"/>
        </w:rPr>
        <w:t xml:space="preserve">/CV. </w:t>
      </w:r>
      <w:proofErr w:type="spellStart"/>
      <w:r>
        <w:rPr>
          <w:rFonts w:ascii="Times New Roman" w:hAnsi="Times New Roman" w:cs="Times New Roman"/>
          <w:bCs/>
          <w:sz w:val="24"/>
          <w:szCs w:val="24"/>
        </w:rPr>
        <w:t>Marendal</w:t>
      </w:r>
      <w:proofErr w:type="spellEnd"/>
      <w:r>
        <w:rPr>
          <w:rFonts w:ascii="Times New Roman" w:hAnsi="Times New Roman" w:cs="Times New Roman"/>
          <w:bCs/>
          <w:sz w:val="24"/>
          <w:szCs w:val="24"/>
        </w:rPr>
        <w:t xml:space="preserve"> Mas</w:t>
      </w:r>
      <w:r w:rsidRPr="00442190">
        <w:rPr>
          <w:rFonts w:ascii="Times New Roman" w:hAnsi="Times New Roman" w:cs="Times New Roman"/>
          <w:bCs/>
          <w:sz w:val="24"/>
          <w:szCs w:val="24"/>
        </w:rPr>
        <w:t xml:space="preserve"> </w:t>
      </w:r>
      <w:proofErr w:type="spellStart"/>
      <w:r w:rsidRPr="00442190">
        <w:rPr>
          <w:rFonts w:ascii="Times New Roman" w:hAnsi="Times New Roman" w:cs="Times New Roman"/>
          <w:bCs/>
          <w:sz w:val="24"/>
          <w:szCs w:val="24"/>
        </w:rPr>
        <w:t>lakukan</w:t>
      </w:r>
      <w:proofErr w:type="spellEnd"/>
      <w:r w:rsidRPr="00442190">
        <w:rPr>
          <w:rFonts w:ascii="Times New Roman" w:hAnsi="Times New Roman" w:cs="Times New Roman"/>
          <w:bCs/>
          <w:sz w:val="24"/>
          <w:szCs w:val="24"/>
        </w:rPr>
        <w:t xml:space="preserve"> </w:t>
      </w:r>
      <w:proofErr w:type="spellStart"/>
      <w:r w:rsidRPr="00442190">
        <w:rPr>
          <w:rFonts w:ascii="Times New Roman" w:hAnsi="Times New Roman" w:cs="Times New Roman"/>
          <w:bCs/>
          <w:sz w:val="24"/>
          <w:szCs w:val="24"/>
        </w:rPr>
        <w:t>sebesar</w:t>
      </w:r>
      <w:proofErr w:type="spellEnd"/>
      <w:r w:rsidRPr="00442190">
        <w:rPr>
          <w:rFonts w:ascii="Times New Roman" w:hAnsi="Times New Roman" w:cs="Times New Roman"/>
          <w:bCs/>
          <w:sz w:val="24"/>
          <w:szCs w:val="24"/>
        </w:rPr>
        <w:t xml:space="preserve"> Rp.943.000.000,- (</w:t>
      </w:r>
      <w:proofErr w:type="spellStart"/>
      <w:r w:rsidRPr="00442190">
        <w:rPr>
          <w:rFonts w:ascii="Times New Roman" w:hAnsi="Times New Roman" w:cs="Times New Roman"/>
          <w:bCs/>
          <w:sz w:val="24"/>
          <w:szCs w:val="24"/>
        </w:rPr>
        <w:t>sembilan</w:t>
      </w:r>
      <w:proofErr w:type="spellEnd"/>
      <w:r w:rsidRPr="00442190">
        <w:rPr>
          <w:rFonts w:ascii="Times New Roman" w:hAnsi="Times New Roman" w:cs="Times New Roman"/>
          <w:bCs/>
          <w:sz w:val="24"/>
          <w:szCs w:val="24"/>
        </w:rPr>
        <w:t xml:space="preserve"> </w:t>
      </w:r>
      <w:proofErr w:type="spellStart"/>
      <w:r w:rsidRPr="00442190">
        <w:rPr>
          <w:rFonts w:ascii="Times New Roman" w:hAnsi="Times New Roman" w:cs="Times New Roman"/>
          <w:bCs/>
          <w:sz w:val="24"/>
          <w:szCs w:val="24"/>
        </w:rPr>
        <w:t>ratus</w:t>
      </w:r>
      <w:proofErr w:type="spellEnd"/>
      <w:r w:rsidRPr="00442190">
        <w:rPr>
          <w:rFonts w:ascii="Times New Roman" w:hAnsi="Times New Roman" w:cs="Times New Roman"/>
          <w:bCs/>
          <w:sz w:val="24"/>
          <w:szCs w:val="24"/>
        </w:rPr>
        <w:t xml:space="preserve"> </w:t>
      </w:r>
      <w:proofErr w:type="spellStart"/>
      <w:r w:rsidRPr="00442190">
        <w:rPr>
          <w:rFonts w:ascii="Times New Roman" w:hAnsi="Times New Roman" w:cs="Times New Roman"/>
          <w:bCs/>
          <w:sz w:val="24"/>
          <w:szCs w:val="24"/>
        </w:rPr>
        <w:t>empat</w:t>
      </w:r>
      <w:proofErr w:type="spellEnd"/>
      <w:r w:rsidRPr="00442190">
        <w:rPr>
          <w:rFonts w:ascii="Times New Roman" w:hAnsi="Times New Roman" w:cs="Times New Roman"/>
          <w:bCs/>
          <w:sz w:val="24"/>
          <w:szCs w:val="24"/>
        </w:rPr>
        <w:t xml:space="preserve"> </w:t>
      </w:r>
      <w:proofErr w:type="spellStart"/>
      <w:r w:rsidRPr="00442190">
        <w:rPr>
          <w:rFonts w:ascii="Times New Roman" w:hAnsi="Times New Roman" w:cs="Times New Roman"/>
          <w:bCs/>
          <w:sz w:val="24"/>
          <w:szCs w:val="24"/>
        </w:rPr>
        <w:t>puluh</w:t>
      </w:r>
      <w:proofErr w:type="spellEnd"/>
      <w:r w:rsidRPr="00442190">
        <w:rPr>
          <w:rFonts w:ascii="Times New Roman" w:hAnsi="Times New Roman" w:cs="Times New Roman"/>
          <w:bCs/>
          <w:sz w:val="24"/>
          <w:szCs w:val="24"/>
        </w:rPr>
        <w:t xml:space="preserve"> </w:t>
      </w:r>
      <w:proofErr w:type="spellStart"/>
      <w:r w:rsidRPr="00442190">
        <w:rPr>
          <w:rFonts w:ascii="Times New Roman" w:hAnsi="Times New Roman" w:cs="Times New Roman"/>
          <w:bCs/>
          <w:sz w:val="24"/>
          <w:szCs w:val="24"/>
        </w:rPr>
        <w:t>tiga</w:t>
      </w:r>
      <w:proofErr w:type="spellEnd"/>
      <w:r w:rsidRPr="00442190">
        <w:rPr>
          <w:rFonts w:ascii="Times New Roman" w:hAnsi="Times New Roman" w:cs="Times New Roman"/>
          <w:bCs/>
          <w:sz w:val="24"/>
          <w:szCs w:val="24"/>
        </w:rPr>
        <w:t xml:space="preserve"> </w:t>
      </w:r>
      <w:proofErr w:type="spellStart"/>
      <w:r w:rsidRPr="00442190">
        <w:rPr>
          <w:rFonts w:ascii="Times New Roman" w:hAnsi="Times New Roman" w:cs="Times New Roman"/>
          <w:bCs/>
          <w:sz w:val="24"/>
          <w:szCs w:val="24"/>
        </w:rPr>
        <w:t>juta</w:t>
      </w:r>
      <w:proofErr w:type="spellEnd"/>
      <w:r w:rsidRPr="00442190">
        <w:rPr>
          <w:rFonts w:ascii="Times New Roman" w:hAnsi="Times New Roman" w:cs="Times New Roman"/>
          <w:bCs/>
          <w:sz w:val="24"/>
          <w:szCs w:val="24"/>
        </w:rPr>
        <w:t xml:space="preserve"> rupiah</w:t>
      </w:r>
      <w:r>
        <w:rPr>
          <w:rFonts w:ascii="Times New Roman" w:hAnsi="Times New Roman" w:cs="Times New Roman"/>
          <w:bCs/>
          <w:sz w:val="24"/>
          <w:szCs w:val="24"/>
        </w:rPr>
        <w:t>.</w:t>
      </w:r>
    </w:p>
    <w:p w14:paraId="0EEAE901" w14:textId="0DD77232" w:rsidR="00442190" w:rsidRDefault="00442190" w:rsidP="00CD5650">
      <w:pPr>
        <w:autoSpaceDE w:val="0"/>
        <w:autoSpaceDN w:val="0"/>
        <w:adjustRightInd w:val="0"/>
        <w:spacing w:after="0" w:line="480" w:lineRule="auto"/>
        <w:ind w:left="426" w:firstLine="294"/>
        <w:jc w:val="both"/>
        <w:rPr>
          <w:rFonts w:ascii="Times New Roman" w:hAnsi="Times New Roman" w:cs="Times New Roman"/>
          <w:sz w:val="24"/>
          <w:szCs w:val="24"/>
        </w:rPr>
      </w:pPr>
      <w:proofErr w:type="spellStart"/>
      <w:r>
        <w:rPr>
          <w:rFonts w:ascii="Times New Roman" w:hAnsi="Times New Roman" w:cs="Times New Roman"/>
          <w:bCs/>
          <w:sz w:val="24"/>
          <w:szCs w:val="24"/>
        </w:rPr>
        <w:lastRenderedPageBreak/>
        <w:t>Bahwa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atas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hal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tersebut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kemudian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kuasa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hukum</w:t>
      </w:r>
      <w:proofErr w:type="spellEnd"/>
      <w:r>
        <w:rPr>
          <w:rFonts w:ascii="Times New Roman" w:hAnsi="Times New Roman" w:cs="Times New Roman"/>
          <w:bCs/>
          <w:sz w:val="24"/>
          <w:szCs w:val="24"/>
        </w:rPr>
        <w:t xml:space="preserve"> CV </w:t>
      </w:r>
      <w:proofErr w:type="spellStart"/>
      <w:r>
        <w:rPr>
          <w:rFonts w:ascii="Times New Roman" w:hAnsi="Times New Roman" w:cs="Times New Roman"/>
          <w:bCs/>
          <w:sz w:val="24"/>
          <w:szCs w:val="24"/>
        </w:rPr>
        <w:t>Marendal</w:t>
      </w:r>
      <w:proofErr w:type="spellEnd"/>
      <w:r>
        <w:rPr>
          <w:rFonts w:ascii="Times New Roman" w:hAnsi="Times New Roman" w:cs="Times New Roman"/>
          <w:bCs/>
          <w:sz w:val="24"/>
          <w:szCs w:val="24"/>
        </w:rPr>
        <w:t xml:space="preserve"> Mas </w:t>
      </w:r>
      <w:proofErr w:type="spellStart"/>
      <w:r>
        <w:rPr>
          <w:rFonts w:ascii="Times New Roman" w:hAnsi="Times New Roman" w:cs="Times New Roman"/>
          <w:bCs/>
          <w:sz w:val="24"/>
          <w:szCs w:val="24"/>
        </w:rPr>
        <w:t>menyurati</w:t>
      </w:r>
      <w:proofErr w:type="spellEnd"/>
      <w:r>
        <w:rPr>
          <w:rFonts w:ascii="Times New Roman" w:hAnsi="Times New Roman" w:cs="Times New Roman"/>
          <w:bCs/>
          <w:sz w:val="24"/>
          <w:szCs w:val="24"/>
        </w:rPr>
        <w:t xml:space="preserve"> </w:t>
      </w:r>
      <w:proofErr w:type="spellStart"/>
      <w:r w:rsidR="00331429">
        <w:rPr>
          <w:rFonts w:ascii="Times New Roman" w:hAnsi="Times New Roman" w:cs="Times New Roman"/>
          <w:bCs/>
          <w:sz w:val="24"/>
          <w:szCs w:val="24"/>
        </w:rPr>
        <w:t>sebanyak</w:t>
      </w:r>
      <w:proofErr w:type="spellEnd"/>
      <w:r w:rsidR="00331429">
        <w:rPr>
          <w:rFonts w:ascii="Times New Roman" w:hAnsi="Times New Roman" w:cs="Times New Roman"/>
          <w:bCs/>
          <w:sz w:val="24"/>
          <w:szCs w:val="24"/>
        </w:rPr>
        <w:t xml:space="preserve"> 3 (</w:t>
      </w:r>
      <w:proofErr w:type="spellStart"/>
      <w:r w:rsidR="00331429">
        <w:rPr>
          <w:rFonts w:ascii="Times New Roman" w:hAnsi="Times New Roman" w:cs="Times New Roman"/>
          <w:bCs/>
          <w:sz w:val="24"/>
          <w:szCs w:val="24"/>
        </w:rPr>
        <w:t>tiga</w:t>
      </w:r>
      <w:proofErr w:type="spellEnd"/>
      <w:r w:rsidR="00331429">
        <w:rPr>
          <w:rFonts w:ascii="Times New Roman" w:hAnsi="Times New Roman" w:cs="Times New Roman"/>
          <w:bCs/>
          <w:sz w:val="24"/>
          <w:szCs w:val="24"/>
        </w:rPr>
        <w:t xml:space="preserve">) kali </w:t>
      </w:r>
      <w:proofErr w:type="spellStart"/>
      <w:r>
        <w:rPr>
          <w:rFonts w:ascii="Times New Roman" w:hAnsi="Times New Roman" w:cs="Times New Roman"/>
          <w:bCs/>
          <w:sz w:val="24"/>
          <w:szCs w:val="24"/>
        </w:rPr>
        <w:t>pihak</w:t>
      </w:r>
      <w:proofErr w:type="spellEnd"/>
      <w:r>
        <w:rPr>
          <w:rFonts w:ascii="Times New Roman" w:hAnsi="Times New Roman" w:cs="Times New Roman"/>
          <w:bCs/>
          <w:sz w:val="24"/>
          <w:szCs w:val="24"/>
        </w:rPr>
        <w:t xml:space="preserve"> </w:t>
      </w:r>
      <w:r>
        <w:rPr>
          <w:rFonts w:ascii="Times New Roman" w:hAnsi="Times New Roman" w:cs="Times New Roman"/>
          <w:sz w:val="24"/>
          <w:szCs w:val="24"/>
        </w:rPr>
        <w:t xml:space="preserve">PT. </w:t>
      </w:r>
      <w:proofErr w:type="spellStart"/>
      <w:r>
        <w:rPr>
          <w:rFonts w:ascii="Times New Roman" w:hAnsi="Times New Roman" w:cs="Times New Roman"/>
          <w:sz w:val="24"/>
          <w:szCs w:val="24"/>
        </w:rPr>
        <w:t>Angkasa</w:t>
      </w:r>
      <w:proofErr w:type="spellEnd"/>
      <w:r>
        <w:rPr>
          <w:rFonts w:ascii="Times New Roman" w:hAnsi="Times New Roman" w:cs="Times New Roman"/>
          <w:sz w:val="24"/>
          <w:szCs w:val="24"/>
        </w:rPr>
        <w:t xml:space="preserve"> Pura II (Persero) </w:t>
      </w:r>
      <w:proofErr w:type="spellStart"/>
      <w:r>
        <w:rPr>
          <w:rFonts w:ascii="Times New Roman" w:hAnsi="Times New Roman" w:cs="Times New Roman"/>
          <w:sz w:val="24"/>
          <w:szCs w:val="24"/>
        </w:rPr>
        <w:t>Cabang</w:t>
      </w:r>
      <w:proofErr w:type="spellEnd"/>
      <w:r>
        <w:rPr>
          <w:rFonts w:ascii="Times New Roman" w:hAnsi="Times New Roman" w:cs="Times New Roman"/>
          <w:sz w:val="24"/>
          <w:szCs w:val="24"/>
        </w:rPr>
        <w:t xml:space="preserve"> </w:t>
      </w:r>
      <w:proofErr w:type="spellStart"/>
      <w:r w:rsidRPr="00331429">
        <w:rPr>
          <w:rFonts w:ascii="Times New Roman" w:hAnsi="Times New Roman" w:cs="Times New Roman"/>
          <w:sz w:val="24"/>
          <w:szCs w:val="24"/>
        </w:rPr>
        <w:t>Bandara</w:t>
      </w:r>
      <w:proofErr w:type="spellEnd"/>
      <w:r w:rsidRPr="00331429">
        <w:rPr>
          <w:rFonts w:ascii="Times New Roman" w:hAnsi="Times New Roman" w:cs="Times New Roman"/>
          <w:sz w:val="24"/>
          <w:szCs w:val="24"/>
        </w:rPr>
        <w:t xml:space="preserve"> </w:t>
      </w:r>
      <w:proofErr w:type="spellStart"/>
      <w:r w:rsidRPr="00331429">
        <w:rPr>
          <w:rFonts w:ascii="Times New Roman" w:hAnsi="Times New Roman" w:cs="Times New Roman"/>
          <w:sz w:val="24"/>
          <w:szCs w:val="24"/>
        </w:rPr>
        <w:t>Internasional</w:t>
      </w:r>
      <w:proofErr w:type="spellEnd"/>
      <w:r w:rsidRPr="00331429">
        <w:rPr>
          <w:rFonts w:ascii="Times New Roman" w:hAnsi="Times New Roman" w:cs="Times New Roman"/>
          <w:sz w:val="24"/>
          <w:szCs w:val="24"/>
        </w:rPr>
        <w:t xml:space="preserve"> </w:t>
      </w:r>
      <w:proofErr w:type="spellStart"/>
      <w:r w:rsidRPr="00331429">
        <w:rPr>
          <w:rFonts w:ascii="Times New Roman" w:hAnsi="Times New Roman" w:cs="Times New Roman"/>
          <w:sz w:val="24"/>
          <w:szCs w:val="24"/>
        </w:rPr>
        <w:t>Kualanamu</w:t>
      </w:r>
      <w:proofErr w:type="spellEnd"/>
      <w:r w:rsidRPr="00331429">
        <w:rPr>
          <w:rFonts w:ascii="Times New Roman" w:hAnsi="Times New Roman" w:cs="Times New Roman"/>
          <w:sz w:val="24"/>
          <w:szCs w:val="24"/>
        </w:rPr>
        <w:t xml:space="preserve"> </w:t>
      </w:r>
      <w:proofErr w:type="spellStart"/>
      <w:r w:rsidRPr="00331429">
        <w:rPr>
          <w:rFonts w:ascii="Times New Roman" w:hAnsi="Times New Roman" w:cs="Times New Roman"/>
          <w:sz w:val="24"/>
          <w:szCs w:val="24"/>
        </w:rPr>
        <w:t>selaku</w:t>
      </w:r>
      <w:proofErr w:type="spellEnd"/>
      <w:r w:rsidRPr="00331429">
        <w:rPr>
          <w:rFonts w:ascii="Times New Roman" w:hAnsi="Times New Roman" w:cs="Times New Roman"/>
          <w:sz w:val="24"/>
          <w:szCs w:val="24"/>
        </w:rPr>
        <w:t xml:space="preserve"> </w:t>
      </w:r>
      <w:proofErr w:type="spellStart"/>
      <w:r w:rsidRPr="00331429">
        <w:rPr>
          <w:rFonts w:ascii="Times New Roman" w:hAnsi="Times New Roman" w:cs="Times New Roman"/>
          <w:sz w:val="24"/>
          <w:szCs w:val="24"/>
        </w:rPr>
        <w:t>pihak</w:t>
      </w:r>
      <w:proofErr w:type="spellEnd"/>
      <w:r w:rsidRPr="00331429">
        <w:rPr>
          <w:rFonts w:ascii="Times New Roman" w:hAnsi="Times New Roman" w:cs="Times New Roman"/>
          <w:sz w:val="24"/>
          <w:szCs w:val="24"/>
        </w:rPr>
        <w:t xml:space="preserve"> yang </w:t>
      </w:r>
      <w:proofErr w:type="spellStart"/>
      <w:r w:rsidRPr="00331429">
        <w:rPr>
          <w:rFonts w:ascii="Times New Roman" w:hAnsi="Times New Roman" w:cs="Times New Roman"/>
          <w:sz w:val="24"/>
          <w:szCs w:val="24"/>
        </w:rPr>
        <w:t>kalah</w:t>
      </w:r>
      <w:proofErr w:type="spellEnd"/>
      <w:r w:rsidRPr="00331429">
        <w:rPr>
          <w:rFonts w:ascii="Times New Roman" w:hAnsi="Times New Roman" w:cs="Times New Roman"/>
          <w:sz w:val="24"/>
          <w:szCs w:val="24"/>
        </w:rPr>
        <w:t xml:space="preserve"> </w:t>
      </w:r>
      <w:r w:rsidR="00331429" w:rsidRPr="00331429">
        <w:rPr>
          <w:rFonts w:ascii="Times New Roman" w:hAnsi="Times New Roman" w:cs="Times New Roman"/>
          <w:bCs/>
          <w:sz w:val="24"/>
          <w:szCs w:val="24"/>
        </w:rPr>
        <w:t xml:space="preserve">dan </w:t>
      </w:r>
      <w:proofErr w:type="spellStart"/>
      <w:r w:rsidR="00331429" w:rsidRPr="00331429">
        <w:rPr>
          <w:rFonts w:ascii="Times New Roman" w:hAnsi="Times New Roman" w:cs="Times New Roman"/>
          <w:bCs/>
          <w:sz w:val="24"/>
          <w:szCs w:val="24"/>
        </w:rPr>
        <w:t>dihukum</w:t>
      </w:r>
      <w:proofErr w:type="spellEnd"/>
      <w:r w:rsidR="00331429" w:rsidRPr="00331429">
        <w:rPr>
          <w:rFonts w:ascii="Times New Roman" w:hAnsi="Times New Roman" w:cs="Times New Roman"/>
          <w:bCs/>
          <w:sz w:val="24"/>
          <w:szCs w:val="24"/>
        </w:rPr>
        <w:t xml:space="preserve"> </w:t>
      </w:r>
      <w:proofErr w:type="spellStart"/>
      <w:r w:rsidR="00331429" w:rsidRPr="00331429">
        <w:rPr>
          <w:rFonts w:ascii="Times New Roman" w:eastAsia="Times New Roman" w:hAnsi="Times New Roman" w:cs="Times New Roman"/>
          <w:bCs/>
          <w:sz w:val="24"/>
          <w:szCs w:val="24"/>
        </w:rPr>
        <w:t>untuk</w:t>
      </w:r>
      <w:proofErr w:type="spellEnd"/>
      <w:r w:rsidR="00331429" w:rsidRPr="00331429">
        <w:rPr>
          <w:rFonts w:ascii="Times New Roman" w:eastAsia="Times New Roman" w:hAnsi="Times New Roman" w:cs="Times New Roman"/>
          <w:bCs/>
          <w:sz w:val="24"/>
          <w:szCs w:val="24"/>
        </w:rPr>
        <w:t xml:space="preserve"> </w:t>
      </w:r>
      <w:proofErr w:type="spellStart"/>
      <w:r w:rsidR="00331429" w:rsidRPr="00331429">
        <w:rPr>
          <w:rFonts w:ascii="Times New Roman" w:eastAsia="Times New Roman" w:hAnsi="Times New Roman" w:cs="Times New Roman"/>
          <w:bCs/>
          <w:sz w:val="24"/>
          <w:szCs w:val="24"/>
        </w:rPr>
        <w:t>membayarkan</w:t>
      </w:r>
      <w:proofErr w:type="spellEnd"/>
      <w:r w:rsidR="00331429" w:rsidRPr="00331429">
        <w:rPr>
          <w:rFonts w:ascii="Times New Roman" w:eastAsia="Times New Roman" w:hAnsi="Times New Roman" w:cs="Times New Roman"/>
          <w:bCs/>
          <w:sz w:val="24"/>
          <w:szCs w:val="24"/>
        </w:rPr>
        <w:t xml:space="preserve"> </w:t>
      </w:r>
      <w:proofErr w:type="spellStart"/>
      <w:r w:rsidR="00331429" w:rsidRPr="00331429">
        <w:rPr>
          <w:rFonts w:ascii="Times New Roman" w:eastAsia="Times New Roman" w:hAnsi="Times New Roman" w:cs="Times New Roman"/>
          <w:bCs/>
          <w:sz w:val="24"/>
          <w:szCs w:val="24"/>
        </w:rPr>
        <w:t>uang</w:t>
      </w:r>
      <w:proofErr w:type="spellEnd"/>
      <w:r w:rsidR="00331429" w:rsidRPr="00331429">
        <w:rPr>
          <w:rFonts w:ascii="Times New Roman" w:eastAsia="Times New Roman" w:hAnsi="Times New Roman" w:cs="Times New Roman"/>
          <w:bCs/>
          <w:sz w:val="24"/>
          <w:szCs w:val="24"/>
        </w:rPr>
        <w:t xml:space="preserve"> </w:t>
      </w:r>
      <w:proofErr w:type="spellStart"/>
      <w:r w:rsidR="00331429" w:rsidRPr="00331429">
        <w:rPr>
          <w:rFonts w:ascii="Times New Roman" w:eastAsia="Times New Roman" w:hAnsi="Times New Roman" w:cs="Times New Roman"/>
          <w:bCs/>
          <w:sz w:val="24"/>
          <w:szCs w:val="24"/>
        </w:rPr>
        <w:t>hasil</w:t>
      </w:r>
      <w:proofErr w:type="spellEnd"/>
      <w:r w:rsidR="00331429" w:rsidRPr="00331429">
        <w:rPr>
          <w:rFonts w:ascii="Times New Roman" w:eastAsia="Times New Roman" w:hAnsi="Times New Roman" w:cs="Times New Roman"/>
          <w:bCs/>
          <w:sz w:val="24"/>
          <w:szCs w:val="24"/>
        </w:rPr>
        <w:t xml:space="preserve"> </w:t>
      </w:r>
      <w:proofErr w:type="spellStart"/>
      <w:r w:rsidR="00331429" w:rsidRPr="00331429">
        <w:rPr>
          <w:rFonts w:ascii="Times New Roman" w:eastAsia="Times New Roman" w:hAnsi="Times New Roman" w:cs="Times New Roman"/>
          <w:bCs/>
          <w:sz w:val="24"/>
          <w:szCs w:val="24"/>
        </w:rPr>
        <w:t>pekerjaan</w:t>
      </w:r>
      <w:proofErr w:type="spellEnd"/>
      <w:r w:rsidR="00331429" w:rsidRPr="00331429">
        <w:rPr>
          <w:rFonts w:ascii="Times New Roman" w:eastAsia="Times New Roman" w:hAnsi="Times New Roman" w:cs="Times New Roman"/>
          <w:bCs/>
          <w:sz w:val="24"/>
          <w:szCs w:val="24"/>
        </w:rPr>
        <w:t xml:space="preserve"> yang </w:t>
      </w:r>
      <w:proofErr w:type="spellStart"/>
      <w:r w:rsidR="00331429" w:rsidRPr="00331429">
        <w:rPr>
          <w:rFonts w:ascii="Times New Roman" w:eastAsia="Times New Roman" w:hAnsi="Times New Roman" w:cs="Times New Roman"/>
          <w:bCs/>
          <w:sz w:val="24"/>
          <w:szCs w:val="24"/>
        </w:rPr>
        <w:t>sudah</w:t>
      </w:r>
      <w:proofErr w:type="spellEnd"/>
      <w:r w:rsidR="00331429" w:rsidRPr="00331429">
        <w:rPr>
          <w:rFonts w:ascii="Times New Roman" w:eastAsia="Times New Roman" w:hAnsi="Times New Roman" w:cs="Times New Roman"/>
          <w:bCs/>
          <w:sz w:val="24"/>
          <w:szCs w:val="24"/>
        </w:rPr>
        <w:t xml:space="preserve"> </w:t>
      </w:r>
      <w:r w:rsidR="00331429">
        <w:rPr>
          <w:rFonts w:ascii="Times New Roman" w:eastAsia="Times New Roman" w:hAnsi="Times New Roman" w:cs="Times New Roman"/>
          <w:bCs/>
          <w:sz w:val="24"/>
          <w:szCs w:val="24"/>
        </w:rPr>
        <w:t xml:space="preserve">CV </w:t>
      </w:r>
      <w:proofErr w:type="spellStart"/>
      <w:r w:rsidR="00331429">
        <w:rPr>
          <w:rFonts w:ascii="Times New Roman" w:eastAsia="Times New Roman" w:hAnsi="Times New Roman" w:cs="Times New Roman"/>
          <w:bCs/>
          <w:sz w:val="24"/>
          <w:szCs w:val="24"/>
        </w:rPr>
        <w:t>Marendal</w:t>
      </w:r>
      <w:proofErr w:type="spellEnd"/>
      <w:r w:rsidR="00331429">
        <w:rPr>
          <w:rFonts w:ascii="Times New Roman" w:eastAsia="Times New Roman" w:hAnsi="Times New Roman" w:cs="Times New Roman"/>
          <w:bCs/>
          <w:sz w:val="24"/>
          <w:szCs w:val="24"/>
        </w:rPr>
        <w:t xml:space="preserve"> Mas</w:t>
      </w:r>
      <w:r w:rsidR="00331429" w:rsidRPr="00331429">
        <w:rPr>
          <w:rFonts w:ascii="Times New Roman" w:eastAsia="Times New Roman" w:hAnsi="Times New Roman" w:cs="Times New Roman"/>
          <w:bCs/>
          <w:sz w:val="24"/>
          <w:szCs w:val="24"/>
        </w:rPr>
        <w:t xml:space="preserve"> </w:t>
      </w:r>
      <w:proofErr w:type="spellStart"/>
      <w:r w:rsidR="00331429" w:rsidRPr="00331429">
        <w:rPr>
          <w:rFonts w:ascii="Times New Roman" w:eastAsia="Times New Roman" w:hAnsi="Times New Roman" w:cs="Times New Roman"/>
          <w:bCs/>
          <w:sz w:val="24"/>
          <w:szCs w:val="24"/>
        </w:rPr>
        <w:t>lakukan</w:t>
      </w:r>
      <w:proofErr w:type="spellEnd"/>
      <w:r w:rsidR="00331429" w:rsidRPr="00331429">
        <w:rPr>
          <w:rFonts w:ascii="Times New Roman" w:eastAsia="Times New Roman" w:hAnsi="Times New Roman" w:cs="Times New Roman"/>
          <w:bCs/>
          <w:sz w:val="24"/>
          <w:szCs w:val="24"/>
        </w:rPr>
        <w:t xml:space="preserve"> </w:t>
      </w:r>
      <w:proofErr w:type="spellStart"/>
      <w:r w:rsidR="00331429" w:rsidRPr="00331429">
        <w:rPr>
          <w:rFonts w:ascii="Times New Roman" w:eastAsia="Times New Roman" w:hAnsi="Times New Roman" w:cs="Times New Roman"/>
          <w:bCs/>
          <w:sz w:val="24"/>
          <w:szCs w:val="24"/>
        </w:rPr>
        <w:t>sebesar</w:t>
      </w:r>
      <w:proofErr w:type="spellEnd"/>
      <w:r w:rsidR="00331429" w:rsidRPr="00331429">
        <w:rPr>
          <w:rFonts w:ascii="Times New Roman" w:eastAsia="Times New Roman" w:hAnsi="Times New Roman" w:cs="Times New Roman"/>
          <w:bCs/>
          <w:sz w:val="24"/>
          <w:szCs w:val="24"/>
        </w:rPr>
        <w:t xml:space="preserve"> Rp.943.000.000,- (</w:t>
      </w:r>
      <w:proofErr w:type="spellStart"/>
      <w:r w:rsidR="00331429" w:rsidRPr="00331429">
        <w:rPr>
          <w:rFonts w:ascii="Times New Roman" w:eastAsia="Times New Roman" w:hAnsi="Times New Roman" w:cs="Times New Roman"/>
          <w:bCs/>
          <w:sz w:val="24"/>
          <w:szCs w:val="24"/>
        </w:rPr>
        <w:t>sembilan</w:t>
      </w:r>
      <w:proofErr w:type="spellEnd"/>
      <w:r w:rsidR="00331429" w:rsidRPr="00331429">
        <w:rPr>
          <w:rFonts w:ascii="Times New Roman" w:eastAsia="Times New Roman" w:hAnsi="Times New Roman" w:cs="Times New Roman"/>
          <w:bCs/>
          <w:sz w:val="24"/>
          <w:szCs w:val="24"/>
        </w:rPr>
        <w:t xml:space="preserve"> </w:t>
      </w:r>
      <w:proofErr w:type="spellStart"/>
      <w:r w:rsidR="00331429" w:rsidRPr="00331429">
        <w:rPr>
          <w:rFonts w:ascii="Times New Roman" w:eastAsia="Times New Roman" w:hAnsi="Times New Roman" w:cs="Times New Roman"/>
          <w:bCs/>
          <w:sz w:val="24"/>
          <w:szCs w:val="24"/>
        </w:rPr>
        <w:t>ratus</w:t>
      </w:r>
      <w:proofErr w:type="spellEnd"/>
      <w:r w:rsidR="00331429" w:rsidRPr="00331429">
        <w:rPr>
          <w:rFonts w:ascii="Times New Roman" w:eastAsia="Times New Roman" w:hAnsi="Times New Roman" w:cs="Times New Roman"/>
          <w:bCs/>
          <w:sz w:val="24"/>
          <w:szCs w:val="24"/>
        </w:rPr>
        <w:t xml:space="preserve"> </w:t>
      </w:r>
      <w:proofErr w:type="spellStart"/>
      <w:r w:rsidR="00331429" w:rsidRPr="00331429">
        <w:rPr>
          <w:rFonts w:ascii="Times New Roman" w:eastAsia="Times New Roman" w:hAnsi="Times New Roman" w:cs="Times New Roman"/>
          <w:bCs/>
          <w:sz w:val="24"/>
          <w:szCs w:val="24"/>
        </w:rPr>
        <w:t>empat</w:t>
      </w:r>
      <w:proofErr w:type="spellEnd"/>
      <w:r w:rsidR="00331429" w:rsidRPr="00331429">
        <w:rPr>
          <w:rFonts w:ascii="Times New Roman" w:eastAsia="Times New Roman" w:hAnsi="Times New Roman" w:cs="Times New Roman"/>
          <w:bCs/>
          <w:sz w:val="24"/>
          <w:szCs w:val="24"/>
        </w:rPr>
        <w:t xml:space="preserve"> </w:t>
      </w:r>
      <w:proofErr w:type="spellStart"/>
      <w:r w:rsidR="00331429" w:rsidRPr="00331429">
        <w:rPr>
          <w:rFonts w:ascii="Times New Roman" w:eastAsia="Times New Roman" w:hAnsi="Times New Roman" w:cs="Times New Roman"/>
          <w:bCs/>
          <w:sz w:val="24"/>
          <w:szCs w:val="24"/>
        </w:rPr>
        <w:t>puluh</w:t>
      </w:r>
      <w:proofErr w:type="spellEnd"/>
      <w:r w:rsidR="00331429" w:rsidRPr="00331429">
        <w:rPr>
          <w:rFonts w:ascii="Times New Roman" w:eastAsia="Times New Roman" w:hAnsi="Times New Roman" w:cs="Times New Roman"/>
          <w:bCs/>
          <w:sz w:val="24"/>
          <w:szCs w:val="24"/>
        </w:rPr>
        <w:t xml:space="preserve"> </w:t>
      </w:r>
      <w:proofErr w:type="spellStart"/>
      <w:r w:rsidR="00331429" w:rsidRPr="00331429">
        <w:rPr>
          <w:rFonts w:ascii="Times New Roman" w:eastAsia="Times New Roman" w:hAnsi="Times New Roman" w:cs="Times New Roman"/>
          <w:bCs/>
          <w:sz w:val="24"/>
          <w:szCs w:val="24"/>
        </w:rPr>
        <w:t>tiga</w:t>
      </w:r>
      <w:proofErr w:type="spellEnd"/>
      <w:r w:rsidR="00331429" w:rsidRPr="00331429">
        <w:rPr>
          <w:rFonts w:ascii="Times New Roman" w:eastAsia="Times New Roman" w:hAnsi="Times New Roman" w:cs="Times New Roman"/>
          <w:bCs/>
          <w:sz w:val="24"/>
          <w:szCs w:val="24"/>
        </w:rPr>
        <w:t xml:space="preserve"> </w:t>
      </w:r>
      <w:proofErr w:type="spellStart"/>
      <w:r w:rsidR="00331429" w:rsidRPr="00331429">
        <w:rPr>
          <w:rFonts w:ascii="Times New Roman" w:eastAsia="Times New Roman" w:hAnsi="Times New Roman" w:cs="Times New Roman"/>
          <w:bCs/>
          <w:sz w:val="24"/>
          <w:szCs w:val="24"/>
        </w:rPr>
        <w:t>juta</w:t>
      </w:r>
      <w:proofErr w:type="spellEnd"/>
      <w:r w:rsidR="00331429" w:rsidRPr="00331429">
        <w:rPr>
          <w:rFonts w:ascii="Times New Roman" w:eastAsia="Times New Roman" w:hAnsi="Times New Roman" w:cs="Times New Roman"/>
          <w:bCs/>
          <w:sz w:val="24"/>
          <w:szCs w:val="24"/>
        </w:rPr>
        <w:t xml:space="preserve"> rupiah)</w:t>
      </w:r>
      <w:r w:rsidR="00331429">
        <w:rPr>
          <w:rFonts w:ascii="Times New Roman" w:hAnsi="Times New Roman" w:cs="Times New Roman"/>
          <w:sz w:val="24"/>
          <w:szCs w:val="24"/>
        </w:rPr>
        <w:t xml:space="preserve">. </w:t>
      </w:r>
      <w:proofErr w:type="spellStart"/>
      <w:r w:rsidR="00331429">
        <w:rPr>
          <w:rFonts w:ascii="Times New Roman" w:hAnsi="Times New Roman" w:cs="Times New Roman"/>
          <w:sz w:val="24"/>
          <w:szCs w:val="24"/>
        </w:rPr>
        <w:t>Kemudian</w:t>
      </w:r>
      <w:proofErr w:type="spellEnd"/>
      <w:r w:rsidR="00331429">
        <w:rPr>
          <w:rFonts w:ascii="Times New Roman" w:hAnsi="Times New Roman" w:cs="Times New Roman"/>
          <w:sz w:val="24"/>
          <w:szCs w:val="24"/>
        </w:rPr>
        <w:t xml:space="preserve"> </w:t>
      </w:r>
      <w:proofErr w:type="spellStart"/>
      <w:r w:rsidR="00331429">
        <w:rPr>
          <w:rFonts w:ascii="Times New Roman" w:hAnsi="Times New Roman" w:cs="Times New Roman"/>
          <w:sz w:val="24"/>
          <w:szCs w:val="24"/>
        </w:rPr>
        <w:t>diadakan</w:t>
      </w:r>
      <w:proofErr w:type="spellEnd"/>
      <w:r w:rsidR="00331429">
        <w:rPr>
          <w:rFonts w:ascii="Times New Roman" w:hAnsi="Times New Roman" w:cs="Times New Roman"/>
          <w:sz w:val="24"/>
          <w:szCs w:val="24"/>
        </w:rPr>
        <w:t xml:space="preserve"> </w:t>
      </w:r>
      <w:proofErr w:type="spellStart"/>
      <w:r w:rsidR="00331429">
        <w:rPr>
          <w:rFonts w:ascii="Times New Roman" w:hAnsi="Times New Roman" w:cs="Times New Roman"/>
          <w:sz w:val="24"/>
          <w:szCs w:val="24"/>
        </w:rPr>
        <w:t>rapat</w:t>
      </w:r>
      <w:proofErr w:type="spellEnd"/>
      <w:r w:rsidR="00331429">
        <w:rPr>
          <w:rFonts w:ascii="Times New Roman" w:hAnsi="Times New Roman" w:cs="Times New Roman"/>
          <w:sz w:val="24"/>
          <w:szCs w:val="24"/>
        </w:rPr>
        <w:t xml:space="preserve"> </w:t>
      </w:r>
      <w:proofErr w:type="spellStart"/>
      <w:r w:rsidR="00331429">
        <w:rPr>
          <w:rFonts w:ascii="Times New Roman" w:hAnsi="Times New Roman" w:cs="Times New Roman"/>
          <w:sz w:val="24"/>
          <w:szCs w:val="24"/>
        </w:rPr>
        <w:t>antara</w:t>
      </w:r>
      <w:proofErr w:type="spellEnd"/>
      <w:r w:rsidR="00331429">
        <w:rPr>
          <w:rFonts w:ascii="Times New Roman" w:hAnsi="Times New Roman" w:cs="Times New Roman"/>
          <w:sz w:val="24"/>
          <w:szCs w:val="24"/>
        </w:rPr>
        <w:t xml:space="preserve"> </w:t>
      </w:r>
      <w:proofErr w:type="spellStart"/>
      <w:r w:rsidR="00331429">
        <w:rPr>
          <w:rFonts w:ascii="Times New Roman" w:hAnsi="Times New Roman" w:cs="Times New Roman"/>
          <w:sz w:val="24"/>
          <w:szCs w:val="24"/>
        </w:rPr>
        <w:t>Direktur</w:t>
      </w:r>
      <w:proofErr w:type="spellEnd"/>
      <w:r w:rsidR="00331429">
        <w:rPr>
          <w:rFonts w:ascii="Times New Roman" w:hAnsi="Times New Roman" w:cs="Times New Roman"/>
          <w:sz w:val="24"/>
          <w:szCs w:val="24"/>
        </w:rPr>
        <w:t xml:space="preserve"> </w:t>
      </w:r>
      <w:r w:rsidR="00331429">
        <w:rPr>
          <w:rFonts w:ascii="Times New Roman" w:eastAsia="Times New Roman" w:hAnsi="Times New Roman" w:cs="Times New Roman"/>
          <w:bCs/>
          <w:sz w:val="24"/>
          <w:szCs w:val="24"/>
        </w:rPr>
        <w:t xml:space="preserve">CV </w:t>
      </w:r>
      <w:proofErr w:type="spellStart"/>
      <w:r w:rsidR="00331429">
        <w:rPr>
          <w:rFonts w:ascii="Times New Roman" w:eastAsia="Times New Roman" w:hAnsi="Times New Roman" w:cs="Times New Roman"/>
          <w:bCs/>
          <w:sz w:val="24"/>
          <w:szCs w:val="24"/>
        </w:rPr>
        <w:t>Marendal</w:t>
      </w:r>
      <w:proofErr w:type="spellEnd"/>
      <w:r w:rsidR="00331429">
        <w:rPr>
          <w:rFonts w:ascii="Times New Roman" w:eastAsia="Times New Roman" w:hAnsi="Times New Roman" w:cs="Times New Roman"/>
          <w:bCs/>
          <w:sz w:val="24"/>
          <w:szCs w:val="24"/>
        </w:rPr>
        <w:t xml:space="preserve"> Mas yang </w:t>
      </w:r>
      <w:proofErr w:type="spellStart"/>
      <w:r w:rsidR="00331429">
        <w:rPr>
          <w:rFonts w:ascii="Times New Roman" w:eastAsia="Times New Roman" w:hAnsi="Times New Roman" w:cs="Times New Roman"/>
          <w:bCs/>
          <w:sz w:val="24"/>
          <w:szCs w:val="24"/>
        </w:rPr>
        <w:t>didampingi</w:t>
      </w:r>
      <w:proofErr w:type="spellEnd"/>
      <w:r w:rsidR="00331429">
        <w:rPr>
          <w:rFonts w:ascii="Times New Roman" w:eastAsia="Times New Roman" w:hAnsi="Times New Roman" w:cs="Times New Roman"/>
          <w:bCs/>
          <w:sz w:val="24"/>
          <w:szCs w:val="24"/>
        </w:rPr>
        <w:t xml:space="preserve"> </w:t>
      </w:r>
      <w:proofErr w:type="spellStart"/>
      <w:r w:rsidR="00331429">
        <w:rPr>
          <w:rFonts w:ascii="Times New Roman" w:hAnsi="Times New Roman" w:cs="Times New Roman"/>
          <w:sz w:val="24"/>
          <w:szCs w:val="24"/>
        </w:rPr>
        <w:t>kuasa</w:t>
      </w:r>
      <w:proofErr w:type="spellEnd"/>
      <w:r w:rsidR="00331429">
        <w:rPr>
          <w:rFonts w:ascii="Times New Roman" w:hAnsi="Times New Roman" w:cs="Times New Roman"/>
          <w:sz w:val="24"/>
          <w:szCs w:val="24"/>
        </w:rPr>
        <w:t xml:space="preserve"> </w:t>
      </w:r>
      <w:proofErr w:type="spellStart"/>
      <w:r w:rsidR="00331429">
        <w:rPr>
          <w:rFonts w:ascii="Times New Roman" w:hAnsi="Times New Roman" w:cs="Times New Roman"/>
          <w:sz w:val="24"/>
          <w:szCs w:val="24"/>
        </w:rPr>
        <w:t>hukumnya</w:t>
      </w:r>
      <w:proofErr w:type="spellEnd"/>
      <w:r w:rsidR="00331429">
        <w:rPr>
          <w:rFonts w:ascii="Times New Roman" w:hAnsi="Times New Roman" w:cs="Times New Roman"/>
          <w:sz w:val="24"/>
          <w:szCs w:val="24"/>
        </w:rPr>
        <w:t xml:space="preserve"> </w:t>
      </w:r>
      <w:proofErr w:type="spellStart"/>
      <w:r w:rsidR="00331429">
        <w:rPr>
          <w:rFonts w:ascii="Times New Roman" w:eastAsia="Times New Roman" w:hAnsi="Times New Roman" w:cs="Times New Roman"/>
          <w:bCs/>
          <w:sz w:val="24"/>
          <w:szCs w:val="24"/>
        </w:rPr>
        <w:t>dengan</w:t>
      </w:r>
      <w:proofErr w:type="spellEnd"/>
      <w:r w:rsidR="00331429">
        <w:rPr>
          <w:rFonts w:ascii="Times New Roman" w:eastAsia="Times New Roman" w:hAnsi="Times New Roman" w:cs="Times New Roman"/>
          <w:bCs/>
          <w:sz w:val="24"/>
          <w:szCs w:val="24"/>
        </w:rPr>
        <w:t xml:space="preserve"> </w:t>
      </w:r>
      <w:r w:rsidR="00331429">
        <w:rPr>
          <w:rFonts w:ascii="Times New Roman" w:hAnsi="Times New Roman" w:cs="Times New Roman"/>
          <w:sz w:val="24"/>
          <w:szCs w:val="24"/>
        </w:rPr>
        <w:t xml:space="preserve">PT. </w:t>
      </w:r>
      <w:proofErr w:type="spellStart"/>
      <w:r w:rsidR="00331429">
        <w:rPr>
          <w:rFonts w:ascii="Times New Roman" w:hAnsi="Times New Roman" w:cs="Times New Roman"/>
          <w:sz w:val="24"/>
          <w:szCs w:val="24"/>
        </w:rPr>
        <w:t>Angkasa</w:t>
      </w:r>
      <w:proofErr w:type="spellEnd"/>
      <w:r w:rsidR="00331429">
        <w:rPr>
          <w:rFonts w:ascii="Times New Roman" w:hAnsi="Times New Roman" w:cs="Times New Roman"/>
          <w:sz w:val="24"/>
          <w:szCs w:val="24"/>
        </w:rPr>
        <w:t xml:space="preserve"> Pura II (Persero) </w:t>
      </w:r>
      <w:proofErr w:type="spellStart"/>
      <w:r w:rsidR="00331429">
        <w:rPr>
          <w:rFonts w:ascii="Times New Roman" w:hAnsi="Times New Roman" w:cs="Times New Roman"/>
          <w:sz w:val="24"/>
          <w:szCs w:val="24"/>
        </w:rPr>
        <w:t>Cabang</w:t>
      </w:r>
      <w:proofErr w:type="spellEnd"/>
      <w:r w:rsidR="00331429">
        <w:rPr>
          <w:rFonts w:ascii="Times New Roman" w:hAnsi="Times New Roman" w:cs="Times New Roman"/>
          <w:sz w:val="24"/>
          <w:szCs w:val="24"/>
        </w:rPr>
        <w:t xml:space="preserve"> </w:t>
      </w:r>
      <w:proofErr w:type="spellStart"/>
      <w:r w:rsidR="00331429" w:rsidRPr="00331429">
        <w:rPr>
          <w:rFonts w:ascii="Times New Roman" w:hAnsi="Times New Roman" w:cs="Times New Roman"/>
          <w:sz w:val="24"/>
          <w:szCs w:val="24"/>
        </w:rPr>
        <w:t>Bandara</w:t>
      </w:r>
      <w:proofErr w:type="spellEnd"/>
      <w:r w:rsidR="00331429" w:rsidRPr="00331429">
        <w:rPr>
          <w:rFonts w:ascii="Times New Roman" w:hAnsi="Times New Roman" w:cs="Times New Roman"/>
          <w:sz w:val="24"/>
          <w:szCs w:val="24"/>
        </w:rPr>
        <w:t xml:space="preserve"> </w:t>
      </w:r>
      <w:proofErr w:type="spellStart"/>
      <w:r w:rsidR="00331429" w:rsidRPr="00331429">
        <w:rPr>
          <w:rFonts w:ascii="Times New Roman" w:hAnsi="Times New Roman" w:cs="Times New Roman"/>
          <w:sz w:val="24"/>
          <w:szCs w:val="24"/>
        </w:rPr>
        <w:t>Internasional</w:t>
      </w:r>
      <w:proofErr w:type="spellEnd"/>
      <w:r w:rsidR="00331429" w:rsidRPr="00331429">
        <w:rPr>
          <w:rFonts w:ascii="Times New Roman" w:hAnsi="Times New Roman" w:cs="Times New Roman"/>
          <w:sz w:val="24"/>
          <w:szCs w:val="24"/>
        </w:rPr>
        <w:t xml:space="preserve"> </w:t>
      </w:r>
      <w:proofErr w:type="spellStart"/>
      <w:r w:rsidR="00331429" w:rsidRPr="00331429">
        <w:rPr>
          <w:rFonts w:ascii="Times New Roman" w:hAnsi="Times New Roman" w:cs="Times New Roman"/>
          <w:sz w:val="24"/>
          <w:szCs w:val="24"/>
        </w:rPr>
        <w:t>Kualanamu</w:t>
      </w:r>
      <w:proofErr w:type="spellEnd"/>
      <w:r w:rsidR="00331429">
        <w:rPr>
          <w:rFonts w:ascii="Times New Roman" w:hAnsi="Times New Roman" w:cs="Times New Roman"/>
          <w:sz w:val="24"/>
          <w:szCs w:val="24"/>
        </w:rPr>
        <w:t xml:space="preserve"> </w:t>
      </w:r>
      <w:proofErr w:type="spellStart"/>
      <w:r w:rsidR="00331429">
        <w:rPr>
          <w:rFonts w:ascii="Times New Roman" w:hAnsi="Times New Roman" w:cs="Times New Roman"/>
          <w:sz w:val="24"/>
          <w:szCs w:val="24"/>
        </w:rPr>
        <w:t>dengan</w:t>
      </w:r>
      <w:proofErr w:type="spellEnd"/>
      <w:r w:rsidR="00331429">
        <w:rPr>
          <w:rFonts w:ascii="Times New Roman" w:hAnsi="Times New Roman" w:cs="Times New Roman"/>
          <w:sz w:val="24"/>
          <w:szCs w:val="24"/>
        </w:rPr>
        <w:t xml:space="preserve"> </w:t>
      </w:r>
      <w:proofErr w:type="spellStart"/>
      <w:r w:rsidR="00331429">
        <w:rPr>
          <w:rFonts w:ascii="Times New Roman" w:hAnsi="Times New Roman" w:cs="Times New Roman"/>
          <w:sz w:val="24"/>
          <w:szCs w:val="24"/>
        </w:rPr>
        <w:t>diterbitkannya</w:t>
      </w:r>
      <w:proofErr w:type="spellEnd"/>
      <w:r w:rsidR="00331429">
        <w:rPr>
          <w:rFonts w:ascii="Times New Roman" w:hAnsi="Times New Roman" w:cs="Times New Roman"/>
          <w:sz w:val="24"/>
          <w:szCs w:val="24"/>
        </w:rPr>
        <w:t xml:space="preserve"> </w:t>
      </w:r>
      <w:proofErr w:type="spellStart"/>
      <w:r w:rsidR="00331429">
        <w:rPr>
          <w:rFonts w:ascii="Times New Roman" w:hAnsi="Times New Roman" w:cs="Times New Roman"/>
          <w:sz w:val="24"/>
          <w:szCs w:val="24"/>
        </w:rPr>
        <w:t>Berita</w:t>
      </w:r>
      <w:proofErr w:type="spellEnd"/>
      <w:r w:rsidR="00331429">
        <w:rPr>
          <w:rFonts w:ascii="Times New Roman" w:hAnsi="Times New Roman" w:cs="Times New Roman"/>
          <w:sz w:val="24"/>
          <w:szCs w:val="24"/>
        </w:rPr>
        <w:t xml:space="preserve"> Acara </w:t>
      </w:r>
      <w:proofErr w:type="spellStart"/>
      <w:r w:rsidR="00331429">
        <w:rPr>
          <w:rFonts w:ascii="Times New Roman" w:hAnsi="Times New Roman" w:cs="Times New Roman"/>
          <w:sz w:val="24"/>
          <w:szCs w:val="24"/>
        </w:rPr>
        <w:t>Kesepakatan</w:t>
      </w:r>
      <w:proofErr w:type="spellEnd"/>
      <w:r w:rsidR="00331429">
        <w:rPr>
          <w:rFonts w:ascii="Times New Roman" w:hAnsi="Times New Roman" w:cs="Times New Roman"/>
          <w:sz w:val="24"/>
          <w:szCs w:val="24"/>
        </w:rPr>
        <w:t xml:space="preserve"> </w:t>
      </w:r>
      <w:proofErr w:type="spellStart"/>
      <w:r w:rsidR="00331429">
        <w:rPr>
          <w:rFonts w:ascii="Times New Roman" w:hAnsi="Times New Roman" w:cs="Times New Roman"/>
          <w:sz w:val="24"/>
          <w:szCs w:val="24"/>
        </w:rPr>
        <w:t>Pelaksanaan</w:t>
      </w:r>
      <w:proofErr w:type="spellEnd"/>
      <w:r w:rsidR="00331429">
        <w:rPr>
          <w:rFonts w:ascii="Times New Roman" w:hAnsi="Times New Roman" w:cs="Times New Roman"/>
          <w:sz w:val="24"/>
          <w:szCs w:val="24"/>
        </w:rPr>
        <w:t xml:space="preserve"> </w:t>
      </w:r>
      <w:proofErr w:type="spellStart"/>
      <w:r w:rsidR="00331429">
        <w:rPr>
          <w:rFonts w:ascii="Times New Roman" w:hAnsi="Times New Roman" w:cs="Times New Roman"/>
          <w:sz w:val="24"/>
          <w:szCs w:val="24"/>
        </w:rPr>
        <w:t>Putusan</w:t>
      </w:r>
      <w:proofErr w:type="spellEnd"/>
      <w:r w:rsidR="00331429">
        <w:rPr>
          <w:rFonts w:ascii="Times New Roman" w:hAnsi="Times New Roman" w:cs="Times New Roman"/>
          <w:sz w:val="24"/>
          <w:szCs w:val="24"/>
        </w:rPr>
        <w:t xml:space="preserve"> </w:t>
      </w:r>
      <w:proofErr w:type="spellStart"/>
      <w:r w:rsidR="00331429">
        <w:rPr>
          <w:rFonts w:ascii="Times New Roman" w:hAnsi="Times New Roman" w:cs="Times New Roman"/>
          <w:sz w:val="24"/>
          <w:szCs w:val="24"/>
        </w:rPr>
        <w:t>Pengadilan</w:t>
      </w:r>
      <w:proofErr w:type="spellEnd"/>
      <w:r w:rsidR="00331429">
        <w:rPr>
          <w:rFonts w:ascii="Times New Roman" w:hAnsi="Times New Roman" w:cs="Times New Roman"/>
          <w:sz w:val="24"/>
          <w:szCs w:val="24"/>
        </w:rPr>
        <w:t xml:space="preserve"> </w:t>
      </w:r>
      <w:proofErr w:type="spellStart"/>
      <w:r w:rsidR="00331429">
        <w:rPr>
          <w:rFonts w:ascii="Times New Roman" w:hAnsi="Times New Roman" w:cs="Times New Roman"/>
          <w:sz w:val="24"/>
          <w:szCs w:val="24"/>
        </w:rPr>
        <w:t>dengan</w:t>
      </w:r>
      <w:proofErr w:type="spellEnd"/>
      <w:r w:rsidR="00331429">
        <w:rPr>
          <w:rFonts w:ascii="Times New Roman" w:hAnsi="Times New Roman" w:cs="Times New Roman"/>
          <w:sz w:val="24"/>
          <w:szCs w:val="24"/>
        </w:rPr>
        <w:t xml:space="preserve"> </w:t>
      </w:r>
      <w:proofErr w:type="spellStart"/>
      <w:r w:rsidR="00331429">
        <w:rPr>
          <w:rFonts w:ascii="Times New Roman" w:hAnsi="Times New Roman" w:cs="Times New Roman"/>
          <w:sz w:val="24"/>
          <w:szCs w:val="24"/>
        </w:rPr>
        <w:t>Nomor</w:t>
      </w:r>
      <w:proofErr w:type="spellEnd"/>
      <w:r w:rsidR="00331429">
        <w:rPr>
          <w:rFonts w:ascii="Times New Roman" w:hAnsi="Times New Roman" w:cs="Times New Roman"/>
          <w:sz w:val="24"/>
          <w:szCs w:val="24"/>
        </w:rPr>
        <w:t xml:space="preserve"> S</w:t>
      </w:r>
      <w:r w:rsidR="001E3D40">
        <w:rPr>
          <w:rFonts w:ascii="Times New Roman" w:hAnsi="Times New Roman" w:cs="Times New Roman"/>
          <w:sz w:val="24"/>
          <w:szCs w:val="24"/>
        </w:rPr>
        <w:t>urat</w:t>
      </w:r>
      <w:r w:rsidR="00331429">
        <w:rPr>
          <w:rFonts w:ascii="Times New Roman" w:hAnsi="Times New Roman" w:cs="Times New Roman"/>
          <w:sz w:val="24"/>
          <w:szCs w:val="24"/>
        </w:rPr>
        <w:t xml:space="preserve">: BAC.AVI.14.07/24/12/2022/ Pada </w:t>
      </w:r>
      <w:proofErr w:type="spellStart"/>
      <w:r w:rsidR="00331429">
        <w:rPr>
          <w:rFonts w:ascii="Times New Roman" w:hAnsi="Times New Roman" w:cs="Times New Roman"/>
          <w:sz w:val="24"/>
          <w:szCs w:val="24"/>
        </w:rPr>
        <w:t>tanggal</w:t>
      </w:r>
      <w:proofErr w:type="spellEnd"/>
      <w:r w:rsidR="00331429">
        <w:rPr>
          <w:rFonts w:ascii="Times New Roman" w:hAnsi="Times New Roman" w:cs="Times New Roman"/>
          <w:sz w:val="24"/>
          <w:szCs w:val="24"/>
        </w:rPr>
        <w:t xml:space="preserve"> 21 </w:t>
      </w:r>
      <w:proofErr w:type="spellStart"/>
      <w:r w:rsidR="00331429">
        <w:rPr>
          <w:rFonts w:ascii="Times New Roman" w:hAnsi="Times New Roman" w:cs="Times New Roman"/>
          <w:sz w:val="24"/>
          <w:szCs w:val="24"/>
        </w:rPr>
        <w:t>Desember</w:t>
      </w:r>
      <w:proofErr w:type="spellEnd"/>
      <w:r w:rsidR="00331429">
        <w:rPr>
          <w:rFonts w:ascii="Times New Roman" w:hAnsi="Times New Roman" w:cs="Times New Roman"/>
          <w:sz w:val="24"/>
          <w:szCs w:val="24"/>
        </w:rPr>
        <w:t xml:space="preserve"> 2022</w:t>
      </w:r>
      <w:r w:rsidR="001E3D40">
        <w:rPr>
          <w:rFonts w:ascii="Times New Roman" w:hAnsi="Times New Roman" w:cs="Times New Roman"/>
          <w:sz w:val="24"/>
          <w:szCs w:val="24"/>
        </w:rPr>
        <w:t xml:space="preserve"> </w:t>
      </w:r>
      <w:proofErr w:type="spellStart"/>
      <w:r w:rsidR="001E3D40">
        <w:rPr>
          <w:rFonts w:ascii="Times New Roman" w:hAnsi="Times New Roman" w:cs="Times New Roman"/>
          <w:sz w:val="24"/>
          <w:szCs w:val="24"/>
        </w:rPr>
        <w:t>dengan</w:t>
      </w:r>
      <w:proofErr w:type="spellEnd"/>
      <w:r w:rsidR="001E3D40">
        <w:rPr>
          <w:rFonts w:ascii="Times New Roman" w:hAnsi="Times New Roman" w:cs="Times New Roman"/>
          <w:sz w:val="24"/>
          <w:szCs w:val="24"/>
        </w:rPr>
        <w:t xml:space="preserve"> </w:t>
      </w:r>
      <w:proofErr w:type="spellStart"/>
      <w:r w:rsidR="001E3D40">
        <w:rPr>
          <w:rFonts w:ascii="Times New Roman" w:hAnsi="Times New Roman" w:cs="Times New Roman"/>
          <w:sz w:val="24"/>
          <w:szCs w:val="24"/>
        </w:rPr>
        <w:t>Kesepakatan</w:t>
      </w:r>
      <w:proofErr w:type="spellEnd"/>
      <w:r w:rsidR="001E3D40">
        <w:rPr>
          <w:rFonts w:ascii="Times New Roman" w:hAnsi="Times New Roman" w:cs="Times New Roman"/>
          <w:sz w:val="24"/>
          <w:szCs w:val="24"/>
        </w:rPr>
        <w:t xml:space="preserve"> </w:t>
      </w:r>
      <w:proofErr w:type="spellStart"/>
      <w:r w:rsidR="001E3D40">
        <w:rPr>
          <w:rFonts w:ascii="Times New Roman" w:hAnsi="Times New Roman" w:cs="Times New Roman"/>
          <w:sz w:val="24"/>
          <w:szCs w:val="24"/>
        </w:rPr>
        <w:t>akan</w:t>
      </w:r>
      <w:proofErr w:type="spellEnd"/>
      <w:r w:rsidR="001E3D40">
        <w:rPr>
          <w:rFonts w:ascii="Times New Roman" w:hAnsi="Times New Roman" w:cs="Times New Roman"/>
          <w:sz w:val="24"/>
          <w:szCs w:val="24"/>
        </w:rPr>
        <w:t xml:space="preserve"> </w:t>
      </w:r>
      <w:proofErr w:type="spellStart"/>
      <w:r w:rsidR="001E3D40">
        <w:rPr>
          <w:rFonts w:ascii="Times New Roman" w:hAnsi="Times New Roman" w:cs="Times New Roman"/>
          <w:sz w:val="24"/>
          <w:szCs w:val="24"/>
        </w:rPr>
        <w:t>dilakukan</w:t>
      </w:r>
      <w:proofErr w:type="spellEnd"/>
      <w:r w:rsidR="001E3D40">
        <w:rPr>
          <w:rFonts w:ascii="Times New Roman" w:hAnsi="Times New Roman" w:cs="Times New Roman"/>
          <w:sz w:val="24"/>
          <w:szCs w:val="24"/>
        </w:rPr>
        <w:t xml:space="preserve"> </w:t>
      </w:r>
      <w:proofErr w:type="spellStart"/>
      <w:r w:rsidR="001E3D40">
        <w:rPr>
          <w:rFonts w:ascii="Times New Roman" w:hAnsi="Times New Roman" w:cs="Times New Roman"/>
          <w:sz w:val="24"/>
          <w:szCs w:val="24"/>
        </w:rPr>
        <w:t>pembayaran</w:t>
      </w:r>
      <w:proofErr w:type="spellEnd"/>
      <w:r w:rsidR="001E3D40">
        <w:rPr>
          <w:rFonts w:ascii="Times New Roman" w:hAnsi="Times New Roman" w:cs="Times New Roman"/>
          <w:sz w:val="24"/>
          <w:szCs w:val="24"/>
        </w:rPr>
        <w:t xml:space="preserve"> </w:t>
      </w:r>
      <w:proofErr w:type="spellStart"/>
      <w:r w:rsidR="001E3D40">
        <w:rPr>
          <w:rFonts w:ascii="Times New Roman" w:hAnsi="Times New Roman" w:cs="Times New Roman"/>
          <w:sz w:val="24"/>
          <w:szCs w:val="24"/>
        </w:rPr>
        <w:t>sesuai</w:t>
      </w:r>
      <w:proofErr w:type="spellEnd"/>
      <w:r w:rsidR="001E3D40">
        <w:rPr>
          <w:rFonts w:ascii="Times New Roman" w:hAnsi="Times New Roman" w:cs="Times New Roman"/>
          <w:sz w:val="24"/>
          <w:szCs w:val="24"/>
        </w:rPr>
        <w:t xml:space="preserve"> </w:t>
      </w:r>
      <w:proofErr w:type="spellStart"/>
      <w:r w:rsidR="001E3D40">
        <w:rPr>
          <w:rFonts w:ascii="Times New Roman" w:hAnsi="Times New Roman" w:cs="Times New Roman"/>
          <w:sz w:val="24"/>
          <w:szCs w:val="24"/>
        </w:rPr>
        <w:t>dengan</w:t>
      </w:r>
      <w:proofErr w:type="spellEnd"/>
      <w:r w:rsidR="001E3D40">
        <w:rPr>
          <w:rFonts w:ascii="Times New Roman" w:hAnsi="Times New Roman" w:cs="Times New Roman"/>
          <w:sz w:val="24"/>
          <w:szCs w:val="24"/>
        </w:rPr>
        <w:t xml:space="preserve"> </w:t>
      </w:r>
      <w:proofErr w:type="spellStart"/>
      <w:r w:rsidR="001E3D40">
        <w:rPr>
          <w:rFonts w:ascii="Times New Roman" w:hAnsi="Times New Roman" w:cs="Times New Roman"/>
          <w:sz w:val="24"/>
          <w:szCs w:val="24"/>
        </w:rPr>
        <w:t>isi</w:t>
      </w:r>
      <w:proofErr w:type="spellEnd"/>
      <w:r w:rsidR="001E3D40">
        <w:rPr>
          <w:rFonts w:ascii="Times New Roman" w:hAnsi="Times New Roman" w:cs="Times New Roman"/>
          <w:sz w:val="24"/>
          <w:szCs w:val="24"/>
        </w:rPr>
        <w:t xml:space="preserve"> </w:t>
      </w:r>
      <w:proofErr w:type="spellStart"/>
      <w:r w:rsidR="001E3D40">
        <w:rPr>
          <w:rFonts w:ascii="Times New Roman" w:hAnsi="Times New Roman" w:cs="Times New Roman"/>
          <w:sz w:val="24"/>
          <w:szCs w:val="24"/>
        </w:rPr>
        <w:t>putusan</w:t>
      </w:r>
      <w:proofErr w:type="spellEnd"/>
      <w:r w:rsidR="001E3D40">
        <w:rPr>
          <w:rFonts w:ascii="Times New Roman" w:hAnsi="Times New Roman" w:cs="Times New Roman"/>
          <w:sz w:val="24"/>
          <w:szCs w:val="24"/>
        </w:rPr>
        <w:t xml:space="preserve"> </w:t>
      </w:r>
      <w:proofErr w:type="spellStart"/>
      <w:r w:rsidR="001E3D40">
        <w:rPr>
          <w:rFonts w:ascii="Times New Roman" w:hAnsi="Times New Roman" w:cs="Times New Roman"/>
          <w:sz w:val="24"/>
          <w:szCs w:val="24"/>
        </w:rPr>
        <w:t>pengadilan</w:t>
      </w:r>
      <w:proofErr w:type="spellEnd"/>
      <w:r w:rsidR="001E3D40">
        <w:rPr>
          <w:rFonts w:ascii="Times New Roman" w:hAnsi="Times New Roman" w:cs="Times New Roman"/>
          <w:sz w:val="24"/>
          <w:szCs w:val="24"/>
        </w:rPr>
        <w:t xml:space="preserve"> dan </w:t>
      </w:r>
      <w:proofErr w:type="spellStart"/>
      <w:r w:rsidR="001E3D40">
        <w:rPr>
          <w:rFonts w:ascii="Times New Roman" w:hAnsi="Times New Roman" w:cs="Times New Roman"/>
          <w:sz w:val="24"/>
          <w:szCs w:val="24"/>
        </w:rPr>
        <w:t>dipotong</w:t>
      </w:r>
      <w:proofErr w:type="spellEnd"/>
      <w:r w:rsidR="001E3D40">
        <w:rPr>
          <w:rFonts w:ascii="Times New Roman" w:hAnsi="Times New Roman" w:cs="Times New Roman"/>
          <w:sz w:val="24"/>
          <w:szCs w:val="24"/>
        </w:rPr>
        <w:t xml:space="preserve"> </w:t>
      </w:r>
      <w:proofErr w:type="spellStart"/>
      <w:r w:rsidR="001E3D40">
        <w:rPr>
          <w:rFonts w:ascii="Times New Roman" w:hAnsi="Times New Roman" w:cs="Times New Roman"/>
          <w:sz w:val="24"/>
          <w:szCs w:val="24"/>
        </w:rPr>
        <w:t>Pajak</w:t>
      </w:r>
      <w:proofErr w:type="spellEnd"/>
      <w:r w:rsidR="001E3D40">
        <w:rPr>
          <w:rFonts w:ascii="Times New Roman" w:hAnsi="Times New Roman" w:cs="Times New Roman"/>
          <w:sz w:val="24"/>
          <w:szCs w:val="24"/>
        </w:rPr>
        <w:t xml:space="preserve"> </w:t>
      </w:r>
      <w:proofErr w:type="spellStart"/>
      <w:r w:rsidR="001E3D40">
        <w:rPr>
          <w:rFonts w:ascii="Times New Roman" w:hAnsi="Times New Roman" w:cs="Times New Roman"/>
          <w:sz w:val="24"/>
          <w:szCs w:val="24"/>
        </w:rPr>
        <w:t>Penambahan</w:t>
      </w:r>
      <w:proofErr w:type="spellEnd"/>
      <w:r w:rsidR="001E3D40">
        <w:rPr>
          <w:rFonts w:ascii="Times New Roman" w:hAnsi="Times New Roman" w:cs="Times New Roman"/>
          <w:sz w:val="24"/>
          <w:szCs w:val="24"/>
        </w:rPr>
        <w:t xml:space="preserve"> Nilai (PPN) </w:t>
      </w:r>
      <w:proofErr w:type="spellStart"/>
      <w:r w:rsidR="001E3D40">
        <w:rPr>
          <w:rFonts w:ascii="Times New Roman" w:hAnsi="Times New Roman" w:cs="Times New Roman"/>
          <w:sz w:val="24"/>
          <w:szCs w:val="24"/>
        </w:rPr>
        <w:t>sebesar</w:t>
      </w:r>
      <w:proofErr w:type="spellEnd"/>
      <w:r w:rsidR="001E3D40">
        <w:rPr>
          <w:rFonts w:ascii="Times New Roman" w:hAnsi="Times New Roman" w:cs="Times New Roman"/>
          <w:sz w:val="24"/>
          <w:szCs w:val="24"/>
        </w:rPr>
        <w:t xml:space="preserve"> 11% (</w:t>
      </w:r>
      <w:proofErr w:type="spellStart"/>
      <w:r w:rsidR="001E3D40">
        <w:rPr>
          <w:rFonts w:ascii="Times New Roman" w:hAnsi="Times New Roman" w:cs="Times New Roman"/>
          <w:sz w:val="24"/>
          <w:szCs w:val="24"/>
        </w:rPr>
        <w:t>sebelas</w:t>
      </w:r>
      <w:proofErr w:type="spellEnd"/>
      <w:r w:rsidR="001E3D40">
        <w:rPr>
          <w:rFonts w:ascii="Times New Roman" w:hAnsi="Times New Roman" w:cs="Times New Roman"/>
          <w:sz w:val="24"/>
          <w:szCs w:val="24"/>
        </w:rPr>
        <w:t xml:space="preserve"> </w:t>
      </w:r>
      <w:proofErr w:type="spellStart"/>
      <w:r w:rsidR="001E3D40">
        <w:rPr>
          <w:rFonts w:ascii="Times New Roman" w:hAnsi="Times New Roman" w:cs="Times New Roman"/>
          <w:sz w:val="24"/>
          <w:szCs w:val="24"/>
        </w:rPr>
        <w:t>persen</w:t>
      </w:r>
      <w:proofErr w:type="spellEnd"/>
      <w:r w:rsidR="001E3D40">
        <w:rPr>
          <w:rFonts w:ascii="Times New Roman" w:hAnsi="Times New Roman" w:cs="Times New Roman"/>
          <w:sz w:val="24"/>
          <w:szCs w:val="24"/>
        </w:rPr>
        <w:t xml:space="preserve">) dan </w:t>
      </w:r>
      <w:proofErr w:type="spellStart"/>
      <w:r w:rsidR="001E3D40">
        <w:rPr>
          <w:rFonts w:ascii="Times New Roman" w:hAnsi="Times New Roman" w:cs="Times New Roman"/>
          <w:sz w:val="24"/>
          <w:szCs w:val="24"/>
        </w:rPr>
        <w:t>kedua</w:t>
      </w:r>
      <w:proofErr w:type="spellEnd"/>
      <w:r w:rsidR="001E3D40">
        <w:rPr>
          <w:rFonts w:ascii="Times New Roman" w:hAnsi="Times New Roman" w:cs="Times New Roman"/>
          <w:sz w:val="24"/>
          <w:szCs w:val="24"/>
        </w:rPr>
        <w:t xml:space="preserve"> </w:t>
      </w:r>
      <w:proofErr w:type="spellStart"/>
      <w:r w:rsidR="001E3D40">
        <w:rPr>
          <w:rFonts w:ascii="Times New Roman" w:hAnsi="Times New Roman" w:cs="Times New Roman"/>
          <w:sz w:val="24"/>
          <w:szCs w:val="24"/>
        </w:rPr>
        <w:t>belah</w:t>
      </w:r>
      <w:proofErr w:type="spellEnd"/>
      <w:r w:rsidR="001E3D40">
        <w:rPr>
          <w:rFonts w:ascii="Times New Roman" w:hAnsi="Times New Roman" w:cs="Times New Roman"/>
          <w:sz w:val="24"/>
          <w:szCs w:val="24"/>
        </w:rPr>
        <w:t xml:space="preserve"> </w:t>
      </w:r>
      <w:proofErr w:type="spellStart"/>
      <w:r w:rsidR="001E3D40">
        <w:rPr>
          <w:rFonts w:ascii="Times New Roman" w:hAnsi="Times New Roman" w:cs="Times New Roman"/>
          <w:sz w:val="24"/>
          <w:szCs w:val="24"/>
        </w:rPr>
        <w:t>pihak</w:t>
      </w:r>
      <w:proofErr w:type="spellEnd"/>
      <w:r w:rsidR="001E3D40">
        <w:rPr>
          <w:rFonts w:ascii="Times New Roman" w:hAnsi="Times New Roman" w:cs="Times New Roman"/>
          <w:sz w:val="24"/>
          <w:szCs w:val="24"/>
        </w:rPr>
        <w:t xml:space="preserve"> </w:t>
      </w:r>
      <w:proofErr w:type="spellStart"/>
      <w:r w:rsidR="001E3D40">
        <w:rPr>
          <w:rFonts w:ascii="Times New Roman" w:hAnsi="Times New Roman" w:cs="Times New Roman"/>
          <w:sz w:val="24"/>
          <w:szCs w:val="24"/>
        </w:rPr>
        <w:t>sepakat</w:t>
      </w:r>
      <w:proofErr w:type="spellEnd"/>
      <w:r w:rsidR="001E3D40">
        <w:rPr>
          <w:rFonts w:ascii="Times New Roman" w:hAnsi="Times New Roman" w:cs="Times New Roman"/>
          <w:sz w:val="24"/>
          <w:szCs w:val="24"/>
        </w:rPr>
        <w:t xml:space="preserve"> </w:t>
      </w:r>
      <w:proofErr w:type="spellStart"/>
      <w:r w:rsidR="001E3D40">
        <w:rPr>
          <w:rFonts w:ascii="Times New Roman" w:hAnsi="Times New Roman" w:cs="Times New Roman"/>
          <w:sz w:val="24"/>
          <w:szCs w:val="24"/>
        </w:rPr>
        <w:t>untuk</w:t>
      </w:r>
      <w:proofErr w:type="spellEnd"/>
      <w:r w:rsidR="001E3D40">
        <w:rPr>
          <w:rFonts w:ascii="Times New Roman" w:hAnsi="Times New Roman" w:cs="Times New Roman"/>
          <w:sz w:val="24"/>
          <w:szCs w:val="24"/>
        </w:rPr>
        <w:t xml:space="preserve"> </w:t>
      </w:r>
      <w:proofErr w:type="spellStart"/>
      <w:r w:rsidR="001E3D40">
        <w:rPr>
          <w:rFonts w:ascii="Times New Roman" w:hAnsi="Times New Roman" w:cs="Times New Roman"/>
          <w:sz w:val="24"/>
          <w:szCs w:val="24"/>
        </w:rPr>
        <w:t>tidak</w:t>
      </w:r>
      <w:proofErr w:type="spellEnd"/>
      <w:r w:rsidR="001E3D40">
        <w:rPr>
          <w:rFonts w:ascii="Times New Roman" w:hAnsi="Times New Roman" w:cs="Times New Roman"/>
          <w:sz w:val="24"/>
          <w:szCs w:val="24"/>
        </w:rPr>
        <w:t xml:space="preserve"> </w:t>
      </w:r>
      <w:proofErr w:type="spellStart"/>
      <w:r w:rsidR="001E3D40">
        <w:rPr>
          <w:rFonts w:ascii="Times New Roman" w:hAnsi="Times New Roman" w:cs="Times New Roman"/>
          <w:sz w:val="24"/>
          <w:szCs w:val="24"/>
        </w:rPr>
        <w:t>menuntut</w:t>
      </w:r>
      <w:proofErr w:type="spellEnd"/>
      <w:r w:rsidR="001E3D40">
        <w:rPr>
          <w:rFonts w:ascii="Times New Roman" w:hAnsi="Times New Roman" w:cs="Times New Roman"/>
          <w:sz w:val="24"/>
          <w:szCs w:val="24"/>
        </w:rPr>
        <w:t xml:space="preserve"> </w:t>
      </w:r>
      <w:proofErr w:type="spellStart"/>
      <w:r w:rsidR="001E3D40">
        <w:rPr>
          <w:rFonts w:ascii="Times New Roman" w:hAnsi="Times New Roman" w:cs="Times New Roman"/>
          <w:sz w:val="24"/>
          <w:szCs w:val="24"/>
        </w:rPr>
        <w:t>satu</w:t>
      </w:r>
      <w:proofErr w:type="spellEnd"/>
      <w:r w:rsidR="001E3D40">
        <w:rPr>
          <w:rFonts w:ascii="Times New Roman" w:hAnsi="Times New Roman" w:cs="Times New Roman"/>
          <w:sz w:val="24"/>
          <w:szCs w:val="24"/>
        </w:rPr>
        <w:t xml:space="preserve"> </w:t>
      </w:r>
      <w:proofErr w:type="spellStart"/>
      <w:r w:rsidR="001E3D40">
        <w:rPr>
          <w:rFonts w:ascii="Times New Roman" w:hAnsi="Times New Roman" w:cs="Times New Roman"/>
          <w:sz w:val="24"/>
          <w:szCs w:val="24"/>
        </w:rPr>
        <w:t>sama</w:t>
      </w:r>
      <w:proofErr w:type="spellEnd"/>
      <w:r w:rsidR="001E3D40">
        <w:rPr>
          <w:rFonts w:ascii="Times New Roman" w:hAnsi="Times New Roman" w:cs="Times New Roman"/>
          <w:sz w:val="24"/>
          <w:szCs w:val="24"/>
        </w:rPr>
        <w:t xml:space="preserve"> lain </w:t>
      </w:r>
      <w:proofErr w:type="spellStart"/>
      <w:r w:rsidR="001E3D40">
        <w:rPr>
          <w:rFonts w:ascii="Times New Roman" w:hAnsi="Times New Roman" w:cs="Times New Roman"/>
          <w:sz w:val="24"/>
          <w:szCs w:val="24"/>
        </w:rPr>
        <w:t>atas</w:t>
      </w:r>
      <w:proofErr w:type="spellEnd"/>
      <w:r w:rsidR="001E3D40">
        <w:rPr>
          <w:rFonts w:ascii="Times New Roman" w:hAnsi="Times New Roman" w:cs="Times New Roman"/>
          <w:sz w:val="24"/>
          <w:szCs w:val="24"/>
        </w:rPr>
        <w:t xml:space="preserve"> </w:t>
      </w:r>
      <w:proofErr w:type="spellStart"/>
      <w:r w:rsidR="001E3D40">
        <w:rPr>
          <w:rFonts w:ascii="Times New Roman" w:hAnsi="Times New Roman" w:cs="Times New Roman"/>
          <w:sz w:val="24"/>
          <w:szCs w:val="24"/>
        </w:rPr>
        <w:t>pengadaan</w:t>
      </w:r>
      <w:proofErr w:type="spellEnd"/>
      <w:r w:rsidR="001E3D40">
        <w:rPr>
          <w:rFonts w:ascii="Times New Roman" w:hAnsi="Times New Roman" w:cs="Times New Roman"/>
          <w:sz w:val="24"/>
          <w:szCs w:val="24"/>
        </w:rPr>
        <w:t xml:space="preserve"> </w:t>
      </w:r>
      <w:proofErr w:type="spellStart"/>
      <w:r w:rsidR="001E3D40">
        <w:rPr>
          <w:rFonts w:ascii="Times New Roman" w:hAnsi="Times New Roman" w:cs="Times New Roman"/>
          <w:sz w:val="24"/>
          <w:szCs w:val="24"/>
        </w:rPr>
        <w:t>barang</w:t>
      </w:r>
      <w:proofErr w:type="spellEnd"/>
      <w:r w:rsidR="001E3D40">
        <w:rPr>
          <w:rFonts w:ascii="Times New Roman" w:hAnsi="Times New Roman" w:cs="Times New Roman"/>
          <w:sz w:val="24"/>
          <w:szCs w:val="24"/>
        </w:rPr>
        <w:t xml:space="preserve"> dan </w:t>
      </w:r>
      <w:proofErr w:type="spellStart"/>
      <w:r w:rsidR="001E3D40">
        <w:rPr>
          <w:rFonts w:ascii="Times New Roman" w:hAnsi="Times New Roman" w:cs="Times New Roman"/>
          <w:sz w:val="24"/>
          <w:szCs w:val="24"/>
        </w:rPr>
        <w:t>jasa</w:t>
      </w:r>
      <w:proofErr w:type="spellEnd"/>
      <w:r w:rsidR="001E3D40">
        <w:rPr>
          <w:rFonts w:ascii="Times New Roman" w:hAnsi="Times New Roman" w:cs="Times New Roman"/>
          <w:sz w:val="24"/>
          <w:szCs w:val="24"/>
        </w:rPr>
        <w:t xml:space="preserve"> </w:t>
      </w:r>
      <w:proofErr w:type="spellStart"/>
      <w:r w:rsidR="001E3D40">
        <w:rPr>
          <w:rFonts w:ascii="Times New Roman" w:hAnsi="Times New Roman" w:cs="Times New Roman"/>
          <w:sz w:val="24"/>
          <w:szCs w:val="24"/>
        </w:rPr>
        <w:t>pemasangan</w:t>
      </w:r>
      <w:proofErr w:type="spellEnd"/>
      <w:r w:rsidR="001E3D40">
        <w:rPr>
          <w:rFonts w:ascii="Times New Roman" w:hAnsi="Times New Roman" w:cs="Times New Roman"/>
          <w:sz w:val="24"/>
          <w:szCs w:val="24"/>
        </w:rPr>
        <w:t xml:space="preserve"> AC </w:t>
      </w:r>
      <w:r w:rsidR="001E3D40" w:rsidRPr="001E3D40">
        <w:rPr>
          <w:rFonts w:ascii="Times New Roman" w:hAnsi="Times New Roman" w:cs="Times New Roman"/>
          <w:i/>
          <w:sz w:val="24"/>
          <w:szCs w:val="24"/>
        </w:rPr>
        <w:t>(Air Conditioner)</w:t>
      </w:r>
      <w:r w:rsidR="001E3D40">
        <w:rPr>
          <w:rFonts w:ascii="Times New Roman" w:hAnsi="Times New Roman" w:cs="Times New Roman"/>
          <w:sz w:val="24"/>
          <w:szCs w:val="24"/>
        </w:rPr>
        <w:t xml:space="preserve"> di </w:t>
      </w:r>
      <w:proofErr w:type="spellStart"/>
      <w:r w:rsidR="001E3D40">
        <w:rPr>
          <w:rFonts w:ascii="Times New Roman" w:hAnsi="Times New Roman" w:cs="Times New Roman"/>
          <w:sz w:val="24"/>
          <w:szCs w:val="24"/>
        </w:rPr>
        <w:t>Garbarata</w:t>
      </w:r>
      <w:proofErr w:type="spellEnd"/>
      <w:r w:rsidR="001E3D40">
        <w:rPr>
          <w:rFonts w:ascii="Times New Roman" w:hAnsi="Times New Roman" w:cs="Times New Roman"/>
          <w:sz w:val="24"/>
          <w:szCs w:val="24"/>
        </w:rPr>
        <w:t xml:space="preserve"> </w:t>
      </w:r>
      <w:proofErr w:type="spellStart"/>
      <w:r w:rsidR="001E3D40">
        <w:rPr>
          <w:rFonts w:ascii="Times New Roman" w:hAnsi="Times New Roman" w:cs="Times New Roman"/>
          <w:sz w:val="24"/>
          <w:szCs w:val="24"/>
        </w:rPr>
        <w:t>Bandara</w:t>
      </w:r>
      <w:proofErr w:type="spellEnd"/>
      <w:r w:rsidR="001E3D40">
        <w:rPr>
          <w:rFonts w:ascii="Times New Roman" w:hAnsi="Times New Roman" w:cs="Times New Roman"/>
          <w:sz w:val="24"/>
          <w:szCs w:val="24"/>
        </w:rPr>
        <w:t xml:space="preserve"> </w:t>
      </w:r>
      <w:proofErr w:type="spellStart"/>
      <w:r w:rsidR="001E3D40">
        <w:rPr>
          <w:rFonts w:ascii="Times New Roman" w:hAnsi="Times New Roman" w:cs="Times New Roman"/>
          <w:sz w:val="24"/>
          <w:szCs w:val="24"/>
        </w:rPr>
        <w:t>Internasional</w:t>
      </w:r>
      <w:proofErr w:type="spellEnd"/>
      <w:r w:rsidR="001E3D40">
        <w:rPr>
          <w:rFonts w:ascii="Times New Roman" w:hAnsi="Times New Roman" w:cs="Times New Roman"/>
          <w:sz w:val="24"/>
          <w:szCs w:val="24"/>
        </w:rPr>
        <w:t xml:space="preserve"> </w:t>
      </w:r>
      <w:proofErr w:type="spellStart"/>
      <w:r w:rsidR="001E3D40">
        <w:rPr>
          <w:rFonts w:ascii="Times New Roman" w:hAnsi="Times New Roman" w:cs="Times New Roman"/>
          <w:sz w:val="24"/>
          <w:szCs w:val="24"/>
        </w:rPr>
        <w:t>Kualanamu</w:t>
      </w:r>
      <w:proofErr w:type="spellEnd"/>
      <w:r w:rsidR="001E3D40">
        <w:rPr>
          <w:rFonts w:ascii="Times New Roman" w:hAnsi="Times New Roman" w:cs="Times New Roman"/>
          <w:sz w:val="24"/>
          <w:szCs w:val="24"/>
        </w:rPr>
        <w:t>.</w:t>
      </w:r>
    </w:p>
    <w:p w14:paraId="1D44920D" w14:textId="005EA148" w:rsidR="001E3D40" w:rsidRDefault="001E3D40" w:rsidP="00CD5650">
      <w:pPr>
        <w:autoSpaceDE w:val="0"/>
        <w:autoSpaceDN w:val="0"/>
        <w:adjustRightInd w:val="0"/>
        <w:spacing w:after="0" w:line="480" w:lineRule="auto"/>
        <w:ind w:left="426" w:firstLine="294"/>
        <w:jc w:val="both"/>
        <w:rPr>
          <w:rFonts w:ascii="Times New Roman" w:hAnsi="Times New Roman" w:cs="Times New Roman"/>
          <w:sz w:val="24"/>
          <w:szCs w:val="24"/>
        </w:rPr>
      </w:pP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PT. </w:t>
      </w:r>
      <w:proofErr w:type="spellStart"/>
      <w:r>
        <w:rPr>
          <w:rFonts w:ascii="Times New Roman" w:hAnsi="Times New Roman" w:cs="Times New Roman"/>
          <w:sz w:val="24"/>
          <w:szCs w:val="24"/>
        </w:rPr>
        <w:t>Angkasa</w:t>
      </w:r>
      <w:proofErr w:type="spellEnd"/>
      <w:r>
        <w:rPr>
          <w:rFonts w:ascii="Times New Roman" w:hAnsi="Times New Roman" w:cs="Times New Roman"/>
          <w:sz w:val="24"/>
          <w:szCs w:val="24"/>
        </w:rPr>
        <w:t xml:space="preserve"> Pura II (Persero) </w:t>
      </w:r>
      <w:proofErr w:type="spellStart"/>
      <w:r>
        <w:rPr>
          <w:rFonts w:ascii="Times New Roman" w:hAnsi="Times New Roman" w:cs="Times New Roman"/>
          <w:sz w:val="24"/>
          <w:szCs w:val="24"/>
        </w:rPr>
        <w:t>Cabang</w:t>
      </w:r>
      <w:proofErr w:type="spellEnd"/>
      <w:r>
        <w:rPr>
          <w:rFonts w:ascii="Times New Roman" w:hAnsi="Times New Roman" w:cs="Times New Roman"/>
          <w:sz w:val="24"/>
          <w:szCs w:val="24"/>
        </w:rPr>
        <w:t xml:space="preserve"> </w:t>
      </w:r>
      <w:proofErr w:type="spellStart"/>
      <w:r w:rsidRPr="00331429">
        <w:rPr>
          <w:rFonts w:ascii="Times New Roman" w:hAnsi="Times New Roman" w:cs="Times New Roman"/>
          <w:sz w:val="24"/>
          <w:szCs w:val="24"/>
        </w:rPr>
        <w:t>Bandara</w:t>
      </w:r>
      <w:proofErr w:type="spellEnd"/>
      <w:r w:rsidRPr="00331429">
        <w:rPr>
          <w:rFonts w:ascii="Times New Roman" w:hAnsi="Times New Roman" w:cs="Times New Roman"/>
          <w:sz w:val="24"/>
          <w:szCs w:val="24"/>
        </w:rPr>
        <w:t xml:space="preserve"> </w:t>
      </w:r>
      <w:proofErr w:type="spellStart"/>
      <w:r w:rsidRPr="00331429">
        <w:rPr>
          <w:rFonts w:ascii="Times New Roman" w:hAnsi="Times New Roman" w:cs="Times New Roman"/>
          <w:sz w:val="24"/>
          <w:szCs w:val="24"/>
        </w:rPr>
        <w:t>Internasional</w:t>
      </w:r>
      <w:proofErr w:type="spellEnd"/>
      <w:r w:rsidRPr="00331429">
        <w:rPr>
          <w:rFonts w:ascii="Times New Roman" w:hAnsi="Times New Roman" w:cs="Times New Roman"/>
          <w:sz w:val="24"/>
          <w:szCs w:val="24"/>
        </w:rPr>
        <w:t xml:space="preserve"> </w:t>
      </w:r>
      <w:proofErr w:type="spellStart"/>
      <w:r w:rsidRPr="00331429">
        <w:rPr>
          <w:rFonts w:ascii="Times New Roman" w:hAnsi="Times New Roman" w:cs="Times New Roman"/>
          <w:sz w:val="24"/>
          <w:szCs w:val="24"/>
        </w:rPr>
        <w:t>Kualanamu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meminta</w:t>
      </w:r>
      <w:proofErr w:type="spellEnd"/>
      <w:r>
        <w:rPr>
          <w:rFonts w:ascii="Times New Roman" w:hAnsi="Times New Roman" w:cs="Times New Roman"/>
          <w:sz w:val="24"/>
          <w:szCs w:val="24"/>
        </w:rPr>
        <w:t xml:space="preserve"> </w:t>
      </w:r>
      <w:r>
        <w:rPr>
          <w:rFonts w:ascii="Times New Roman" w:eastAsia="Times New Roman" w:hAnsi="Times New Roman" w:cs="Times New Roman"/>
          <w:bCs/>
          <w:sz w:val="24"/>
          <w:szCs w:val="24"/>
        </w:rPr>
        <w:t xml:space="preserve">CV </w:t>
      </w:r>
      <w:proofErr w:type="spellStart"/>
      <w:r>
        <w:rPr>
          <w:rFonts w:ascii="Times New Roman" w:eastAsia="Times New Roman" w:hAnsi="Times New Roman" w:cs="Times New Roman"/>
          <w:bCs/>
          <w:sz w:val="24"/>
          <w:szCs w:val="24"/>
        </w:rPr>
        <w:t>Marendal</w:t>
      </w:r>
      <w:proofErr w:type="spellEnd"/>
      <w:r>
        <w:rPr>
          <w:rFonts w:ascii="Times New Roman" w:eastAsia="Times New Roman" w:hAnsi="Times New Roman" w:cs="Times New Roman"/>
          <w:bCs/>
          <w:sz w:val="24"/>
          <w:szCs w:val="24"/>
        </w:rPr>
        <w:t xml:space="preserve"> Mas agar </w:t>
      </w:r>
      <w:proofErr w:type="spellStart"/>
      <w:r>
        <w:rPr>
          <w:rFonts w:ascii="Times New Roman" w:eastAsia="Times New Roman" w:hAnsi="Times New Roman" w:cs="Times New Roman"/>
          <w:bCs/>
          <w:sz w:val="24"/>
          <w:szCs w:val="24"/>
        </w:rPr>
        <w:t>terlebih</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dahulu</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menerbitkan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Faktur</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Pajak</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atas</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transaksi</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pembayaran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tersebut</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namun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hal</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tersebut</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tidak</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bisa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langsung</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dilakukan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disebabkan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karena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akibat</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sengketa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hukum</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selama</w:t>
      </w:r>
      <w:proofErr w:type="spellEnd"/>
      <w:r>
        <w:rPr>
          <w:rFonts w:ascii="Times New Roman" w:eastAsia="Times New Roman" w:hAnsi="Times New Roman" w:cs="Times New Roman"/>
          <w:bCs/>
          <w:sz w:val="24"/>
          <w:szCs w:val="24"/>
        </w:rPr>
        <w:t xml:space="preserve"> </w:t>
      </w:r>
      <w:r w:rsidRPr="001E3D40">
        <w:rPr>
          <w:rFonts w:ascii="Times New Roman" w:eastAsia="Times New Roman" w:hAnsi="Times New Roman" w:cs="Times New Roman"/>
          <w:bCs/>
          <w:sz w:val="24"/>
          <w:szCs w:val="24"/>
          <w:u w:val="single"/>
        </w:rPr>
        <w:t>+</w:t>
      </w:r>
      <w:r>
        <w:rPr>
          <w:rFonts w:ascii="Times New Roman" w:eastAsia="Times New Roman" w:hAnsi="Times New Roman" w:cs="Times New Roman"/>
          <w:bCs/>
          <w:sz w:val="24"/>
          <w:szCs w:val="24"/>
        </w:rPr>
        <w:t xml:space="preserve"> 3 (</w:t>
      </w:r>
      <w:proofErr w:type="spellStart"/>
      <w:r>
        <w:rPr>
          <w:rFonts w:ascii="Times New Roman" w:eastAsia="Times New Roman" w:hAnsi="Times New Roman" w:cs="Times New Roman"/>
          <w:bCs/>
          <w:sz w:val="24"/>
          <w:szCs w:val="24"/>
        </w:rPr>
        <w:t>tiga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tahun</w:t>
      </w:r>
      <w:proofErr w:type="spellEnd"/>
      <w:r>
        <w:rPr>
          <w:rFonts w:ascii="Times New Roman" w:eastAsia="Times New Roman" w:hAnsi="Times New Roman" w:cs="Times New Roman"/>
          <w:bCs/>
          <w:sz w:val="24"/>
          <w:szCs w:val="24"/>
        </w:rPr>
        <w:t xml:space="preserve"> yang </w:t>
      </w:r>
      <w:proofErr w:type="spellStart"/>
      <w:r>
        <w:rPr>
          <w:rFonts w:ascii="Times New Roman" w:eastAsia="Times New Roman" w:hAnsi="Times New Roman" w:cs="Times New Roman"/>
          <w:bCs/>
          <w:sz w:val="24"/>
          <w:szCs w:val="24"/>
        </w:rPr>
        <w:t>terjadi</w:t>
      </w:r>
      <w:proofErr w:type="spellEnd"/>
      <w:r>
        <w:rPr>
          <w:rFonts w:ascii="Times New Roman" w:eastAsia="Times New Roman" w:hAnsi="Times New Roman" w:cs="Times New Roman"/>
          <w:bCs/>
          <w:sz w:val="24"/>
          <w:szCs w:val="24"/>
        </w:rPr>
        <w:t xml:space="preserve">. CV </w:t>
      </w:r>
      <w:proofErr w:type="spellStart"/>
      <w:r>
        <w:rPr>
          <w:rFonts w:ascii="Times New Roman" w:eastAsia="Times New Roman" w:hAnsi="Times New Roman" w:cs="Times New Roman"/>
          <w:bCs/>
          <w:sz w:val="24"/>
          <w:szCs w:val="24"/>
        </w:rPr>
        <w:t>Marendal</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Menyatakan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tidak</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memiliki</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transaksi</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keuangan</w:t>
      </w:r>
      <w:proofErr w:type="spellEnd"/>
      <w:r>
        <w:rPr>
          <w:rFonts w:ascii="Times New Roman" w:eastAsia="Times New Roman" w:hAnsi="Times New Roman" w:cs="Times New Roman"/>
          <w:bCs/>
          <w:sz w:val="24"/>
          <w:szCs w:val="24"/>
        </w:rPr>
        <w:t xml:space="preserve"> dan </w:t>
      </w:r>
      <w:proofErr w:type="spellStart"/>
      <w:r>
        <w:rPr>
          <w:rFonts w:ascii="Times New Roman" w:eastAsia="Times New Roman" w:hAnsi="Times New Roman" w:cs="Times New Roman"/>
          <w:bCs/>
          <w:sz w:val="24"/>
          <w:szCs w:val="24"/>
        </w:rPr>
        <w:t>pekerjaan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sehingga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untuk</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menerbitkan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Faktur</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Pajak</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haruslah</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membayar</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denda</w:t>
      </w:r>
      <w:proofErr w:type="spellEnd"/>
      <w:r>
        <w:rPr>
          <w:rFonts w:ascii="Times New Roman" w:eastAsia="Times New Roman" w:hAnsi="Times New Roman" w:cs="Times New Roman"/>
          <w:bCs/>
          <w:sz w:val="24"/>
          <w:szCs w:val="24"/>
        </w:rPr>
        <w:t xml:space="preserve"> dan </w:t>
      </w:r>
      <w:proofErr w:type="spellStart"/>
      <w:r>
        <w:rPr>
          <w:rFonts w:ascii="Times New Roman" w:eastAsia="Times New Roman" w:hAnsi="Times New Roman" w:cs="Times New Roman"/>
          <w:bCs/>
          <w:sz w:val="24"/>
          <w:szCs w:val="24"/>
        </w:rPr>
        <w:t>tunggakan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pajak</w:t>
      </w:r>
      <w:proofErr w:type="spellEnd"/>
      <w:r>
        <w:rPr>
          <w:rFonts w:ascii="Times New Roman" w:eastAsia="Times New Roman" w:hAnsi="Times New Roman" w:cs="Times New Roman"/>
          <w:bCs/>
          <w:sz w:val="24"/>
          <w:szCs w:val="24"/>
        </w:rPr>
        <w:t xml:space="preserve">. Hal </w:t>
      </w:r>
      <w:proofErr w:type="spellStart"/>
      <w:r>
        <w:rPr>
          <w:rFonts w:ascii="Times New Roman" w:eastAsia="Times New Roman" w:hAnsi="Times New Roman" w:cs="Times New Roman"/>
          <w:bCs/>
          <w:sz w:val="24"/>
          <w:szCs w:val="24"/>
        </w:rPr>
        <w:t>ini</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sejalan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dengan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lastRenderedPageBreak/>
        <w:t>Gugatan</w:t>
      </w:r>
      <w:proofErr w:type="spellEnd"/>
      <w:r>
        <w:rPr>
          <w:rFonts w:ascii="Times New Roman" w:eastAsia="Times New Roman" w:hAnsi="Times New Roman" w:cs="Times New Roman"/>
          <w:bCs/>
          <w:sz w:val="24"/>
          <w:szCs w:val="24"/>
        </w:rPr>
        <w:t xml:space="preserve"> CV </w:t>
      </w:r>
      <w:proofErr w:type="spellStart"/>
      <w:r>
        <w:rPr>
          <w:rFonts w:ascii="Times New Roman" w:eastAsia="Times New Roman" w:hAnsi="Times New Roman" w:cs="Times New Roman"/>
          <w:bCs/>
          <w:sz w:val="24"/>
          <w:szCs w:val="24"/>
        </w:rPr>
        <w:t>Marendal</w:t>
      </w:r>
      <w:proofErr w:type="spellEnd"/>
      <w:r>
        <w:rPr>
          <w:rFonts w:ascii="Times New Roman" w:eastAsia="Times New Roman" w:hAnsi="Times New Roman" w:cs="Times New Roman"/>
          <w:bCs/>
          <w:sz w:val="24"/>
          <w:szCs w:val="24"/>
        </w:rPr>
        <w:t xml:space="preserve"> Mas yang </w:t>
      </w:r>
      <w:proofErr w:type="spellStart"/>
      <w:r>
        <w:rPr>
          <w:rFonts w:ascii="Times New Roman" w:eastAsia="Times New Roman" w:hAnsi="Times New Roman" w:cs="Times New Roman"/>
          <w:bCs/>
          <w:sz w:val="24"/>
          <w:szCs w:val="24"/>
        </w:rPr>
        <w:t>berdalih</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bahwa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nama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baik</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perusahaan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menjadi</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tidak</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baik</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akibat</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persoalan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sengketa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dengan</w:t>
      </w:r>
      <w:proofErr w:type="spellEnd"/>
      <w:r>
        <w:rPr>
          <w:rFonts w:ascii="Times New Roman" w:eastAsia="Times New Roman" w:hAnsi="Times New Roman" w:cs="Times New Roman"/>
          <w:bCs/>
          <w:sz w:val="24"/>
          <w:szCs w:val="24"/>
        </w:rPr>
        <w:t xml:space="preserve"> </w:t>
      </w:r>
      <w:r>
        <w:rPr>
          <w:rFonts w:ascii="Times New Roman" w:hAnsi="Times New Roman" w:cs="Times New Roman"/>
          <w:sz w:val="24"/>
          <w:szCs w:val="24"/>
        </w:rPr>
        <w:t xml:space="preserve">PT. </w:t>
      </w:r>
      <w:proofErr w:type="spellStart"/>
      <w:r>
        <w:rPr>
          <w:rFonts w:ascii="Times New Roman" w:hAnsi="Times New Roman" w:cs="Times New Roman"/>
          <w:sz w:val="24"/>
          <w:szCs w:val="24"/>
        </w:rPr>
        <w:t>Angkasa</w:t>
      </w:r>
      <w:proofErr w:type="spellEnd"/>
      <w:r>
        <w:rPr>
          <w:rFonts w:ascii="Times New Roman" w:hAnsi="Times New Roman" w:cs="Times New Roman"/>
          <w:sz w:val="24"/>
          <w:szCs w:val="24"/>
        </w:rPr>
        <w:t xml:space="preserve"> Pura II (Persero) </w:t>
      </w:r>
      <w:proofErr w:type="spellStart"/>
      <w:r>
        <w:rPr>
          <w:rFonts w:ascii="Times New Roman" w:hAnsi="Times New Roman" w:cs="Times New Roman"/>
          <w:sz w:val="24"/>
          <w:szCs w:val="24"/>
        </w:rPr>
        <w:t>Cabang</w:t>
      </w:r>
      <w:proofErr w:type="spellEnd"/>
      <w:r>
        <w:rPr>
          <w:rFonts w:ascii="Times New Roman" w:hAnsi="Times New Roman" w:cs="Times New Roman"/>
          <w:sz w:val="24"/>
          <w:szCs w:val="24"/>
        </w:rPr>
        <w:t xml:space="preserve"> </w:t>
      </w:r>
      <w:proofErr w:type="spellStart"/>
      <w:r w:rsidRPr="00331429">
        <w:rPr>
          <w:rFonts w:ascii="Times New Roman" w:hAnsi="Times New Roman" w:cs="Times New Roman"/>
          <w:sz w:val="24"/>
          <w:szCs w:val="24"/>
        </w:rPr>
        <w:t>Bandara</w:t>
      </w:r>
      <w:proofErr w:type="spellEnd"/>
      <w:r w:rsidRPr="00331429">
        <w:rPr>
          <w:rFonts w:ascii="Times New Roman" w:hAnsi="Times New Roman" w:cs="Times New Roman"/>
          <w:sz w:val="24"/>
          <w:szCs w:val="24"/>
        </w:rPr>
        <w:t xml:space="preserve"> </w:t>
      </w:r>
      <w:proofErr w:type="spellStart"/>
      <w:r w:rsidRPr="00331429">
        <w:rPr>
          <w:rFonts w:ascii="Times New Roman" w:hAnsi="Times New Roman" w:cs="Times New Roman"/>
          <w:sz w:val="24"/>
          <w:szCs w:val="24"/>
        </w:rPr>
        <w:t>Internasional</w:t>
      </w:r>
      <w:proofErr w:type="spellEnd"/>
      <w:r w:rsidRPr="00331429">
        <w:rPr>
          <w:rFonts w:ascii="Times New Roman" w:hAnsi="Times New Roman" w:cs="Times New Roman"/>
          <w:sz w:val="24"/>
          <w:szCs w:val="24"/>
        </w:rPr>
        <w:t xml:space="preserve"> </w:t>
      </w:r>
      <w:proofErr w:type="spellStart"/>
      <w:r w:rsidRPr="00331429">
        <w:rPr>
          <w:rFonts w:ascii="Times New Roman" w:hAnsi="Times New Roman" w:cs="Times New Roman"/>
          <w:sz w:val="24"/>
          <w:szCs w:val="24"/>
        </w:rPr>
        <w:t>Kualanamu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lagi</w:t>
      </w:r>
      <w:proofErr w:type="spellEnd"/>
      <w:r>
        <w:rPr>
          <w:rFonts w:ascii="Times New Roman" w:hAnsi="Times New Roman" w:cs="Times New Roman"/>
          <w:sz w:val="24"/>
          <w:szCs w:val="24"/>
        </w:rPr>
        <w:t xml:space="preserve">. </w:t>
      </w:r>
    </w:p>
    <w:p w14:paraId="338B418E" w14:textId="0CF297FA" w:rsidR="001E3D40" w:rsidRPr="00442190" w:rsidRDefault="001E3D40" w:rsidP="00CD5650">
      <w:pPr>
        <w:autoSpaceDE w:val="0"/>
        <w:autoSpaceDN w:val="0"/>
        <w:adjustRightInd w:val="0"/>
        <w:spacing w:after="0" w:line="480" w:lineRule="auto"/>
        <w:ind w:left="426" w:firstLine="294"/>
        <w:jc w:val="both"/>
        <w:rPr>
          <w:rFonts w:ascii="Times New Roman" w:hAnsi="Times New Roman" w:cs="Times New Roman"/>
          <w:sz w:val="24"/>
          <w:szCs w:val="24"/>
        </w:rPr>
      </w:pP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persoalan</w:t>
      </w:r>
      <w:proofErr w:type="spellEnd"/>
      <w:r>
        <w:rPr>
          <w:rFonts w:ascii="Times New Roman" w:hAnsi="Times New Roman" w:cs="Times New Roman"/>
          <w:sz w:val="24"/>
          <w:szCs w:val="24"/>
        </w:rPr>
        <w:t xml:space="preserve"> CV </w:t>
      </w:r>
      <w:proofErr w:type="spellStart"/>
      <w:r>
        <w:rPr>
          <w:rFonts w:ascii="Times New Roman" w:hAnsi="Times New Roman" w:cs="Times New Roman"/>
          <w:sz w:val="24"/>
          <w:szCs w:val="24"/>
        </w:rPr>
        <w:t>Marendal</w:t>
      </w:r>
      <w:proofErr w:type="spellEnd"/>
      <w:r>
        <w:rPr>
          <w:rFonts w:ascii="Times New Roman" w:hAnsi="Times New Roman" w:cs="Times New Roman"/>
          <w:sz w:val="24"/>
          <w:szCs w:val="24"/>
        </w:rPr>
        <w:t xml:space="preserve"> Mas di </w:t>
      </w:r>
      <w:r w:rsidR="009E404C">
        <w:rPr>
          <w:rFonts w:ascii="Times New Roman" w:hAnsi="Times New Roman" w:cs="Times New Roman"/>
          <w:sz w:val="24"/>
          <w:szCs w:val="24"/>
        </w:rPr>
        <w:t xml:space="preserve">Kementerian </w:t>
      </w:r>
      <w:proofErr w:type="spellStart"/>
      <w:r w:rsidR="009E404C">
        <w:rPr>
          <w:rFonts w:ascii="Times New Roman" w:hAnsi="Times New Roman" w:cs="Times New Roman"/>
          <w:sz w:val="24"/>
          <w:szCs w:val="24"/>
        </w:rPr>
        <w:t>Keuangan</w:t>
      </w:r>
      <w:proofErr w:type="spellEnd"/>
      <w:r w:rsidR="009E404C">
        <w:rPr>
          <w:rFonts w:ascii="Times New Roman" w:hAnsi="Times New Roman" w:cs="Times New Roman"/>
          <w:sz w:val="24"/>
          <w:szCs w:val="24"/>
        </w:rPr>
        <w:t xml:space="preserve"> </w:t>
      </w:r>
      <w:proofErr w:type="spellStart"/>
      <w:r w:rsidR="009E404C">
        <w:rPr>
          <w:rFonts w:ascii="Times New Roman" w:hAnsi="Times New Roman" w:cs="Times New Roman"/>
          <w:sz w:val="24"/>
          <w:szCs w:val="24"/>
        </w:rPr>
        <w:t>Direktorat</w:t>
      </w:r>
      <w:proofErr w:type="spellEnd"/>
      <w:r w:rsidR="009E404C">
        <w:rPr>
          <w:rFonts w:ascii="Times New Roman" w:hAnsi="Times New Roman" w:cs="Times New Roman"/>
          <w:sz w:val="24"/>
          <w:szCs w:val="24"/>
        </w:rPr>
        <w:t xml:space="preserve"> </w:t>
      </w:r>
      <w:proofErr w:type="spellStart"/>
      <w:r w:rsidR="009E404C">
        <w:rPr>
          <w:rFonts w:ascii="Times New Roman" w:hAnsi="Times New Roman" w:cs="Times New Roman"/>
          <w:sz w:val="24"/>
          <w:szCs w:val="24"/>
        </w:rPr>
        <w:t>Jenderal</w:t>
      </w:r>
      <w:proofErr w:type="spellEnd"/>
      <w:r w:rsidR="009E404C">
        <w:rPr>
          <w:rFonts w:ascii="Times New Roman" w:hAnsi="Times New Roman" w:cs="Times New Roman"/>
          <w:sz w:val="24"/>
          <w:szCs w:val="24"/>
        </w:rPr>
        <w:t xml:space="preserve"> </w:t>
      </w:r>
      <w:proofErr w:type="spellStart"/>
      <w:r w:rsidR="009E404C">
        <w:rPr>
          <w:rFonts w:ascii="Times New Roman" w:hAnsi="Times New Roman" w:cs="Times New Roman"/>
          <w:sz w:val="24"/>
          <w:szCs w:val="24"/>
        </w:rPr>
        <w:t>Pajak</w:t>
      </w:r>
      <w:proofErr w:type="spellEnd"/>
      <w:r w:rsidR="009E404C">
        <w:rPr>
          <w:rFonts w:ascii="Times New Roman" w:hAnsi="Times New Roman" w:cs="Times New Roman"/>
          <w:sz w:val="24"/>
          <w:szCs w:val="24"/>
        </w:rPr>
        <w:t xml:space="preserve"> </w:t>
      </w:r>
      <w:proofErr w:type="spellStart"/>
      <w:r w:rsidR="009E404C">
        <w:rPr>
          <w:rFonts w:ascii="Times New Roman" w:hAnsi="Times New Roman" w:cs="Times New Roman"/>
          <w:sz w:val="24"/>
          <w:szCs w:val="24"/>
        </w:rPr>
        <w:t>diselesaiakan</w:t>
      </w:r>
      <w:proofErr w:type="spellEnd"/>
      <w:r w:rsidR="009E404C">
        <w:rPr>
          <w:rFonts w:ascii="Times New Roman" w:hAnsi="Times New Roman" w:cs="Times New Roman"/>
          <w:sz w:val="24"/>
          <w:szCs w:val="24"/>
        </w:rPr>
        <w:t xml:space="preserve">, </w:t>
      </w:r>
      <w:proofErr w:type="spellStart"/>
      <w:r w:rsidR="009E404C">
        <w:rPr>
          <w:rFonts w:ascii="Times New Roman" w:hAnsi="Times New Roman" w:cs="Times New Roman"/>
          <w:sz w:val="24"/>
          <w:szCs w:val="24"/>
        </w:rPr>
        <w:t>maka</w:t>
      </w:r>
      <w:proofErr w:type="spellEnd"/>
      <w:r w:rsidR="009E404C">
        <w:rPr>
          <w:rFonts w:ascii="Times New Roman" w:hAnsi="Times New Roman" w:cs="Times New Roman"/>
          <w:sz w:val="24"/>
          <w:szCs w:val="24"/>
        </w:rPr>
        <w:t xml:space="preserve"> </w:t>
      </w:r>
      <w:proofErr w:type="spellStart"/>
      <w:r>
        <w:rPr>
          <w:rFonts w:ascii="Times New Roman" w:hAnsi="Times New Roman" w:cs="Times New Roman"/>
          <w:sz w:val="24"/>
          <w:szCs w:val="24"/>
        </w:rPr>
        <w:t>Faktur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009E404C">
        <w:rPr>
          <w:rFonts w:ascii="Times New Roman" w:hAnsi="Times New Roman" w:cs="Times New Roman"/>
          <w:sz w:val="24"/>
          <w:szCs w:val="24"/>
        </w:rPr>
        <w:t>ajak</w:t>
      </w:r>
      <w:proofErr w:type="spellEnd"/>
      <w:r w:rsidR="009E404C">
        <w:rPr>
          <w:rFonts w:ascii="Times New Roman" w:hAnsi="Times New Roman" w:cs="Times New Roman"/>
          <w:sz w:val="24"/>
          <w:szCs w:val="24"/>
        </w:rPr>
        <w:t xml:space="preserve"> </w:t>
      </w:r>
      <w:proofErr w:type="spellStart"/>
      <w:r w:rsidR="009E404C">
        <w:rPr>
          <w:rFonts w:ascii="Times New Roman" w:hAnsi="Times New Roman" w:cs="Times New Roman"/>
          <w:sz w:val="24"/>
          <w:szCs w:val="24"/>
        </w:rPr>
        <w:t>sebesar</w:t>
      </w:r>
      <w:proofErr w:type="spellEnd"/>
      <w:r w:rsidR="009E404C">
        <w:rPr>
          <w:rFonts w:ascii="Times New Roman" w:hAnsi="Times New Roman" w:cs="Times New Roman"/>
          <w:sz w:val="24"/>
          <w:szCs w:val="24"/>
        </w:rPr>
        <w:t xml:space="preserve"> 11% </w:t>
      </w:r>
      <w:proofErr w:type="spellStart"/>
      <w:r w:rsidR="009E404C">
        <w:rPr>
          <w:rFonts w:ascii="Times New Roman" w:hAnsi="Times New Roman" w:cs="Times New Roman"/>
          <w:sz w:val="24"/>
          <w:szCs w:val="24"/>
        </w:rPr>
        <w:t>dapat</w:t>
      </w:r>
      <w:proofErr w:type="spellEnd"/>
      <w:r w:rsidR="009E404C">
        <w:rPr>
          <w:rFonts w:ascii="Times New Roman" w:hAnsi="Times New Roman" w:cs="Times New Roman"/>
          <w:sz w:val="24"/>
          <w:szCs w:val="24"/>
        </w:rPr>
        <w:t xml:space="preserve"> </w:t>
      </w:r>
      <w:proofErr w:type="spellStart"/>
      <w:r w:rsidR="009E404C">
        <w:rPr>
          <w:rFonts w:ascii="Times New Roman" w:hAnsi="Times New Roman" w:cs="Times New Roman"/>
          <w:sz w:val="24"/>
          <w:szCs w:val="24"/>
        </w:rPr>
        <w:t>diterbitkan</w:t>
      </w:r>
      <w:proofErr w:type="spellEnd"/>
      <w:r w:rsidR="009E404C">
        <w:rPr>
          <w:rFonts w:ascii="Times New Roman" w:hAnsi="Times New Roman" w:cs="Times New Roman"/>
          <w:sz w:val="24"/>
          <w:szCs w:val="24"/>
        </w:rPr>
        <w:t xml:space="preserve"> dan </w:t>
      </w:r>
      <w:proofErr w:type="spellStart"/>
      <w:r w:rsidR="009E404C">
        <w:rPr>
          <w:rFonts w:ascii="Times New Roman" w:hAnsi="Times New Roman" w:cs="Times New Roman"/>
          <w:sz w:val="24"/>
          <w:szCs w:val="24"/>
        </w:rPr>
        <w:t>Pembayaran</w:t>
      </w:r>
      <w:proofErr w:type="spellEnd"/>
      <w:r w:rsidR="009E404C">
        <w:rPr>
          <w:rFonts w:ascii="Times New Roman" w:hAnsi="Times New Roman" w:cs="Times New Roman"/>
          <w:sz w:val="24"/>
          <w:szCs w:val="24"/>
        </w:rPr>
        <w:t xml:space="preserve"> </w:t>
      </w:r>
      <w:proofErr w:type="spellStart"/>
      <w:r w:rsidR="009E404C">
        <w:rPr>
          <w:rFonts w:ascii="Times New Roman" w:hAnsi="Times New Roman" w:cs="Times New Roman"/>
          <w:sz w:val="24"/>
          <w:szCs w:val="24"/>
        </w:rPr>
        <w:t>senilai</w:t>
      </w:r>
      <w:proofErr w:type="spellEnd"/>
      <w:r w:rsidR="009E404C">
        <w:rPr>
          <w:rFonts w:ascii="Times New Roman" w:hAnsi="Times New Roman" w:cs="Times New Roman"/>
          <w:sz w:val="24"/>
          <w:szCs w:val="24"/>
        </w:rPr>
        <w:t xml:space="preserve"> </w:t>
      </w:r>
      <w:proofErr w:type="spellStart"/>
      <w:r w:rsidR="009E404C">
        <w:rPr>
          <w:rFonts w:ascii="Times New Roman" w:hAnsi="Times New Roman" w:cs="Times New Roman"/>
          <w:sz w:val="24"/>
          <w:szCs w:val="24"/>
        </w:rPr>
        <w:t>Rp</w:t>
      </w:r>
      <w:proofErr w:type="spellEnd"/>
      <w:r w:rsidR="009E404C">
        <w:rPr>
          <w:rFonts w:ascii="Times New Roman" w:hAnsi="Times New Roman" w:cs="Times New Roman"/>
          <w:sz w:val="24"/>
          <w:szCs w:val="24"/>
        </w:rPr>
        <w:t xml:space="preserve">. </w:t>
      </w:r>
      <w:r w:rsidR="009E404C" w:rsidRPr="009E404C">
        <w:rPr>
          <w:rFonts w:ascii="Times New Roman" w:hAnsi="Times New Roman" w:cs="Times New Roman"/>
          <w:sz w:val="24"/>
          <w:szCs w:val="24"/>
        </w:rPr>
        <w:t>837.194.227</w:t>
      </w:r>
      <w:r w:rsidR="009E404C">
        <w:rPr>
          <w:rFonts w:ascii="Times New Roman" w:hAnsi="Times New Roman" w:cs="Times New Roman"/>
          <w:sz w:val="24"/>
          <w:szCs w:val="24"/>
        </w:rPr>
        <w:t xml:space="preserve"> (</w:t>
      </w:r>
      <w:proofErr w:type="spellStart"/>
      <w:r w:rsidR="009E404C">
        <w:rPr>
          <w:rFonts w:ascii="Times New Roman" w:hAnsi="Times New Roman" w:cs="Times New Roman"/>
          <w:sz w:val="24"/>
          <w:szCs w:val="24"/>
        </w:rPr>
        <w:t>delapan</w:t>
      </w:r>
      <w:proofErr w:type="spellEnd"/>
      <w:r w:rsidR="009E404C">
        <w:rPr>
          <w:rFonts w:ascii="Times New Roman" w:hAnsi="Times New Roman" w:cs="Times New Roman"/>
          <w:sz w:val="24"/>
          <w:szCs w:val="24"/>
        </w:rPr>
        <w:t xml:space="preserve"> </w:t>
      </w:r>
      <w:proofErr w:type="spellStart"/>
      <w:r w:rsidR="009E404C">
        <w:rPr>
          <w:rFonts w:ascii="Times New Roman" w:hAnsi="Times New Roman" w:cs="Times New Roman"/>
          <w:sz w:val="24"/>
          <w:szCs w:val="24"/>
        </w:rPr>
        <w:t>ratus</w:t>
      </w:r>
      <w:proofErr w:type="spellEnd"/>
      <w:r w:rsidR="009E404C">
        <w:rPr>
          <w:rFonts w:ascii="Times New Roman" w:hAnsi="Times New Roman" w:cs="Times New Roman"/>
          <w:sz w:val="24"/>
          <w:szCs w:val="24"/>
        </w:rPr>
        <w:t xml:space="preserve"> </w:t>
      </w:r>
      <w:proofErr w:type="spellStart"/>
      <w:r w:rsidR="009E404C">
        <w:rPr>
          <w:rFonts w:ascii="Times New Roman" w:hAnsi="Times New Roman" w:cs="Times New Roman"/>
          <w:sz w:val="24"/>
          <w:szCs w:val="24"/>
        </w:rPr>
        <w:t>tiga</w:t>
      </w:r>
      <w:proofErr w:type="spellEnd"/>
      <w:r w:rsidR="009E404C">
        <w:rPr>
          <w:rFonts w:ascii="Times New Roman" w:hAnsi="Times New Roman" w:cs="Times New Roman"/>
          <w:sz w:val="24"/>
          <w:szCs w:val="24"/>
        </w:rPr>
        <w:t xml:space="preserve"> </w:t>
      </w:r>
      <w:proofErr w:type="spellStart"/>
      <w:r w:rsidR="009E404C">
        <w:rPr>
          <w:rFonts w:ascii="Times New Roman" w:hAnsi="Times New Roman" w:cs="Times New Roman"/>
          <w:sz w:val="24"/>
          <w:szCs w:val="24"/>
        </w:rPr>
        <w:t>puluh</w:t>
      </w:r>
      <w:proofErr w:type="spellEnd"/>
      <w:r w:rsidR="009E404C">
        <w:rPr>
          <w:rFonts w:ascii="Times New Roman" w:hAnsi="Times New Roman" w:cs="Times New Roman"/>
          <w:sz w:val="24"/>
          <w:szCs w:val="24"/>
        </w:rPr>
        <w:t xml:space="preserve"> </w:t>
      </w:r>
      <w:proofErr w:type="spellStart"/>
      <w:r w:rsidR="009E404C">
        <w:rPr>
          <w:rFonts w:ascii="Times New Roman" w:hAnsi="Times New Roman" w:cs="Times New Roman"/>
          <w:sz w:val="24"/>
          <w:szCs w:val="24"/>
        </w:rPr>
        <w:t>tujuh</w:t>
      </w:r>
      <w:proofErr w:type="spellEnd"/>
      <w:r w:rsidR="009E404C">
        <w:rPr>
          <w:rFonts w:ascii="Times New Roman" w:hAnsi="Times New Roman" w:cs="Times New Roman"/>
          <w:sz w:val="24"/>
          <w:szCs w:val="24"/>
        </w:rPr>
        <w:t xml:space="preserve"> </w:t>
      </w:r>
      <w:proofErr w:type="spellStart"/>
      <w:r w:rsidR="009E404C">
        <w:rPr>
          <w:rFonts w:ascii="Times New Roman" w:hAnsi="Times New Roman" w:cs="Times New Roman"/>
          <w:sz w:val="24"/>
          <w:szCs w:val="24"/>
        </w:rPr>
        <w:t>juta</w:t>
      </w:r>
      <w:proofErr w:type="spellEnd"/>
      <w:r w:rsidR="009E404C">
        <w:rPr>
          <w:rFonts w:ascii="Times New Roman" w:hAnsi="Times New Roman" w:cs="Times New Roman"/>
          <w:sz w:val="24"/>
          <w:szCs w:val="24"/>
        </w:rPr>
        <w:t xml:space="preserve"> </w:t>
      </w:r>
      <w:proofErr w:type="spellStart"/>
      <w:r w:rsidR="009E404C">
        <w:rPr>
          <w:rFonts w:ascii="Times New Roman" w:hAnsi="Times New Roman" w:cs="Times New Roman"/>
          <w:sz w:val="24"/>
          <w:szCs w:val="24"/>
        </w:rPr>
        <w:t>seratus</w:t>
      </w:r>
      <w:proofErr w:type="spellEnd"/>
      <w:r w:rsidR="009E404C">
        <w:rPr>
          <w:rFonts w:ascii="Times New Roman" w:hAnsi="Times New Roman" w:cs="Times New Roman"/>
          <w:sz w:val="24"/>
          <w:szCs w:val="24"/>
        </w:rPr>
        <w:t xml:space="preserve"> Sembilan </w:t>
      </w:r>
      <w:proofErr w:type="spellStart"/>
      <w:r w:rsidR="009E404C">
        <w:rPr>
          <w:rFonts w:ascii="Times New Roman" w:hAnsi="Times New Roman" w:cs="Times New Roman"/>
          <w:sz w:val="24"/>
          <w:szCs w:val="24"/>
        </w:rPr>
        <w:t>puluh</w:t>
      </w:r>
      <w:proofErr w:type="spellEnd"/>
      <w:r w:rsidR="009E404C">
        <w:rPr>
          <w:rFonts w:ascii="Times New Roman" w:hAnsi="Times New Roman" w:cs="Times New Roman"/>
          <w:sz w:val="24"/>
          <w:szCs w:val="24"/>
        </w:rPr>
        <w:t xml:space="preserve"> </w:t>
      </w:r>
      <w:proofErr w:type="spellStart"/>
      <w:r w:rsidR="009E404C">
        <w:rPr>
          <w:rFonts w:ascii="Times New Roman" w:hAnsi="Times New Roman" w:cs="Times New Roman"/>
          <w:sz w:val="24"/>
          <w:szCs w:val="24"/>
        </w:rPr>
        <w:t>empat</w:t>
      </w:r>
      <w:proofErr w:type="spellEnd"/>
      <w:r w:rsidR="009E404C">
        <w:rPr>
          <w:rFonts w:ascii="Times New Roman" w:hAnsi="Times New Roman" w:cs="Times New Roman"/>
          <w:sz w:val="24"/>
          <w:szCs w:val="24"/>
        </w:rPr>
        <w:t xml:space="preserve"> </w:t>
      </w:r>
      <w:proofErr w:type="spellStart"/>
      <w:r w:rsidR="009E404C">
        <w:rPr>
          <w:rFonts w:ascii="Times New Roman" w:hAnsi="Times New Roman" w:cs="Times New Roman"/>
          <w:sz w:val="24"/>
          <w:szCs w:val="24"/>
        </w:rPr>
        <w:t>ribu</w:t>
      </w:r>
      <w:proofErr w:type="spellEnd"/>
      <w:r w:rsidR="009E404C">
        <w:rPr>
          <w:rFonts w:ascii="Times New Roman" w:hAnsi="Times New Roman" w:cs="Times New Roman"/>
          <w:sz w:val="24"/>
          <w:szCs w:val="24"/>
        </w:rPr>
        <w:t xml:space="preserve"> </w:t>
      </w:r>
      <w:proofErr w:type="spellStart"/>
      <w:r w:rsidR="009E404C">
        <w:rPr>
          <w:rFonts w:ascii="Times New Roman" w:hAnsi="Times New Roman" w:cs="Times New Roman"/>
          <w:sz w:val="24"/>
          <w:szCs w:val="24"/>
        </w:rPr>
        <w:t>dua</w:t>
      </w:r>
      <w:proofErr w:type="spellEnd"/>
      <w:r w:rsidR="009E404C">
        <w:rPr>
          <w:rFonts w:ascii="Times New Roman" w:hAnsi="Times New Roman" w:cs="Times New Roman"/>
          <w:sz w:val="24"/>
          <w:szCs w:val="24"/>
        </w:rPr>
        <w:t xml:space="preserve"> </w:t>
      </w:r>
      <w:proofErr w:type="spellStart"/>
      <w:r w:rsidR="009E404C">
        <w:rPr>
          <w:rFonts w:ascii="Times New Roman" w:hAnsi="Times New Roman" w:cs="Times New Roman"/>
          <w:sz w:val="24"/>
          <w:szCs w:val="24"/>
        </w:rPr>
        <w:t>ratus</w:t>
      </w:r>
      <w:proofErr w:type="spellEnd"/>
      <w:r w:rsidR="009E404C">
        <w:rPr>
          <w:rFonts w:ascii="Times New Roman" w:hAnsi="Times New Roman" w:cs="Times New Roman"/>
          <w:sz w:val="24"/>
          <w:szCs w:val="24"/>
        </w:rPr>
        <w:t xml:space="preserve"> </w:t>
      </w:r>
      <w:proofErr w:type="spellStart"/>
      <w:r w:rsidR="009E404C">
        <w:rPr>
          <w:rFonts w:ascii="Times New Roman" w:hAnsi="Times New Roman" w:cs="Times New Roman"/>
          <w:sz w:val="24"/>
          <w:szCs w:val="24"/>
        </w:rPr>
        <w:t>dua</w:t>
      </w:r>
      <w:proofErr w:type="spellEnd"/>
      <w:r w:rsidR="009E404C">
        <w:rPr>
          <w:rFonts w:ascii="Times New Roman" w:hAnsi="Times New Roman" w:cs="Times New Roman"/>
          <w:sz w:val="24"/>
          <w:szCs w:val="24"/>
        </w:rPr>
        <w:t xml:space="preserve"> </w:t>
      </w:r>
      <w:proofErr w:type="spellStart"/>
      <w:r w:rsidR="009E404C">
        <w:rPr>
          <w:rFonts w:ascii="Times New Roman" w:hAnsi="Times New Roman" w:cs="Times New Roman"/>
          <w:sz w:val="24"/>
          <w:szCs w:val="24"/>
        </w:rPr>
        <w:t>puluh</w:t>
      </w:r>
      <w:proofErr w:type="spellEnd"/>
      <w:r w:rsidR="009E404C">
        <w:rPr>
          <w:rFonts w:ascii="Times New Roman" w:hAnsi="Times New Roman" w:cs="Times New Roman"/>
          <w:sz w:val="24"/>
          <w:szCs w:val="24"/>
        </w:rPr>
        <w:t xml:space="preserve"> </w:t>
      </w:r>
      <w:proofErr w:type="spellStart"/>
      <w:r w:rsidR="009E404C">
        <w:rPr>
          <w:rFonts w:ascii="Times New Roman" w:hAnsi="Times New Roman" w:cs="Times New Roman"/>
          <w:sz w:val="24"/>
          <w:szCs w:val="24"/>
        </w:rPr>
        <w:t>tujuh</w:t>
      </w:r>
      <w:proofErr w:type="spellEnd"/>
      <w:r w:rsidR="009E404C">
        <w:rPr>
          <w:rFonts w:ascii="Times New Roman" w:hAnsi="Times New Roman" w:cs="Times New Roman"/>
          <w:sz w:val="24"/>
          <w:szCs w:val="24"/>
        </w:rPr>
        <w:t xml:space="preserve"> rupiah) </w:t>
      </w:r>
      <w:proofErr w:type="spellStart"/>
      <w:r w:rsidR="009E404C">
        <w:rPr>
          <w:rFonts w:ascii="Times New Roman" w:hAnsi="Times New Roman" w:cs="Times New Roman"/>
          <w:sz w:val="24"/>
          <w:szCs w:val="24"/>
        </w:rPr>
        <w:t>dilaksanakan</w:t>
      </w:r>
      <w:proofErr w:type="spellEnd"/>
      <w:r w:rsidR="009E404C">
        <w:rPr>
          <w:rFonts w:ascii="Times New Roman" w:hAnsi="Times New Roman" w:cs="Times New Roman"/>
          <w:sz w:val="24"/>
          <w:szCs w:val="24"/>
        </w:rPr>
        <w:t xml:space="preserve"> oleh PT. </w:t>
      </w:r>
      <w:proofErr w:type="spellStart"/>
      <w:r w:rsidR="009E404C">
        <w:rPr>
          <w:rFonts w:ascii="Times New Roman" w:hAnsi="Times New Roman" w:cs="Times New Roman"/>
          <w:sz w:val="24"/>
          <w:szCs w:val="24"/>
        </w:rPr>
        <w:t>Angkasa</w:t>
      </w:r>
      <w:proofErr w:type="spellEnd"/>
      <w:r w:rsidR="009E404C">
        <w:rPr>
          <w:rFonts w:ascii="Times New Roman" w:hAnsi="Times New Roman" w:cs="Times New Roman"/>
          <w:sz w:val="24"/>
          <w:szCs w:val="24"/>
        </w:rPr>
        <w:t xml:space="preserve"> Pura II (Persero) </w:t>
      </w:r>
      <w:proofErr w:type="spellStart"/>
      <w:r w:rsidR="009E404C">
        <w:rPr>
          <w:rFonts w:ascii="Times New Roman" w:hAnsi="Times New Roman" w:cs="Times New Roman"/>
          <w:sz w:val="24"/>
          <w:szCs w:val="24"/>
        </w:rPr>
        <w:t>Cabang</w:t>
      </w:r>
      <w:proofErr w:type="spellEnd"/>
      <w:r w:rsidR="009E404C">
        <w:rPr>
          <w:rFonts w:ascii="Times New Roman" w:hAnsi="Times New Roman" w:cs="Times New Roman"/>
          <w:sz w:val="24"/>
          <w:szCs w:val="24"/>
        </w:rPr>
        <w:t xml:space="preserve"> </w:t>
      </w:r>
      <w:proofErr w:type="spellStart"/>
      <w:r w:rsidR="009E404C" w:rsidRPr="00331429">
        <w:rPr>
          <w:rFonts w:ascii="Times New Roman" w:hAnsi="Times New Roman" w:cs="Times New Roman"/>
          <w:sz w:val="24"/>
          <w:szCs w:val="24"/>
        </w:rPr>
        <w:t>Bandara</w:t>
      </w:r>
      <w:proofErr w:type="spellEnd"/>
      <w:r w:rsidR="009E404C" w:rsidRPr="00331429">
        <w:rPr>
          <w:rFonts w:ascii="Times New Roman" w:hAnsi="Times New Roman" w:cs="Times New Roman"/>
          <w:sz w:val="24"/>
          <w:szCs w:val="24"/>
        </w:rPr>
        <w:t xml:space="preserve"> </w:t>
      </w:r>
      <w:proofErr w:type="spellStart"/>
      <w:r w:rsidR="009E404C" w:rsidRPr="00331429">
        <w:rPr>
          <w:rFonts w:ascii="Times New Roman" w:hAnsi="Times New Roman" w:cs="Times New Roman"/>
          <w:sz w:val="24"/>
          <w:szCs w:val="24"/>
        </w:rPr>
        <w:t>Internasional</w:t>
      </w:r>
      <w:proofErr w:type="spellEnd"/>
      <w:r w:rsidR="009E404C" w:rsidRPr="00331429">
        <w:rPr>
          <w:rFonts w:ascii="Times New Roman" w:hAnsi="Times New Roman" w:cs="Times New Roman"/>
          <w:sz w:val="24"/>
          <w:szCs w:val="24"/>
        </w:rPr>
        <w:t xml:space="preserve"> </w:t>
      </w:r>
      <w:proofErr w:type="spellStart"/>
      <w:r w:rsidR="009E404C" w:rsidRPr="00331429">
        <w:rPr>
          <w:rFonts w:ascii="Times New Roman" w:hAnsi="Times New Roman" w:cs="Times New Roman"/>
          <w:sz w:val="24"/>
          <w:szCs w:val="24"/>
        </w:rPr>
        <w:t>Kualanamu</w:t>
      </w:r>
      <w:proofErr w:type="spellEnd"/>
      <w:r w:rsidR="009E404C">
        <w:rPr>
          <w:rFonts w:ascii="Times New Roman" w:hAnsi="Times New Roman" w:cs="Times New Roman"/>
          <w:sz w:val="24"/>
          <w:szCs w:val="24"/>
        </w:rPr>
        <w:t xml:space="preserve"> pada </w:t>
      </w:r>
      <w:proofErr w:type="spellStart"/>
      <w:r w:rsidR="009E404C">
        <w:rPr>
          <w:rFonts w:ascii="Times New Roman" w:hAnsi="Times New Roman" w:cs="Times New Roman"/>
          <w:sz w:val="24"/>
          <w:szCs w:val="24"/>
        </w:rPr>
        <w:t>tanggal</w:t>
      </w:r>
      <w:proofErr w:type="spellEnd"/>
      <w:r w:rsidR="009E404C">
        <w:rPr>
          <w:rFonts w:ascii="Times New Roman" w:hAnsi="Times New Roman" w:cs="Times New Roman"/>
          <w:sz w:val="24"/>
          <w:szCs w:val="24"/>
        </w:rPr>
        <w:t xml:space="preserve"> 02 </w:t>
      </w:r>
      <w:proofErr w:type="spellStart"/>
      <w:r w:rsidR="009E404C">
        <w:rPr>
          <w:rFonts w:ascii="Times New Roman" w:hAnsi="Times New Roman" w:cs="Times New Roman"/>
          <w:sz w:val="24"/>
          <w:szCs w:val="24"/>
        </w:rPr>
        <w:t>Februari</w:t>
      </w:r>
      <w:proofErr w:type="spellEnd"/>
      <w:r w:rsidR="009E404C">
        <w:rPr>
          <w:rFonts w:ascii="Times New Roman" w:hAnsi="Times New Roman" w:cs="Times New Roman"/>
          <w:sz w:val="24"/>
          <w:szCs w:val="24"/>
        </w:rPr>
        <w:t xml:space="preserve"> 2023. </w:t>
      </w:r>
      <w:proofErr w:type="spellStart"/>
      <w:r w:rsidR="009E404C">
        <w:rPr>
          <w:rFonts w:ascii="Times New Roman" w:hAnsi="Times New Roman" w:cs="Times New Roman"/>
          <w:sz w:val="24"/>
          <w:szCs w:val="24"/>
        </w:rPr>
        <w:t>Sehingga</w:t>
      </w:r>
      <w:proofErr w:type="spellEnd"/>
      <w:r w:rsidR="009E404C">
        <w:rPr>
          <w:rFonts w:ascii="Times New Roman" w:hAnsi="Times New Roman" w:cs="Times New Roman"/>
          <w:sz w:val="24"/>
          <w:szCs w:val="24"/>
        </w:rPr>
        <w:t xml:space="preserve"> </w:t>
      </w:r>
      <w:proofErr w:type="spellStart"/>
      <w:r w:rsidR="009E404C">
        <w:rPr>
          <w:rFonts w:ascii="Times New Roman" w:hAnsi="Times New Roman" w:cs="Times New Roman"/>
          <w:sz w:val="24"/>
          <w:szCs w:val="24"/>
        </w:rPr>
        <w:t>penyelesaian</w:t>
      </w:r>
      <w:proofErr w:type="spellEnd"/>
      <w:r w:rsidR="009E404C">
        <w:rPr>
          <w:rFonts w:ascii="Times New Roman" w:hAnsi="Times New Roman" w:cs="Times New Roman"/>
          <w:sz w:val="24"/>
          <w:szCs w:val="24"/>
        </w:rPr>
        <w:t xml:space="preserve"> </w:t>
      </w:r>
      <w:proofErr w:type="spellStart"/>
      <w:r w:rsidR="009E404C">
        <w:rPr>
          <w:rFonts w:ascii="Times New Roman" w:hAnsi="Times New Roman" w:cs="Times New Roman"/>
          <w:sz w:val="24"/>
          <w:szCs w:val="24"/>
        </w:rPr>
        <w:t>sengketa</w:t>
      </w:r>
      <w:proofErr w:type="spellEnd"/>
      <w:r w:rsidR="009E404C">
        <w:rPr>
          <w:rFonts w:ascii="Times New Roman" w:hAnsi="Times New Roman" w:cs="Times New Roman"/>
          <w:sz w:val="24"/>
          <w:szCs w:val="24"/>
        </w:rPr>
        <w:t xml:space="preserve"> </w:t>
      </w:r>
      <w:proofErr w:type="spellStart"/>
      <w:r w:rsidR="009E404C">
        <w:rPr>
          <w:rFonts w:ascii="Times New Roman" w:hAnsi="Times New Roman" w:cs="Times New Roman"/>
          <w:sz w:val="24"/>
          <w:szCs w:val="24"/>
        </w:rPr>
        <w:t>antara</w:t>
      </w:r>
      <w:proofErr w:type="spellEnd"/>
      <w:r w:rsidR="009E404C">
        <w:rPr>
          <w:rFonts w:ascii="Times New Roman" w:hAnsi="Times New Roman" w:cs="Times New Roman"/>
          <w:sz w:val="24"/>
          <w:szCs w:val="24"/>
        </w:rPr>
        <w:t xml:space="preserve"> CV </w:t>
      </w:r>
      <w:proofErr w:type="spellStart"/>
      <w:r w:rsidR="009E404C">
        <w:rPr>
          <w:rFonts w:ascii="Times New Roman" w:hAnsi="Times New Roman" w:cs="Times New Roman"/>
          <w:sz w:val="24"/>
          <w:szCs w:val="24"/>
        </w:rPr>
        <w:t>Marendal</w:t>
      </w:r>
      <w:proofErr w:type="spellEnd"/>
      <w:r w:rsidR="009E404C">
        <w:rPr>
          <w:rFonts w:ascii="Times New Roman" w:hAnsi="Times New Roman" w:cs="Times New Roman"/>
          <w:sz w:val="24"/>
          <w:szCs w:val="24"/>
        </w:rPr>
        <w:t xml:space="preserve"> Mas </w:t>
      </w:r>
      <w:proofErr w:type="spellStart"/>
      <w:r w:rsidR="009E404C">
        <w:rPr>
          <w:rFonts w:ascii="Times New Roman" w:hAnsi="Times New Roman" w:cs="Times New Roman"/>
          <w:sz w:val="24"/>
          <w:szCs w:val="24"/>
        </w:rPr>
        <w:t>dengan</w:t>
      </w:r>
      <w:proofErr w:type="spellEnd"/>
      <w:r w:rsidR="009E404C">
        <w:rPr>
          <w:rFonts w:ascii="Times New Roman" w:hAnsi="Times New Roman" w:cs="Times New Roman"/>
          <w:sz w:val="24"/>
          <w:szCs w:val="24"/>
        </w:rPr>
        <w:t xml:space="preserve"> PT. </w:t>
      </w:r>
      <w:proofErr w:type="spellStart"/>
      <w:r w:rsidR="009E404C">
        <w:rPr>
          <w:rFonts w:ascii="Times New Roman" w:hAnsi="Times New Roman" w:cs="Times New Roman"/>
          <w:sz w:val="24"/>
          <w:szCs w:val="24"/>
        </w:rPr>
        <w:t>Angkasa</w:t>
      </w:r>
      <w:proofErr w:type="spellEnd"/>
      <w:r w:rsidR="009E404C">
        <w:rPr>
          <w:rFonts w:ascii="Times New Roman" w:hAnsi="Times New Roman" w:cs="Times New Roman"/>
          <w:sz w:val="24"/>
          <w:szCs w:val="24"/>
        </w:rPr>
        <w:t xml:space="preserve"> Pura II (Persero) </w:t>
      </w:r>
      <w:proofErr w:type="spellStart"/>
      <w:r w:rsidR="009E404C">
        <w:rPr>
          <w:rFonts w:ascii="Times New Roman" w:hAnsi="Times New Roman" w:cs="Times New Roman"/>
          <w:sz w:val="24"/>
          <w:szCs w:val="24"/>
        </w:rPr>
        <w:t>Cabang</w:t>
      </w:r>
      <w:proofErr w:type="spellEnd"/>
      <w:r w:rsidR="009E404C">
        <w:rPr>
          <w:rFonts w:ascii="Times New Roman" w:hAnsi="Times New Roman" w:cs="Times New Roman"/>
          <w:sz w:val="24"/>
          <w:szCs w:val="24"/>
        </w:rPr>
        <w:t xml:space="preserve"> </w:t>
      </w:r>
      <w:proofErr w:type="spellStart"/>
      <w:r w:rsidR="009E404C" w:rsidRPr="00331429">
        <w:rPr>
          <w:rFonts w:ascii="Times New Roman" w:hAnsi="Times New Roman" w:cs="Times New Roman"/>
          <w:sz w:val="24"/>
          <w:szCs w:val="24"/>
        </w:rPr>
        <w:t>Bandara</w:t>
      </w:r>
      <w:proofErr w:type="spellEnd"/>
      <w:r w:rsidR="009E404C" w:rsidRPr="00331429">
        <w:rPr>
          <w:rFonts w:ascii="Times New Roman" w:hAnsi="Times New Roman" w:cs="Times New Roman"/>
          <w:sz w:val="24"/>
          <w:szCs w:val="24"/>
        </w:rPr>
        <w:t xml:space="preserve"> </w:t>
      </w:r>
      <w:proofErr w:type="spellStart"/>
      <w:r w:rsidR="009E404C" w:rsidRPr="00331429">
        <w:rPr>
          <w:rFonts w:ascii="Times New Roman" w:hAnsi="Times New Roman" w:cs="Times New Roman"/>
          <w:sz w:val="24"/>
          <w:szCs w:val="24"/>
        </w:rPr>
        <w:t>Internasional</w:t>
      </w:r>
      <w:proofErr w:type="spellEnd"/>
      <w:r w:rsidR="009E404C" w:rsidRPr="00331429">
        <w:rPr>
          <w:rFonts w:ascii="Times New Roman" w:hAnsi="Times New Roman" w:cs="Times New Roman"/>
          <w:sz w:val="24"/>
          <w:szCs w:val="24"/>
        </w:rPr>
        <w:t xml:space="preserve"> </w:t>
      </w:r>
      <w:proofErr w:type="spellStart"/>
      <w:r w:rsidR="009E404C" w:rsidRPr="00331429">
        <w:rPr>
          <w:rFonts w:ascii="Times New Roman" w:hAnsi="Times New Roman" w:cs="Times New Roman"/>
          <w:sz w:val="24"/>
          <w:szCs w:val="24"/>
        </w:rPr>
        <w:t>Kualanamu</w:t>
      </w:r>
      <w:proofErr w:type="spellEnd"/>
      <w:r w:rsidR="009E404C">
        <w:rPr>
          <w:rFonts w:ascii="Times New Roman" w:hAnsi="Times New Roman" w:cs="Times New Roman"/>
          <w:sz w:val="24"/>
          <w:szCs w:val="24"/>
        </w:rPr>
        <w:t xml:space="preserve"> </w:t>
      </w:r>
      <w:proofErr w:type="spellStart"/>
      <w:r w:rsidR="009E404C">
        <w:rPr>
          <w:rFonts w:ascii="Times New Roman" w:hAnsi="Times New Roman" w:cs="Times New Roman"/>
          <w:sz w:val="24"/>
          <w:szCs w:val="24"/>
        </w:rPr>
        <w:t>dilaksanakan</w:t>
      </w:r>
      <w:proofErr w:type="spellEnd"/>
      <w:r w:rsidR="009E404C">
        <w:rPr>
          <w:rFonts w:ascii="Times New Roman" w:hAnsi="Times New Roman" w:cs="Times New Roman"/>
          <w:sz w:val="24"/>
          <w:szCs w:val="24"/>
        </w:rPr>
        <w:t xml:space="preserve"> </w:t>
      </w:r>
      <w:proofErr w:type="spellStart"/>
      <w:r w:rsidR="009E404C">
        <w:rPr>
          <w:rFonts w:ascii="Times New Roman" w:hAnsi="Times New Roman" w:cs="Times New Roman"/>
          <w:sz w:val="24"/>
          <w:szCs w:val="24"/>
        </w:rPr>
        <w:t>secara</w:t>
      </w:r>
      <w:proofErr w:type="spellEnd"/>
      <w:r w:rsidR="009E404C">
        <w:rPr>
          <w:rFonts w:ascii="Times New Roman" w:hAnsi="Times New Roman" w:cs="Times New Roman"/>
          <w:sz w:val="24"/>
          <w:szCs w:val="24"/>
        </w:rPr>
        <w:t xml:space="preserve"> </w:t>
      </w:r>
      <w:proofErr w:type="spellStart"/>
      <w:r w:rsidR="009E404C">
        <w:rPr>
          <w:rFonts w:ascii="Times New Roman" w:hAnsi="Times New Roman" w:cs="Times New Roman"/>
          <w:sz w:val="24"/>
          <w:szCs w:val="24"/>
        </w:rPr>
        <w:t>sukarela</w:t>
      </w:r>
      <w:proofErr w:type="spellEnd"/>
      <w:r w:rsidR="009E404C">
        <w:rPr>
          <w:rFonts w:ascii="Times New Roman" w:hAnsi="Times New Roman" w:cs="Times New Roman"/>
          <w:sz w:val="24"/>
          <w:szCs w:val="24"/>
        </w:rPr>
        <w:t xml:space="preserve"> </w:t>
      </w:r>
      <w:proofErr w:type="spellStart"/>
      <w:r w:rsidR="009E404C">
        <w:rPr>
          <w:rFonts w:ascii="Times New Roman" w:hAnsi="Times New Roman" w:cs="Times New Roman"/>
          <w:sz w:val="24"/>
          <w:szCs w:val="24"/>
        </w:rPr>
        <w:t>tanpa</w:t>
      </w:r>
      <w:proofErr w:type="spellEnd"/>
      <w:r w:rsidR="009E404C">
        <w:rPr>
          <w:rFonts w:ascii="Times New Roman" w:hAnsi="Times New Roman" w:cs="Times New Roman"/>
          <w:sz w:val="24"/>
          <w:szCs w:val="24"/>
        </w:rPr>
        <w:t xml:space="preserve"> </w:t>
      </w:r>
      <w:proofErr w:type="spellStart"/>
      <w:r w:rsidR="009E404C">
        <w:rPr>
          <w:rFonts w:ascii="Times New Roman" w:hAnsi="Times New Roman" w:cs="Times New Roman"/>
          <w:sz w:val="24"/>
          <w:szCs w:val="24"/>
        </w:rPr>
        <w:t>melibatkan</w:t>
      </w:r>
      <w:proofErr w:type="spellEnd"/>
      <w:r w:rsidR="009E404C">
        <w:rPr>
          <w:rFonts w:ascii="Times New Roman" w:hAnsi="Times New Roman" w:cs="Times New Roman"/>
          <w:sz w:val="24"/>
          <w:szCs w:val="24"/>
        </w:rPr>
        <w:t xml:space="preserve"> </w:t>
      </w:r>
      <w:proofErr w:type="spellStart"/>
      <w:r w:rsidR="009E404C">
        <w:rPr>
          <w:rFonts w:ascii="Times New Roman" w:hAnsi="Times New Roman" w:cs="Times New Roman"/>
          <w:sz w:val="24"/>
          <w:szCs w:val="24"/>
        </w:rPr>
        <w:t>pihak</w:t>
      </w:r>
      <w:proofErr w:type="spellEnd"/>
      <w:r w:rsidR="009E404C">
        <w:rPr>
          <w:rFonts w:ascii="Times New Roman" w:hAnsi="Times New Roman" w:cs="Times New Roman"/>
          <w:sz w:val="24"/>
          <w:szCs w:val="24"/>
        </w:rPr>
        <w:t xml:space="preserve"> </w:t>
      </w:r>
      <w:proofErr w:type="spellStart"/>
      <w:r w:rsidR="009E404C">
        <w:rPr>
          <w:rFonts w:ascii="Times New Roman" w:hAnsi="Times New Roman" w:cs="Times New Roman"/>
          <w:sz w:val="24"/>
          <w:szCs w:val="24"/>
        </w:rPr>
        <w:t>pengadilan</w:t>
      </w:r>
      <w:proofErr w:type="spellEnd"/>
      <w:r w:rsidR="009E404C">
        <w:rPr>
          <w:rFonts w:ascii="Times New Roman" w:hAnsi="Times New Roman" w:cs="Times New Roman"/>
          <w:sz w:val="24"/>
          <w:szCs w:val="24"/>
        </w:rPr>
        <w:t xml:space="preserve"> negeri </w:t>
      </w:r>
      <w:proofErr w:type="spellStart"/>
      <w:r w:rsidR="009E404C">
        <w:rPr>
          <w:rFonts w:ascii="Times New Roman" w:hAnsi="Times New Roman" w:cs="Times New Roman"/>
          <w:sz w:val="24"/>
          <w:szCs w:val="24"/>
        </w:rPr>
        <w:t>lubuk</w:t>
      </w:r>
      <w:proofErr w:type="spellEnd"/>
      <w:r w:rsidR="009E404C">
        <w:rPr>
          <w:rFonts w:ascii="Times New Roman" w:hAnsi="Times New Roman" w:cs="Times New Roman"/>
          <w:sz w:val="24"/>
          <w:szCs w:val="24"/>
        </w:rPr>
        <w:t xml:space="preserve"> </w:t>
      </w:r>
      <w:proofErr w:type="spellStart"/>
      <w:r w:rsidR="009E404C">
        <w:rPr>
          <w:rFonts w:ascii="Times New Roman" w:hAnsi="Times New Roman" w:cs="Times New Roman"/>
          <w:sz w:val="24"/>
          <w:szCs w:val="24"/>
        </w:rPr>
        <w:t>pakam</w:t>
      </w:r>
      <w:proofErr w:type="spellEnd"/>
      <w:r w:rsidR="009E404C">
        <w:rPr>
          <w:rFonts w:ascii="Times New Roman" w:hAnsi="Times New Roman" w:cs="Times New Roman"/>
          <w:sz w:val="24"/>
          <w:szCs w:val="24"/>
        </w:rPr>
        <w:t xml:space="preserve"> </w:t>
      </w:r>
      <w:proofErr w:type="spellStart"/>
      <w:r w:rsidR="009E404C">
        <w:rPr>
          <w:rFonts w:ascii="Times New Roman" w:hAnsi="Times New Roman" w:cs="Times New Roman"/>
          <w:sz w:val="24"/>
          <w:szCs w:val="24"/>
        </w:rPr>
        <w:t>dimana</w:t>
      </w:r>
      <w:proofErr w:type="spellEnd"/>
      <w:r w:rsidR="009E404C">
        <w:rPr>
          <w:rFonts w:ascii="Times New Roman" w:hAnsi="Times New Roman" w:cs="Times New Roman"/>
          <w:sz w:val="24"/>
          <w:szCs w:val="24"/>
        </w:rPr>
        <w:t xml:space="preserve"> </w:t>
      </w:r>
      <w:proofErr w:type="spellStart"/>
      <w:r w:rsidR="009E404C">
        <w:rPr>
          <w:rFonts w:ascii="Times New Roman" w:hAnsi="Times New Roman" w:cs="Times New Roman"/>
          <w:sz w:val="24"/>
          <w:szCs w:val="24"/>
        </w:rPr>
        <w:t>gugatan</w:t>
      </w:r>
      <w:proofErr w:type="spellEnd"/>
      <w:r w:rsidR="009E404C">
        <w:rPr>
          <w:rFonts w:ascii="Times New Roman" w:hAnsi="Times New Roman" w:cs="Times New Roman"/>
          <w:sz w:val="24"/>
          <w:szCs w:val="24"/>
        </w:rPr>
        <w:t xml:space="preserve"> </w:t>
      </w:r>
      <w:proofErr w:type="spellStart"/>
      <w:r w:rsidR="009E404C">
        <w:rPr>
          <w:rFonts w:ascii="Times New Roman" w:hAnsi="Times New Roman" w:cs="Times New Roman"/>
          <w:sz w:val="24"/>
          <w:szCs w:val="24"/>
        </w:rPr>
        <w:t>didaftarkan</w:t>
      </w:r>
      <w:proofErr w:type="spellEnd"/>
      <w:r w:rsidR="009E404C">
        <w:rPr>
          <w:rFonts w:ascii="Times New Roman" w:hAnsi="Times New Roman" w:cs="Times New Roman"/>
          <w:sz w:val="24"/>
          <w:szCs w:val="24"/>
        </w:rPr>
        <w:t xml:space="preserve"> oleh </w:t>
      </w:r>
      <w:proofErr w:type="spellStart"/>
      <w:r w:rsidR="009E404C">
        <w:rPr>
          <w:rFonts w:ascii="Times New Roman" w:hAnsi="Times New Roman" w:cs="Times New Roman"/>
          <w:sz w:val="24"/>
          <w:szCs w:val="24"/>
        </w:rPr>
        <w:t>penggugat</w:t>
      </w:r>
      <w:proofErr w:type="spellEnd"/>
      <w:r w:rsidR="009E404C">
        <w:rPr>
          <w:rFonts w:ascii="Times New Roman" w:hAnsi="Times New Roman" w:cs="Times New Roman"/>
          <w:sz w:val="24"/>
          <w:szCs w:val="24"/>
        </w:rPr>
        <w:t xml:space="preserve"> (CV </w:t>
      </w:r>
      <w:proofErr w:type="spellStart"/>
      <w:r w:rsidR="009E404C">
        <w:rPr>
          <w:rFonts w:ascii="Times New Roman" w:hAnsi="Times New Roman" w:cs="Times New Roman"/>
          <w:sz w:val="24"/>
          <w:szCs w:val="24"/>
        </w:rPr>
        <w:t>Marendal</w:t>
      </w:r>
      <w:proofErr w:type="spellEnd"/>
      <w:r w:rsidR="009E404C">
        <w:rPr>
          <w:rFonts w:ascii="Times New Roman" w:hAnsi="Times New Roman" w:cs="Times New Roman"/>
          <w:sz w:val="24"/>
          <w:szCs w:val="24"/>
        </w:rPr>
        <w:t xml:space="preserve"> Mas). </w:t>
      </w:r>
      <w:proofErr w:type="spellStart"/>
      <w:r w:rsidR="009E404C">
        <w:rPr>
          <w:rFonts w:ascii="Times New Roman" w:hAnsi="Times New Roman" w:cs="Times New Roman"/>
          <w:sz w:val="24"/>
          <w:szCs w:val="24"/>
        </w:rPr>
        <w:t>Dengan</w:t>
      </w:r>
      <w:proofErr w:type="spellEnd"/>
      <w:r w:rsidR="009E404C">
        <w:rPr>
          <w:rFonts w:ascii="Times New Roman" w:hAnsi="Times New Roman" w:cs="Times New Roman"/>
          <w:sz w:val="24"/>
          <w:szCs w:val="24"/>
        </w:rPr>
        <w:t xml:space="preserve"> </w:t>
      </w:r>
      <w:proofErr w:type="spellStart"/>
      <w:r w:rsidR="009E404C">
        <w:rPr>
          <w:rFonts w:ascii="Times New Roman" w:hAnsi="Times New Roman" w:cs="Times New Roman"/>
          <w:sz w:val="24"/>
          <w:szCs w:val="24"/>
        </w:rPr>
        <w:t>demikian</w:t>
      </w:r>
      <w:proofErr w:type="spellEnd"/>
      <w:r w:rsidR="009E404C">
        <w:rPr>
          <w:rFonts w:ascii="Times New Roman" w:hAnsi="Times New Roman" w:cs="Times New Roman"/>
          <w:sz w:val="24"/>
          <w:szCs w:val="24"/>
        </w:rPr>
        <w:t xml:space="preserve"> </w:t>
      </w:r>
      <w:proofErr w:type="spellStart"/>
      <w:r w:rsidR="009E404C">
        <w:rPr>
          <w:rFonts w:ascii="Times New Roman" w:hAnsi="Times New Roman" w:cs="Times New Roman"/>
          <w:sz w:val="24"/>
          <w:szCs w:val="24"/>
        </w:rPr>
        <w:t>persoalan</w:t>
      </w:r>
      <w:proofErr w:type="spellEnd"/>
      <w:r w:rsidR="009E404C">
        <w:rPr>
          <w:rFonts w:ascii="Times New Roman" w:hAnsi="Times New Roman" w:cs="Times New Roman"/>
          <w:sz w:val="24"/>
          <w:szCs w:val="24"/>
        </w:rPr>
        <w:t xml:space="preserve"> </w:t>
      </w:r>
      <w:proofErr w:type="spellStart"/>
      <w:r w:rsidR="009E404C">
        <w:rPr>
          <w:rFonts w:ascii="Times New Roman" w:hAnsi="Times New Roman" w:cs="Times New Roman"/>
          <w:sz w:val="24"/>
          <w:szCs w:val="24"/>
        </w:rPr>
        <w:t>hukum</w:t>
      </w:r>
      <w:proofErr w:type="spellEnd"/>
      <w:r w:rsidR="009E404C">
        <w:rPr>
          <w:rFonts w:ascii="Times New Roman" w:hAnsi="Times New Roman" w:cs="Times New Roman"/>
          <w:sz w:val="24"/>
          <w:szCs w:val="24"/>
        </w:rPr>
        <w:t xml:space="preserve"> </w:t>
      </w:r>
      <w:proofErr w:type="spellStart"/>
      <w:r w:rsidR="009E404C">
        <w:rPr>
          <w:rFonts w:ascii="Times New Roman" w:hAnsi="Times New Roman" w:cs="Times New Roman"/>
          <w:sz w:val="24"/>
          <w:szCs w:val="24"/>
        </w:rPr>
        <w:t>telah</w:t>
      </w:r>
      <w:proofErr w:type="spellEnd"/>
      <w:r w:rsidR="009E404C">
        <w:rPr>
          <w:rFonts w:ascii="Times New Roman" w:hAnsi="Times New Roman" w:cs="Times New Roman"/>
          <w:sz w:val="24"/>
          <w:szCs w:val="24"/>
        </w:rPr>
        <w:t xml:space="preserve"> </w:t>
      </w:r>
      <w:proofErr w:type="spellStart"/>
      <w:r w:rsidR="009E404C">
        <w:rPr>
          <w:rFonts w:ascii="Times New Roman" w:hAnsi="Times New Roman" w:cs="Times New Roman"/>
          <w:sz w:val="24"/>
          <w:szCs w:val="24"/>
        </w:rPr>
        <w:t>selesai</w:t>
      </w:r>
      <w:proofErr w:type="spellEnd"/>
      <w:r w:rsidR="009E404C">
        <w:rPr>
          <w:rFonts w:ascii="Times New Roman" w:hAnsi="Times New Roman" w:cs="Times New Roman"/>
          <w:sz w:val="24"/>
          <w:szCs w:val="24"/>
        </w:rPr>
        <w:t xml:space="preserve"> </w:t>
      </w:r>
      <w:proofErr w:type="spellStart"/>
      <w:r w:rsidR="009E404C">
        <w:rPr>
          <w:rFonts w:ascii="Times New Roman" w:hAnsi="Times New Roman" w:cs="Times New Roman"/>
          <w:sz w:val="24"/>
          <w:szCs w:val="24"/>
        </w:rPr>
        <w:t>dengan</w:t>
      </w:r>
      <w:proofErr w:type="spellEnd"/>
      <w:r w:rsidR="009E404C">
        <w:rPr>
          <w:rFonts w:ascii="Times New Roman" w:hAnsi="Times New Roman" w:cs="Times New Roman"/>
          <w:sz w:val="24"/>
          <w:szCs w:val="24"/>
        </w:rPr>
        <w:t xml:space="preserve"> </w:t>
      </w:r>
      <w:proofErr w:type="spellStart"/>
      <w:r w:rsidR="009E404C">
        <w:rPr>
          <w:rFonts w:ascii="Times New Roman" w:hAnsi="Times New Roman" w:cs="Times New Roman"/>
          <w:sz w:val="24"/>
          <w:szCs w:val="24"/>
        </w:rPr>
        <w:t>pelaksanaan</w:t>
      </w:r>
      <w:proofErr w:type="spellEnd"/>
      <w:r w:rsidR="009E404C">
        <w:rPr>
          <w:rFonts w:ascii="Times New Roman" w:hAnsi="Times New Roman" w:cs="Times New Roman"/>
          <w:sz w:val="24"/>
          <w:szCs w:val="24"/>
        </w:rPr>
        <w:t xml:space="preserve"> </w:t>
      </w:r>
      <w:proofErr w:type="spellStart"/>
      <w:r w:rsidR="009E404C">
        <w:rPr>
          <w:rFonts w:ascii="Times New Roman" w:hAnsi="Times New Roman" w:cs="Times New Roman"/>
          <w:sz w:val="24"/>
          <w:szCs w:val="24"/>
        </w:rPr>
        <w:t>putusan</w:t>
      </w:r>
      <w:proofErr w:type="spellEnd"/>
      <w:r w:rsidR="009E404C">
        <w:rPr>
          <w:rFonts w:ascii="Times New Roman" w:hAnsi="Times New Roman" w:cs="Times New Roman"/>
          <w:sz w:val="24"/>
          <w:szCs w:val="24"/>
        </w:rPr>
        <w:t xml:space="preserve"> </w:t>
      </w:r>
      <w:proofErr w:type="spellStart"/>
      <w:r w:rsidR="009E404C">
        <w:rPr>
          <w:rFonts w:ascii="Times New Roman" w:hAnsi="Times New Roman" w:cs="Times New Roman"/>
          <w:sz w:val="24"/>
          <w:szCs w:val="24"/>
        </w:rPr>
        <w:t>pengadilan</w:t>
      </w:r>
      <w:proofErr w:type="spellEnd"/>
      <w:r w:rsidR="009E404C">
        <w:rPr>
          <w:rFonts w:ascii="Times New Roman" w:hAnsi="Times New Roman" w:cs="Times New Roman"/>
          <w:sz w:val="24"/>
          <w:szCs w:val="24"/>
        </w:rPr>
        <w:t xml:space="preserve"> yang </w:t>
      </w:r>
      <w:proofErr w:type="spellStart"/>
      <w:r w:rsidR="009E404C">
        <w:rPr>
          <w:rFonts w:ascii="Times New Roman" w:hAnsi="Times New Roman" w:cs="Times New Roman"/>
          <w:sz w:val="24"/>
          <w:szCs w:val="24"/>
        </w:rPr>
        <w:t>disepakati</w:t>
      </w:r>
      <w:proofErr w:type="spellEnd"/>
      <w:r w:rsidR="009E404C">
        <w:rPr>
          <w:rFonts w:ascii="Times New Roman" w:hAnsi="Times New Roman" w:cs="Times New Roman"/>
          <w:sz w:val="24"/>
          <w:szCs w:val="24"/>
        </w:rPr>
        <w:t xml:space="preserve"> oleh </w:t>
      </w:r>
      <w:proofErr w:type="spellStart"/>
      <w:r w:rsidR="009E404C">
        <w:rPr>
          <w:rFonts w:ascii="Times New Roman" w:hAnsi="Times New Roman" w:cs="Times New Roman"/>
          <w:sz w:val="24"/>
          <w:szCs w:val="24"/>
        </w:rPr>
        <w:t>kedua</w:t>
      </w:r>
      <w:proofErr w:type="spellEnd"/>
      <w:r w:rsidR="009E404C">
        <w:rPr>
          <w:rFonts w:ascii="Times New Roman" w:hAnsi="Times New Roman" w:cs="Times New Roman"/>
          <w:sz w:val="24"/>
          <w:szCs w:val="24"/>
        </w:rPr>
        <w:t xml:space="preserve"> </w:t>
      </w:r>
      <w:proofErr w:type="spellStart"/>
      <w:r w:rsidR="009E404C">
        <w:rPr>
          <w:rFonts w:ascii="Times New Roman" w:hAnsi="Times New Roman" w:cs="Times New Roman"/>
          <w:sz w:val="24"/>
          <w:szCs w:val="24"/>
        </w:rPr>
        <w:t>pihak</w:t>
      </w:r>
      <w:proofErr w:type="spellEnd"/>
      <w:r w:rsidR="009E404C">
        <w:rPr>
          <w:rFonts w:ascii="Times New Roman" w:hAnsi="Times New Roman" w:cs="Times New Roman"/>
          <w:sz w:val="24"/>
          <w:szCs w:val="24"/>
        </w:rPr>
        <w:t xml:space="preserve"> yang </w:t>
      </w:r>
      <w:proofErr w:type="spellStart"/>
      <w:r w:rsidR="009E404C">
        <w:rPr>
          <w:rFonts w:ascii="Times New Roman" w:hAnsi="Times New Roman" w:cs="Times New Roman"/>
          <w:sz w:val="24"/>
          <w:szCs w:val="24"/>
        </w:rPr>
        <w:t>bersengketa</w:t>
      </w:r>
      <w:proofErr w:type="spellEnd"/>
      <w:r w:rsidR="009E404C">
        <w:rPr>
          <w:rFonts w:ascii="Times New Roman" w:hAnsi="Times New Roman" w:cs="Times New Roman"/>
          <w:sz w:val="24"/>
          <w:szCs w:val="24"/>
        </w:rPr>
        <w:t>.</w:t>
      </w:r>
    </w:p>
    <w:p w14:paraId="0351A017" w14:textId="77777777" w:rsidR="00CD5650" w:rsidRPr="003B0EB6" w:rsidRDefault="00CD5650" w:rsidP="00CD5650">
      <w:pPr>
        <w:pStyle w:val="ListParagraph"/>
        <w:spacing w:line="480" w:lineRule="auto"/>
        <w:ind w:left="426"/>
        <w:rPr>
          <w:rFonts w:ascii="Times New Roman" w:hAnsi="Times New Roman" w:cs="Times New Roman"/>
          <w:b/>
          <w:bCs/>
          <w:sz w:val="24"/>
          <w:szCs w:val="24"/>
        </w:rPr>
      </w:pPr>
    </w:p>
    <w:p w14:paraId="46614582" w14:textId="31BCF0C5" w:rsidR="00720B4A" w:rsidRPr="00720B4A" w:rsidRDefault="00720B4A" w:rsidP="00720B4A">
      <w:pPr>
        <w:pStyle w:val="ListParagraph"/>
        <w:spacing w:line="480" w:lineRule="auto"/>
        <w:ind w:left="426"/>
        <w:rPr>
          <w:rFonts w:ascii="Times New Roman" w:hAnsi="Times New Roman" w:cs="Times New Roman"/>
          <w:b/>
          <w:bCs/>
          <w:sz w:val="24"/>
          <w:szCs w:val="24"/>
        </w:rPr>
      </w:pPr>
    </w:p>
    <w:p w14:paraId="14532B18" w14:textId="77777777" w:rsidR="00720B4A" w:rsidRDefault="00720B4A">
      <w:pPr>
        <w:rPr>
          <w:rFonts w:ascii="Times New Roman" w:hAnsi="Times New Roman" w:cs="Times New Roman"/>
          <w:b/>
          <w:bCs/>
          <w:sz w:val="32"/>
          <w:szCs w:val="32"/>
        </w:rPr>
      </w:pPr>
      <w:r>
        <w:rPr>
          <w:rFonts w:ascii="Times New Roman" w:hAnsi="Times New Roman" w:cs="Times New Roman"/>
          <w:b/>
          <w:bCs/>
          <w:sz w:val="32"/>
          <w:szCs w:val="32"/>
        </w:rPr>
        <w:br w:type="page"/>
      </w:r>
    </w:p>
    <w:p w14:paraId="1839C39A" w14:textId="1AD0F1D4" w:rsidR="00831FDE" w:rsidRPr="007A51EB" w:rsidRDefault="002A5243" w:rsidP="00720B4A">
      <w:pPr>
        <w:tabs>
          <w:tab w:val="left" w:pos="3405"/>
          <w:tab w:val="center" w:pos="3968"/>
        </w:tabs>
        <w:spacing w:line="480" w:lineRule="auto"/>
        <w:jc w:val="center"/>
        <w:rPr>
          <w:rFonts w:ascii="Times New Roman" w:hAnsi="Times New Roman" w:cs="Times New Roman"/>
          <w:b/>
          <w:bCs/>
          <w:sz w:val="28"/>
          <w:szCs w:val="28"/>
        </w:rPr>
      </w:pPr>
      <w:r>
        <w:rPr>
          <w:rFonts w:ascii="Times New Roman" w:hAnsi="Times New Roman" w:cs="Times New Roman"/>
          <w:b/>
          <w:bCs/>
          <w:noProof/>
          <w:sz w:val="28"/>
          <w:szCs w:val="28"/>
        </w:rPr>
        <w:lastRenderedPageBreak/>
        <mc:AlternateContent>
          <mc:Choice Requires="wps">
            <w:drawing>
              <wp:anchor distT="0" distB="0" distL="114300" distR="114300" simplePos="0" relativeHeight="251682816" behindDoc="0" locked="0" layoutInCell="1" allowOverlap="1" wp14:anchorId="5CDA0C75" wp14:editId="713654BD">
                <wp:simplePos x="0" y="0"/>
                <wp:positionH relativeFrom="column">
                  <wp:posOffset>4690276</wp:posOffset>
                </wp:positionH>
                <wp:positionV relativeFrom="paragraph">
                  <wp:posOffset>-1082371</wp:posOffset>
                </wp:positionV>
                <wp:extent cx="564542" cy="389614"/>
                <wp:effectExtent l="0" t="0" r="26035" b="10795"/>
                <wp:wrapNone/>
                <wp:docPr id="15" name="Text Box 15"/>
                <wp:cNvGraphicFramePr/>
                <a:graphic xmlns:a="http://schemas.openxmlformats.org/drawingml/2006/main">
                  <a:graphicData uri="http://schemas.microsoft.com/office/word/2010/wordprocessingShape">
                    <wps:wsp>
                      <wps:cNvSpPr txBox="1"/>
                      <wps:spPr>
                        <a:xfrm>
                          <a:off x="0" y="0"/>
                          <a:ext cx="564542" cy="389614"/>
                        </a:xfrm>
                        <a:prstGeom prst="rect">
                          <a:avLst/>
                        </a:prstGeom>
                        <a:solidFill>
                          <a:schemeClr val="lt1"/>
                        </a:solidFill>
                        <a:ln w="6350">
                          <a:solidFill>
                            <a:schemeClr val="bg1"/>
                          </a:solidFill>
                        </a:ln>
                      </wps:spPr>
                      <wps:txbx>
                        <w:txbxContent>
                          <w:p w14:paraId="1C4CE9EC" w14:textId="77777777" w:rsidR="002A5243" w:rsidRDefault="002A52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DA0C75" id="Text Box 15" o:spid="_x0000_s1052" type="#_x0000_t202" style="position:absolute;left:0;text-align:left;margin-left:369.3pt;margin-top:-85.25pt;width:44.45pt;height:30.7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" fillcolor="white [3201]" strokecolor="white [3212]" strokeweight=".5pt">
                <v:textbox>
                  <w:txbxContent>
                    <w:p w14:paraId="1C4CE9EC" w14:textId="77777777" w:rsidR="002A5243" w:rsidRDefault="002A5243"/>
                  </w:txbxContent>
                </v:textbox>
              </v:shape>
            </w:pict>
          </mc:Fallback>
        </mc:AlternateContent>
      </w:r>
      <w:r w:rsidR="00C86272" w:rsidRPr="007A51EB">
        <w:rPr>
          <w:rFonts w:ascii="Times New Roman" w:hAnsi="Times New Roman" w:cs="Times New Roman"/>
          <w:b/>
          <w:bCs/>
          <w:sz w:val="28"/>
          <w:szCs w:val="28"/>
        </w:rPr>
        <w:t>BAB V</w:t>
      </w:r>
    </w:p>
    <w:p w14:paraId="5112BCC4" w14:textId="7F6DDC61" w:rsidR="00EC44BF" w:rsidRPr="007A51EB" w:rsidRDefault="00EC44BF" w:rsidP="00720B4A">
      <w:pPr>
        <w:spacing w:line="480" w:lineRule="auto"/>
        <w:jc w:val="center"/>
        <w:rPr>
          <w:rFonts w:ascii="Times New Roman" w:hAnsi="Times New Roman" w:cs="Times New Roman"/>
          <w:b/>
          <w:bCs/>
          <w:sz w:val="28"/>
          <w:szCs w:val="28"/>
        </w:rPr>
      </w:pPr>
      <w:r w:rsidRPr="007A51EB">
        <w:rPr>
          <w:rFonts w:ascii="Times New Roman" w:hAnsi="Times New Roman" w:cs="Times New Roman"/>
          <w:b/>
          <w:bCs/>
          <w:sz w:val="28"/>
          <w:szCs w:val="28"/>
        </w:rPr>
        <w:t>PENUTUP</w:t>
      </w:r>
    </w:p>
    <w:p w14:paraId="03BE4AD3" w14:textId="174F3DDA" w:rsidR="00AC3989" w:rsidRPr="00AA73EB" w:rsidRDefault="00AA73EB" w:rsidP="0047737D">
      <w:pPr>
        <w:pStyle w:val="ListParagraph"/>
        <w:numPr>
          <w:ilvl w:val="3"/>
          <w:numId w:val="66"/>
        </w:numPr>
        <w:spacing w:line="480" w:lineRule="auto"/>
        <w:ind w:left="426"/>
        <w:jc w:val="both"/>
        <w:rPr>
          <w:rFonts w:ascii="Times New Roman" w:hAnsi="Times New Roman" w:cs="Times New Roman"/>
          <w:b/>
          <w:sz w:val="24"/>
          <w:szCs w:val="24"/>
        </w:rPr>
      </w:pPr>
      <w:r w:rsidRPr="00AA73EB">
        <w:rPr>
          <w:rFonts w:ascii="Times New Roman" w:hAnsi="Times New Roman" w:cs="Times New Roman"/>
          <w:b/>
          <w:sz w:val="24"/>
          <w:szCs w:val="24"/>
        </w:rPr>
        <w:t>KESIMPULAN</w:t>
      </w:r>
    </w:p>
    <w:p w14:paraId="6BC4645D" w14:textId="4342694F" w:rsidR="00AC3989" w:rsidRPr="007A51EB" w:rsidRDefault="00AC3989" w:rsidP="009A5F36">
      <w:pPr>
        <w:spacing w:line="480" w:lineRule="auto"/>
        <w:ind w:firstLine="426"/>
        <w:jc w:val="both"/>
        <w:rPr>
          <w:rFonts w:ascii="Times New Roman" w:hAnsi="Times New Roman" w:cs="Times New Roman"/>
          <w:sz w:val="24"/>
          <w:szCs w:val="24"/>
        </w:rPr>
      </w:pPr>
      <w:proofErr w:type="spellStart"/>
      <w:r w:rsidRPr="007A51EB">
        <w:rPr>
          <w:rFonts w:ascii="Times New Roman" w:hAnsi="Times New Roman" w:cs="Times New Roman"/>
          <w:sz w:val="24"/>
          <w:szCs w:val="24"/>
        </w:rPr>
        <w:t>Pengadaan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barang</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jasa</w:t>
      </w:r>
      <w:proofErr w:type="spellEnd"/>
      <w:r w:rsidRPr="007A51EB">
        <w:rPr>
          <w:rFonts w:ascii="Times New Roman" w:hAnsi="Times New Roman" w:cs="Times New Roman"/>
          <w:sz w:val="24"/>
          <w:szCs w:val="24"/>
        </w:rPr>
        <w:t xml:space="preserve"> di </w:t>
      </w:r>
      <w:proofErr w:type="spellStart"/>
      <w:r w:rsidRPr="007A51EB">
        <w:rPr>
          <w:rFonts w:ascii="Times New Roman" w:hAnsi="Times New Roman" w:cs="Times New Roman"/>
          <w:sz w:val="24"/>
          <w:szCs w:val="24"/>
        </w:rPr>
        <w:t>lingkungan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perusahanaan</w:t>
      </w:r>
      <w:proofErr w:type="spellEnd"/>
      <w:r w:rsidRPr="007A51EB">
        <w:rPr>
          <w:rFonts w:ascii="Times New Roman" w:hAnsi="Times New Roman" w:cs="Times New Roman"/>
          <w:sz w:val="24"/>
          <w:szCs w:val="24"/>
        </w:rPr>
        <w:t xml:space="preserve"> Badan Usaha </w:t>
      </w:r>
      <w:proofErr w:type="spellStart"/>
      <w:r w:rsidRPr="007A51EB">
        <w:rPr>
          <w:rFonts w:ascii="Times New Roman" w:hAnsi="Times New Roman" w:cs="Times New Roman"/>
          <w:sz w:val="24"/>
          <w:szCs w:val="24"/>
        </w:rPr>
        <w:t>Milik</w:t>
      </w:r>
      <w:proofErr w:type="spellEnd"/>
      <w:r w:rsidRPr="007A51EB">
        <w:rPr>
          <w:rFonts w:ascii="Times New Roman" w:hAnsi="Times New Roman" w:cs="Times New Roman"/>
          <w:sz w:val="24"/>
          <w:szCs w:val="24"/>
        </w:rPr>
        <w:t xml:space="preserve"> Negara (BUMN) </w:t>
      </w:r>
      <w:proofErr w:type="spellStart"/>
      <w:r w:rsidRPr="007A51EB">
        <w:rPr>
          <w:rFonts w:ascii="Times New Roman" w:hAnsi="Times New Roman" w:cs="Times New Roman"/>
          <w:sz w:val="24"/>
          <w:szCs w:val="24"/>
        </w:rPr>
        <w:t>merupakan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suatu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umum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untuk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dapat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menunjang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kinerja</w:t>
      </w:r>
      <w:proofErr w:type="spellEnd"/>
      <w:r w:rsidR="009A5F36" w:rsidRPr="007A51EB">
        <w:rPr>
          <w:rFonts w:ascii="Times New Roman" w:hAnsi="Times New Roman" w:cs="Times New Roman"/>
          <w:sz w:val="24"/>
          <w:szCs w:val="24"/>
        </w:rPr>
        <w:t xml:space="preserve"> </w:t>
      </w:r>
      <w:proofErr w:type="spellStart"/>
      <w:r w:rsidR="009A5F36" w:rsidRPr="007A51EB">
        <w:rPr>
          <w:rFonts w:ascii="Times New Roman" w:hAnsi="Times New Roman" w:cs="Times New Roman"/>
          <w:sz w:val="24"/>
          <w:szCs w:val="24"/>
        </w:rPr>
        <w:t>operasional</w:t>
      </w:r>
      <w:proofErr w:type="spellEnd"/>
      <w:r w:rsidR="009A5F36" w:rsidRPr="007A51EB">
        <w:rPr>
          <w:rFonts w:ascii="Times New Roman" w:hAnsi="Times New Roman" w:cs="Times New Roman"/>
          <w:sz w:val="24"/>
          <w:szCs w:val="24"/>
        </w:rPr>
        <w:t xml:space="preserve"> </w:t>
      </w:r>
      <w:proofErr w:type="spellStart"/>
      <w:r w:rsidR="009A5F36" w:rsidRPr="007A51EB">
        <w:rPr>
          <w:rFonts w:ascii="Times New Roman" w:hAnsi="Times New Roman" w:cs="Times New Roman"/>
          <w:sz w:val="24"/>
          <w:szCs w:val="24"/>
        </w:rPr>
        <w:t>perusahaan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Namun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hal</w:t>
      </w:r>
      <w:proofErr w:type="spellEnd"/>
      <w:r w:rsidR="009A5F36" w:rsidRPr="007A51EB">
        <w:rPr>
          <w:rFonts w:ascii="Times New Roman" w:hAnsi="Times New Roman" w:cs="Times New Roman"/>
          <w:sz w:val="24"/>
          <w:szCs w:val="24"/>
        </w:rPr>
        <w:t xml:space="preserve"> </w:t>
      </w:r>
      <w:proofErr w:type="spellStart"/>
      <w:r w:rsidR="009A5F36" w:rsidRPr="007A51EB">
        <w:rPr>
          <w:rFonts w:ascii="Times New Roman" w:hAnsi="Times New Roman" w:cs="Times New Roman"/>
          <w:sz w:val="24"/>
          <w:szCs w:val="24"/>
        </w:rPr>
        <w:t>pengadaan</w:t>
      </w:r>
      <w:proofErr w:type="spellEnd"/>
      <w:r w:rsidR="009A5F36" w:rsidRPr="007A51EB">
        <w:rPr>
          <w:rFonts w:ascii="Times New Roman" w:hAnsi="Times New Roman" w:cs="Times New Roman"/>
          <w:sz w:val="24"/>
          <w:szCs w:val="24"/>
        </w:rPr>
        <w:t xml:space="preserve"> </w:t>
      </w:r>
      <w:proofErr w:type="spellStart"/>
      <w:r w:rsidR="009A5F36" w:rsidRPr="007A51EB">
        <w:rPr>
          <w:rFonts w:ascii="Times New Roman" w:hAnsi="Times New Roman" w:cs="Times New Roman"/>
          <w:sz w:val="24"/>
          <w:szCs w:val="24"/>
        </w:rPr>
        <w:t>barang</w:t>
      </w:r>
      <w:proofErr w:type="spellEnd"/>
      <w:r w:rsidR="009A5F36" w:rsidRPr="007A51EB">
        <w:rPr>
          <w:rFonts w:ascii="Times New Roman" w:hAnsi="Times New Roman" w:cs="Times New Roman"/>
          <w:sz w:val="24"/>
          <w:szCs w:val="24"/>
        </w:rPr>
        <w:t xml:space="preserve"> dan </w:t>
      </w:r>
      <w:proofErr w:type="spellStart"/>
      <w:r w:rsidR="009A5F36" w:rsidRPr="007A51EB">
        <w:rPr>
          <w:rFonts w:ascii="Times New Roman" w:hAnsi="Times New Roman" w:cs="Times New Roman"/>
          <w:sz w:val="24"/>
          <w:szCs w:val="24"/>
        </w:rPr>
        <w:t>jasa</w:t>
      </w:r>
      <w:proofErr w:type="spellEnd"/>
      <w:r w:rsidR="009A5F36" w:rsidRPr="007A51EB">
        <w:rPr>
          <w:rFonts w:ascii="Times New Roman" w:hAnsi="Times New Roman" w:cs="Times New Roman"/>
          <w:sz w:val="24"/>
          <w:szCs w:val="24"/>
        </w:rPr>
        <w:t xml:space="preserve"> yang </w:t>
      </w:r>
      <w:proofErr w:type="spellStart"/>
      <w:r w:rsidR="009A5F36" w:rsidRPr="007A51EB">
        <w:rPr>
          <w:rFonts w:ascii="Times New Roman" w:hAnsi="Times New Roman" w:cs="Times New Roman"/>
          <w:sz w:val="24"/>
          <w:szCs w:val="24"/>
        </w:rPr>
        <w:t>diikat</w:t>
      </w:r>
      <w:proofErr w:type="spellEnd"/>
      <w:r w:rsidR="009A5F36" w:rsidRPr="007A51EB">
        <w:rPr>
          <w:rFonts w:ascii="Times New Roman" w:hAnsi="Times New Roman" w:cs="Times New Roman"/>
          <w:sz w:val="24"/>
          <w:szCs w:val="24"/>
        </w:rPr>
        <w:t xml:space="preserve"> </w:t>
      </w:r>
      <w:proofErr w:type="spellStart"/>
      <w:r w:rsidR="009A5F36"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perjanjian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terkadang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terjadi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perselisihan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antara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pihak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penyedia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pihak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pengguna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barang</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jasa</w:t>
      </w:r>
      <w:proofErr w:type="spellEnd"/>
      <w:r w:rsidRPr="007A51EB">
        <w:rPr>
          <w:rFonts w:ascii="Times New Roman" w:hAnsi="Times New Roman" w:cs="Times New Roman"/>
          <w:sz w:val="24"/>
          <w:szCs w:val="24"/>
        </w:rPr>
        <w:t xml:space="preserve"> salah </w:t>
      </w:r>
      <w:proofErr w:type="spellStart"/>
      <w:r w:rsidRPr="007A51EB">
        <w:rPr>
          <w:rFonts w:ascii="Times New Roman" w:hAnsi="Times New Roman" w:cs="Times New Roman"/>
          <w:sz w:val="24"/>
          <w:szCs w:val="24"/>
        </w:rPr>
        <w:t>satunya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sengketa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antara</w:t>
      </w:r>
      <w:proofErr w:type="spellEnd"/>
      <w:r w:rsidRPr="007A51EB">
        <w:rPr>
          <w:rFonts w:ascii="Times New Roman" w:hAnsi="Times New Roman" w:cs="Times New Roman"/>
          <w:sz w:val="24"/>
          <w:szCs w:val="24"/>
        </w:rPr>
        <w:t xml:space="preserve"> CV. </w:t>
      </w:r>
      <w:proofErr w:type="spellStart"/>
      <w:r w:rsidRPr="007A51EB">
        <w:rPr>
          <w:rFonts w:ascii="Times New Roman" w:hAnsi="Times New Roman" w:cs="Times New Roman"/>
          <w:sz w:val="24"/>
          <w:szCs w:val="24"/>
        </w:rPr>
        <w:t>Marendal</w:t>
      </w:r>
      <w:proofErr w:type="spellEnd"/>
      <w:r w:rsidRPr="007A51EB">
        <w:rPr>
          <w:rFonts w:ascii="Times New Roman" w:hAnsi="Times New Roman" w:cs="Times New Roman"/>
          <w:sz w:val="24"/>
          <w:szCs w:val="24"/>
        </w:rPr>
        <w:t xml:space="preserve"> Mas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PT. </w:t>
      </w:r>
      <w:proofErr w:type="spellStart"/>
      <w:r w:rsidRPr="007A51EB">
        <w:rPr>
          <w:rFonts w:ascii="Times New Roman" w:hAnsi="Times New Roman" w:cs="Times New Roman"/>
          <w:sz w:val="24"/>
          <w:szCs w:val="24"/>
        </w:rPr>
        <w:t>Angkasa</w:t>
      </w:r>
      <w:proofErr w:type="spellEnd"/>
      <w:r w:rsidRPr="007A51EB">
        <w:rPr>
          <w:rFonts w:ascii="Times New Roman" w:hAnsi="Times New Roman" w:cs="Times New Roman"/>
          <w:sz w:val="24"/>
          <w:szCs w:val="24"/>
        </w:rPr>
        <w:t xml:space="preserve"> Pura II (Persero) </w:t>
      </w:r>
      <w:proofErr w:type="spellStart"/>
      <w:r w:rsidRPr="007A51EB">
        <w:rPr>
          <w:rFonts w:ascii="Times New Roman" w:hAnsi="Times New Roman" w:cs="Times New Roman"/>
          <w:sz w:val="24"/>
          <w:szCs w:val="24"/>
        </w:rPr>
        <w:t>Cabang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Bandara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Kualanamu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dalam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pengadaan</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pemasangan</w:t>
      </w:r>
      <w:proofErr w:type="spellEnd"/>
      <w:r w:rsidRPr="007A51EB">
        <w:rPr>
          <w:rFonts w:ascii="Times New Roman" w:hAnsi="Times New Roman" w:cs="Times New Roman"/>
          <w:sz w:val="24"/>
          <w:szCs w:val="24"/>
        </w:rPr>
        <w:t xml:space="preserve"> Ac </w:t>
      </w:r>
      <w:r w:rsidRPr="007A51EB">
        <w:rPr>
          <w:rFonts w:ascii="Times New Roman" w:hAnsi="Times New Roman" w:cs="Times New Roman"/>
          <w:i/>
          <w:sz w:val="24"/>
          <w:szCs w:val="24"/>
        </w:rPr>
        <w:t>(Air Conditioner)</w:t>
      </w:r>
      <w:r w:rsidRPr="007A51EB">
        <w:rPr>
          <w:rFonts w:ascii="Times New Roman" w:hAnsi="Times New Roman" w:cs="Times New Roman"/>
          <w:sz w:val="24"/>
          <w:szCs w:val="24"/>
        </w:rPr>
        <w:t xml:space="preserve"> di </w:t>
      </w:r>
      <w:proofErr w:type="spellStart"/>
      <w:r w:rsidRPr="007A51EB">
        <w:rPr>
          <w:rFonts w:ascii="Times New Roman" w:hAnsi="Times New Roman" w:cs="Times New Roman"/>
          <w:sz w:val="24"/>
          <w:szCs w:val="24"/>
        </w:rPr>
        <w:t>Garbarata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Bandara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Internasional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Kualanamu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yaitu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perkara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Perbuatan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melawan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w:t>
      </w:r>
      <w:r w:rsidRPr="007A51EB">
        <w:rPr>
          <w:rFonts w:ascii="Times New Roman" w:hAnsi="Times New Roman" w:cs="Times New Roman"/>
          <w:i/>
          <w:sz w:val="24"/>
          <w:szCs w:val="24"/>
        </w:rPr>
        <w:t>(</w:t>
      </w:r>
      <w:proofErr w:type="spellStart"/>
      <w:r w:rsidRPr="007A51EB">
        <w:rPr>
          <w:rFonts w:ascii="Times New Roman" w:hAnsi="Times New Roman" w:cs="Times New Roman"/>
          <w:i/>
          <w:sz w:val="24"/>
          <w:szCs w:val="24"/>
        </w:rPr>
        <w:t>Onrechtmatige</w:t>
      </w:r>
      <w:proofErr w:type="spellEnd"/>
      <w:r w:rsidRPr="007A51EB">
        <w:rPr>
          <w:rFonts w:ascii="Times New Roman" w:hAnsi="Times New Roman" w:cs="Times New Roman"/>
          <w:i/>
          <w:sz w:val="24"/>
          <w:szCs w:val="24"/>
        </w:rPr>
        <w:t xml:space="preserve"> </w:t>
      </w:r>
      <w:proofErr w:type="spellStart"/>
      <w:r w:rsidRPr="007A51EB">
        <w:rPr>
          <w:rFonts w:ascii="Times New Roman" w:hAnsi="Times New Roman" w:cs="Times New Roman"/>
          <w:i/>
          <w:sz w:val="24"/>
          <w:szCs w:val="24"/>
        </w:rPr>
        <w:t>Daad</w:t>
      </w:r>
      <w:proofErr w:type="spellEnd"/>
      <w:r w:rsidRPr="007A51EB">
        <w:rPr>
          <w:rFonts w:ascii="Times New Roman" w:hAnsi="Times New Roman" w:cs="Times New Roman"/>
          <w:i/>
          <w:sz w:val="24"/>
          <w:szCs w:val="24"/>
        </w:rPr>
        <w:t>)</w:t>
      </w:r>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Dimana</w:t>
      </w:r>
      <w:proofErr w:type="spellEnd"/>
      <w:r w:rsidRPr="007A51EB">
        <w:rPr>
          <w:rFonts w:ascii="Times New Roman" w:hAnsi="Times New Roman" w:cs="Times New Roman"/>
          <w:sz w:val="24"/>
          <w:szCs w:val="24"/>
        </w:rPr>
        <w:t xml:space="preserve">  CV. </w:t>
      </w:r>
      <w:proofErr w:type="spellStart"/>
      <w:r w:rsidRPr="007A51EB">
        <w:rPr>
          <w:rFonts w:ascii="Times New Roman" w:hAnsi="Times New Roman" w:cs="Times New Roman"/>
          <w:sz w:val="24"/>
          <w:szCs w:val="24"/>
        </w:rPr>
        <w:t>Marendal</w:t>
      </w:r>
      <w:proofErr w:type="spellEnd"/>
      <w:r w:rsidRPr="007A51EB">
        <w:rPr>
          <w:rFonts w:ascii="Times New Roman" w:hAnsi="Times New Roman" w:cs="Times New Roman"/>
          <w:sz w:val="24"/>
          <w:szCs w:val="24"/>
        </w:rPr>
        <w:t xml:space="preserve"> Mas </w:t>
      </w:r>
      <w:proofErr w:type="spellStart"/>
      <w:r w:rsidRPr="007A51EB">
        <w:rPr>
          <w:rFonts w:ascii="Times New Roman" w:hAnsi="Times New Roman" w:cs="Times New Roman"/>
          <w:sz w:val="24"/>
          <w:szCs w:val="24"/>
        </w:rPr>
        <w:t>berpendapat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melakukan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pekerjaan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sesuai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dengan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perjanjian</w:t>
      </w:r>
      <w:proofErr w:type="spellEnd"/>
      <w:r w:rsidR="00520BE7" w:rsidRPr="007A51EB">
        <w:rPr>
          <w:rFonts w:ascii="Times New Roman" w:hAnsi="Times New Roman" w:cs="Times New Roman"/>
          <w:sz w:val="24"/>
          <w:szCs w:val="24"/>
        </w:rPr>
        <w:t xml:space="preserve"> </w:t>
      </w:r>
      <w:proofErr w:type="spellStart"/>
      <w:r w:rsidR="00520BE7" w:rsidRPr="007A51EB">
        <w:rPr>
          <w:rFonts w:ascii="Times New Roman" w:hAnsi="Times New Roman" w:cs="Times New Roman"/>
          <w:sz w:val="24"/>
          <w:szCs w:val="24"/>
        </w:rPr>
        <w:t>meskipun</w:t>
      </w:r>
      <w:proofErr w:type="spellEnd"/>
      <w:r w:rsidR="00520BE7" w:rsidRPr="007A51EB">
        <w:rPr>
          <w:rFonts w:ascii="Times New Roman" w:hAnsi="Times New Roman" w:cs="Times New Roman"/>
          <w:sz w:val="24"/>
          <w:szCs w:val="24"/>
        </w:rPr>
        <w:t xml:space="preserve"> </w:t>
      </w:r>
      <w:proofErr w:type="spellStart"/>
      <w:r w:rsidR="00520BE7" w:rsidRPr="007A51EB">
        <w:rPr>
          <w:rFonts w:ascii="Times New Roman" w:hAnsi="Times New Roman" w:cs="Times New Roman"/>
          <w:sz w:val="24"/>
          <w:szCs w:val="24"/>
        </w:rPr>
        <w:t>ada</w:t>
      </w:r>
      <w:proofErr w:type="spellEnd"/>
      <w:r w:rsidR="00520BE7" w:rsidRPr="007A51EB">
        <w:rPr>
          <w:rFonts w:ascii="Times New Roman" w:hAnsi="Times New Roman" w:cs="Times New Roman"/>
          <w:sz w:val="24"/>
          <w:szCs w:val="24"/>
        </w:rPr>
        <w:t xml:space="preserve"> </w:t>
      </w:r>
      <w:proofErr w:type="spellStart"/>
      <w:r w:rsidR="00520BE7" w:rsidRPr="007A51EB">
        <w:rPr>
          <w:rFonts w:ascii="Times New Roman" w:hAnsi="Times New Roman" w:cs="Times New Roman"/>
          <w:sz w:val="24"/>
          <w:szCs w:val="24"/>
        </w:rPr>
        <w:t>keterlambatan</w:t>
      </w:r>
      <w:proofErr w:type="spellEnd"/>
      <w:r w:rsidR="00520BE7" w:rsidRPr="007A51EB">
        <w:rPr>
          <w:rFonts w:ascii="Times New Roman" w:hAnsi="Times New Roman" w:cs="Times New Roman"/>
          <w:sz w:val="24"/>
          <w:szCs w:val="24"/>
        </w:rPr>
        <w:t xml:space="preserve"> </w:t>
      </w:r>
      <w:proofErr w:type="spellStart"/>
      <w:r w:rsidR="00520BE7" w:rsidRPr="007A51EB">
        <w:rPr>
          <w:rFonts w:ascii="Times New Roman" w:hAnsi="Times New Roman" w:cs="Times New Roman"/>
          <w:sz w:val="24"/>
          <w:szCs w:val="24"/>
        </w:rPr>
        <w:t>pekerjaan</w:t>
      </w:r>
      <w:proofErr w:type="spellEnd"/>
      <w:r w:rsidR="00520BE7" w:rsidRPr="007A51EB">
        <w:rPr>
          <w:rFonts w:ascii="Times New Roman" w:hAnsi="Times New Roman" w:cs="Times New Roman"/>
          <w:sz w:val="24"/>
          <w:szCs w:val="24"/>
        </w:rPr>
        <w:t xml:space="preserve"> </w:t>
      </w:r>
      <w:proofErr w:type="spellStart"/>
      <w:r w:rsidR="00520BE7" w:rsidRPr="007A51EB">
        <w:rPr>
          <w:rFonts w:ascii="Times New Roman" w:hAnsi="Times New Roman" w:cs="Times New Roman"/>
          <w:sz w:val="24"/>
          <w:szCs w:val="24"/>
        </w:rPr>
        <w:t>namun</w:t>
      </w:r>
      <w:proofErr w:type="spellEnd"/>
      <w:r w:rsidR="00520BE7" w:rsidRPr="007A51EB">
        <w:rPr>
          <w:rFonts w:ascii="Times New Roman" w:hAnsi="Times New Roman" w:cs="Times New Roman"/>
          <w:sz w:val="24"/>
          <w:szCs w:val="24"/>
        </w:rPr>
        <w:t xml:space="preserve"> </w:t>
      </w:r>
      <w:proofErr w:type="spellStart"/>
      <w:r w:rsidR="00520BE7" w:rsidRPr="007A51EB">
        <w:rPr>
          <w:rFonts w:ascii="Times New Roman" w:hAnsi="Times New Roman" w:cs="Times New Roman"/>
          <w:sz w:val="24"/>
          <w:szCs w:val="24"/>
        </w:rPr>
        <w:t>sudah</w:t>
      </w:r>
      <w:proofErr w:type="spellEnd"/>
      <w:r w:rsidR="00520BE7" w:rsidRPr="007A51EB">
        <w:rPr>
          <w:rFonts w:ascii="Times New Roman" w:hAnsi="Times New Roman" w:cs="Times New Roman"/>
          <w:sz w:val="24"/>
          <w:szCs w:val="24"/>
        </w:rPr>
        <w:t xml:space="preserve"> </w:t>
      </w:r>
      <w:proofErr w:type="spellStart"/>
      <w:r w:rsidR="00520BE7" w:rsidRPr="007A51EB">
        <w:rPr>
          <w:rFonts w:ascii="Times New Roman" w:hAnsi="Times New Roman" w:cs="Times New Roman"/>
          <w:sz w:val="24"/>
          <w:szCs w:val="24"/>
        </w:rPr>
        <w:t>dikenakan</w:t>
      </w:r>
      <w:proofErr w:type="spellEnd"/>
      <w:r w:rsidR="00520BE7" w:rsidRPr="007A51EB">
        <w:rPr>
          <w:rFonts w:ascii="Times New Roman" w:hAnsi="Times New Roman" w:cs="Times New Roman"/>
          <w:sz w:val="24"/>
          <w:szCs w:val="24"/>
        </w:rPr>
        <w:t xml:space="preserve"> </w:t>
      </w:r>
      <w:proofErr w:type="spellStart"/>
      <w:r w:rsidR="00520BE7" w:rsidRPr="007A51EB">
        <w:rPr>
          <w:rFonts w:ascii="Times New Roman" w:hAnsi="Times New Roman" w:cs="Times New Roman"/>
          <w:sz w:val="24"/>
          <w:szCs w:val="24"/>
        </w:rPr>
        <w:t>sanksi</w:t>
      </w:r>
      <w:proofErr w:type="spellEnd"/>
      <w:r w:rsidR="00520BE7" w:rsidRPr="007A51EB">
        <w:rPr>
          <w:rFonts w:ascii="Times New Roman" w:hAnsi="Times New Roman" w:cs="Times New Roman"/>
          <w:sz w:val="24"/>
          <w:szCs w:val="24"/>
        </w:rPr>
        <w:t xml:space="preserve"> </w:t>
      </w:r>
      <w:proofErr w:type="spellStart"/>
      <w:r w:rsidR="00520BE7" w:rsidRPr="007A51EB">
        <w:rPr>
          <w:rFonts w:ascii="Times New Roman" w:hAnsi="Times New Roman" w:cs="Times New Roman"/>
          <w:sz w:val="24"/>
          <w:szCs w:val="24"/>
        </w:rPr>
        <w:t>berupa</w:t>
      </w:r>
      <w:proofErr w:type="spellEnd"/>
      <w:r w:rsidR="00520BE7" w:rsidRPr="007A51EB">
        <w:rPr>
          <w:rFonts w:ascii="Times New Roman" w:hAnsi="Times New Roman" w:cs="Times New Roman"/>
          <w:sz w:val="24"/>
          <w:szCs w:val="24"/>
        </w:rPr>
        <w:t xml:space="preserve"> </w:t>
      </w:r>
      <w:proofErr w:type="spellStart"/>
      <w:r w:rsidR="00520BE7" w:rsidRPr="007A51EB">
        <w:rPr>
          <w:rFonts w:ascii="Times New Roman" w:hAnsi="Times New Roman" w:cs="Times New Roman"/>
          <w:sz w:val="24"/>
          <w:szCs w:val="24"/>
        </w:rPr>
        <w:t>denda</w:t>
      </w:r>
      <w:proofErr w:type="spellEnd"/>
      <w:r w:rsidR="00520BE7" w:rsidRPr="007A51EB">
        <w:rPr>
          <w:rFonts w:ascii="Times New Roman" w:hAnsi="Times New Roman" w:cs="Times New Roman"/>
          <w:sz w:val="24"/>
          <w:szCs w:val="24"/>
        </w:rPr>
        <w:t xml:space="preserve"> </w:t>
      </w:r>
      <w:proofErr w:type="spellStart"/>
      <w:r w:rsidR="00520BE7" w:rsidRPr="007A51EB">
        <w:rPr>
          <w:rFonts w:ascii="Times New Roman" w:hAnsi="Times New Roman" w:cs="Times New Roman"/>
          <w:sz w:val="24"/>
          <w:szCs w:val="24"/>
        </w:rPr>
        <w:t>keterlembatan</w:t>
      </w:r>
      <w:proofErr w:type="spellEnd"/>
      <w:r w:rsidR="00520BE7" w:rsidRPr="007A51EB">
        <w:rPr>
          <w:rFonts w:ascii="Times New Roman" w:hAnsi="Times New Roman" w:cs="Times New Roman"/>
          <w:sz w:val="24"/>
          <w:szCs w:val="24"/>
        </w:rPr>
        <w:t xml:space="preserve"> </w:t>
      </w:r>
      <w:proofErr w:type="spellStart"/>
      <w:r w:rsidR="00520BE7" w:rsidRPr="007A51EB">
        <w:rPr>
          <w:rFonts w:ascii="Times New Roman" w:hAnsi="Times New Roman" w:cs="Times New Roman"/>
          <w:sz w:val="24"/>
          <w:szCs w:val="24"/>
        </w:rPr>
        <w:t>pekerjaan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namun</w:t>
      </w:r>
      <w:proofErr w:type="spellEnd"/>
      <w:r w:rsidRPr="007A51EB">
        <w:rPr>
          <w:rFonts w:ascii="Times New Roman" w:hAnsi="Times New Roman" w:cs="Times New Roman"/>
          <w:sz w:val="24"/>
          <w:szCs w:val="24"/>
        </w:rPr>
        <w:t xml:space="preserve"> PT. </w:t>
      </w:r>
      <w:proofErr w:type="spellStart"/>
      <w:r w:rsidRPr="007A51EB">
        <w:rPr>
          <w:rFonts w:ascii="Times New Roman" w:hAnsi="Times New Roman" w:cs="Times New Roman"/>
          <w:sz w:val="24"/>
          <w:szCs w:val="24"/>
        </w:rPr>
        <w:t>Angkasa</w:t>
      </w:r>
      <w:proofErr w:type="spellEnd"/>
      <w:r w:rsidRPr="007A51EB">
        <w:rPr>
          <w:rFonts w:ascii="Times New Roman" w:hAnsi="Times New Roman" w:cs="Times New Roman"/>
          <w:sz w:val="24"/>
          <w:szCs w:val="24"/>
        </w:rPr>
        <w:t xml:space="preserve"> Pura II (Persero) </w:t>
      </w:r>
      <w:proofErr w:type="spellStart"/>
      <w:r w:rsidRPr="007A51EB">
        <w:rPr>
          <w:rFonts w:ascii="Times New Roman" w:hAnsi="Times New Roman" w:cs="Times New Roman"/>
          <w:sz w:val="24"/>
          <w:szCs w:val="24"/>
        </w:rPr>
        <w:t>Cabang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Bandara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Kualanamu</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tidak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segera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melaksanakan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pembayaran</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mengakibatkan</w:t>
      </w:r>
      <w:proofErr w:type="spellEnd"/>
      <w:r w:rsidRPr="007A51EB">
        <w:rPr>
          <w:rFonts w:ascii="Times New Roman" w:hAnsi="Times New Roman" w:cs="Times New Roman"/>
          <w:sz w:val="24"/>
          <w:szCs w:val="24"/>
        </w:rPr>
        <w:t xml:space="preserve"> CV. </w:t>
      </w:r>
      <w:proofErr w:type="spellStart"/>
      <w:r w:rsidRPr="007A51EB">
        <w:rPr>
          <w:rFonts w:ascii="Times New Roman" w:hAnsi="Times New Roman" w:cs="Times New Roman"/>
          <w:sz w:val="24"/>
          <w:szCs w:val="24"/>
        </w:rPr>
        <w:t>Marendal</w:t>
      </w:r>
      <w:proofErr w:type="spellEnd"/>
      <w:r w:rsidRPr="007A51EB">
        <w:rPr>
          <w:rFonts w:ascii="Times New Roman" w:hAnsi="Times New Roman" w:cs="Times New Roman"/>
          <w:sz w:val="24"/>
          <w:szCs w:val="24"/>
        </w:rPr>
        <w:t xml:space="preserve"> Mas </w:t>
      </w:r>
      <w:proofErr w:type="spellStart"/>
      <w:r w:rsidR="00281830" w:rsidRPr="007A51EB">
        <w:rPr>
          <w:rFonts w:ascii="Times New Roman" w:hAnsi="Times New Roman" w:cs="Times New Roman"/>
          <w:sz w:val="24"/>
          <w:szCs w:val="24"/>
        </w:rPr>
        <w:t>mengambil</w:t>
      </w:r>
      <w:proofErr w:type="spellEnd"/>
      <w:r w:rsidR="00281830" w:rsidRPr="007A51EB">
        <w:rPr>
          <w:rFonts w:ascii="Times New Roman" w:hAnsi="Times New Roman" w:cs="Times New Roman"/>
          <w:sz w:val="24"/>
          <w:szCs w:val="24"/>
        </w:rPr>
        <w:t xml:space="preserve"> </w:t>
      </w:r>
      <w:proofErr w:type="spellStart"/>
      <w:r w:rsidR="00281830" w:rsidRPr="007A51EB">
        <w:rPr>
          <w:rFonts w:ascii="Times New Roman" w:hAnsi="Times New Roman" w:cs="Times New Roman"/>
          <w:sz w:val="24"/>
          <w:szCs w:val="24"/>
        </w:rPr>
        <w:t>langkah</w:t>
      </w:r>
      <w:proofErr w:type="spellEnd"/>
      <w:r w:rsidR="00281830" w:rsidRPr="007A51EB">
        <w:rPr>
          <w:rFonts w:ascii="Times New Roman" w:hAnsi="Times New Roman" w:cs="Times New Roman"/>
          <w:sz w:val="24"/>
          <w:szCs w:val="24"/>
        </w:rPr>
        <w:t xml:space="preserve"> </w:t>
      </w:r>
      <w:proofErr w:type="spellStart"/>
      <w:r w:rsidR="00281830" w:rsidRPr="007A51EB">
        <w:rPr>
          <w:rFonts w:ascii="Times New Roman" w:hAnsi="Times New Roman" w:cs="Times New Roman"/>
          <w:sz w:val="24"/>
          <w:szCs w:val="24"/>
        </w:rPr>
        <w:t>hukum</w:t>
      </w:r>
      <w:proofErr w:type="spellEnd"/>
      <w:r w:rsidR="00281830" w:rsidRPr="007A51EB">
        <w:rPr>
          <w:rFonts w:ascii="Times New Roman" w:hAnsi="Times New Roman" w:cs="Times New Roman"/>
          <w:sz w:val="24"/>
          <w:szCs w:val="24"/>
        </w:rPr>
        <w:t xml:space="preserve"> </w:t>
      </w:r>
      <w:proofErr w:type="spellStart"/>
      <w:r w:rsidR="00281830" w:rsidRPr="007A51EB">
        <w:rPr>
          <w:rFonts w:ascii="Times New Roman" w:hAnsi="Times New Roman" w:cs="Times New Roman"/>
          <w:sz w:val="24"/>
          <w:szCs w:val="24"/>
        </w:rPr>
        <w:t>gugatan</w:t>
      </w:r>
      <w:proofErr w:type="spellEnd"/>
      <w:r w:rsidR="00281830" w:rsidRPr="007A51EB">
        <w:rPr>
          <w:rFonts w:ascii="Times New Roman" w:hAnsi="Times New Roman" w:cs="Times New Roman"/>
          <w:sz w:val="24"/>
          <w:szCs w:val="24"/>
        </w:rPr>
        <w:t xml:space="preserve"> </w:t>
      </w:r>
      <w:proofErr w:type="spellStart"/>
      <w:r w:rsidR="00281830" w:rsidRPr="007A51EB">
        <w:rPr>
          <w:rFonts w:ascii="Times New Roman" w:hAnsi="Times New Roman" w:cs="Times New Roman"/>
          <w:sz w:val="24"/>
          <w:szCs w:val="24"/>
        </w:rPr>
        <w:t>ke</w:t>
      </w:r>
      <w:proofErr w:type="spellEnd"/>
      <w:r w:rsidR="00281830" w:rsidRPr="007A51EB">
        <w:rPr>
          <w:rFonts w:ascii="Times New Roman" w:hAnsi="Times New Roman" w:cs="Times New Roman"/>
          <w:sz w:val="24"/>
          <w:szCs w:val="24"/>
        </w:rPr>
        <w:t xml:space="preserve"> </w:t>
      </w:r>
      <w:proofErr w:type="spellStart"/>
      <w:r w:rsidR="00281830" w:rsidRPr="007A51EB">
        <w:rPr>
          <w:rFonts w:ascii="Times New Roman" w:hAnsi="Times New Roman" w:cs="Times New Roman"/>
          <w:sz w:val="24"/>
          <w:szCs w:val="24"/>
        </w:rPr>
        <w:t>pengadilan</w:t>
      </w:r>
      <w:proofErr w:type="spellEnd"/>
      <w:r w:rsidR="00281830" w:rsidRPr="007A51EB">
        <w:rPr>
          <w:rFonts w:ascii="Times New Roman" w:hAnsi="Times New Roman" w:cs="Times New Roman"/>
          <w:sz w:val="24"/>
          <w:szCs w:val="24"/>
        </w:rPr>
        <w:t xml:space="preserve"> </w:t>
      </w:r>
      <w:proofErr w:type="spellStart"/>
      <w:r w:rsidR="00281830" w:rsidRPr="007A51EB">
        <w:rPr>
          <w:rFonts w:ascii="Times New Roman" w:hAnsi="Times New Roman" w:cs="Times New Roman"/>
          <w:sz w:val="24"/>
          <w:szCs w:val="24"/>
        </w:rPr>
        <w:t>sampai</w:t>
      </w:r>
      <w:proofErr w:type="spellEnd"/>
      <w:r w:rsidR="00281830" w:rsidRPr="007A51EB">
        <w:rPr>
          <w:rFonts w:ascii="Times New Roman" w:hAnsi="Times New Roman" w:cs="Times New Roman"/>
          <w:sz w:val="24"/>
          <w:szCs w:val="24"/>
        </w:rPr>
        <w:t xml:space="preserve"> </w:t>
      </w:r>
      <w:proofErr w:type="spellStart"/>
      <w:r w:rsidR="00281830" w:rsidRPr="007A51EB">
        <w:rPr>
          <w:rFonts w:ascii="Times New Roman" w:hAnsi="Times New Roman" w:cs="Times New Roman"/>
          <w:sz w:val="24"/>
          <w:szCs w:val="24"/>
        </w:rPr>
        <w:t>tahap</w:t>
      </w:r>
      <w:proofErr w:type="spellEnd"/>
      <w:r w:rsidR="00281830" w:rsidRPr="007A51EB">
        <w:rPr>
          <w:rFonts w:ascii="Times New Roman" w:hAnsi="Times New Roman" w:cs="Times New Roman"/>
          <w:sz w:val="24"/>
          <w:szCs w:val="24"/>
        </w:rPr>
        <w:t xml:space="preserve"> </w:t>
      </w:r>
      <w:proofErr w:type="spellStart"/>
      <w:r w:rsidR="00281830" w:rsidRPr="007A51EB">
        <w:rPr>
          <w:rFonts w:ascii="Times New Roman" w:hAnsi="Times New Roman" w:cs="Times New Roman"/>
          <w:sz w:val="24"/>
          <w:szCs w:val="24"/>
        </w:rPr>
        <w:t>upaya</w:t>
      </w:r>
      <w:proofErr w:type="spellEnd"/>
      <w:r w:rsidR="00281830" w:rsidRPr="007A51EB">
        <w:rPr>
          <w:rFonts w:ascii="Times New Roman" w:hAnsi="Times New Roman" w:cs="Times New Roman"/>
          <w:sz w:val="24"/>
          <w:szCs w:val="24"/>
        </w:rPr>
        <w:t xml:space="preserve"> </w:t>
      </w:r>
      <w:proofErr w:type="spellStart"/>
      <w:r w:rsidR="00281830" w:rsidRPr="007A51EB">
        <w:rPr>
          <w:rFonts w:ascii="Times New Roman" w:hAnsi="Times New Roman" w:cs="Times New Roman"/>
          <w:sz w:val="24"/>
          <w:szCs w:val="24"/>
        </w:rPr>
        <w:t>hukum</w:t>
      </w:r>
      <w:proofErr w:type="spellEnd"/>
      <w:r w:rsidR="00281830" w:rsidRPr="007A51EB">
        <w:rPr>
          <w:rFonts w:ascii="Times New Roman" w:hAnsi="Times New Roman" w:cs="Times New Roman"/>
          <w:sz w:val="24"/>
          <w:szCs w:val="24"/>
        </w:rPr>
        <w:t xml:space="preserve"> </w:t>
      </w:r>
      <w:proofErr w:type="spellStart"/>
      <w:r w:rsidR="00281830" w:rsidRPr="007A51EB">
        <w:rPr>
          <w:rFonts w:ascii="Times New Roman" w:hAnsi="Times New Roman" w:cs="Times New Roman"/>
          <w:sz w:val="24"/>
          <w:szCs w:val="24"/>
        </w:rPr>
        <w:t>kasasi</w:t>
      </w:r>
      <w:proofErr w:type="spellEnd"/>
      <w:r w:rsidR="00281830" w:rsidRPr="007A51EB">
        <w:rPr>
          <w:rFonts w:ascii="Times New Roman" w:hAnsi="Times New Roman" w:cs="Times New Roman"/>
          <w:sz w:val="24"/>
          <w:szCs w:val="24"/>
        </w:rPr>
        <w:t xml:space="preserve"> </w:t>
      </w:r>
      <w:proofErr w:type="spellStart"/>
      <w:r w:rsidR="00281830" w:rsidRPr="007A51EB">
        <w:rPr>
          <w:rFonts w:ascii="Times New Roman" w:hAnsi="Times New Roman" w:cs="Times New Roman"/>
          <w:sz w:val="24"/>
          <w:szCs w:val="24"/>
        </w:rPr>
        <w:t>ke</w:t>
      </w:r>
      <w:proofErr w:type="spellEnd"/>
      <w:r w:rsidR="00281830" w:rsidRPr="007A51EB">
        <w:rPr>
          <w:rFonts w:ascii="Times New Roman" w:hAnsi="Times New Roman" w:cs="Times New Roman"/>
          <w:sz w:val="24"/>
          <w:szCs w:val="24"/>
        </w:rPr>
        <w:t xml:space="preserve"> </w:t>
      </w:r>
      <w:proofErr w:type="spellStart"/>
      <w:r w:rsidR="00281830" w:rsidRPr="007A51EB">
        <w:rPr>
          <w:rFonts w:ascii="Times New Roman" w:hAnsi="Times New Roman" w:cs="Times New Roman"/>
          <w:sz w:val="24"/>
          <w:szCs w:val="24"/>
        </w:rPr>
        <w:t>Mahkamah</w:t>
      </w:r>
      <w:proofErr w:type="spellEnd"/>
      <w:r w:rsidR="00281830" w:rsidRPr="007A51EB">
        <w:rPr>
          <w:rFonts w:ascii="Times New Roman" w:hAnsi="Times New Roman" w:cs="Times New Roman"/>
          <w:sz w:val="24"/>
          <w:szCs w:val="24"/>
        </w:rPr>
        <w:t xml:space="preserve"> Agung.</w:t>
      </w:r>
    </w:p>
    <w:p w14:paraId="67006410" w14:textId="4425EF58" w:rsidR="00281830" w:rsidRPr="007A51EB" w:rsidRDefault="002A5243" w:rsidP="009A5F36">
      <w:pPr>
        <w:autoSpaceDE w:val="0"/>
        <w:autoSpaceDN w:val="0"/>
        <w:adjustRightInd w:val="0"/>
        <w:spacing w:after="0" w:line="480" w:lineRule="auto"/>
        <w:ind w:firstLine="426"/>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7E5BDB3B" wp14:editId="2D80A8CD">
                <wp:simplePos x="0" y="0"/>
                <wp:positionH relativeFrom="column">
                  <wp:posOffset>2304884</wp:posOffset>
                </wp:positionH>
                <wp:positionV relativeFrom="paragraph">
                  <wp:posOffset>1396641</wp:posOffset>
                </wp:positionV>
                <wp:extent cx="620202" cy="453224"/>
                <wp:effectExtent l="0" t="0" r="27940" b="23495"/>
                <wp:wrapNone/>
                <wp:docPr id="16" name="Text Box 16"/>
                <wp:cNvGraphicFramePr/>
                <a:graphic xmlns:a="http://schemas.openxmlformats.org/drawingml/2006/main">
                  <a:graphicData uri="http://schemas.microsoft.com/office/word/2010/wordprocessingShape">
                    <wps:wsp>
                      <wps:cNvSpPr txBox="1"/>
                      <wps:spPr>
                        <a:xfrm>
                          <a:off x="0" y="0"/>
                          <a:ext cx="620202" cy="453224"/>
                        </a:xfrm>
                        <a:prstGeom prst="rect">
                          <a:avLst/>
                        </a:prstGeom>
                        <a:solidFill>
                          <a:schemeClr val="lt1"/>
                        </a:solidFill>
                        <a:ln w="6350">
                          <a:solidFill>
                            <a:schemeClr val="bg1"/>
                          </a:solidFill>
                        </a:ln>
                      </wps:spPr>
                      <wps:txbx>
                        <w:txbxContent>
                          <w:p w14:paraId="7FD78F41" w14:textId="205E3451" w:rsidR="002A5243" w:rsidRDefault="002A5243">
                            <w:r>
                              <w:t>124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5BDB3B" id="Text Box 16" o:spid="_x0000_s1053" type="#_x0000_t202" style="position:absolute;left:0;text-align:left;margin-left:181.5pt;margin-top:109.95pt;width:48.85pt;height:35.7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" fillcolor="white [3201]" strokecolor="white [3212]" strokeweight=".5pt">
                <v:textbox>
                  <w:txbxContent>
                    <w:p w14:paraId="7FD78F41" w14:textId="205E3451" w:rsidR="002A5243" w:rsidRDefault="002A5243">
                      <w:r>
                        <w:t>124</w:t>
                      </w:r>
                    </w:p>
                  </w:txbxContent>
                </v:textbox>
              </v:shape>
            </w:pict>
          </mc:Fallback>
        </mc:AlternateContent>
      </w:r>
      <w:proofErr w:type="spellStart"/>
      <w:r w:rsidR="00281830" w:rsidRPr="007A51EB">
        <w:rPr>
          <w:rFonts w:ascii="Times New Roman" w:hAnsi="Times New Roman" w:cs="Times New Roman"/>
          <w:sz w:val="24"/>
          <w:szCs w:val="24"/>
        </w:rPr>
        <w:t>Bahwa</w:t>
      </w:r>
      <w:proofErr w:type="spellEnd"/>
      <w:r w:rsidR="00281830" w:rsidRPr="007A51EB">
        <w:rPr>
          <w:rFonts w:ascii="Times New Roman" w:hAnsi="Times New Roman" w:cs="Times New Roman"/>
          <w:sz w:val="24"/>
          <w:szCs w:val="24"/>
        </w:rPr>
        <w:t xml:space="preserve"> </w:t>
      </w:r>
      <w:proofErr w:type="spellStart"/>
      <w:r w:rsidR="00281830" w:rsidRPr="007A51EB">
        <w:rPr>
          <w:rFonts w:ascii="Times New Roman" w:hAnsi="Times New Roman" w:cs="Times New Roman"/>
          <w:sz w:val="24"/>
          <w:szCs w:val="24"/>
        </w:rPr>
        <w:t>kemudian</w:t>
      </w:r>
      <w:proofErr w:type="spellEnd"/>
      <w:r w:rsidR="00281830" w:rsidRPr="007A51EB">
        <w:rPr>
          <w:rFonts w:ascii="Times New Roman" w:hAnsi="Times New Roman" w:cs="Times New Roman"/>
          <w:sz w:val="24"/>
          <w:szCs w:val="24"/>
        </w:rPr>
        <w:t xml:space="preserve"> </w:t>
      </w:r>
      <w:proofErr w:type="spellStart"/>
      <w:r w:rsidR="00281830" w:rsidRPr="007A51EB">
        <w:rPr>
          <w:rFonts w:ascii="Times New Roman" w:hAnsi="Times New Roman" w:cs="Times New Roman"/>
          <w:sz w:val="24"/>
          <w:szCs w:val="24"/>
        </w:rPr>
        <w:t>didalam</w:t>
      </w:r>
      <w:proofErr w:type="spellEnd"/>
      <w:r w:rsidR="00281830" w:rsidRPr="007A51EB">
        <w:rPr>
          <w:rFonts w:ascii="Times New Roman" w:hAnsi="Times New Roman" w:cs="Times New Roman"/>
          <w:sz w:val="24"/>
          <w:szCs w:val="24"/>
        </w:rPr>
        <w:t xml:space="preserve"> </w:t>
      </w:r>
      <w:proofErr w:type="spellStart"/>
      <w:r w:rsidR="00281830" w:rsidRPr="007A51EB">
        <w:rPr>
          <w:rFonts w:ascii="Times New Roman" w:hAnsi="Times New Roman" w:cs="Times New Roman"/>
          <w:sz w:val="24"/>
          <w:szCs w:val="24"/>
        </w:rPr>
        <w:t>putusan</w:t>
      </w:r>
      <w:proofErr w:type="spellEnd"/>
      <w:r w:rsidR="00281830" w:rsidRPr="007A51EB">
        <w:rPr>
          <w:rFonts w:ascii="Times New Roman" w:hAnsi="Times New Roman" w:cs="Times New Roman"/>
          <w:sz w:val="24"/>
          <w:szCs w:val="24"/>
        </w:rPr>
        <w:t xml:space="preserve"> </w:t>
      </w:r>
      <w:proofErr w:type="spellStart"/>
      <w:r w:rsidR="00281830" w:rsidRPr="007A51EB">
        <w:rPr>
          <w:rFonts w:ascii="Times New Roman" w:hAnsi="Times New Roman" w:cs="Times New Roman"/>
          <w:sz w:val="24"/>
          <w:szCs w:val="24"/>
        </w:rPr>
        <w:t>tingkat</w:t>
      </w:r>
      <w:proofErr w:type="spellEnd"/>
      <w:r w:rsidR="00281830" w:rsidRPr="007A51EB">
        <w:rPr>
          <w:rFonts w:ascii="Times New Roman" w:hAnsi="Times New Roman" w:cs="Times New Roman"/>
          <w:sz w:val="24"/>
          <w:szCs w:val="24"/>
        </w:rPr>
        <w:t xml:space="preserve"> </w:t>
      </w:r>
      <w:proofErr w:type="spellStart"/>
      <w:proofErr w:type="gramStart"/>
      <w:r w:rsidR="00281830" w:rsidRPr="007A51EB">
        <w:rPr>
          <w:rFonts w:ascii="Times New Roman" w:hAnsi="Times New Roman" w:cs="Times New Roman"/>
          <w:sz w:val="24"/>
          <w:szCs w:val="24"/>
        </w:rPr>
        <w:t>pertama</w:t>
      </w:r>
      <w:proofErr w:type="spellEnd"/>
      <w:r w:rsidR="00281830" w:rsidRPr="007A51EB">
        <w:rPr>
          <w:rFonts w:ascii="Times New Roman" w:hAnsi="Times New Roman" w:cs="Times New Roman"/>
          <w:sz w:val="24"/>
          <w:szCs w:val="24"/>
        </w:rPr>
        <w:t xml:space="preserve">  </w:t>
      </w:r>
      <w:proofErr w:type="spellStart"/>
      <w:r w:rsidR="00281830" w:rsidRPr="007A51EB">
        <w:rPr>
          <w:rFonts w:ascii="Times New Roman" w:hAnsi="Times New Roman" w:cs="Times New Roman"/>
          <w:sz w:val="24"/>
          <w:szCs w:val="24"/>
        </w:rPr>
        <w:t>Nomor</w:t>
      </w:r>
      <w:proofErr w:type="spellEnd"/>
      <w:proofErr w:type="gramEnd"/>
      <w:r w:rsidR="00281830" w:rsidRPr="007A51EB">
        <w:rPr>
          <w:rFonts w:ascii="Times New Roman" w:hAnsi="Times New Roman" w:cs="Times New Roman"/>
          <w:sz w:val="24"/>
          <w:szCs w:val="24"/>
        </w:rPr>
        <w:t xml:space="preserve"> 256/</w:t>
      </w:r>
      <w:proofErr w:type="spellStart"/>
      <w:r w:rsidR="00281830" w:rsidRPr="007A51EB">
        <w:rPr>
          <w:rFonts w:ascii="Times New Roman" w:hAnsi="Times New Roman" w:cs="Times New Roman"/>
          <w:sz w:val="24"/>
          <w:szCs w:val="24"/>
        </w:rPr>
        <w:t>Pdt.G</w:t>
      </w:r>
      <w:proofErr w:type="spellEnd"/>
      <w:r w:rsidR="00281830" w:rsidRPr="007A51EB">
        <w:rPr>
          <w:rFonts w:ascii="Times New Roman" w:hAnsi="Times New Roman" w:cs="Times New Roman"/>
          <w:sz w:val="24"/>
          <w:szCs w:val="24"/>
        </w:rPr>
        <w:t xml:space="preserve">/2020/PN </w:t>
      </w:r>
      <w:proofErr w:type="spellStart"/>
      <w:r w:rsidR="00281830" w:rsidRPr="007A51EB">
        <w:rPr>
          <w:rFonts w:ascii="Times New Roman" w:hAnsi="Times New Roman" w:cs="Times New Roman"/>
          <w:sz w:val="24"/>
          <w:szCs w:val="24"/>
        </w:rPr>
        <w:t>Lbp</w:t>
      </w:r>
      <w:proofErr w:type="spellEnd"/>
      <w:r w:rsidR="00281830" w:rsidRPr="007A51EB">
        <w:rPr>
          <w:rFonts w:ascii="Times New Roman" w:hAnsi="Times New Roman" w:cs="Times New Roman"/>
          <w:sz w:val="24"/>
          <w:szCs w:val="24"/>
        </w:rPr>
        <w:t xml:space="preserve"> </w:t>
      </w:r>
      <w:proofErr w:type="spellStart"/>
      <w:r w:rsidR="00281830" w:rsidRPr="007A51EB">
        <w:rPr>
          <w:rFonts w:ascii="Times New Roman" w:hAnsi="Times New Roman" w:cs="Times New Roman"/>
          <w:sz w:val="24"/>
          <w:szCs w:val="24"/>
        </w:rPr>
        <w:t>tanggal</w:t>
      </w:r>
      <w:proofErr w:type="spellEnd"/>
      <w:r w:rsidR="00281830" w:rsidRPr="007A51EB">
        <w:rPr>
          <w:rFonts w:ascii="Times New Roman" w:hAnsi="Times New Roman" w:cs="Times New Roman"/>
          <w:sz w:val="24"/>
          <w:szCs w:val="24"/>
        </w:rPr>
        <w:t xml:space="preserve"> 10 </w:t>
      </w:r>
      <w:proofErr w:type="spellStart"/>
      <w:r w:rsidR="00281830" w:rsidRPr="007A51EB">
        <w:rPr>
          <w:rFonts w:ascii="Times New Roman" w:hAnsi="Times New Roman" w:cs="Times New Roman"/>
          <w:sz w:val="24"/>
          <w:szCs w:val="24"/>
        </w:rPr>
        <w:t>Juni</w:t>
      </w:r>
      <w:proofErr w:type="spellEnd"/>
      <w:r w:rsidR="00281830" w:rsidRPr="007A51EB">
        <w:rPr>
          <w:rFonts w:ascii="Times New Roman" w:hAnsi="Times New Roman" w:cs="Times New Roman"/>
          <w:sz w:val="24"/>
          <w:szCs w:val="24"/>
        </w:rPr>
        <w:t xml:space="preserve"> 2021 </w:t>
      </w:r>
      <w:proofErr w:type="spellStart"/>
      <w:r w:rsidR="00281830" w:rsidRPr="007A51EB">
        <w:rPr>
          <w:rFonts w:ascii="Times New Roman" w:hAnsi="Times New Roman" w:cs="Times New Roman"/>
          <w:sz w:val="24"/>
          <w:szCs w:val="24"/>
        </w:rPr>
        <w:t>majelis</w:t>
      </w:r>
      <w:proofErr w:type="spellEnd"/>
      <w:r w:rsidR="00281830" w:rsidRPr="007A51EB">
        <w:rPr>
          <w:rFonts w:ascii="Times New Roman" w:hAnsi="Times New Roman" w:cs="Times New Roman"/>
          <w:sz w:val="24"/>
          <w:szCs w:val="24"/>
        </w:rPr>
        <w:t xml:space="preserve"> hakim </w:t>
      </w:r>
      <w:proofErr w:type="spellStart"/>
      <w:r w:rsidR="00281830" w:rsidRPr="007A51EB">
        <w:rPr>
          <w:rFonts w:ascii="Times New Roman" w:hAnsi="Times New Roman" w:cs="Times New Roman"/>
          <w:sz w:val="24"/>
          <w:szCs w:val="24"/>
        </w:rPr>
        <w:t>memutuskan</w:t>
      </w:r>
      <w:proofErr w:type="spellEnd"/>
      <w:r w:rsidR="00281830" w:rsidRPr="007A51EB">
        <w:rPr>
          <w:rFonts w:ascii="Times New Roman" w:hAnsi="Times New Roman" w:cs="Times New Roman"/>
          <w:sz w:val="24"/>
          <w:szCs w:val="24"/>
        </w:rPr>
        <w:t xml:space="preserve"> </w:t>
      </w:r>
      <w:proofErr w:type="spellStart"/>
      <w:r w:rsidR="00281830" w:rsidRPr="007A51EB">
        <w:rPr>
          <w:rFonts w:ascii="Times New Roman" w:hAnsi="Times New Roman" w:cs="Times New Roman"/>
          <w:sz w:val="24"/>
          <w:szCs w:val="24"/>
        </w:rPr>
        <w:t>menolak</w:t>
      </w:r>
      <w:proofErr w:type="spellEnd"/>
      <w:r w:rsidR="00281830" w:rsidRPr="007A51EB">
        <w:rPr>
          <w:rFonts w:ascii="Times New Roman" w:hAnsi="Times New Roman" w:cs="Times New Roman"/>
          <w:sz w:val="24"/>
          <w:szCs w:val="24"/>
        </w:rPr>
        <w:t xml:space="preserve"> </w:t>
      </w:r>
      <w:proofErr w:type="spellStart"/>
      <w:r w:rsidR="00281830" w:rsidRPr="007A51EB">
        <w:rPr>
          <w:rFonts w:ascii="Times New Roman" w:hAnsi="Times New Roman" w:cs="Times New Roman"/>
          <w:sz w:val="24"/>
          <w:szCs w:val="24"/>
        </w:rPr>
        <w:t>eksepsi</w:t>
      </w:r>
      <w:proofErr w:type="spellEnd"/>
      <w:r w:rsidR="00281830" w:rsidRPr="007A51EB">
        <w:rPr>
          <w:rFonts w:ascii="Times New Roman" w:hAnsi="Times New Roman" w:cs="Times New Roman"/>
          <w:sz w:val="24"/>
          <w:szCs w:val="24"/>
        </w:rPr>
        <w:t xml:space="preserve"> </w:t>
      </w:r>
      <w:proofErr w:type="spellStart"/>
      <w:r w:rsidR="00281830" w:rsidRPr="007A51EB">
        <w:rPr>
          <w:rFonts w:ascii="Times New Roman" w:hAnsi="Times New Roman" w:cs="Times New Roman"/>
          <w:sz w:val="24"/>
          <w:szCs w:val="24"/>
        </w:rPr>
        <w:t>tergugat</w:t>
      </w:r>
      <w:proofErr w:type="spellEnd"/>
      <w:r w:rsidR="00281830" w:rsidRPr="007A51EB">
        <w:rPr>
          <w:rFonts w:ascii="Times New Roman" w:hAnsi="Times New Roman" w:cs="Times New Roman"/>
          <w:sz w:val="24"/>
          <w:szCs w:val="24"/>
        </w:rPr>
        <w:t xml:space="preserve"> </w:t>
      </w:r>
      <w:proofErr w:type="spellStart"/>
      <w:r w:rsidR="00281830" w:rsidRPr="007A51EB">
        <w:rPr>
          <w:rFonts w:ascii="Times New Roman" w:hAnsi="Times New Roman" w:cs="Times New Roman"/>
          <w:sz w:val="24"/>
          <w:szCs w:val="24"/>
        </w:rPr>
        <w:t>seluruhnya</w:t>
      </w:r>
      <w:proofErr w:type="spellEnd"/>
      <w:r w:rsidR="00281830" w:rsidRPr="007A51EB">
        <w:rPr>
          <w:rFonts w:ascii="Times New Roman" w:hAnsi="Times New Roman" w:cs="Times New Roman"/>
          <w:sz w:val="24"/>
          <w:szCs w:val="24"/>
        </w:rPr>
        <w:t xml:space="preserve"> dan </w:t>
      </w:r>
      <w:proofErr w:type="spellStart"/>
      <w:r w:rsidR="00281830" w:rsidRPr="007A51EB">
        <w:rPr>
          <w:rFonts w:ascii="Times New Roman" w:hAnsi="Times New Roman" w:cs="Times New Roman"/>
          <w:sz w:val="24"/>
          <w:szCs w:val="24"/>
        </w:rPr>
        <w:t>menolak</w:t>
      </w:r>
      <w:proofErr w:type="spellEnd"/>
      <w:r w:rsidR="00281830" w:rsidRPr="007A51EB">
        <w:rPr>
          <w:rFonts w:ascii="Times New Roman" w:hAnsi="Times New Roman" w:cs="Times New Roman"/>
          <w:sz w:val="24"/>
          <w:szCs w:val="24"/>
        </w:rPr>
        <w:t xml:space="preserve"> </w:t>
      </w:r>
      <w:proofErr w:type="spellStart"/>
      <w:r w:rsidR="00281830" w:rsidRPr="007A51EB">
        <w:rPr>
          <w:rFonts w:ascii="Times New Roman" w:hAnsi="Times New Roman" w:cs="Times New Roman"/>
          <w:sz w:val="24"/>
          <w:szCs w:val="24"/>
        </w:rPr>
        <w:t>seluruh</w:t>
      </w:r>
      <w:proofErr w:type="spellEnd"/>
      <w:r w:rsidR="00281830" w:rsidRPr="007A51EB">
        <w:rPr>
          <w:rFonts w:ascii="Times New Roman" w:hAnsi="Times New Roman" w:cs="Times New Roman"/>
          <w:sz w:val="24"/>
          <w:szCs w:val="24"/>
        </w:rPr>
        <w:t xml:space="preserve"> </w:t>
      </w:r>
      <w:proofErr w:type="spellStart"/>
      <w:r w:rsidR="00281830" w:rsidRPr="007A51EB">
        <w:rPr>
          <w:rFonts w:ascii="Times New Roman" w:hAnsi="Times New Roman" w:cs="Times New Roman"/>
          <w:sz w:val="24"/>
          <w:szCs w:val="24"/>
        </w:rPr>
        <w:t>dalil</w:t>
      </w:r>
      <w:proofErr w:type="spellEnd"/>
      <w:r w:rsidR="00281830" w:rsidRPr="007A51EB">
        <w:rPr>
          <w:rFonts w:ascii="Times New Roman" w:hAnsi="Times New Roman" w:cs="Times New Roman"/>
          <w:sz w:val="24"/>
          <w:szCs w:val="24"/>
        </w:rPr>
        <w:t xml:space="preserve"> </w:t>
      </w:r>
      <w:proofErr w:type="spellStart"/>
      <w:r w:rsidR="00281830" w:rsidRPr="007A51EB">
        <w:rPr>
          <w:rFonts w:ascii="Times New Roman" w:hAnsi="Times New Roman" w:cs="Times New Roman"/>
          <w:sz w:val="24"/>
          <w:szCs w:val="24"/>
        </w:rPr>
        <w:t>gugatan</w:t>
      </w:r>
      <w:proofErr w:type="spellEnd"/>
      <w:r w:rsidR="00281830" w:rsidRPr="007A51EB">
        <w:rPr>
          <w:rFonts w:ascii="Times New Roman" w:hAnsi="Times New Roman" w:cs="Times New Roman"/>
          <w:sz w:val="24"/>
          <w:szCs w:val="24"/>
        </w:rPr>
        <w:t xml:space="preserve"> CV. </w:t>
      </w:r>
      <w:proofErr w:type="spellStart"/>
      <w:r w:rsidR="00281830" w:rsidRPr="007A51EB">
        <w:rPr>
          <w:rFonts w:ascii="Times New Roman" w:hAnsi="Times New Roman" w:cs="Times New Roman"/>
          <w:sz w:val="24"/>
          <w:szCs w:val="24"/>
        </w:rPr>
        <w:t>Marendal</w:t>
      </w:r>
      <w:proofErr w:type="spellEnd"/>
      <w:r w:rsidR="00281830" w:rsidRPr="007A51EB">
        <w:rPr>
          <w:rFonts w:ascii="Times New Roman" w:hAnsi="Times New Roman" w:cs="Times New Roman"/>
          <w:sz w:val="24"/>
          <w:szCs w:val="24"/>
        </w:rPr>
        <w:t xml:space="preserve"> Mas </w:t>
      </w:r>
      <w:proofErr w:type="spellStart"/>
      <w:r w:rsidR="00281830" w:rsidRPr="007A51EB">
        <w:rPr>
          <w:rFonts w:ascii="Times New Roman" w:hAnsi="Times New Roman" w:cs="Times New Roman"/>
          <w:sz w:val="24"/>
          <w:szCs w:val="24"/>
        </w:rPr>
        <w:t>untuk</w:t>
      </w:r>
      <w:proofErr w:type="spellEnd"/>
      <w:r w:rsidR="00281830" w:rsidRPr="007A51EB">
        <w:rPr>
          <w:rFonts w:ascii="Times New Roman" w:hAnsi="Times New Roman" w:cs="Times New Roman"/>
          <w:sz w:val="24"/>
          <w:szCs w:val="24"/>
        </w:rPr>
        <w:t xml:space="preserve"> </w:t>
      </w:r>
      <w:proofErr w:type="spellStart"/>
      <w:r w:rsidR="00281830" w:rsidRPr="007A51EB">
        <w:rPr>
          <w:rFonts w:ascii="Times New Roman" w:hAnsi="Times New Roman" w:cs="Times New Roman"/>
          <w:sz w:val="24"/>
          <w:szCs w:val="24"/>
        </w:rPr>
        <w:t>seluruhnya</w:t>
      </w:r>
      <w:proofErr w:type="spellEnd"/>
      <w:r w:rsidR="00281830" w:rsidRPr="007A51EB">
        <w:rPr>
          <w:rFonts w:ascii="Times New Roman" w:hAnsi="Times New Roman" w:cs="Times New Roman"/>
          <w:sz w:val="24"/>
          <w:szCs w:val="24"/>
        </w:rPr>
        <w:t xml:space="preserve">. </w:t>
      </w:r>
      <w:proofErr w:type="spellStart"/>
      <w:r w:rsidR="00281830" w:rsidRPr="007A51EB">
        <w:rPr>
          <w:rFonts w:ascii="Times New Roman" w:hAnsi="Times New Roman" w:cs="Times New Roman"/>
          <w:sz w:val="24"/>
          <w:szCs w:val="24"/>
        </w:rPr>
        <w:t>Kemudian</w:t>
      </w:r>
      <w:proofErr w:type="spellEnd"/>
      <w:r w:rsidR="00281830" w:rsidRPr="007A51EB">
        <w:rPr>
          <w:rFonts w:ascii="Times New Roman" w:hAnsi="Times New Roman" w:cs="Times New Roman"/>
          <w:sz w:val="24"/>
          <w:szCs w:val="24"/>
        </w:rPr>
        <w:t xml:space="preserve"> </w:t>
      </w:r>
      <w:proofErr w:type="spellStart"/>
      <w:r w:rsidR="00520BE7" w:rsidRPr="007A51EB">
        <w:rPr>
          <w:rFonts w:ascii="Times New Roman" w:hAnsi="Times New Roman" w:cs="Times New Roman"/>
          <w:sz w:val="24"/>
          <w:szCs w:val="24"/>
        </w:rPr>
        <w:t>atas</w:t>
      </w:r>
      <w:proofErr w:type="spellEnd"/>
      <w:r w:rsidR="00520BE7" w:rsidRPr="007A51EB">
        <w:rPr>
          <w:rFonts w:ascii="Times New Roman" w:hAnsi="Times New Roman" w:cs="Times New Roman"/>
          <w:sz w:val="24"/>
          <w:szCs w:val="24"/>
        </w:rPr>
        <w:t xml:space="preserve"> </w:t>
      </w:r>
      <w:proofErr w:type="spellStart"/>
      <w:r w:rsidR="00520BE7" w:rsidRPr="007A51EB">
        <w:rPr>
          <w:rFonts w:ascii="Times New Roman" w:hAnsi="Times New Roman" w:cs="Times New Roman"/>
          <w:sz w:val="24"/>
          <w:szCs w:val="24"/>
        </w:rPr>
        <w:t>putusan</w:t>
      </w:r>
      <w:proofErr w:type="spellEnd"/>
      <w:r w:rsidR="00520BE7" w:rsidRPr="007A51EB">
        <w:rPr>
          <w:rFonts w:ascii="Times New Roman" w:hAnsi="Times New Roman" w:cs="Times New Roman"/>
          <w:sz w:val="24"/>
          <w:szCs w:val="24"/>
        </w:rPr>
        <w:t xml:space="preserve"> </w:t>
      </w:r>
      <w:proofErr w:type="spellStart"/>
      <w:r w:rsidR="00520BE7" w:rsidRPr="007A51EB">
        <w:rPr>
          <w:rFonts w:ascii="Times New Roman" w:hAnsi="Times New Roman" w:cs="Times New Roman"/>
          <w:sz w:val="24"/>
          <w:szCs w:val="24"/>
        </w:rPr>
        <w:t>tersebut</w:t>
      </w:r>
      <w:proofErr w:type="spellEnd"/>
      <w:r w:rsidR="00520BE7" w:rsidRPr="007A51EB">
        <w:rPr>
          <w:rFonts w:ascii="Times New Roman" w:hAnsi="Times New Roman" w:cs="Times New Roman"/>
          <w:sz w:val="24"/>
          <w:szCs w:val="24"/>
        </w:rPr>
        <w:t xml:space="preserve"> </w:t>
      </w:r>
      <w:r w:rsidR="00281830" w:rsidRPr="007A51EB">
        <w:rPr>
          <w:rFonts w:ascii="Times New Roman" w:hAnsi="Times New Roman" w:cs="Times New Roman"/>
          <w:sz w:val="24"/>
          <w:szCs w:val="24"/>
        </w:rPr>
        <w:t xml:space="preserve">CV. </w:t>
      </w:r>
      <w:proofErr w:type="spellStart"/>
      <w:r w:rsidR="00281830" w:rsidRPr="007A51EB">
        <w:rPr>
          <w:rFonts w:ascii="Times New Roman" w:hAnsi="Times New Roman" w:cs="Times New Roman"/>
          <w:sz w:val="24"/>
          <w:szCs w:val="24"/>
        </w:rPr>
        <w:t>Marendal</w:t>
      </w:r>
      <w:proofErr w:type="spellEnd"/>
      <w:r w:rsidR="00281830" w:rsidRPr="007A51EB">
        <w:rPr>
          <w:rFonts w:ascii="Times New Roman" w:hAnsi="Times New Roman" w:cs="Times New Roman"/>
          <w:sz w:val="24"/>
          <w:szCs w:val="24"/>
        </w:rPr>
        <w:t xml:space="preserve"> </w:t>
      </w:r>
      <w:r w:rsidR="00281830" w:rsidRPr="007A51EB">
        <w:rPr>
          <w:rFonts w:ascii="Times New Roman" w:hAnsi="Times New Roman" w:cs="Times New Roman"/>
          <w:sz w:val="24"/>
          <w:szCs w:val="24"/>
        </w:rPr>
        <w:lastRenderedPageBreak/>
        <w:t xml:space="preserve">Mas </w:t>
      </w:r>
      <w:proofErr w:type="spellStart"/>
      <w:r w:rsidR="00281830" w:rsidRPr="007A51EB">
        <w:rPr>
          <w:rFonts w:ascii="Times New Roman" w:hAnsi="Times New Roman" w:cs="Times New Roman"/>
          <w:sz w:val="24"/>
          <w:szCs w:val="24"/>
        </w:rPr>
        <w:t>melakukan</w:t>
      </w:r>
      <w:proofErr w:type="spellEnd"/>
      <w:r w:rsidR="00281830" w:rsidRPr="007A51EB">
        <w:rPr>
          <w:rFonts w:ascii="Times New Roman" w:hAnsi="Times New Roman" w:cs="Times New Roman"/>
          <w:sz w:val="24"/>
          <w:szCs w:val="24"/>
        </w:rPr>
        <w:t xml:space="preserve"> </w:t>
      </w:r>
      <w:proofErr w:type="spellStart"/>
      <w:r w:rsidR="00281830" w:rsidRPr="007A51EB">
        <w:rPr>
          <w:rFonts w:ascii="Times New Roman" w:hAnsi="Times New Roman" w:cs="Times New Roman"/>
          <w:sz w:val="24"/>
          <w:szCs w:val="24"/>
        </w:rPr>
        <w:t>upaya</w:t>
      </w:r>
      <w:proofErr w:type="spellEnd"/>
      <w:r w:rsidR="00281830" w:rsidRPr="007A51EB">
        <w:rPr>
          <w:rFonts w:ascii="Times New Roman" w:hAnsi="Times New Roman" w:cs="Times New Roman"/>
          <w:sz w:val="24"/>
          <w:szCs w:val="24"/>
        </w:rPr>
        <w:t xml:space="preserve"> </w:t>
      </w:r>
      <w:proofErr w:type="spellStart"/>
      <w:r w:rsidR="00281830" w:rsidRPr="007A51EB">
        <w:rPr>
          <w:rFonts w:ascii="Times New Roman" w:hAnsi="Times New Roman" w:cs="Times New Roman"/>
          <w:sz w:val="24"/>
          <w:szCs w:val="24"/>
        </w:rPr>
        <w:t>hukum</w:t>
      </w:r>
      <w:proofErr w:type="spellEnd"/>
      <w:r w:rsidR="00281830" w:rsidRPr="007A51EB">
        <w:rPr>
          <w:rFonts w:ascii="Times New Roman" w:hAnsi="Times New Roman" w:cs="Times New Roman"/>
          <w:sz w:val="24"/>
          <w:szCs w:val="24"/>
        </w:rPr>
        <w:t xml:space="preserve"> banding </w:t>
      </w:r>
      <w:proofErr w:type="spellStart"/>
      <w:r w:rsidR="00281830" w:rsidRPr="007A51EB">
        <w:rPr>
          <w:rFonts w:ascii="Times New Roman" w:hAnsi="Times New Roman" w:cs="Times New Roman"/>
          <w:sz w:val="24"/>
          <w:szCs w:val="24"/>
        </w:rPr>
        <w:t>sesuai</w:t>
      </w:r>
      <w:proofErr w:type="spellEnd"/>
      <w:r w:rsidR="00281830" w:rsidRPr="007A51EB">
        <w:rPr>
          <w:rFonts w:ascii="Times New Roman" w:hAnsi="Times New Roman" w:cs="Times New Roman"/>
          <w:sz w:val="24"/>
          <w:szCs w:val="24"/>
        </w:rPr>
        <w:t xml:space="preserve"> </w:t>
      </w:r>
      <w:proofErr w:type="spellStart"/>
      <w:r w:rsidR="00281830" w:rsidRPr="007A51EB">
        <w:rPr>
          <w:rFonts w:ascii="Times New Roman" w:hAnsi="Times New Roman" w:cs="Times New Roman"/>
          <w:sz w:val="24"/>
          <w:szCs w:val="24"/>
        </w:rPr>
        <w:t>perkara</w:t>
      </w:r>
      <w:proofErr w:type="spellEnd"/>
      <w:r w:rsidR="00281830" w:rsidRPr="007A51EB">
        <w:rPr>
          <w:rFonts w:ascii="Times New Roman" w:hAnsi="Times New Roman" w:cs="Times New Roman"/>
          <w:sz w:val="24"/>
          <w:szCs w:val="24"/>
        </w:rPr>
        <w:t xml:space="preserve"> </w:t>
      </w:r>
      <w:proofErr w:type="spellStart"/>
      <w:r w:rsidR="00281830" w:rsidRPr="007A51EB">
        <w:rPr>
          <w:rFonts w:ascii="Times New Roman" w:hAnsi="Times New Roman" w:cs="Times New Roman"/>
          <w:sz w:val="24"/>
          <w:szCs w:val="24"/>
        </w:rPr>
        <w:t>Nomor</w:t>
      </w:r>
      <w:proofErr w:type="spellEnd"/>
      <w:r w:rsidR="00281830" w:rsidRPr="007A51EB">
        <w:rPr>
          <w:rFonts w:ascii="Times New Roman" w:hAnsi="Times New Roman" w:cs="Times New Roman"/>
          <w:sz w:val="24"/>
          <w:szCs w:val="24"/>
        </w:rPr>
        <w:t xml:space="preserve"> : 342/PDT/2021/PT MDN </w:t>
      </w:r>
      <w:r w:rsidR="00520BE7" w:rsidRPr="007A51EB">
        <w:rPr>
          <w:rFonts w:ascii="Times New Roman" w:hAnsi="Times New Roman" w:cs="Times New Roman"/>
          <w:sz w:val="24"/>
          <w:szCs w:val="24"/>
        </w:rPr>
        <w:t xml:space="preserve">yang </w:t>
      </w:r>
      <w:proofErr w:type="spellStart"/>
      <w:r w:rsidR="00520BE7" w:rsidRPr="007A51EB">
        <w:rPr>
          <w:rFonts w:ascii="Times New Roman" w:hAnsi="Times New Roman" w:cs="Times New Roman"/>
          <w:sz w:val="24"/>
          <w:szCs w:val="24"/>
        </w:rPr>
        <w:t>isinya</w:t>
      </w:r>
      <w:proofErr w:type="spellEnd"/>
      <w:r w:rsidR="00520BE7" w:rsidRPr="007A51EB">
        <w:rPr>
          <w:rFonts w:ascii="Times New Roman" w:hAnsi="Times New Roman" w:cs="Times New Roman"/>
          <w:sz w:val="24"/>
          <w:szCs w:val="24"/>
        </w:rPr>
        <w:t xml:space="preserve"> </w:t>
      </w:r>
      <w:proofErr w:type="spellStart"/>
      <w:r w:rsidR="00520BE7" w:rsidRPr="007A51EB">
        <w:rPr>
          <w:rFonts w:ascii="Times New Roman" w:hAnsi="Times New Roman" w:cs="Times New Roman"/>
          <w:sz w:val="24"/>
          <w:szCs w:val="24"/>
        </w:rPr>
        <w:t>Majelis</w:t>
      </w:r>
      <w:proofErr w:type="spellEnd"/>
      <w:r w:rsidR="00520BE7" w:rsidRPr="007A51EB">
        <w:rPr>
          <w:rFonts w:ascii="Times New Roman" w:hAnsi="Times New Roman" w:cs="Times New Roman"/>
          <w:sz w:val="24"/>
          <w:szCs w:val="24"/>
        </w:rPr>
        <w:t xml:space="preserve"> Hakim </w:t>
      </w:r>
      <w:proofErr w:type="spellStart"/>
      <w:r w:rsidR="009A5F36" w:rsidRPr="007A51EB">
        <w:rPr>
          <w:rFonts w:ascii="Times New Roman" w:hAnsi="Times New Roman" w:cs="Times New Roman"/>
          <w:sz w:val="24"/>
          <w:szCs w:val="24"/>
        </w:rPr>
        <w:t>mengadili</w:t>
      </w:r>
      <w:proofErr w:type="spellEnd"/>
      <w:r w:rsidR="009A5F36" w:rsidRPr="007A51EB">
        <w:rPr>
          <w:rFonts w:ascii="Times New Roman" w:hAnsi="Times New Roman" w:cs="Times New Roman"/>
          <w:sz w:val="24"/>
          <w:szCs w:val="24"/>
        </w:rPr>
        <w:t xml:space="preserve"> </w:t>
      </w:r>
      <w:proofErr w:type="spellStart"/>
      <w:r w:rsidR="009A5F36" w:rsidRPr="007A51EB">
        <w:rPr>
          <w:rFonts w:ascii="Times New Roman" w:hAnsi="Times New Roman" w:cs="Times New Roman"/>
          <w:sz w:val="24"/>
          <w:szCs w:val="24"/>
        </w:rPr>
        <w:t>serta</w:t>
      </w:r>
      <w:proofErr w:type="spellEnd"/>
      <w:r w:rsidR="009A5F36" w:rsidRPr="007A51EB">
        <w:rPr>
          <w:rFonts w:ascii="Times New Roman" w:hAnsi="Times New Roman" w:cs="Times New Roman"/>
          <w:sz w:val="24"/>
          <w:szCs w:val="24"/>
        </w:rPr>
        <w:t xml:space="preserve"> </w:t>
      </w:r>
      <w:proofErr w:type="spellStart"/>
      <w:r w:rsidR="009A5F36" w:rsidRPr="007A51EB">
        <w:rPr>
          <w:rFonts w:ascii="Times New Roman" w:hAnsi="Times New Roman" w:cs="Times New Roman"/>
          <w:sz w:val="24"/>
          <w:szCs w:val="24"/>
        </w:rPr>
        <w:t>memutuskan</w:t>
      </w:r>
      <w:proofErr w:type="spellEnd"/>
      <w:r w:rsidR="009A5F36" w:rsidRPr="007A51EB">
        <w:rPr>
          <w:rFonts w:ascii="Times New Roman" w:hAnsi="Times New Roman" w:cs="Times New Roman"/>
          <w:sz w:val="24"/>
          <w:szCs w:val="24"/>
        </w:rPr>
        <w:t xml:space="preserve"> </w:t>
      </w:r>
      <w:r w:rsidR="00281830" w:rsidRPr="007A51EB">
        <w:rPr>
          <w:rFonts w:ascii="Times New Roman" w:hAnsi="Times New Roman" w:cs="Times New Roman"/>
          <w:sz w:val="24"/>
          <w:szCs w:val="24"/>
        </w:rPr>
        <w:t xml:space="preserve">PT. </w:t>
      </w:r>
      <w:proofErr w:type="spellStart"/>
      <w:r w:rsidR="00281830" w:rsidRPr="007A51EB">
        <w:rPr>
          <w:rFonts w:ascii="Times New Roman" w:hAnsi="Times New Roman" w:cs="Times New Roman"/>
          <w:sz w:val="24"/>
          <w:szCs w:val="24"/>
        </w:rPr>
        <w:t>Angkasa</w:t>
      </w:r>
      <w:proofErr w:type="spellEnd"/>
      <w:r w:rsidR="00281830" w:rsidRPr="007A51EB">
        <w:rPr>
          <w:rFonts w:ascii="Times New Roman" w:hAnsi="Times New Roman" w:cs="Times New Roman"/>
          <w:sz w:val="24"/>
          <w:szCs w:val="24"/>
        </w:rPr>
        <w:t xml:space="preserve"> Pura II (Persero) </w:t>
      </w:r>
      <w:proofErr w:type="spellStart"/>
      <w:r w:rsidR="00281830" w:rsidRPr="007A51EB">
        <w:rPr>
          <w:rFonts w:ascii="Times New Roman" w:hAnsi="Times New Roman" w:cs="Times New Roman"/>
          <w:sz w:val="24"/>
          <w:szCs w:val="24"/>
        </w:rPr>
        <w:t>Cabang</w:t>
      </w:r>
      <w:proofErr w:type="spellEnd"/>
      <w:r w:rsidR="00281830" w:rsidRPr="007A51EB">
        <w:rPr>
          <w:rFonts w:ascii="Times New Roman" w:hAnsi="Times New Roman" w:cs="Times New Roman"/>
          <w:sz w:val="24"/>
          <w:szCs w:val="24"/>
        </w:rPr>
        <w:t xml:space="preserve"> </w:t>
      </w:r>
      <w:proofErr w:type="spellStart"/>
      <w:r w:rsidR="00281830" w:rsidRPr="007A51EB">
        <w:rPr>
          <w:rFonts w:ascii="Times New Roman" w:hAnsi="Times New Roman" w:cs="Times New Roman"/>
          <w:sz w:val="24"/>
          <w:szCs w:val="24"/>
        </w:rPr>
        <w:t>Bandara</w:t>
      </w:r>
      <w:proofErr w:type="spellEnd"/>
      <w:r w:rsidR="00281830" w:rsidRPr="007A51EB">
        <w:rPr>
          <w:rFonts w:ascii="Times New Roman" w:hAnsi="Times New Roman" w:cs="Times New Roman"/>
          <w:sz w:val="24"/>
          <w:szCs w:val="24"/>
        </w:rPr>
        <w:t xml:space="preserve"> </w:t>
      </w:r>
      <w:proofErr w:type="spellStart"/>
      <w:r w:rsidR="00281830" w:rsidRPr="007A51EB">
        <w:rPr>
          <w:rFonts w:ascii="Times New Roman" w:hAnsi="Times New Roman" w:cs="Times New Roman"/>
          <w:sz w:val="24"/>
          <w:szCs w:val="24"/>
        </w:rPr>
        <w:t>Kualanamu</w:t>
      </w:r>
      <w:proofErr w:type="spellEnd"/>
      <w:r w:rsidR="00281830" w:rsidRPr="007A51EB">
        <w:rPr>
          <w:rFonts w:ascii="Times New Roman" w:hAnsi="Times New Roman" w:cs="Times New Roman"/>
          <w:sz w:val="24"/>
          <w:szCs w:val="24"/>
        </w:rPr>
        <w:t xml:space="preserve"> </w:t>
      </w:r>
      <w:proofErr w:type="spellStart"/>
      <w:r w:rsidR="00281830" w:rsidRPr="007A51EB">
        <w:rPr>
          <w:rFonts w:ascii="Times New Roman" w:hAnsi="Times New Roman" w:cs="Times New Roman"/>
          <w:sz w:val="24"/>
          <w:szCs w:val="24"/>
        </w:rPr>
        <w:t>telah</w:t>
      </w:r>
      <w:proofErr w:type="spellEnd"/>
      <w:r w:rsidR="00281830" w:rsidRPr="007A51EB">
        <w:rPr>
          <w:rFonts w:ascii="Times New Roman" w:hAnsi="Times New Roman" w:cs="Times New Roman"/>
          <w:sz w:val="24"/>
          <w:szCs w:val="24"/>
        </w:rPr>
        <w:t xml:space="preserve"> </w:t>
      </w:r>
      <w:proofErr w:type="spellStart"/>
      <w:r w:rsidR="00281830" w:rsidRPr="007A51EB">
        <w:rPr>
          <w:rFonts w:ascii="Times New Roman" w:hAnsi="Times New Roman" w:cs="Times New Roman"/>
          <w:sz w:val="24"/>
          <w:szCs w:val="24"/>
        </w:rPr>
        <w:t>melakukan</w:t>
      </w:r>
      <w:proofErr w:type="spellEnd"/>
      <w:r w:rsidR="00281830" w:rsidRPr="007A51EB">
        <w:rPr>
          <w:rFonts w:ascii="Times New Roman" w:hAnsi="Times New Roman" w:cs="Times New Roman"/>
          <w:sz w:val="24"/>
          <w:szCs w:val="24"/>
        </w:rPr>
        <w:t xml:space="preserve"> </w:t>
      </w:r>
      <w:proofErr w:type="spellStart"/>
      <w:r w:rsidR="00281830" w:rsidRPr="007A51EB">
        <w:rPr>
          <w:rFonts w:ascii="Times New Roman" w:hAnsi="Times New Roman" w:cs="Times New Roman"/>
          <w:sz w:val="24"/>
          <w:szCs w:val="24"/>
        </w:rPr>
        <w:t>perbuatan</w:t>
      </w:r>
      <w:proofErr w:type="spellEnd"/>
      <w:r w:rsidR="00281830" w:rsidRPr="007A51EB">
        <w:rPr>
          <w:rFonts w:ascii="Times New Roman" w:hAnsi="Times New Roman" w:cs="Times New Roman"/>
          <w:sz w:val="24"/>
          <w:szCs w:val="24"/>
        </w:rPr>
        <w:t xml:space="preserve"> </w:t>
      </w:r>
      <w:proofErr w:type="spellStart"/>
      <w:r w:rsidR="00281830" w:rsidRPr="007A51EB">
        <w:rPr>
          <w:rFonts w:ascii="Times New Roman" w:hAnsi="Times New Roman" w:cs="Times New Roman"/>
          <w:sz w:val="24"/>
          <w:szCs w:val="24"/>
        </w:rPr>
        <w:t>melawan</w:t>
      </w:r>
      <w:proofErr w:type="spellEnd"/>
      <w:r w:rsidR="00281830" w:rsidRPr="007A51EB">
        <w:rPr>
          <w:rFonts w:ascii="Times New Roman" w:hAnsi="Times New Roman" w:cs="Times New Roman"/>
          <w:sz w:val="24"/>
          <w:szCs w:val="24"/>
        </w:rPr>
        <w:t xml:space="preserve"> </w:t>
      </w:r>
      <w:proofErr w:type="spellStart"/>
      <w:r w:rsidR="00281830" w:rsidRPr="007A51EB">
        <w:rPr>
          <w:rFonts w:ascii="Times New Roman" w:hAnsi="Times New Roman" w:cs="Times New Roman"/>
          <w:sz w:val="24"/>
          <w:szCs w:val="24"/>
        </w:rPr>
        <w:t>hukum</w:t>
      </w:r>
      <w:proofErr w:type="spellEnd"/>
      <w:r w:rsidR="00520BE7" w:rsidRPr="007A51EB">
        <w:rPr>
          <w:rFonts w:ascii="Times New Roman" w:hAnsi="Times New Roman" w:cs="Times New Roman"/>
          <w:sz w:val="24"/>
          <w:szCs w:val="24"/>
        </w:rPr>
        <w:t xml:space="preserve"> </w:t>
      </w:r>
      <w:proofErr w:type="spellStart"/>
      <w:r w:rsidR="00520BE7" w:rsidRPr="007A51EB">
        <w:rPr>
          <w:rFonts w:ascii="Times New Roman" w:hAnsi="Times New Roman" w:cs="Times New Roman"/>
          <w:sz w:val="24"/>
          <w:szCs w:val="24"/>
        </w:rPr>
        <w:t>dengan</w:t>
      </w:r>
      <w:proofErr w:type="spellEnd"/>
      <w:r w:rsidR="00281830" w:rsidRPr="007A51EB">
        <w:rPr>
          <w:rFonts w:ascii="Times New Roman" w:hAnsi="Times New Roman" w:cs="Times New Roman"/>
          <w:sz w:val="24"/>
          <w:szCs w:val="24"/>
        </w:rPr>
        <w:t xml:space="preserve"> </w:t>
      </w:r>
      <w:proofErr w:type="spellStart"/>
      <w:r w:rsidR="00281830" w:rsidRPr="007A51EB">
        <w:rPr>
          <w:rFonts w:ascii="Times New Roman" w:hAnsi="Times New Roman" w:cs="Times New Roman"/>
          <w:sz w:val="24"/>
          <w:szCs w:val="24"/>
        </w:rPr>
        <w:t>tidak</w:t>
      </w:r>
      <w:proofErr w:type="spellEnd"/>
      <w:r w:rsidR="00281830" w:rsidRPr="007A51EB">
        <w:rPr>
          <w:rFonts w:ascii="Times New Roman" w:hAnsi="Times New Roman" w:cs="Times New Roman"/>
          <w:sz w:val="24"/>
          <w:szCs w:val="24"/>
        </w:rPr>
        <w:t xml:space="preserve"> </w:t>
      </w:r>
      <w:proofErr w:type="spellStart"/>
      <w:r w:rsidR="00281830" w:rsidRPr="007A51EB">
        <w:rPr>
          <w:rFonts w:ascii="Times New Roman" w:hAnsi="Times New Roman" w:cs="Times New Roman"/>
          <w:sz w:val="24"/>
          <w:szCs w:val="24"/>
        </w:rPr>
        <w:t>segera</w:t>
      </w:r>
      <w:proofErr w:type="spellEnd"/>
      <w:r w:rsidR="00281830" w:rsidRPr="007A51EB">
        <w:rPr>
          <w:rFonts w:ascii="Times New Roman" w:hAnsi="Times New Roman" w:cs="Times New Roman"/>
          <w:sz w:val="24"/>
          <w:szCs w:val="24"/>
        </w:rPr>
        <w:t xml:space="preserve"> </w:t>
      </w:r>
      <w:proofErr w:type="spellStart"/>
      <w:r w:rsidR="00281830" w:rsidRPr="007A51EB">
        <w:rPr>
          <w:rFonts w:ascii="Times New Roman" w:hAnsi="Times New Roman" w:cs="Times New Roman"/>
          <w:sz w:val="24"/>
          <w:szCs w:val="24"/>
        </w:rPr>
        <w:t>melakukan</w:t>
      </w:r>
      <w:proofErr w:type="spellEnd"/>
      <w:r w:rsidR="00281830" w:rsidRPr="007A51EB">
        <w:rPr>
          <w:rFonts w:ascii="Times New Roman" w:hAnsi="Times New Roman" w:cs="Times New Roman"/>
          <w:sz w:val="24"/>
          <w:szCs w:val="24"/>
        </w:rPr>
        <w:t xml:space="preserve"> </w:t>
      </w:r>
      <w:proofErr w:type="spellStart"/>
      <w:r w:rsidR="00281830" w:rsidRPr="007A51EB">
        <w:rPr>
          <w:rFonts w:ascii="Times New Roman" w:hAnsi="Times New Roman" w:cs="Times New Roman"/>
          <w:sz w:val="24"/>
          <w:szCs w:val="24"/>
        </w:rPr>
        <w:t>pembayaran</w:t>
      </w:r>
      <w:proofErr w:type="spellEnd"/>
      <w:r w:rsidR="00281830" w:rsidRPr="007A51EB">
        <w:rPr>
          <w:rFonts w:ascii="Times New Roman" w:hAnsi="Times New Roman" w:cs="Times New Roman"/>
          <w:sz w:val="24"/>
          <w:szCs w:val="24"/>
        </w:rPr>
        <w:t xml:space="preserve"> </w:t>
      </w:r>
      <w:proofErr w:type="spellStart"/>
      <w:r w:rsidR="00281830" w:rsidRPr="007A51EB">
        <w:rPr>
          <w:rFonts w:ascii="Times New Roman" w:hAnsi="Times New Roman" w:cs="Times New Roman"/>
          <w:sz w:val="24"/>
          <w:szCs w:val="24"/>
        </w:rPr>
        <w:t>atas</w:t>
      </w:r>
      <w:proofErr w:type="spellEnd"/>
      <w:r w:rsidR="00281830" w:rsidRPr="007A51EB">
        <w:rPr>
          <w:rFonts w:ascii="Times New Roman" w:hAnsi="Times New Roman" w:cs="Times New Roman"/>
          <w:sz w:val="24"/>
          <w:szCs w:val="24"/>
        </w:rPr>
        <w:t xml:space="preserve"> </w:t>
      </w:r>
      <w:proofErr w:type="spellStart"/>
      <w:r w:rsidR="00281830" w:rsidRPr="007A51EB">
        <w:rPr>
          <w:rFonts w:ascii="Times New Roman" w:hAnsi="Times New Roman" w:cs="Times New Roman"/>
          <w:sz w:val="24"/>
          <w:szCs w:val="24"/>
        </w:rPr>
        <w:t>pekerjaan</w:t>
      </w:r>
      <w:proofErr w:type="spellEnd"/>
      <w:r w:rsidR="00281830" w:rsidRPr="007A51EB">
        <w:rPr>
          <w:rFonts w:ascii="Times New Roman" w:hAnsi="Times New Roman" w:cs="Times New Roman"/>
          <w:sz w:val="24"/>
          <w:szCs w:val="24"/>
        </w:rPr>
        <w:t xml:space="preserve"> yang </w:t>
      </w:r>
      <w:proofErr w:type="spellStart"/>
      <w:r w:rsidR="00281830" w:rsidRPr="007A51EB">
        <w:rPr>
          <w:rFonts w:ascii="Times New Roman" w:hAnsi="Times New Roman" w:cs="Times New Roman"/>
          <w:sz w:val="24"/>
          <w:szCs w:val="24"/>
        </w:rPr>
        <w:t>sudah</w:t>
      </w:r>
      <w:proofErr w:type="spellEnd"/>
      <w:r w:rsidR="00281830" w:rsidRPr="007A51EB">
        <w:rPr>
          <w:rFonts w:ascii="Times New Roman" w:hAnsi="Times New Roman" w:cs="Times New Roman"/>
          <w:sz w:val="24"/>
          <w:szCs w:val="24"/>
        </w:rPr>
        <w:t xml:space="preserve"> </w:t>
      </w:r>
      <w:proofErr w:type="spellStart"/>
      <w:r w:rsidR="00281830" w:rsidRPr="007A51EB">
        <w:rPr>
          <w:rFonts w:ascii="Times New Roman" w:hAnsi="Times New Roman" w:cs="Times New Roman"/>
          <w:sz w:val="24"/>
          <w:szCs w:val="24"/>
        </w:rPr>
        <w:t>diselesaikan</w:t>
      </w:r>
      <w:proofErr w:type="spellEnd"/>
      <w:r w:rsidR="00281830" w:rsidRPr="007A51EB">
        <w:rPr>
          <w:rFonts w:ascii="Times New Roman" w:hAnsi="Times New Roman" w:cs="Times New Roman"/>
          <w:sz w:val="24"/>
          <w:szCs w:val="24"/>
        </w:rPr>
        <w:t xml:space="preserve"> oleh CV. </w:t>
      </w:r>
      <w:proofErr w:type="spellStart"/>
      <w:r w:rsidR="00281830" w:rsidRPr="007A51EB">
        <w:rPr>
          <w:rFonts w:ascii="Times New Roman" w:hAnsi="Times New Roman" w:cs="Times New Roman"/>
          <w:sz w:val="24"/>
          <w:szCs w:val="24"/>
        </w:rPr>
        <w:t>Marendal</w:t>
      </w:r>
      <w:proofErr w:type="spellEnd"/>
      <w:r w:rsidR="00281830" w:rsidRPr="007A51EB">
        <w:rPr>
          <w:rFonts w:ascii="Times New Roman" w:hAnsi="Times New Roman" w:cs="Times New Roman"/>
          <w:sz w:val="24"/>
          <w:szCs w:val="24"/>
        </w:rPr>
        <w:t xml:space="preserve"> Mas </w:t>
      </w:r>
      <w:proofErr w:type="spellStart"/>
      <w:r w:rsidR="00281830" w:rsidRPr="007A51EB">
        <w:rPr>
          <w:rFonts w:ascii="Times New Roman" w:hAnsi="Times New Roman" w:cs="Times New Roman"/>
          <w:sz w:val="24"/>
          <w:szCs w:val="24"/>
        </w:rPr>
        <w:t>sehingga</w:t>
      </w:r>
      <w:proofErr w:type="spellEnd"/>
      <w:r w:rsidR="00281830" w:rsidRPr="007A51EB">
        <w:rPr>
          <w:rFonts w:ascii="Times New Roman" w:hAnsi="Times New Roman" w:cs="Times New Roman"/>
          <w:sz w:val="24"/>
          <w:szCs w:val="24"/>
        </w:rPr>
        <w:t xml:space="preserve"> </w:t>
      </w:r>
      <w:proofErr w:type="spellStart"/>
      <w:r w:rsidR="00281830" w:rsidRPr="007A51EB">
        <w:rPr>
          <w:rFonts w:ascii="Times New Roman" w:hAnsi="Times New Roman" w:cs="Times New Roman"/>
          <w:sz w:val="24"/>
          <w:szCs w:val="24"/>
        </w:rPr>
        <w:t>menimbulkan</w:t>
      </w:r>
      <w:proofErr w:type="spellEnd"/>
      <w:r w:rsidR="00281830" w:rsidRPr="007A51EB">
        <w:rPr>
          <w:rFonts w:ascii="Times New Roman" w:hAnsi="Times New Roman" w:cs="Times New Roman"/>
          <w:sz w:val="24"/>
          <w:szCs w:val="24"/>
        </w:rPr>
        <w:t xml:space="preserve"> </w:t>
      </w:r>
      <w:proofErr w:type="spellStart"/>
      <w:r w:rsidR="00281830" w:rsidRPr="007A51EB">
        <w:rPr>
          <w:rFonts w:ascii="Times New Roman" w:hAnsi="Times New Roman" w:cs="Times New Roman"/>
          <w:sz w:val="24"/>
          <w:szCs w:val="24"/>
        </w:rPr>
        <w:t>kerugian</w:t>
      </w:r>
      <w:proofErr w:type="spellEnd"/>
      <w:r w:rsidR="00281830" w:rsidRPr="007A51EB">
        <w:rPr>
          <w:rFonts w:ascii="Times New Roman" w:hAnsi="Times New Roman" w:cs="Times New Roman"/>
          <w:sz w:val="24"/>
          <w:szCs w:val="24"/>
        </w:rPr>
        <w:t xml:space="preserve"> dan </w:t>
      </w:r>
      <w:proofErr w:type="spellStart"/>
      <w:r w:rsidR="00281830" w:rsidRPr="007A51EB">
        <w:rPr>
          <w:rFonts w:ascii="Times New Roman" w:hAnsi="Times New Roman" w:cs="Times New Roman"/>
          <w:sz w:val="24"/>
          <w:szCs w:val="24"/>
        </w:rPr>
        <w:t>harus</w:t>
      </w:r>
      <w:proofErr w:type="spellEnd"/>
      <w:r w:rsidR="00281830" w:rsidRPr="007A51EB">
        <w:rPr>
          <w:rFonts w:ascii="Times New Roman" w:hAnsi="Times New Roman" w:cs="Times New Roman"/>
          <w:sz w:val="24"/>
          <w:szCs w:val="24"/>
        </w:rPr>
        <w:t xml:space="preserve"> </w:t>
      </w:r>
      <w:proofErr w:type="spellStart"/>
      <w:r w:rsidR="00281830" w:rsidRPr="007A51EB">
        <w:rPr>
          <w:rFonts w:ascii="Times New Roman" w:hAnsi="Times New Roman" w:cs="Times New Roman"/>
          <w:sz w:val="24"/>
          <w:szCs w:val="24"/>
        </w:rPr>
        <w:t>melakukan</w:t>
      </w:r>
      <w:proofErr w:type="spellEnd"/>
      <w:r w:rsidR="00281830" w:rsidRPr="007A51EB">
        <w:rPr>
          <w:rFonts w:ascii="Times New Roman" w:hAnsi="Times New Roman" w:cs="Times New Roman"/>
          <w:sz w:val="24"/>
          <w:szCs w:val="24"/>
        </w:rPr>
        <w:t xml:space="preserve"> </w:t>
      </w:r>
      <w:proofErr w:type="spellStart"/>
      <w:r w:rsidR="00281830" w:rsidRPr="007A51EB">
        <w:rPr>
          <w:rFonts w:ascii="Times New Roman" w:hAnsi="Times New Roman" w:cs="Times New Roman"/>
          <w:sz w:val="24"/>
          <w:szCs w:val="24"/>
        </w:rPr>
        <w:t>pembayaran</w:t>
      </w:r>
      <w:proofErr w:type="spellEnd"/>
      <w:r w:rsidR="00281830" w:rsidRPr="007A51EB">
        <w:rPr>
          <w:rFonts w:ascii="Times New Roman" w:hAnsi="Times New Roman" w:cs="Times New Roman"/>
          <w:sz w:val="24"/>
          <w:szCs w:val="24"/>
        </w:rPr>
        <w:t xml:space="preserve"> </w:t>
      </w:r>
      <w:proofErr w:type="spellStart"/>
      <w:r w:rsidR="00281830" w:rsidRPr="007A51EB">
        <w:rPr>
          <w:rFonts w:ascii="Times New Roman" w:hAnsi="Times New Roman" w:cs="Times New Roman"/>
          <w:sz w:val="24"/>
          <w:szCs w:val="24"/>
        </w:rPr>
        <w:t>sebesar</w:t>
      </w:r>
      <w:proofErr w:type="spellEnd"/>
      <w:r w:rsidR="00281830" w:rsidRPr="007A51EB">
        <w:rPr>
          <w:rFonts w:ascii="Times New Roman" w:hAnsi="Times New Roman" w:cs="Times New Roman"/>
          <w:sz w:val="24"/>
          <w:szCs w:val="24"/>
        </w:rPr>
        <w:t xml:space="preserve"> Rp.943.000.000,- (</w:t>
      </w:r>
      <w:proofErr w:type="spellStart"/>
      <w:r w:rsidR="00281830" w:rsidRPr="007A51EB">
        <w:rPr>
          <w:rFonts w:ascii="Times New Roman" w:hAnsi="Times New Roman" w:cs="Times New Roman"/>
          <w:sz w:val="24"/>
          <w:szCs w:val="24"/>
        </w:rPr>
        <w:t>sembilan</w:t>
      </w:r>
      <w:proofErr w:type="spellEnd"/>
      <w:r w:rsidR="00281830" w:rsidRPr="007A51EB">
        <w:rPr>
          <w:rFonts w:ascii="Times New Roman" w:hAnsi="Times New Roman" w:cs="Times New Roman"/>
          <w:sz w:val="24"/>
          <w:szCs w:val="24"/>
        </w:rPr>
        <w:t xml:space="preserve"> </w:t>
      </w:r>
      <w:proofErr w:type="spellStart"/>
      <w:r w:rsidR="00281830" w:rsidRPr="007A51EB">
        <w:rPr>
          <w:rFonts w:ascii="Times New Roman" w:hAnsi="Times New Roman" w:cs="Times New Roman"/>
          <w:sz w:val="24"/>
          <w:szCs w:val="24"/>
        </w:rPr>
        <w:t>ratus</w:t>
      </w:r>
      <w:proofErr w:type="spellEnd"/>
      <w:r w:rsidR="00281830" w:rsidRPr="007A51EB">
        <w:rPr>
          <w:rFonts w:ascii="Times New Roman" w:hAnsi="Times New Roman" w:cs="Times New Roman"/>
          <w:sz w:val="24"/>
          <w:szCs w:val="24"/>
        </w:rPr>
        <w:t xml:space="preserve"> </w:t>
      </w:r>
      <w:proofErr w:type="spellStart"/>
      <w:r w:rsidR="00281830" w:rsidRPr="007A51EB">
        <w:rPr>
          <w:rFonts w:ascii="Times New Roman" w:hAnsi="Times New Roman" w:cs="Times New Roman"/>
          <w:sz w:val="24"/>
          <w:szCs w:val="24"/>
        </w:rPr>
        <w:t>empat</w:t>
      </w:r>
      <w:proofErr w:type="spellEnd"/>
      <w:r w:rsidR="00281830" w:rsidRPr="007A51EB">
        <w:rPr>
          <w:rFonts w:ascii="Times New Roman" w:hAnsi="Times New Roman" w:cs="Times New Roman"/>
          <w:sz w:val="24"/>
          <w:szCs w:val="24"/>
        </w:rPr>
        <w:t xml:space="preserve"> </w:t>
      </w:r>
      <w:proofErr w:type="spellStart"/>
      <w:r w:rsidR="00281830" w:rsidRPr="007A51EB">
        <w:rPr>
          <w:rFonts w:ascii="Times New Roman" w:hAnsi="Times New Roman" w:cs="Times New Roman"/>
          <w:sz w:val="24"/>
          <w:szCs w:val="24"/>
        </w:rPr>
        <w:t>puluh</w:t>
      </w:r>
      <w:proofErr w:type="spellEnd"/>
      <w:r w:rsidR="00281830" w:rsidRPr="007A51EB">
        <w:rPr>
          <w:rFonts w:ascii="Times New Roman" w:hAnsi="Times New Roman" w:cs="Times New Roman"/>
          <w:sz w:val="24"/>
          <w:szCs w:val="24"/>
        </w:rPr>
        <w:t xml:space="preserve"> </w:t>
      </w:r>
      <w:proofErr w:type="spellStart"/>
      <w:r w:rsidR="00281830" w:rsidRPr="007A51EB">
        <w:rPr>
          <w:rFonts w:ascii="Times New Roman" w:hAnsi="Times New Roman" w:cs="Times New Roman"/>
          <w:sz w:val="24"/>
          <w:szCs w:val="24"/>
        </w:rPr>
        <w:t>tiga</w:t>
      </w:r>
      <w:proofErr w:type="spellEnd"/>
      <w:r w:rsidR="00281830" w:rsidRPr="007A51EB">
        <w:rPr>
          <w:rFonts w:ascii="Times New Roman" w:hAnsi="Times New Roman" w:cs="Times New Roman"/>
          <w:sz w:val="24"/>
          <w:szCs w:val="24"/>
        </w:rPr>
        <w:t xml:space="preserve"> </w:t>
      </w:r>
      <w:proofErr w:type="spellStart"/>
      <w:r w:rsidR="00281830" w:rsidRPr="007A51EB">
        <w:rPr>
          <w:rFonts w:ascii="Times New Roman" w:hAnsi="Times New Roman" w:cs="Times New Roman"/>
          <w:sz w:val="24"/>
          <w:szCs w:val="24"/>
        </w:rPr>
        <w:t>juta</w:t>
      </w:r>
      <w:proofErr w:type="spellEnd"/>
      <w:r w:rsidR="00281830" w:rsidRPr="007A51EB">
        <w:rPr>
          <w:rFonts w:ascii="Times New Roman" w:hAnsi="Times New Roman" w:cs="Times New Roman"/>
          <w:sz w:val="24"/>
          <w:szCs w:val="24"/>
        </w:rPr>
        <w:t xml:space="preserve"> rupiah)</w:t>
      </w:r>
      <w:r w:rsidR="009A5F36" w:rsidRPr="007A51EB">
        <w:rPr>
          <w:rFonts w:ascii="Times New Roman" w:hAnsi="Times New Roman" w:cs="Times New Roman"/>
          <w:sz w:val="24"/>
          <w:szCs w:val="24"/>
        </w:rPr>
        <w:t xml:space="preserve">. </w:t>
      </w:r>
      <w:proofErr w:type="spellStart"/>
      <w:r w:rsidR="009A5F36" w:rsidRPr="007A51EB">
        <w:rPr>
          <w:rFonts w:ascii="Times New Roman" w:hAnsi="Times New Roman" w:cs="Times New Roman"/>
          <w:sz w:val="24"/>
          <w:szCs w:val="24"/>
        </w:rPr>
        <w:t>Bahwa</w:t>
      </w:r>
      <w:proofErr w:type="spellEnd"/>
      <w:r w:rsidR="009A5F36" w:rsidRPr="007A51EB">
        <w:rPr>
          <w:rFonts w:ascii="Times New Roman" w:hAnsi="Times New Roman" w:cs="Times New Roman"/>
          <w:sz w:val="24"/>
          <w:szCs w:val="24"/>
        </w:rPr>
        <w:t xml:space="preserve"> </w:t>
      </w:r>
      <w:proofErr w:type="spellStart"/>
      <w:r w:rsidR="009A5F36" w:rsidRPr="007A51EB">
        <w:rPr>
          <w:rFonts w:ascii="Times New Roman" w:hAnsi="Times New Roman" w:cs="Times New Roman"/>
          <w:sz w:val="24"/>
          <w:szCs w:val="24"/>
        </w:rPr>
        <w:t>atas</w:t>
      </w:r>
      <w:proofErr w:type="spellEnd"/>
      <w:r w:rsidR="009A5F36" w:rsidRPr="007A51EB">
        <w:rPr>
          <w:rFonts w:ascii="Times New Roman" w:hAnsi="Times New Roman" w:cs="Times New Roman"/>
          <w:sz w:val="24"/>
          <w:szCs w:val="24"/>
        </w:rPr>
        <w:t xml:space="preserve"> </w:t>
      </w:r>
      <w:proofErr w:type="spellStart"/>
      <w:r w:rsidR="009A5F36" w:rsidRPr="007A51EB">
        <w:rPr>
          <w:rFonts w:ascii="Times New Roman" w:hAnsi="Times New Roman" w:cs="Times New Roman"/>
          <w:sz w:val="24"/>
          <w:szCs w:val="24"/>
        </w:rPr>
        <w:t>putusan</w:t>
      </w:r>
      <w:proofErr w:type="spellEnd"/>
      <w:r w:rsidR="009A5F36" w:rsidRPr="007A51EB">
        <w:rPr>
          <w:rFonts w:ascii="Times New Roman" w:hAnsi="Times New Roman" w:cs="Times New Roman"/>
          <w:sz w:val="24"/>
          <w:szCs w:val="24"/>
        </w:rPr>
        <w:t xml:space="preserve"> </w:t>
      </w:r>
      <w:proofErr w:type="spellStart"/>
      <w:r w:rsidR="009A5F36" w:rsidRPr="007A51EB">
        <w:rPr>
          <w:rFonts w:ascii="Times New Roman" w:hAnsi="Times New Roman" w:cs="Times New Roman"/>
          <w:sz w:val="24"/>
          <w:szCs w:val="24"/>
        </w:rPr>
        <w:t>tingkat</w:t>
      </w:r>
      <w:proofErr w:type="spellEnd"/>
      <w:r w:rsidR="009A5F36" w:rsidRPr="007A51EB">
        <w:rPr>
          <w:rFonts w:ascii="Times New Roman" w:hAnsi="Times New Roman" w:cs="Times New Roman"/>
          <w:sz w:val="24"/>
          <w:szCs w:val="24"/>
        </w:rPr>
        <w:t xml:space="preserve"> banding </w:t>
      </w:r>
      <w:proofErr w:type="spellStart"/>
      <w:r w:rsidR="009A5F36" w:rsidRPr="007A51EB">
        <w:rPr>
          <w:rFonts w:ascii="Times New Roman" w:hAnsi="Times New Roman" w:cs="Times New Roman"/>
          <w:sz w:val="24"/>
          <w:szCs w:val="24"/>
        </w:rPr>
        <w:t>tersebut</w:t>
      </w:r>
      <w:proofErr w:type="spellEnd"/>
      <w:r w:rsidR="009A5F36" w:rsidRPr="007A51EB">
        <w:rPr>
          <w:rFonts w:ascii="Times New Roman" w:hAnsi="Times New Roman" w:cs="Times New Roman"/>
          <w:sz w:val="24"/>
          <w:szCs w:val="24"/>
        </w:rPr>
        <w:t xml:space="preserve"> CV. </w:t>
      </w:r>
      <w:proofErr w:type="spellStart"/>
      <w:r w:rsidR="009A5F36" w:rsidRPr="007A51EB">
        <w:rPr>
          <w:rFonts w:ascii="Times New Roman" w:hAnsi="Times New Roman" w:cs="Times New Roman"/>
          <w:sz w:val="24"/>
          <w:szCs w:val="24"/>
        </w:rPr>
        <w:t>Marendal</w:t>
      </w:r>
      <w:proofErr w:type="spellEnd"/>
      <w:r w:rsidR="009A5F36" w:rsidRPr="007A51EB">
        <w:rPr>
          <w:rFonts w:ascii="Times New Roman" w:hAnsi="Times New Roman" w:cs="Times New Roman"/>
          <w:sz w:val="24"/>
          <w:szCs w:val="24"/>
        </w:rPr>
        <w:t xml:space="preserve"> Mas dan PT. </w:t>
      </w:r>
      <w:proofErr w:type="spellStart"/>
      <w:r w:rsidR="009A5F36" w:rsidRPr="007A51EB">
        <w:rPr>
          <w:rFonts w:ascii="Times New Roman" w:hAnsi="Times New Roman" w:cs="Times New Roman"/>
          <w:sz w:val="24"/>
          <w:szCs w:val="24"/>
        </w:rPr>
        <w:t>Angkasa</w:t>
      </w:r>
      <w:proofErr w:type="spellEnd"/>
      <w:r w:rsidR="009A5F36" w:rsidRPr="007A51EB">
        <w:rPr>
          <w:rFonts w:ascii="Times New Roman" w:hAnsi="Times New Roman" w:cs="Times New Roman"/>
          <w:sz w:val="24"/>
          <w:szCs w:val="24"/>
        </w:rPr>
        <w:t xml:space="preserve"> Pura II (Persero) </w:t>
      </w:r>
      <w:proofErr w:type="spellStart"/>
      <w:r w:rsidR="009A5F36" w:rsidRPr="007A51EB">
        <w:rPr>
          <w:rFonts w:ascii="Times New Roman" w:hAnsi="Times New Roman" w:cs="Times New Roman"/>
          <w:sz w:val="24"/>
          <w:szCs w:val="24"/>
        </w:rPr>
        <w:t>Cabang</w:t>
      </w:r>
      <w:proofErr w:type="spellEnd"/>
      <w:r w:rsidR="009A5F36" w:rsidRPr="007A51EB">
        <w:rPr>
          <w:rFonts w:ascii="Times New Roman" w:hAnsi="Times New Roman" w:cs="Times New Roman"/>
          <w:sz w:val="24"/>
          <w:szCs w:val="24"/>
        </w:rPr>
        <w:t xml:space="preserve"> </w:t>
      </w:r>
      <w:proofErr w:type="spellStart"/>
      <w:r w:rsidR="009A5F36" w:rsidRPr="007A51EB">
        <w:rPr>
          <w:rFonts w:ascii="Times New Roman" w:hAnsi="Times New Roman" w:cs="Times New Roman"/>
          <w:sz w:val="24"/>
          <w:szCs w:val="24"/>
        </w:rPr>
        <w:t>Bandara</w:t>
      </w:r>
      <w:proofErr w:type="spellEnd"/>
      <w:r w:rsidR="009A5F36" w:rsidRPr="007A51EB">
        <w:rPr>
          <w:rFonts w:ascii="Times New Roman" w:hAnsi="Times New Roman" w:cs="Times New Roman"/>
          <w:sz w:val="24"/>
          <w:szCs w:val="24"/>
        </w:rPr>
        <w:t xml:space="preserve"> </w:t>
      </w:r>
      <w:proofErr w:type="spellStart"/>
      <w:r w:rsidR="009A5F36" w:rsidRPr="007A51EB">
        <w:rPr>
          <w:rFonts w:ascii="Times New Roman" w:hAnsi="Times New Roman" w:cs="Times New Roman"/>
          <w:sz w:val="24"/>
          <w:szCs w:val="24"/>
        </w:rPr>
        <w:t>Internasional</w:t>
      </w:r>
      <w:proofErr w:type="spellEnd"/>
      <w:r w:rsidR="009A5F36" w:rsidRPr="007A51EB">
        <w:rPr>
          <w:rFonts w:ascii="Times New Roman" w:hAnsi="Times New Roman" w:cs="Times New Roman"/>
          <w:sz w:val="24"/>
          <w:szCs w:val="24"/>
        </w:rPr>
        <w:t xml:space="preserve"> </w:t>
      </w:r>
      <w:proofErr w:type="spellStart"/>
      <w:r w:rsidR="009A5F36" w:rsidRPr="007A51EB">
        <w:rPr>
          <w:rFonts w:ascii="Times New Roman" w:hAnsi="Times New Roman" w:cs="Times New Roman"/>
          <w:sz w:val="24"/>
          <w:szCs w:val="24"/>
        </w:rPr>
        <w:t>masing-masing</w:t>
      </w:r>
      <w:proofErr w:type="spellEnd"/>
      <w:r w:rsidR="009A5F36" w:rsidRPr="007A51EB">
        <w:rPr>
          <w:rFonts w:ascii="Times New Roman" w:hAnsi="Times New Roman" w:cs="Times New Roman"/>
          <w:sz w:val="24"/>
          <w:szCs w:val="24"/>
        </w:rPr>
        <w:t xml:space="preserve"> </w:t>
      </w:r>
      <w:proofErr w:type="spellStart"/>
      <w:r w:rsidR="009A5F36" w:rsidRPr="007A51EB">
        <w:rPr>
          <w:rFonts w:ascii="Times New Roman" w:hAnsi="Times New Roman" w:cs="Times New Roman"/>
          <w:sz w:val="24"/>
          <w:szCs w:val="24"/>
        </w:rPr>
        <w:t>melakukan</w:t>
      </w:r>
      <w:proofErr w:type="spellEnd"/>
      <w:r w:rsidR="009A5F36" w:rsidRPr="007A51EB">
        <w:rPr>
          <w:rFonts w:ascii="Times New Roman" w:hAnsi="Times New Roman" w:cs="Times New Roman"/>
          <w:sz w:val="24"/>
          <w:szCs w:val="24"/>
        </w:rPr>
        <w:t xml:space="preserve"> </w:t>
      </w:r>
      <w:proofErr w:type="spellStart"/>
      <w:r w:rsidR="009A5F36" w:rsidRPr="007A51EB">
        <w:rPr>
          <w:rFonts w:ascii="Times New Roman" w:hAnsi="Times New Roman" w:cs="Times New Roman"/>
          <w:sz w:val="24"/>
          <w:szCs w:val="24"/>
        </w:rPr>
        <w:t>permohonan</w:t>
      </w:r>
      <w:proofErr w:type="spellEnd"/>
      <w:r w:rsidR="009A5F36" w:rsidRPr="007A51EB">
        <w:rPr>
          <w:rFonts w:ascii="Times New Roman" w:hAnsi="Times New Roman" w:cs="Times New Roman"/>
          <w:sz w:val="24"/>
          <w:szCs w:val="24"/>
        </w:rPr>
        <w:t xml:space="preserve"> </w:t>
      </w:r>
      <w:proofErr w:type="spellStart"/>
      <w:r w:rsidR="009A5F36" w:rsidRPr="007A51EB">
        <w:rPr>
          <w:rFonts w:ascii="Times New Roman" w:hAnsi="Times New Roman" w:cs="Times New Roman"/>
          <w:sz w:val="24"/>
          <w:szCs w:val="24"/>
        </w:rPr>
        <w:t>upaya</w:t>
      </w:r>
      <w:proofErr w:type="spellEnd"/>
      <w:r w:rsidR="009A5F36" w:rsidRPr="007A51EB">
        <w:rPr>
          <w:rFonts w:ascii="Times New Roman" w:hAnsi="Times New Roman" w:cs="Times New Roman"/>
          <w:sz w:val="24"/>
          <w:szCs w:val="24"/>
        </w:rPr>
        <w:t xml:space="preserve"> </w:t>
      </w:r>
      <w:proofErr w:type="spellStart"/>
      <w:r w:rsidR="009A5F36" w:rsidRPr="007A51EB">
        <w:rPr>
          <w:rFonts w:ascii="Times New Roman" w:hAnsi="Times New Roman" w:cs="Times New Roman"/>
          <w:sz w:val="24"/>
          <w:szCs w:val="24"/>
        </w:rPr>
        <w:t>hukum</w:t>
      </w:r>
      <w:proofErr w:type="spellEnd"/>
      <w:r w:rsidR="009A5F36" w:rsidRPr="007A51EB">
        <w:rPr>
          <w:rFonts w:ascii="Times New Roman" w:hAnsi="Times New Roman" w:cs="Times New Roman"/>
          <w:sz w:val="24"/>
          <w:szCs w:val="24"/>
        </w:rPr>
        <w:t xml:space="preserve"> </w:t>
      </w:r>
      <w:proofErr w:type="spellStart"/>
      <w:r w:rsidR="009A5F36" w:rsidRPr="007A51EB">
        <w:rPr>
          <w:rFonts w:ascii="Times New Roman" w:hAnsi="Times New Roman" w:cs="Times New Roman"/>
          <w:sz w:val="24"/>
          <w:szCs w:val="24"/>
        </w:rPr>
        <w:t>kasasi</w:t>
      </w:r>
      <w:proofErr w:type="spellEnd"/>
      <w:r w:rsidR="009A5F36" w:rsidRPr="007A51EB">
        <w:rPr>
          <w:rFonts w:ascii="Times New Roman" w:hAnsi="Times New Roman" w:cs="Times New Roman"/>
          <w:sz w:val="24"/>
          <w:szCs w:val="24"/>
        </w:rPr>
        <w:t xml:space="preserve"> </w:t>
      </w:r>
      <w:proofErr w:type="spellStart"/>
      <w:r w:rsidR="009A5F36" w:rsidRPr="007A51EB">
        <w:rPr>
          <w:rFonts w:ascii="Times New Roman" w:hAnsi="Times New Roman" w:cs="Times New Roman"/>
          <w:sz w:val="24"/>
          <w:szCs w:val="24"/>
        </w:rPr>
        <w:t>sebagaimana</w:t>
      </w:r>
      <w:proofErr w:type="spellEnd"/>
      <w:r w:rsidR="009A5F36" w:rsidRPr="007A51EB">
        <w:rPr>
          <w:rFonts w:ascii="Times New Roman" w:hAnsi="Times New Roman" w:cs="Times New Roman"/>
          <w:sz w:val="24"/>
          <w:szCs w:val="24"/>
        </w:rPr>
        <w:t xml:space="preserve"> </w:t>
      </w:r>
      <w:proofErr w:type="spellStart"/>
      <w:r w:rsidR="009A5F36" w:rsidRPr="007A51EB">
        <w:rPr>
          <w:rFonts w:ascii="Times New Roman" w:hAnsi="Times New Roman" w:cs="Times New Roman"/>
          <w:bCs/>
          <w:sz w:val="24"/>
          <w:szCs w:val="24"/>
        </w:rPr>
        <w:t>Perkara</w:t>
      </w:r>
      <w:proofErr w:type="spellEnd"/>
      <w:r w:rsidR="009A5F36" w:rsidRPr="007A51EB">
        <w:rPr>
          <w:rFonts w:ascii="Times New Roman" w:hAnsi="Times New Roman" w:cs="Times New Roman"/>
          <w:bCs/>
          <w:sz w:val="24"/>
          <w:szCs w:val="24"/>
        </w:rPr>
        <w:t xml:space="preserve"> </w:t>
      </w:r>
      <w:proofErr w:type="spellStart"/>
      <w:r w:rsidR="009A5F36" w:rsidRPr="007A51EB">
        <w:rPr>
          <w:rFonts w:ascii="Times New Roman" w:hAnsi="Times New Roman" w:cs="Times New Roman"/>
          <w:bCs/>
          <w:sz w:val="24"/>
          <w:szCs w:val="24"/>
        </w:rPr>
        <w:t>Nomor</w:t>
      </w:r>
      <w:proofErr w:type="spellEnd"/>
      <w:r w:rsidR="009A5F36" w:rsidRPr="007A51EB">
        <w:rPr>
          <w:rFonts w:ascii="Times New Roman" w:hAnsi="Times New Roman" w:cs="Times New Roman"/>
          <w:bCs/>
          <w:sz w:val="24"/>
          <w:szCs w:val="24"/>
        </w:rPr>
        <w:t xml:space="preserve">: </w:t>
      </w:r>
      <w:r w:rsidR="009A5F36" w:rsidRPr="007A51EB">
        <w:rPr>
          <w:rFonts w:ascii="Times New Roman" w:hAnsi="Times New Roman" w:cs="Times New Roman"/>
          <w:sz w:val="24"/>
          <w:szCs w:val="24"/>
        </w:rPr>
        <w:t>1120 K/</w:t>
      </w:r>
      <w:proofErr w:type="spellStart"/>
      <w:r w:rsidR="009A5F36" w:rsidRPr="007A51EB">
        <w:rPr>
          <w:rFonts w:ascii="Times New Roman" w:hAnsi="Times New Roman" w:cs="Times New Roman"/>
          <w:sz w:val="24"/>
          <w:szCs w:val="24"/>
        </w:rPr>
        <w:t>Pdt</w:t>
      </w:r>
      <w:proofErr w:type="spellEnd"/>
      <w:r w:rsidR="009A5F36" w:rsidRPr="007A51EB">
        <w:rPr>
          <w:rFonts w:ascii="Times New Roman" w:hAnsi="Times New Roman" w:cs="Times New Roman"/>
          <w:sz w:val="24"/>
          <w:szCs w:val="24"/>
        </w:rPr>
        <w:t xml:space="preserve">/2022 yang </w:t>
      </w:r>
      <w:proofErr w:type="spellStart"/>
      <w:r w:rsidR="009A5F36" w:rsidRPr="007A51EB">
        <w:rPr>
          <w:rFonts w:ascii="Times New Roman" w:hAnsi="Times New Roman" w:cs="Times New Roman"/>
          <w:sz w:val="24"/>
          <w:szCs w:val="24"/>
        </w:rPr>
        <w:t>isi</w:t>
      </w:r>
      <w:proofErr w:type="spellEnd"/>
      <w:r w:rsidR="009A5F36" w:rsidRPr="007A51EB">
        <w:rPr>
          <w:rFonts w:ascii="Times New Roman" w:hAnsi="Times New Roman" w:cs="Times New Roman"/>
          <w:sz w:val="24"/>
          <w:szCs w:val="24"/>
        </w:rPr>
        <w:t xml:space="preserve"> </w:t>
      </w:r>
      <w:proofErr w:type="spellStart"/>
      <w:r w:rsidR="009A5F36" w:rsidRPr="007A51EB">
        <w:rPr>
          <w:rFonts w:ascii="Times New Roman" w:hAnsi="Times New Roman" w:cs="Times New Roman"/>
          <w:sz w:val="24"/>
          <w:szCs w:val="24"/>
        </w:rPr>
        <w:t>putusannya</w:t>
      </w:r>
      <w:proofErr w:type="spellEnd"/>
      <w:r w:rsidR="009A5F36" w:rsidRPr="007A51EB">
        <w:rPr>
          <w:rFonts w:ascii="Times New Roman" w:hAnsi="Times New Roman" w:cs="Times New Roman"/>
          <w:sz w:val="24"/>
          <w:szCs w:val="24"/>
        </w:rPr>
        <w:t xml:space="preserve"> </w:t>
      </w:r>
      <w:proofErr w:type="spellStart"/>
      <w:r w:rsidR="009A5F36" w:rsidRPr="007A51EB">
        <w:rPr>
          <w:rFonts w:ascii="Times New Roman" w:hAnsi="Times New Roman" w:cs="Times New Roman"/>
          <w:sz w:val="24"/>
          <w:szCs w:val="24"/>
        </w:rPr>
        <w:t>Menolak</w:t>
      </w:r>
      <w:proofErr w:type="spellEnd"/>
      <w:r w:rsidR="009A5F36" w:rsidRPr="007A51EB">
        <w:rPr>
          <w:rFonts w:ascii="Times New Roman" w:hAnsi="Times New Roman" w:cs="Times New Roman"/>
          <w:sz w:val="24"/>
          <w:szCs w:val="24"/>
        </w:rPr>
        <w:t xml:space="preserve"> </w:t>
      </w:r>
      <w:proofErr w:type="spellStart"/>
      <w:r w:rsidR="009A5F36" w:rsidRPr="007A51EB">
        <w:rPr>
          <w:rFonts w:ascii="Times New Roman" w:hAnsi="Times New Roman" w:cs="Times New Roman"/>
          <w:sz w:val="24"/>
          <w:szCs w:val="24"/>
        </w:rPr>
        <w:t>permohonan</w:t>
      </w:r>
      <w:proofErr w:type="spellEnd"/>
      <w:r w:rsidR="009A5F36" w:rsidRPr="007A51EB">
        <w:rPr>
          <w:rFonts w:ascii="Times New Roman" w:hAnsi="Times New Roman" w:cs="Times New Roman"/>
          <w:sz w:val="24"/>
          <w:szCs w:val="24"/>
        </w:rPr>
        <w:t xml:space="preserve"> </w:t>
      </w:r>
      <w:proofErr w:type="spellStart"/>
      <w:r w:rsidR="009A5F36" w:rsidRPr="007A51EB">
        <w:rPr>
          <w:rFonts w:ascii="Times New Roman" w:hAnsi="Times New Roman" w:cs="Times New Roman"/>
          <w:sz w:val="24"/>
          <w:szCs w:val="24"/>
        </w:rPr>
        <w:t>kasasi</w:t>
      </w:r>
      <w:proofErr w:type="spellEnd"/>
      <w:r w:rsidR="009A5F36" w:rsidRPr="007A51EB">
        <w:rPr>
          <w:rFonts w:ascii="Times New Roman" w:hAnsi="Times New Roman" w:cs="Times New Roman"/>
          <w:sz w:val="24"/>
          <w:szCs w:val="24"/>
        </w:rPr>
        <w:t xml:space="preserve"> </w:t>
      </w:r>
      <w:proofErr w:type="spellStart"/>
      <w:r w:rsidR="009A5F36" w:rsidRPr="007A51EB">
        <w:rPr>
          <w:rFonts w:ascii="Times New Roman" w:hAnsi="Times New Roman" w:cs="Times New Roman"/>
          <w:sz w:val="24"/>
          <w:szCs w:val="24"/>
        </w:rPr>
        <w:t>dari</w:t>
      </w:r>
      <w:proofErr w:type="spellEnd"/>
      <w:r w:rsidR="009A5F36" w:rsidRPr="007A51EB">
        <w:rPr>
          <w:rFonts w:ascii="Times New Roman" w:hAnsi="Times New Roman" w:cs="Times New Roman"/>
          <w:sz w:val="24"/>
          <w:szCs w:val="24"/>
        </w:rPr>
        <w:t xml:space="preserve"> </w:t>
      </w:r>
      <w:proofErr w:type="spellStart"/>
      <w:r w:rsidR="003053F4" w:rsidRPr="007A51EB">
        <w:rPr>
          <w:rFonts w:ascii="Times New Roman" w:hAnsi="Times New Roman" w:cs="Times New Roman"/>
          <w:sz w:val="24"/>
          <w:szCs w:val="24"/>
        </w:rPr>
        <w:t>kedua</w:t>
      </w:r>
      <w:proofErr w:type="spellEnd"/>
      <w:r w:rsidR="003053F4" w:rsidRPr="007A51EB">
        <w:rPr>
          <w:rFonts w:ascii="Times New Roman" w:hAnsi="Times New Roman" w:cs="Times New Roman"/>
          <w:sz w:val="24"/>
          <w:szCs w:val="24"/>
        </w:rPr>
        <w:t xml:space="preserve"> </w:t>
      </w:r>
      <w:proofErr w:type="spellStart"/>
      <w:r w:rsidR="009A5F36" w:rsidRPr="007A51EB">
        <w:rPr>
          <w:rFonts w:ascii="Times New Roman" w:hAnsi="Times New Roman" w:cs="Times New Roman"/>
          <w:sz w:val="24"/>
          <w:szCs w:val="24"/>
        </w:rPr>
        <w:t>Pemohon</w:t>
      </w:r>
      <w:proofErr w:type="spellEnd"/>
      <w:r w:rsidR="009A5F36" w:rsidRPr="007A51EB">
        <w:rPr>
          <w:rFonts w:ascii="Times New Roman" w:hAnsi="Times New Roman" w:cs="Times New Roman"/>
          <w:sz w:val="24"/>
          <w:szCs w:val="24"/>
        </w:rPr>
        <w:t xml:space="preserve"> </w:t>
      </w:r>
      <w:proofErr w:type="spellStart"/>
      <w:r w:rsidR="009A5F36" w:rsidRPr="007A51EB">
        <w:rPr>
          <w:rFonts w:ascii="Times New Roman" w:hAnsi="Times New Roman" w:cs="Times New Roman"/>
          <w:sz w:val="24"/>
          <w:szCs w:val="24"/>
        </w:rPr>
        <w:t>Kasasi</w:t>
      </w:r>
      <w:proofErr w:type="spellEnd"/>
      <w:r w:rsidR="009A5F36" w:rsidRPr="007A51EB">
        <w:rPr>
          <w:rFonts w:ascii="Times New Roman" w:hAnsi="Times New Roman" w:cs="Times New Roman"/>
          <w:sz w:val="24"/>
          <w:szCs w:val="24"/>
        </w:rPr>
        <w:t>.</w:t>
      </w:r>
    </w:p>
    <w:p w14:paraId="02280688" w14:textId="77777777" w:rsidR="00C86272" w:rsidRPr="007A51EB" w:rsidRDefault="00C86272">
      <w:pPr>
        <w:rPr>
          <w:rFonts w:ascii="Times New Roman" w:hAnsi="Times New Roman" w:cs="Times New Roman"/>
          <w:b/>
          <w:bCs/>
          <w:sz w:val="32"/>
          <w:szCs w:val="32"/>
        </w:rPr>
      </w:pPr>
    </w:p>
    <w:p w14:paraId="0E9AF05B" w14:textId="1749DDD3" w:rsidR="009A5F36" w:rsidRPr="00DC303E" w:rsidRDefault="00AA73EB" w:rsidP="0047737D">
      <w:pPr>
        <w:pStyle w:val="ListParagraph"/>
        <w:numPr>
          <w:ilvl w:val="3"/>
          <w:numId w:val="66"/>
        </w:numPr>
        <w:ind w:left="426"/>
        <w:rPr>
          <w:rFonts w:ascii="Times New Roman" w:hAnsi="Times New Roman" w:cs="Times New Roman"/>
          <w:b/>
          <w:bCs/>
          <w:sz w:val="24"/>
          <w:szCs w:val="24"/>
        </w:rPr>
      </w:pPr>
      <w:r w:rsidRPr="00DC303E">
        <w:rPr>
          <w:rFonts w:ascii="Times New Roman" w:hAnsi="Times New Roman" w:cs="Times New Roman"/>
          <w:b/>
          <w:bCs/>
          <w:sz w:val="24"/>
          <w:szCs w:val="24"/>
        </w:rPr>
        <w:t>SARAN</w:t>
      </w:r>
    </w:p>
    <w:p w14:paraId="56F9DAA6" w14:textId="77777777" w:rsidR="00520BE7" w:rsidRPr="007A51EB" w:rsidRDefault="00520BE7" w:rsidP="00520BE7">
      <w:pPr>
        <w:pStyle w:val="ListParagraph"/>
        <w:ind w:left="426"/>
        <w:rPr>
          <w:rFonts w:ascii="Times New Roman" w:hAnsi="Times New Roman" w:cs="Times New Roman"/>
          <w:b/>
          <w:bCs/>
          <w:sz w:val="24"/>
          <w:szCs w:val="24"/>
        </w:rPr>
      </w:pPr>
    </w:p>
    <w:p w14:paraId="4BFBA0E9" w14:textId="77777777" w:rsidR="00AA73EB" w:rsidRDefault="009A5F36" w:rsidP="0047737D">
      <w:pPr>
        <w:pStyle w:val="ListParagraph"/>
        <w:numPr>
          <w:ilvl w:val="0"/>
          <w:numId w:val="69"/>
        </w:numPr>
        <w:spacing w:line="480" w:lineRule="auto"/>
        <w:ind w:left="426"/>
        <w:jc w:val="both"/>
        <w:rPr>
          <w:rFonts w:ascii="Times New Roman" w:hAnsi="Times New Roman" w:cs="Times New Roman"/>
          <w:b/>
          <w:bCs/>
          <w:sz w:val="24"/>
          <w:szCs w:val="24"/>
        </w:rPr>
      </w:pPr>
      <w:proofErr w:type="spellStart"/>
      <w:r w:rsidRPr="00AA73EB">
        <w:rPr>
          <w:rFonts w:ascii="Times New Roman" w:hAnsi="Times New Roman" w:cs="Times New Roman"/>
          <w:sz w:val="24"/>
          <w:szCs w:val="24"/>
        </w:rPr>
        <w:t>Penyedia</w:t>
      </w:r>
      <w:proofErr w:type="spellEnd"/>
      <w:r w:rsidRPr="00AA73EB">
        <w:rPr>
          <w:rFonts w:ascii="Times New Roman" w:hAnsi="Times New Roman" w:cs="Times New Roman"/>
          <w:sz w:val="24"/>
          <w:szCs w:val="24"/>
        </w:rPr>
        <w:t xml:space="preserve"> </w:t>
      </w:r>
      <w:proofErr w:type="spellStart"/>
      <w:r w:rsidR="00520BE7" w:rsidRPr="00AA73EB">
        <w:rPr>
          <w:rFonts w:ascii="Times New Roman" w:hAnsi="Times New Roman" w:cs="Times New Roman"/>
          <w:sz w:val="24"/>
          <w:szCs w:val="24"/>
        </w:rPr>
        <w:t>barang</w:t>
      </w:r>
      <w:proofErr w:type="spellEnd"/>
      <w:r w:rsidR="00520BE7" w:rsidRPr="00AA73EB">
        <w:rPr>
          <w:rFonts w:ascii="Times New Roman" w:hAnsi="Times New Roman" w:cs="Times New Roman"/>
          <w:sz w:val="24"/>
          <w:szCs w:val="24"/>
        </w:rPr>
        <w:t xml:space="preserve"> dan </w:t>
      </w:r>
      <w:proofErr w:type="spellStart"/>
      <w:r w:rsidR="00520BE7" w:rsidRPr="00AA73EB">
        <w:rPr>
          <w:rFonts w:ascii="Times New Roman" w:hAnsi="Times New Roman" w:cs="Times New Roman"/>
          <w:sz w:val="24"/>
          <w:szCs w:val="24"/>
        </w:rPr>
        <w:t>jasa</w:t>
      </w:r>
      <w:proofErr w:type="spellEnd"/>
      <w:r w:rsidR="00520BE7" w:rsidRPr="00AA73EB">
        <w:rPr>
          <w:rFonts w:ascii="Times New Roman" w:hAnsi="Times New Roman" w:cs="Times New Roman"/>
          <w:sz w:val="24"/>
          <w:szCs w:val="24"/>
        </w:rPr>
        <w:t xml:space="preserve"> </w:t>
      </w:r>
      <w:proofErr w:type="spellStart"/>
      <w:r w:rsidR="00520BE7" w:rsidRPr="00AA73EB">
        <w:rPr>
          <w:rFonts w:ascii="Times New Roman" w:hAnsi="Times New Roman" w:cs="Times New Roman"/>
          <w:sz w:val="24"/>
          <w:szCs w:val="24"/>
        </w:rPr>
        <w:t>perlunya</w:t>
      </w:r>
      <w:proofErr w:type="spellEnd"/>
      <w:r w:rsidR="00520BE7" w:rsidRPr="00AA73EB">
        <w:rPr>
          <w:rFonts w:ascii="Times New Roman" w:hAnsi="Times New Roman" w:cs="Times New Roman"/>
          <w:sz w:val="24"/>
          <w:szCs w:val="24"/>
        </w:rPr>
        <w:t xml:space="preserve"> </w:t>
      </w:r>
      <w:proofErr w:type="spellStart"/>
      <w:r w:rsidRPr="00AA73EB">
        <w:rPr>
          <w:rFonts w:ascii="Times New Roman" w:hAnsi="Times New Roman" w:cs="Times New Roman"/>
          <w:sz w:val="24"/>
          <w:szCs w:val="24"/>
        </w:rPr>
        <w:t>melakukan</w:t>
      </w:r>
      <w:proofErr w:type="spellEnd"/>
      <w:r w:rsidRPr="00AA73EB">
        <w:rPr>
          <w:rFonts w:ascii="Times New Roman" w:hAnsi="Times New Roman" w:cs="Times New Roman"/>
          <w:sz w:val="24"/>
          <w:szCs w:val="24"/>
        </w:rPr>
        <w:t xml:space="preserve"> </w:t>
      </w:r>
      <w:proofErr w:type="spellStart"/>
      <w:r w:rsidRPr="00AA73EB">
        <w:rPr>
          <w:rFonts w:ascii="Times New Roman" w:hAnsi="Times New Roman" w:cs="Times New Roman"/>
          <w:sz w:val="24"/>
          <w:szCs w:val="24"/>
        </w:rPr>
        <w:t>pertimbangan</w:t>
      </w:r>
      <w:proofErr w:type="spellEnd"/>
      <w:r w:rsidRPr="00AA73EB">
        <w:rPr>
          <w:rFonts w:ascii="Times New Roman" w:hAnsi="Times New Roman" w:cs="Times New Roman"/>
          <w:sz w:val="24"/>
          <w:szCs w:val="24"/>
        </w:rPr>
        <w:t xml:space="preserve"> </w:t>
      </w:r>
      <w:proofErr w:type="spellStart"/>
      <w:r w:rsidRPr="00AA73EB">
        <w:rPr>
          <w:rFonts w:ascii="Times New Roman" w:hAnsi="Times New Roman" w:cs="Times New Roman"/>
          <w:sz w:val="24"/>
          <w:szCs w:val="24"/>
        </w:rPr>
        <w:t>serta</w:t>
      </w:r>
      <w:proofErr w:type="spellEnd"/>
      <w:r w:rsidRPr="00AA73EB">
        <w:rPr>
          <w:rFonts w:ascii="Times New Roman" w:hAnsi="Times New Roman" w:cs="Times New Roman"/>
          <w:sz w:val="24"/>
          <w:szCs w:val="24"/>
        </w:rPr>
        <w:t xml:space="preserve"> </w:t>
      </w:r>
      <w:proofErr w:type="spellStart"/>
      <w:r w:rsidRPr="00AA73EB">
        <w:rPr>
          <w:rFonts w:ascii="Times New Roman" w:hAnsi="Times New Roman" w:cs="Times New Roman"/>
          <w:sz w:val="24"/>
          <w:szCs w:val="24"/>
        </w:rPr>
        <w:t>perhitungan</w:t>
      </w:r>
      <w:proofErr w:type="spellEnd"/>
      <w:r w:rsidRPr="00AA73EB">
        <w:rPr>
          <w:rFonts w:ascii="Times New Roman" w:hAnsi="Times New Roman" w:cs="Times New Roman"/>
          <w:sz w:val="24"/>
          <w:szCs w:val="24"/>
        </w:rPr>
        <w:t xml:space="preserve"> yang </w:t>
      </w:r>
      <w:proofErr w:type="spellStart"/>
      <w:r w:rsidRPr="00AA73EB">
        <w:rPr>
          <w:rFonts w:ascii="Times New Roman" w:hAnsi="Times New Roman" w:cs="Times New Roman"/>
          <w:sz w:val="24"/>
          <w:szCs w:val="24"/>
        </w:rPr>
        <w:t>lebih</w:t>
      </w:r>
      <w:proofErr w:type="spellEnd"/>
      <w:r w:rsidRPr="00AA73EB">
        <w:rPr>
          <w:rFonts w:ascii="Times New Roman" w:hAnsi="Times New Roman" w:cs="Times New Roman"/>
          <w:sz w:val="24"/>
          <w:szCs w:val="24"/>
        </w:rPr>
        <w:t xml:space="preserve"> </w:t>
      </w:r>
      <w:proofErr w:type="spellStart"/>
      <w:r w:rsidRPr="00AA73EB">
        <w:rPr>
          <w:rFonts w:ascii="Times New Roman" w:hAnsi="Times New Roman" w:cs="Times New Roman"/>
          <w:sz w:val="24"/>
          <w:szCs w:val="24"/>
        </w:rPr>
        <w:t>matang</w:t>
      </w:r>
      <w:proofErr w:type="spellEnd"/>
      <w:r w:rsidRPr="00AA73EB">
        <w:rPr>
          <w:rFonts w:ascii="Times New Roman" w:hAnsi="Times New Roman" w:cs="Times New Roman"/>
          <w:sz w:val="24"/>
          <w:szCs w:val="24"/>
        </w:rPr>
        <w:t xml:space="preserve"> pada </w:t>
      </w:r>
      <w:proofErr w:type="spellStart"/>
      <w:r w:rsidRPr="00AA73EB">
        <w:rPr>
          <w:rFonts w:ascii="Times New Roman" w:hAnsi="Times New Roman" w:cs="Times New Roman"/>
          <w:sz w:val="24"/>
          <w:szCs w:val="24"/>
        </w:rPr>
        <w:t>proyek</w:t>
      </w:r>
      <w:proofErr w:type="spellEnd"/>
      <w:r w:rsidRPr="00AA73EB">
        <w:rPr>
          <w:rFonts w:ascii="Times New Roman" w:hAnsi="Times New Roman" w:cs="Times New Roman"/>
          <w:sz w:val="24"/>
          <w:szCs w:val="24"/>
        </w:rPr>
        <w:t xml:space="preserve"> yang </w:t>
      </w:r>
      <w:proofErr w:type="spellStart"/>
      <w:r w:rsidRPr="00AA73EB">
        <w:rPr>
          <w:rFonts w:ascii="Times New Roman" w:hAnsi="Times New Roman" w:cs="Times New Roman"/>
          <w:sz w:val="24"/>
          <w:szCs w:val="24"/>
        </w:rPr>
        <w:t>akan</w:t>
      </w:r>
      <w:proofErr w:type="spellEnd"/>
      <w:r w:rsidRPr="00AA73EB">
        <w:rPr>
          <w:rFonts w:ascii="Times New Roman" w:hAnsi="Times New Roman" w:cs="Times New Roman"/>
          <w:sz w:val="24"/>
          <w:szCs w:val="24"/>
        </w:rPr>
        <w:t xml:space="preserve"> </w:t>
      </w:r>
      <w:proofErr w:type="spellStart"/>
      <w:r w:rsidRPr="00AA73EB">
        <w:rPr>
          <w:rFonts w:ascii="Times New Roman" w:hAnsi="Times New Roman" w:cs="Times New Roman"/>
          <w:sz w:val="24"/>
          <w:szCs w:val="24"/>
        </w:rPr>
        <w:t>dila</w:t>
      </w:r>
      <w:r w:rsidR="00520BE7" w:rsidRPr="00AA73EB">
        <w:rPr>
          <w:rFonts w:ascii="Times New Roman" w:hAnsi="Times New Roman" w:cs="Times New Roman"/>
          <w:sz w:val="24"/>
          <w:szCs w:val="24"/>
        </w:rPr>
        <w:t>ksanakan</w:t>
      </w:r>
      <w:proofErr w:type="spellEnd"/>
      <w:r w:rsidR="00520BE7" w:rsidRPr="00AA73EB">
        <w:rPr>
          <w:rFonts w:ascii="Times New Roman" w:hAnsi="Times New Roman" w:cs="Times New Roman"/>
          <w:sz w:val="24"/>
          <w:szCs w:val="24"/>
        </w:rPr>
        <w:t xml:space="preserve">, </w:t>
      </w:r>
      <w:proofErr w:type="spellStart"/>
      <w:r w:rsidR="00520BE7" w:rsidRPr="00AA73EB">
        <w:rPr>
          <w:rFonts w:ascii="Times New Roman" w:hAnsi="Times New Roman" w:cs="Times New Roman"/>
          <w:sz w:val="24"/>
          <w:szCs w:val="24"/>
        </w:rPr>
        <w:t>baik</w:t>
      </w:r>
      <w:proofErr w:type="spellEnd"/>
      <w:r w:rsidR="00520BE7" w:rsidRPr="00AA73EB">
        <w:rPr>
          <w:rFonts w:ascii="Times New Roman" w:hAnsi="Times New Roman" w:cs="Times New Roman"/>
          <w:sz w:val="24"/>
          <w:szCs w:val="24"/>
        </w:rPr>
        <w:t xml:space="preserve"> </w:t>
      </w:r>
      <w:proofErr w:type="spellStart"/>
      <w:r w:rsidR="00520BE7" w:rsidRPr="00AA73EB">
        <w:rPr>
          <w:rFonts w:ascii="Times New Roman" w:hAnsi="Times New Roman" w:cs="Times New Roman"/>
          <w:sz w:val="24"/>
          <w:szCs w:val="24"/>
        </w:rPr>
        <w:t>dari</w:t>
      </w:r>
      <w:proofErr w:type="spellEnd"/>
      <w:r w:rsidR="00520BE7" w:rsidRPr="00AA73EB">
        <w:rPr>
          <w:rFonts w:ascii="Times New Roman" w:hAnsi="Times New Roman" w:cs="Times New Roman"/>
          <w:sz w:val="24"/>
          <w:szCs w:val="24"/>
        </w:rPr>
        <w:t xml:space="preserve"> </w:t>
      </w:r>
      <w:proofErr w:type="spellStart"/>
      <w:r w:rsidR="00520BE7" w:rsidRPr="00AA73EB">
        <w:rPr>
          <w:rFonts w:ascii="Times New Roman" w:hAnsi="Times New Roman" w:cs="Times New Roman"/>
          <w:sz w:val="24"/>
          <w:szCs w:val="24"/>
        </w:rPr>
        <w:t>alat</w:t>
      </w:r>
      <w:proofErr w:type="spellEnd"/>
      <w:r w:rsidR="00520BE7" w:rsidRPr="00AA73EB">
        <w:rPr>
          <w:rFonts w:ascii="Times New Roman" w:hAnsi="Times New Roman" w:cs="Times New Roman"/>
          <w:sz w:val="24"/>
          <w:szCs w:val="24"/>
        </w:rPr>
        <w:t xml:space="preserve">, </w:t>
      </w:r>
      <w:proofErr w:type="spellStart"/>
      <w:r w:rsidR="00520BE7" w:rsidRPr="00AA73EB">
        <w:rPr>
          <w:rFonts w:ascii="Times New Roman" w:hAnsi="Times New Roman" w:cs="Times New Roman"/>
          <w:sz w:val="24"/>
          <w:szCs w:val="24"/>
        </w:rPr>
        <w:t>bahan</w:t>
      </w:r>
      <w:proofErr w:type="spellEnd"/>
      <w:r w:rsidR="00520BE7" w:rsidRPr="00AA73EB">
        <w:rPr>
          <w:rFonts w:ascii="Times New Roman" w:hAnsi="Times New Roman" w:cs="Times New Roman"/>
          <w:sz w:val="24"/>
          <w:szCs w:val="24"/>
        </w:rPr>
        <w:t xml:space="preserve">, </w:t>
      </w:r>
      <w:proofErr w:type="spellStart"/>
      <w:r w:rsidRPr="00AA73EB">
        <w:rPr>
          <w:rFonts w:ascii="Times New Roman" w:hAnsi="Times New Roman" w:cs="Times New Roman"/>
          <w:sz w:val="24"/>
          <w:szCs w:val="24"/>
        </w:rPr>
        <w:t>perkiraan</w:t>
      </w:r>
      <w:proofErr w:type="spellEnd"/>
      <w:r w:rsidRPr="00AA73EB">
        <w:rPr>
          <w:rFonts w:ascii="Times New Roman" w:hAnsi="Times New Roman" w:cs="Times New Roman"/>
          <w:sz w:val="24"/>
          <w:szCs w:val="24"/>
        </w:rPr>
        <w:t xml:space="preserve"> </w:t>
      </w:r>
      <w:proofErr w:type="spellStart"/>
      <w:r w:rsidRPr="00AA73EB">
        <w:rPr>
          <w:rFonts w:ascii="Times New Roman" w:hAnsi="Times New Roman" w:cs="Times New Roman"/>
          <w:sz w:val="24"/>
          <w:szCs w:val="24"/>
        </w:rPr>
        <w:t>besarnya</w:t>
      </w:r>
      <w:proofErr w:type="spellEnd"/>
      <w:r w:rsidRPr="00AA73EB">
        <w:rPr>
          <w:rFonts w:ascii="Times New Roman" w:hAnsi="Times New Roman" w:cs="Times New Roman"/>
          <w:sz w:val="24"/>
          <w:szCs w:val="24"/>
        </w:rPr>
        <w:t xml:space="preserve"> </w:t>
      </w:r>
      <w:proofErr w:type="spellStart"/>
      <w:r w:rsidRPr="00AA73EB">
        <w:rPr>
          <w:rFonts w:ascii="Times New Roman" w:hAnsi="Times New Roman" w:cs="Times New Roman"/>
          <w:sz w:val="24"/>
          <w:szCs w:val="24"/>
        </w:rPr>
        <w:t>biaya</w:t>
      </w:r>
      <w:proofErr w:type="spellEnd"/>
      <w:r w:rsidRPr="00AA73EB">
        <w:rPr>
          <w:rFonts w:ascii="Times New Roman" w:hAnsi="Times New Roman" w:cs="Times New Roman"/>
          <w:sz w:val="24"/>
          <w:szCs w:val="24"/>
        </w:rPr>
        <w:t xml:space="preserve">, </w:t>
      </w:r>
      <w:proofErr w:type="spellStart"/>
      <w:r w:rsidRPr="00AA73EB">
        <w:rPr>
          <w:rFonts w:ascii="Times New Roman" w:hAnsi="Times New Roman" w:cs="Times New Roman"/>
          <w:sz w:val="24"/>
          <w:szCs w:val="24"/>
        </w:rPr>
        <w:t>sehingga</w:t>
      </w:r>
      <w:proofErr w:type="spellEnd"/>
      <w:r w:rsidRPr="00AA73EB">
        <w:rPr>
          <w:rFonts w:ascii="Times New Roman" w:hAnsi="Times New Roman" w:cs="Times New Roman"/>
          <w:sz w:val="24"/>
          <w:szCs w:val="24"/>
        </w:rPr>
        <w:t xml:space="preserve"> </w:t>
      </w:r>
      <w:proofErr w:type="spellStart"/>
      <w:r w:rsidRPr="00AA73EB">
        <w:rPr>
          <w:rFonts w:ascii="Times New Roman" w:hAnsi="Times New Roman" w:cs="Times New Roman"/>
          <w:sz w:val="24"/>
          <w:szCs w:val="24"/>
        </w:rPr>
        <w:t>proyek</w:t>
      </w:r>
      <w:proofErr w:type="spellEnd"/>
      <w:r w:rsidRPr="00AA73EB">
        <w:rPr>
          <w:rFonts w:ascii="Times New Roman" w:hAnsi="Times New Roman" w:cs="Times New Roman"/>
          <w:sz w:val="24"/>
          <w:szCs w:val="24"/>
        </w:rPr>
        <w:t xml:space="preserve"> </w:t>
      </w:r>
      <w:proofErr w:type="spellStart"/>
      <w:r w:rsidRPr="00AA73EB">
        <w:rPr>
          <w:rFonts w:ascii="Times New Roman" w:hAnsi="Times New Roman" w:cs="Times New Roman"/>
          <w:sz w:val="24"/>
          <w:szCs w:val="24"/>
        </w:rPr>
        <w:t>dapat</w:t>
      </w:r>
      <w:proofErr w:type="spellEnd"/>
      <w:r w:rsidRPr="00AA73EB">
        <w:rPr>
          <w:rFonts w:ascii="Times New Roman" w:hAnsi="Times New Roman" w:cs="Times New Roman"/>
          <w:sz w:val="24"/>
          <w:szCs w:val="24"/>
        </w:rPr>
        <w:t xml:space="preserve"> </w:t>
      </w:r>
      <w:proofErr w:type="spellStart"/>
      <w:r w:rsidRPr="00AA73EB">
        <w:rPr>
          <w:rFonts w:ascii="Times New Roman" w:hAnsi="Times New Roman" w:cs="Times New Roman"/>
          <w:sz w:val="24"/>
          <w:szCs w:val="24"/>
        </w:rPr>
        <w:t>diselesaikan</w:t>
      </w:r>
      <w:proofErr w:type="spellEnd"/>
      <w:r w:rsidRPr="00AA73EB">
        <w:rPr>
          <w:rFonts w:ascii="Times New Roman" w:hAnsi="Times New Roman" w:cs="Times New Roman"/>
          <w:sz w:val="24"/>
          <w:szCs w:val="24"/>
        </w:rPr>
        <w:t xml:space="preserve"> </w:t>
      </w:r>
      <w:proofErr w:type="spellStart"/>
      <w:r w:rsidRPr="00AA73EB">
        <w:rPr>
          <w:rFonts w:ascii="Times New Roman" w:hAnsi="Times New Roman" w:cs="Times New Roman"/>
          <w:sz w:val="24"/>
          <w:szCs w:val="24"/>
        </w:rPr>
        <w:t>dengan</w:t>
      </w:r>
      <w:proofErr w:type="spellEnd"/>
      <w:r w:rsidRPr="00AA73EB">
        <w:rPr>
          <w:rFonts w:ascii="Times New Roman" w:hAnsi="Times New Roman" w:cs="Times New Roman"/>
          <w:sz w:val="24"/>
          <w:szCs w:val="24"/>
        </w:rPr>
        <w:t xml:space="preserve"> </w:t>
      </w:r>
      <w:proofErr w:type="spellStart"/>
      <w:r w:rsidRPr="00AA73EB">
        <w:rPr>
          <w:rFonts w:ascii="Times New Roman" w:hAnsi="Times New Roman" w:cs="Times New Roman"/>
          <w:sz w:val="24"/>
          <w:szCs w:val="24"/>
        </w:rPr>
        <w:t>tepat</w:t>
      </w:r>
      <w:proofErr w:type="spellEnd"/>
      <w:r w:rsidRPr="00AA73EB">
        <w:rPr>
          <w:rFonts w:ascii="Times New Roman" w:hAnsi="Times New Roman" w:cs="Times New Roman"/>
          <w:sz w:val="24"/>
          <w:szCs w:val="24"/>
        </w:rPr>
        <w:t xml:space="preserve"> </w:t>
      </w:r>
      <w:proofErr w:type="spellStart"/>
      <w:r w:rsidRPr="00AA73EB">
        <w:rPr>
          <w:rFonts w:ascii="Times New Roman" w:hAnsi="Times New Roman" w:cs="Times New Roman"/>
          <w:sz w:val="24"/>
          <w:szCs w:val="24"/>
        </w:rPr>
        <w:t>waktu</w:t>
      </w:r>
      <w:proofErr w:type="spellEnd"/>
      <w:r w:rsidRPr="00AA73EB">
        <w:rPr>
          <w:rFonts w:ascii="Times New Roman" w:hAnsi="Times New Roman" w:cs="Times New Roman"/>
          <w:sz w:val="24"/>
          <w:szCs w:val="24"/>
        </w:rPr>
        <w:t xml:space="preserve"> </w:t>
      </w:r>
      <w:proofErr w:type="spellStart"/>
      <w:r w:rsidRPr="00AA73EB">
        <w:rPr>
          <w:rFonts w:ascii="Times New Roman" w:hAnsi="Times New Roman" w:cs="Times New Roman"/>
          <w:sz w:val="24"/>
          <w:szCs w:val="24"/>
        </w:rPr>
        <w:t>sesuai</w:t>
      </w:r>
      <w:proofErr w:type="spellEnd"/>
      <w:r w:rsidRPr="00AA73EB">
        <w:rPr>
          <w:rFonts w:ascii="Times New Roman" w:hAnsi="Times New Roman" w:cs="Times New Roman"/>
          <w:sz w:val="24"/>
          <w:szCs w:val="24"/>
        </w:rPr>
        <w:t xml:space="preserve"> </w:t>
      </w:r>
      <w:proofErr w:type="spellStart"/>
      <w:r w:rsidRPr="00AA73EB">
        <w:rPr>
          <w:rFonts w:ascii="Times New Roman" w:hAnsi="Times New Roman" w:cs="Times New Roman"/>
          <w:sz w:val="24"/>
          <w:szCs w:val="24"/>
        </w:rPr>
        <w:t>dengan</w:t>
      </w:r>
      <w:proofErr w:type="spellEnd"/>
      <w:r w:rsidRPr="00AA73EB">
        <w:rPr>
          <w:rFonts w:ascii="Times New Roman" w:hAnsi="Times New Roman" w:cs="Times New Roman"/>
          <w:sz w:val="24"/>
          <w:szCs w:val="24"/>
        </w:rPr>
        <w:t xml:space="preserve"> </w:t>
      </w:r>
      <w:proofErr w:type="spellStart"/>
      <w:r w:rsidRPr="00AA73EB">
        <w:rPr>
          <w:rFonts w:ascii="Times New Roman" w:hAnsi="Times New Roman" w:cs="Times New Roman"/>
          <w:sz w:val="24"/>
          <w:szCs w:val="24"/>
        </w:rPr>
        <w:t>nilai</w:t>
      </w:r>
      <w:proofErr w:type="spellEnd"/>
      <w:r w:rsidRPr="00AA73EB">
        <w:rPr>
          <w:rFonts w:ascii="Times New Roman" w:hAnsi="Times New Roman" w:cs="Times New Roman"/>
          <w:sz w:val="24"/>
          <w:szCs w:val="24"/>
        </w:rPr>
        <w:t xml:space="preserve"> </w:t>
      </w:r>
      <w:proofErr w:type="spellStart"/>
      <w:r w:rsidRPr="00AA73EB">
        <w:rPr>
          <w:rFonts w:ascii="Times New Roman" w:hAnsi="Times New Roman" w:cs="Times New Roman"/>
          <w:sz w:val="24"/>
          <w:szCs w:val="24"/>
        </w:rPr>
        <w:t>kontrak</w:t>
      </w:r>
      <w:proofErr w:type="spellEnd"/>
      <w:r w:rsidRPr="00AA73EB">
        <w:rPr>
          <w:rFonts w:ascii="Times New Roman" w:hAnsi="Times New Roman" w:cs="Times New Roman"/>
          <w:sz w:val="24"/>
          <w:szCs w:val="24"/>
        </w:rPr>
        <w:t xml:space="preserve"> </w:t>
      </w:r>
      <w:proofErr w:type="spellStart"/>
      <w:r w:rsidRPr="00AA73EB">
        <w:rPr>
          <w:rFonts w:ascii="Times New Roman" w:hAnsi="Times New Roman" w:cs="Times New Roman"/>
          <w:sz w:val="24"/>
          <w:szCs w:val="24"/>
        </w:rPr>
        <w:t>meskipun</w:t>
      </w:r>
      <w:proofErr w:type="spellEnd"/>
      <w:r w:rsidRPr="00AA73EB">
        <w:rPr>
          <w:rFonts w:ascii="Times New Roman" w:hAnsi="Times New Roman" w:cs="Times New Roman"/>
          <w:sz w:val="24"/>
          <w:szCs w:val="24"/>
        </w:rPr>
        <w:t xml:space="preserve"> </w:t>
      </w:r>
      <w:proofErr w:type="spellStart"/>
      <w:r w:rsidRPr="00AA73EB">
        <w:rPr>
          <w:rFonts w:ascii="Times New Roman" w:hAnsi="Times New Roman" w:cs="Times New Roman"/>
          <w:sz w:val="24"/>
          <w:szCs w:val="24"/>
        </w:rPr>
        <w:t>dalam</w:t>
      </w:r>
      <w:proofErr w:type="spellEnd"/>
      <w:r w:rsidRPr="00AA73EB">
        <w:rPr>
          <w:rFonts w:ascii="Times New Roman" w:hAnsi="Times New Roman" w:cs="Times New Roman"/>
          <w:sz w:val="24"/>
          <w:szCs w:val="24"/>
        </w:rPr>
        <w:t xml:space="preserve"> </w:t>
      </w:r>
      <w:proofErr w:type="spellStart"/>
      <w:r w:rsidR="00520BE7" w:rsidRPr="00AA73EB">
        <w:rPr>
          <w:rFonts w:ascii="Times New Roman" w:hAnsi="Times New Roman" w:cs="Times New Roman"/>
          <w:sz w:val="24"/>
          <w:szCs w:val="24"/>
        </w:rPr>
        <w:t>perjanjian</w:t>
      </w:r>
      <w:proofErr w:type="spellEnd"/>
      <w:r w:rsidR="00520BE7" w:rsidRPr="00AA73EB">
        <w:rPr>
          <w:rFonts w:ascii="Times New Roman" w:hAnsi="Times New Roman" w:cs="Times New Roman"/>
          <w:sz w:val="24"/>
          <w:szCs w:val="24"/>
        </w:rPr>
        <w:t xml:space="preserve"> </w:t>
      </w:r>
      <w:proofErr w:type="spellStart"/>
      <w:r w:rsidR="00520BE7" w:rsidRPr="00AA73EB">
        <w:rPr>
          <w:rFonts w:ascii="Times New Roman" w:hAnsi="Times New Roman" w:cs="Times New Roman"/>
          <w:sz w:val="24"/>
          <w:szCs w:val="24"/>
        </w:rPr>
        <w:t>memang</w:t>
      </w:r>
      <w:proofErr w:type="spellEnd"/>
      <w:r w:rsidR="00520BE7" w:rsidRPr="00AA73EB">
        <w:rPr>
          <w:rFonts w:ascii="Times New Roman" w:hAnsi="Times New Roman" w:cs="Times New Roman"/>
          <w:sz w:val="24"/>
          <w:szCs w:val="24"/>
        </w:rPr>
        <w:t xml:space="preserve"> </w:t>
      </w:r>
      <w:proofErr w:type="spellStart"/>
      <w:r w:rsidR="00520BE7" w:rsidRPr="00AA73EB">
        <w:rPr>
          <w:rFonts w:ascii="Times New Roman" w:hAnsi="Times New Roman" w:cs="Times New Roman"/>
          <w:sz w:val="24"/>
          <w:szCs w:val="24"/>
        </w:rPr>
        <w:t>diatur</w:t>
      </w:r>
      <w:proofErr w:type="spellEnd"/>
      <w:r w:rsidR="00520BE7" w:rsidRPr="00AA73EB">
        <w:rPr>
          <w:rFonts w:ascii="Times New Roman" w:hAnsi="Times New Roman" w:cs="Times New Roman"/>
          <w:sz w:val="24"/>
          <w:szCs w:val="24"/>
        </w:rPr>
        <w:t xml:space="preserve"> </w:t>
      </w:r>
      <w:proofErr w:type="spellStart"/>
      <w:r w:rsidR="00520BE7" w:rsidRPr="00AA73EB">
        <w:rPr>
          <w:rFonts w:ascii="Times New Roman" w:hAnsi="Times New Roman" w:cs="Times New Roman"/>
          <w:sz w:val="24"/>
          <w:szCs w:val="24"/>
        </w:rPr>
        <w:t>mengenai</w:t>
      </w:r>
      <w:proofErr w:type="spellEnd"/>
      <w:r w:rsidR="00520BE7" w:rsidRPr="00AA73EB">
        <w:rPr>
          <w:rFonts w:ascii="Times New Roman" w:hAnsi="Times New Roman" w:cs="Times New Roman"/>
          <w:sz w:val="24"/>
          <w:szCs w:val="24"/>
        </w:rPr>
        <w:t xml:space="preserve"> </w:t>
      </w:r>
      <w:proofErr w:type="spellStart"/>
      <w:r w:rsidR="00520BE7" w:rsidRPr="00AA73EB">
        <w:rPr>
          <w:rFonts w:ascii="Times New Roman" w:hAnsi="Times New Roman" w:cs="Times New Roman"/>
          <w:sz w:val="24"/>
          <w:szCs w:val="24"/>
        </w:rPr>
        <w:t>denda</w:t>
      </w:r>
      <w:proofErr w:type="spellEnd"/>
      <w:r w:rsidR="00520BE7" w:rsidRPr="00AA73EB">
        <w:rPr>
          <w:rFonts w:ascii="Times New Roman" w:hAnsi="Times New Roman" w:cs="Times New Roman"/>
          <w:sz w:val="24"/>
          <w:szCs w:val="24"/>
        </w:rPr>
        <w:t xml:space="preserve"> </w:t>
      </w:r>
      <w:proofErr w:type="spellStart"/>
      <w:r w:rsidR="00520BE7" w:rsidRPr="00AA73EB">
        <w:rPr>
          <w:rFonts w:ascii="Times New Roman" w:hAnsi="Times New Roman" w:cs="Times New Roman"/>
          <w:sz w:val="24"/>
          <w:szCs w:val="24"/>
        </w:rPr>
        <w:t>keterlambatannya</w:t>
      </w:r>
      <w:proofErr w:type="spellEnd"/>
      <w:r w:rsidR="00520BE7" w:rsidRPr="00AA73EB">
        <w:rPr>
          <w:rFonts w:ascii="Times New Roman" w:hAnsi="Times New Roman" w:cs="Times New Roman"/>
          <w:sz w:val="24"/>
          <w:szCs w:val="24"/>
        </w:rPr>
        <w:t xml:space="preserve">. </w:t>
      </w:r>
      <w:r w:rsidRPr="00AA73EB">
        <w:rPr>
          <w:rFonts w:ascii="Times New Roman" w:hAnsi="Times New Roman" w:cs="Times New Roman"/>
          <w:sz w:val="24"/>
          <w:szCs w:val="24"/>
        </w:rPr>
        <w:t xml:space="preserve">Juga </w:t>
      </w:r>
      <w:proofErr w:type="spellStart"/>
      <w:r w:rsidRPr="00AA73EB">
        <w:rPr>
          <w:rFonts w:ascii="Times New Roman" w:hAnsi="Times New Roman" w:cs="Times New Roman"/>
          <w:sz w:val="24"/>
          <w:szCs w:val="24"/>
        </w:rPr>
        <w:t>perlu</w:t>
      </w:r>
      <w:proofErr w:type="spellEnd"/>
      <w:r w:rsidRPr="00AA73EB">
        <w:rPr>
          <w:rFonts w:ascii="Times New Roman" w:hAnsi="Times New Roman" w:cs="Times New Roman"/>
          <w:sz w:val="24"/>
          <w:szCs w:val="24"/>
        </w:rPr>
        <w:t xml:space="preserve"> </w:t>
      </w:r>
      <w:proofErr w:type="spellStart"/>
      <w:r w:rsidRPr="00AA73EB">
        <w:rPr>
          <w:rFonts w:ascii="Times New Roman" w:hAnsi="Times New Roman" w:cs="Times New Roman"/>
          <w:sz w:val="24"/>
          <w:szCs w:val="24"/>
        </w:rPr>
        <w:t>adanya</w:t>
      </w:r>
      <w:proofErr w:type="spellEnd"/>
      <w:r w:rsidRPr="00AA73EB">
        <w:rPr>
          <w:rFonts w:ascii="Times New Roman" w:hAnsi="Times New Roman" w:cs="Times New Roman"/>
          <w:sz w:val="24"/>
          <w:szCs w:val="24"/>
        </w:rPr>
        <w:t xml:space="preserve"> </w:t>
      </w:r>
      <w:proofErr w:type="spellStart"/>
      <w:r w:rsidRPr="00AA73EB">
        <w:rPr>
          <w:rFonts w:ascii="Times New Roman" w:hAnsi="Times New Roman" w:cs="Times New Roman"/>
          <w:sz w:val="24"/>
          <w:szCs w:val="24"/>
        </w:rPr>
        <w:t>pengawasan</w:t>
      </w:r>
      <w:proofErr w:type="spellEnd"/>
      <w:r w:rsidRPr="00AA73EB">
        <w:rPr>
          <w:rFonts w:ascii="Times New Roman" w:hAnsi="Times New Roman" w:cs="Times New Roman"/>
          <w:sz w:val="24"/>
          <w:szCs w:val="24"/>
        </w:rPr>
        <w:t xml:space="preserve"> dan </w:t>
      </w:r>
      <w:proofErr w:type="spellStart"/>
      <w:r w:rsidRPr="00AA73EB">
        <w:rPr>
          <w:rFonts w:ascii="Times New Roman" w:hAnsi="Times New Roman" w:cs="Times New Roman"/>
          <w:sz w:val="24"/>
          <w:szCs w:val="24"/>
        </w:rPr>
        <w:t>peran</w:t>
      </w:r>
      <w:proofErr w:type="spellEnd"/>
      <w:r w:rsidRPr="00AA73EB">
        <w:rPr>
          <w:rFonts w:ascii="Times New Roman" w:hAnsi="Times New Roman" w:cs="Times New Roman"/>
          <w:sz w:val="24"/>
          <w:szCs w:val="24"/>
        </w:rPr>
        <w:t xml:space="preserve"> </w:t>
      </w:r>
      <w:proofErr w:type="spellStart"/>
      <w:r w:rsidRPr="00AA73EB">
        <w:rPr>
          <w:rFonts w:ascii="Times New Roman" w:hAnsi="Times New Roman" w:cs="Times New Roman"/>
          <w:sz w:val="24"/>
          <w:szCs w:val="24"/>
        </w:rPr>
        <w:t>serta</w:t>
      </w:r>
      <w:proofErr w:type="spellEnd"/>
      <w:r w:rsidRPr="00AA73EB">
        <w:rPr>
          <w:rFonts w:ascii="Times New Roman" w:hAnsi="Times New Roman" w:cs="Times New Roman"/>
          <w:sz w:val="24"/>
          <w:szCs w:val="24"/>
        </w:rPr>
        <w:t xml:space="preserve"> </w:t>
      </w:r>
      <w:proofErr w:type="spellStart"/>
      <w:r w:rsidRPr="00AA73EB">
        <w:rPr>
          <w:rFonts w:ascii="Times New Roman" w:hAnsi="Times New Roman" w:cs="Times New Roman"/>
          <w:sz w:val="24"/>
          <w:szCs w:val="24"/>
        </w:rPr>
        <w:t>anggota</w:t>
      </w:r>
      <w:proofErr w:type="spellEnd"/>
      <w:r w:rsidRPr="00AA73EB">
        <w:rPr>
          <w:rFonts w:ascii="Times New Roman" w:hAnsi="Times New Roman" w:cs="Times New Roman"/>
          <w:sz w:val="24"/>
          <w:szCs w:val="24"/>
        </w:rPr>
        <w:t xml:space="preserve"> </w:t>
      </w:r>
      <w:proofErr w:type="spellStart"/>
      <w:r w:rsidRPr="00AA73EB">
        <w:rPr>
          <w:rFonts w:ascii="Times New Roman" w:hAnsi="Times New Roman" w:cs="Times New Roman"/>
          <w:sz w:val="24"/>
          <w:szCs w:val="24"/>
        </w:rPr>
        <w:t>masyarakat</w:t>
      </w:r>
      <w:proofErr w:type="spellEnd"/>
      <w:r w:rsidRPr="00AA73EB">
        <w:rPr>
          <w:rFonts w:ascii="Times New Roman" w:hAnsi="Times New Roman" w:cs="Times New Roman"/>
          <w:sz w:val="24"/>
          <w:szCs w:val="24"/>
        </w:rPr>
        <w:t xml:space="preserve"> </w:t>
      </w:r>
      <w:proofErr w:type="spellStart"/>
      <w:r w:rsidRPr="00AA73EB">
        <w:rPr>
          <w:rFonts w:ascii="Times New Roman" w:hAnsi="Times New Roman" w:cs="Times New Roman"/>
          <w:sz w:val="24"/>
          <w:szCs w:val="24"/>
        </w:rPr>
        <w:t>dalam</w:t>
      </w:r>
      <w:proofErr w:type="spellEnd"/>
      <w:r w:rsidRPr="00AA73EB">
        <w:rPr>
          <w:rFonts w:ascii="Times New Roman" w:hAnsi="Times New Roman" w:cs="Times New Roman"/>
          <w:sz w:val="24"/>
          <w:szCs w:val="24"/>
        </w:rPr>
        <w:t xml:space="preserve"> </w:t>
      </w:r>
      <w:proofErr w:type="spellStart"/>
      <w:r w:rsidRPr="00AA73EB">
        <w:rPr>
          <w:rFonts w:ascii="Times New Roman" w:hAnsi="Times New Roman" w:cs="Times New Roman"/>
          <w:sz w:val="24"/>
          <w:szCs w:val="24"/>
        </w:rPr>
        <w:t>pelaksanaan</w:t>
      </w:r>
      <w:proofErr w:type="spellEnd"/>
      <w:r w:rsidRPr="00AA73EB">
        <w:rPr>
          <w:rFonts w:ascii="Times New Roman" w:hAnsi="Times New Roman" w:cs="Times New Roman"/>
          <w:sz w:val="24"/>
          <w:szCs w:val="24"/>
        </w:rPr>
        <w:t xml:space="preserve"> </w:t>
      </w:r>
      <w:proofErr w:type="spellStart"/>
      <w:r w:rsidRPr="00AA73EB">
        <w:rPr>
          <w:rFonts w:ascii="Times New Roman" w:hAnsi="Times New Roman" w:cs="Times New Roman"/>
          <w:sz w:val="24"/>
          <w:szCs w:val="24"/>
        </w:rPr>
        <w:t>perjanjian</w:t>
      </w:r>
      <w:proofErr w:type="spellEnd"/>
      <w:r w:rsidRPr="00AA73EB">
        <w:rPr>
          <w:rFonts w:ascii="Times New Roman" w:hAnsi="Times New Roman" w:cs="Times New Roman"/>
          <w:sz w:val="24"/>
          <w:szCs w:val="24"/>
        </w:rPr>
        <w:t xml:space="preserve"> </w:t>
      </w:r>
      <w:proofErr w:type="spellStart"/>
      <w:r w:rsidR="00520BE7" w:rsidRPr="00AA73EB">
        <w:rPr>
          <w:rFonts w:ascii="Times New Roman" w:hAnsi="Times New Roman" w:cs="Times New Roman"/>
          <w:sz w:val="24"/>
          <w:szCs w:val="24"/>
        </w:rPr>
        <w:t>pengadaan</w:t>
      </w:r>
      <w:proofErr w:type="spellEnd"/>
      <w:r w:rsidR="00520BE7" w:rsidRPr="00AA73EB">
        <w:rPr>
          <w:rFonts w:ascii="Times New Roman" w:hAnsi="Times New Roman" w:cs="Times New Roman"/>
          <w:sz w:val="24"/>
          <w:szCs w:val="24"/>
        </w:rPr>
        <w:t xml:space="preserve"> </w:t>
      </w:r>
      <w:proofErr w:type="spellStart"/>
      <w:r w:rsidR="00520BE7" w:rsidRPr="00AA73EB">
        <w:rPr>
          <w:rFonts w:ascii="Times New Roman" w:hAnsi="Times New Roman" w:cs="Times New Roman"/>
          <w:sz w:val="24"/>
          <w:szCs w:val="24"/>
        </w:rPr>
        <w:t>barang</w:t>
      </w:r>
      <w:proofErr w:type="spellEnd"/>
      <w:r w:rsidR="00520BE7" w:rsidRPr="00AA73EB">
        <w:rPr>
          <w:rFonts w:ascii="Times New Roman" w:hAnsi="Times New Roman" w:cs="Times New Roman"/>
          <w:sz w:val="24"/>
          <w:szCs w:val="24"/>
        </w:rPr>
        <w:t xml:space="preserve"> dan </w:t>
      </w:r>
      <w:proofErr w:type="spellStart"/>
      <w:r w:rsidR="00520BE7" w:rsidRPr="00AA73EB">
        <w:rPr>
          <w:rFonts w:ascii="Times New Roman" w:hAnsi="Times New Roman" w:cs="Times New Roman"/>
          <w:sz w:val="24"/>
          <w:szCs w:val="24"/>
        </w:rPr>
        <w:t>jasa</w:t>
      </w:r>
      <w:proofErr w:type="spellEnd"/>
      <w:r w:rsidR="00520BE7" w:rsidRPr="00AA73EB">
        <w:rPr>
          <w:rFonts w:ascii="Times New Roman" w:hAnsi="Times New Roman" w:cs="Times New Roman"/>
          <w:sz w:val="24"/>
          <w:szCs w:val="24"/>
        </w:rPr>
        <w:t xml:space="preserve"> </w:t>
      </w:r>
      <w:proofErr w:type="spellStart"/>
      <w:r w:rsidR="00520BE7" w:rsidRPr="00AA73EB">
        <w:rPr>
          <w:rFonts w:ascii="Times New Roman" w:hAnsi="Times New Roman" w:cs="Times New Roman"/>
          <w:sz w:val="24"/>
          <w:szCs w:val="24"/>
        </w:rPr>
        <w:t>untuk</w:t>
      </w:r>
      <w:proofErr w:type="spellEnd"/>
      <w:r w:rsidRPr="00AA73EB">
        <w:rPr>
          <w:rFonts w:ascii="Times New Roman" w:hAnsi="Times New Roman" w:cs="Times New Roman"/>
          <w:sz w:val="24"/>
          <w:szCs w:val="24"/>
        </w:rPr>
        <w:t xml:space="preserve"> </w:t>
      </w:r>
      <w:proofErr w:type="spellStart"/>
      <w:r w:rsidRPr="00AA73EB">
        <w:rPr>
          <w:rFonts w:ascii="Times New Roman" w:hAnsi="Times New Roman" w:cs="Times New Roman"/>
          <w:sz w:val="24"/>
          <w:szCs w:val="24"/>
        </w:rPr>
        <w:t>mencegah</w:t>
      </w:r>
      <w:proofErr w:type="spellEnd"/>
      <w:r w:rsidRPr="00AA73EB">
        <w:rPr>
          <w:rFonts w:ascii="Times New Roman" w:hAnsi="Times New Roman" w:cs="Times New Roman"/>
          <w:sz w:val="24"/>
          <w:szCs w:val="24"/>
        </w:rPr>
        <w:t xml:space="preserve"> </w:t>
      </w:r>
      <w:proofErr w:type="spellStart"/>
      <w:r w:rsidRPr="00AA73EB">
        <w:rPr>
          <w:rFonts w:ascii="Times New Roman" w:hAnsi="Times New Roman" w:cs="Times New Roman"/>
          <w:sz w:val="24"/>
          <w:szCs w:val="24"/>
        </w:rPr>
        <w:t>adanya</w:t>
      </w:r>
      <w:proofErr w:type="spellEnd"/>
      <w:r w:rsidRPr="00AA73EB">
        <w:rPr>
          <w:rFonts w:ascii="Times New Roman" w:hAnsi="Times New Roman" w:cs="Times New Roman"/>
          <w:sz w:val="24"/>
          <w:szCs w:val="24"/>
        </w:rPr>
        <w:t xml:space="preserve"> </w:t>
      </w:r>
      <w:proofErr w:type="spellStart"/>
      <w:r w:rsidRPr="00AA73EB">
        <w:rPr>
          <w:rFonts w:ascii="Times New Roman" w:hAnsi="Times New Roman" w:cs="Times New Roman"/>
          <w:sz w:val="24"/>
          <w:szCs w:val="24"/>
        </w:rPr>
        <w:t>penyimpangan</w:t>
      </w:r>
      <w:proofErr w:type="spellEnd"/>
      <w:r w:rsidRPr="00AA73EB">
        <w:rPr>
          <w:rFonts w:ascii="Times New Roman" w:hAnsi="Times New Roman" w:cs="Times New Roman"/>
          <w:sz w:val="24"/>
          <w:szCs w:val="24"/>
        </w:rPr>
        <w:t xml:space="preserve"> </w:t>
      </w:r>
      <w:proofErr w:type="spellStart"/>
      <w:r w:rsidRPr="00AA73EB">
        <w:rPr>
          <w:rFonts w:ascii="Times New Roman" w:hAnsi="Times New Roman" w:cs="Times New Roman"/>
          <w:sz w:val="24"/>
          <w:szCs w:val="24"/>
        </w:rPr>
        <w:t>terhadap</w:t>
      </w:r>
      <w:proofErr w:type="spellEnd"/>
      <w:r w:rsidRPr="00AA73EB">
        <w:rPr>
          <w:rFonts w:ascii="Times New Roman" w:hAnsi="Times New Roman" w:cs="Times New Roman"/>
          <w:sz w:val="24"/>
          <w:szCs w:val="24"/>
        </w:rPr>
        <w:t xml:space="preserve"> </w:t>
      </w:r>
      <w:proofErr w:type="spellStart"/>
      <w:r w:rsidRPr="00AA73EB">
        <w:rPr>
          <w:rFonts w:ascii="Times New Roman" w:hAnsi="Times New Roman" w:cs="Times New Roman"/>
          <w:sz w:val="24"/>
          <w:szCs w:val="24"/>
        </w:rPr>
        <w:t>pelaksanaannya</w:t>
      </w:r>
      <w:proofErr w:type="spellEnd"/>
      <w:r w:rsidR="00520BE7" w:rsidRPr="00AA73EB">
        <w:rPr>
          <w:rFonts w:ascii="Times New Roman" w:hAnsi="Times New Roman" w:cs="Times New Roman"/>
          <w:b/>
          <w:bCs/>
          <w:sz w:val="24"/>
          <w:szCs w:val="24"/>
        </w:rPr>
        <w:t>.</w:t>
      </w:r>
    </w:p>
    <w:p w14:paraId="29609228" w14:textId="0F58DC3F" w:rsidR="009A5F36" w:rsidRPr="00AA73EB" w:rsidRDefault="00520BE7" w:rsidP="0047737D">
      <w:pPr>
        <w:pStyle w:val="ListParagraph"/>
        <w:numPr>
          <w:ilvl w:val="0"/>
          <w:numId w:val="69"/>
        </w:numPr>
        <w:spacing w:line="480" w:lineRule="auto"/>
        <w:ind w:left="426"/>
        <w:jc w:val="both"/>
        <w:rPr>
          <w:rFonts w:ascii="Times New Roman" w:hAnsi="Times New Roman" w:cs="Times New Roman"/>
          <w:b/>
          <w:bCs/>
          <w:sz w:val="24"/>
          <w:szCs w:val="24"/>
        </w:rPr>
      </w:pPr>
      <w:r w:rsidRPr="00AA73EB">
        <w:rPr>
          <w:rFonts w:ascii="Times New Roman" w:hAnsi="Times New Roman" w:cs="Times New Roman"/>
          <w:sz w:val="24"/>
          <w:szCs w:val="24"/>
        </w:rPr>
        <w:t xml:space="preserve">Hakim </w:t>
      </w:r>
      <w:proofErr w:type="spellStart"/>
      <w:r w:rsidRPr="00AA73EB">
        <w:rPr>
          <w:rFonts w:ascii="Times New Roman" w:hAnsi="Times New Roman" w:cs="Times New Roman"/>
          <w:sz w:val="24"/>
          <w:szCs w:val="24"/>
        </w:rPr>
        <w:t>dalam</w:t>
      </w:r>
      <w:proofErr w:type="spellEnd"/>
      <w:r w:rsidRPr="00AA73EB">
        <w:rPr>
          <w:rFonts w:ascii="Times New Roman" w:hAnsi="Times New Roman" w:cs="Times New Roman"/>
          <w:sz w:val="24"/>
          <w:szCs w:val="24"/>
        </w:rPr>
        <w:t xml:space="preserve"> </w:t>
      </w:r>
      <w:proofErr w:type="spellStart"/>
      <w:r w:rsidRPr="00AA73EB">
        <w:rPr>
          <w:rFonts w:ascii="Times New Roman" w:hAnsi="Times New Roman" w:cs="Times New Roman"/>
          <w:sz w:val="24"/>
          <w:szCs w:val="24"/>
        </w:rPr>
        <w:t>menangani</w:t>
      </w:r>
      <w:proofErr w:type="spellEnd"/>
      <w:r w:rsidRPr="00AA73EB">
        <w:rPr>
          <w:rFonts w:ascii="Times New Roman" w:hAnsi="Times New Roman" w:cs="Times New Roman"/>
          <w:sz w:val="24"/>
          <w:szCs w:val="24"/>
        </w:rPr>
        <w:t xml:space="preserve"> </w:t>
      </w:r>
      <w:proofErr w:type="spellStart"/>
      <w:r w:rsidRPr="00AA73EB">
        <w:rPr>
          <w:rFonts w:ascii="Times New Roman" w:hAnsi="Times New Roman" w:cs="Times New Roman"/>
          <w:sz w:val="24"/>
          <w:szCs w:val="24"/>
        </w:rPr>
        <w:t>perkara</w:t>
      </w:r>
      <w:proofErr w:type="spellEnd"/>
      <w:r w:rsidRPr="00AA73EB">
        <w:rPr>
          <w:rFonts w:ascii="Times New Roman" w:hAnsi="Times New Roman" w:cs="Times New Roman"/>
          <w:sz w:val="24"/>
          <w:szCs w:val="24"/>
        </w:rPr>
        <w:t xml:space="preserve"> yang </w:t>
      </w:r>
      <w:proofErr w:type="spellStart"/>
      <w:r w:rsidRPr="00AA73EB">
        <w:rPr>
          <w:rFonts w:ascii="Times New Roman" w:hAnsi="Times New Roman" w:cs="Times New Roman"/>
          <w:sz w:val="24"/>
          <w:szCs w:val="24"/>
        </w:rPr>
        <w:t>merupakan</w:t>
      </w:r>
      <w:proofErr w:type="spellEnd"/>
      <w:r w:rsidRPr="00AA73EB">
        <w:rPr>
          <w:rFonts w:ascii="Times New Roman" w:hAnsi="Times New Roman" w:cs="Times New Roman"/>
          <w:sz w:val="24"/>
          <w:szCs w:val="24"/>
        </w:rPr>
        <w:t xml:space="preserve"> </w:t>
      </w:r>
      <w:proofErr w:type="spellStart"/>
      <w:r w:rsidRPr="00AA73EB">
        <w:rPr>
          <w:rFonts w:ascii="Times New Roman" w:hAnsi="Times New Roman" w:cs="Times New Roman"/>
          <w:sz w:val="24"/>
          <w:szCs w:val="24"/>
        </w:rPr>
        <w:t>perbuatan</w:t>
      </w:r>
      <w:proofErr w:type="spellEnd"/>
      <w:r w:rsidRPr="00AA73EB">
        <w:rPr>
          <w:rFonts w:ascii="Times New Roman" w:hAnsi="Times New Roman" w:cs="Times New Roman"/>
          <w:sz w:val="24"/>
          <w:szCs w:val="24"/>
        </w:rPr>
        <w:t xml:space="preserve"> </w:t>
      </w:r>
      <w:proofErr w:type="spellStart"/>
      <w:r w:rsidRPr="00AA73EB">
        <w:rPr>
          <w:rFonts w:ascii="Times New Roman" w:hAnsi="Times New Roman" w:cs="Times New Roman"/>
          <w:sz w:val="24"/>
          <w:szCs w:val="24"/>
        </w:rPr>
        <w:t>melawan</w:t>
      </w:r>
      <w:proofErr w:type="spellEnd"/>
      <w:r w:rsidRPr="00AA73EB">
        <w:rPr>
          <w:rFonts w:ascii="Times New Roman" w:hAnsi="Times New Roman" w:cs="Times New Roman"/>
          <w:sz w:val="24"/>
          <w:szCs w:val="24"/>
        </w:rPr>
        <w:t xml:space="preserve"> </w:t>
      </w:r>
      <w:proofErr w:type="spellStart"/>
      <w:r w:rsidRPr="00AA73EB">
        <w:rPr>
          <w:rFonts w:ascii="Times New Roman" w:hAnsi="Times New Roman" w:cs="Times New Roman"/>
          <w:sz w:val="24"/>
          <w:szCs w:val="24"/>
        </w:rPr>
        <w:t>hukum</w:t>
      </w:r>
      <w:proofErr w:type="spellEnd"/>
      <w:r w:rsidRPr="00AA73EB">
        <w:rPr>
          <w:rFonts w:ascii="Times New Roman" w:hAnsi="Times New Roman" w:cs="Times New Roman"/>
          <w:sz w:val="24"/>
          <w:szCs w:val="24"/>
        </w:rPr>
        <w:t xml:space="preserve"> </w:t>
      </w:r>
      <w:proofErr w:type="spellStart"/>
      <w:r w:rsidRPr="00AA73EB">
        <w:rPr>
          <w:rFonts w:ascii="Times New Roman" w:hAnsi="Times New Roman" w:cs="Times New Roman"/>
          <w:sz w:val="24"/>
          <w:szCs w:val="24"/>
        </w:rPr>
        <w:t>atau</w:t>
      </w:r>
      <w:proofErr w:type="spellEnd"/>
      <w:r w:rsidRPr="00AA73EB">
        <w:rPr>
          <w:rFonts w:ascii="Times New Roman" w:hAnsi="Times New Roman" w:cs="Times New Roman"/>
          <w:sz w:val="24"/>
          <w:szCs w:val="24"/>
        </w:rPr>
        <w:t xml:space="preserve"> </w:t>
      </w:r>
      <w:proofErr w:type="spellStart"/>
      <w:r w:rsidRPr="00AA73EB">
        <w:rPr>
          <w:rFonts w:ascii="Times New Roman" w:hAnsi="Times New Roman" w:cs="Times New Roman"/>
          <w:sz w:val="24"/>
          <w:szCs w:val="24"/>
        </w:rPr>
        <w:t>wanprestasi</w:t>
      </w:r>
      <w:proofErr w:type="spellEnd"/>
      <w:r w:rsidRPr="00AA73EB">
        <w:rPr>
          <w:rFonts w:ascii="Times New Roman" w:hAnsi="Times New Roman" w:cs="Times New Roman"/>
          <w:sz w:val="24"/>
          <w:szCs w:val="24"/>
        </w:rPr>
        <w:t xml:space="preserve"> </w:t>
      </w:r>
      <w:proofErr w:type="spellStart"/>
      <w:r w:rsidRPr="00AA73EB">
        <w:rPr>
          <w:rFonts w:ascii="Times New Roman" w:hAnsi="Times New Roman" w:cs="Times New Roman"/>
          <w:sz w:val="24"/>
          <w:szCs w:val="24"/>
        </w:rPr>
        <w:t>dalam</w:t>
      </w:r>
      <w:proofErr w:type="spellEnd"/>
      <w:r w:rsidRPr="00AA73EB">
        <w:rPr>
          <w:rFonts w:ascii="Times New Roman" w:hAnsi="Times New Roman" w:cs="Times New Roman"/>
          <w:sz w:val="24"/>
          <w:szCs w:val="24"/>
        </w:rPr>
        <w:t xml:space="preserve"> </w:t>
      </w:r>
      <w:proofErr w:type="spellStart"/>
      <w:r w:rsidRPr="00AA73EB">
        <w:rPr>
          <w:rFonts w:ascii="Times New Roman" w:hAnsi="Times New Roman" w:cs="Times New Roman"/>
          <w:sz w:val="24"/>
          <w:szCs w:val="24"/>
        </w:rPr>
        <w:t>perjanjian</w:t>
      </w:r>
      <w:proofErr w:type="spellEnd"/>
      <w:r w:rsidRPr="00AA73EB">
        <w:rPr>
          <w:rFonts w:ascii="Times New Roman" w:hAnsi="Times New Roman" w:cs="Times New Roman"/>
          <w:sz w:val="24"/>
          <w:szCs w:val="24"/>
        </w:rPr>
        <w:t xml:space="preserve"> </w:t>
      </w:r>
      <w:proofErr w:type="spellStart"/>
      <w:r w:rsidRPr="00AA73EB">
        <w:rPr>
          <w:rFonts w:ascii="Times New Roman" w:hAnsi="Times New Roman" w:cs="Times New Roman"/>
          <w:sz w:val="24"/>
          <w:szCs w:val="24"/>
        </w:rPr>
        <w:t>Pengadaan</w:t>
      </w:r>
      <w:proofErr w:type="spellEnd"/>
      <w:r w:rsidRPr="00AA73EB">
        <w:rPr>
          <w:rFonts w:ascii="Times New Roman" w:hAnsi="Times New Roman" w:cs="Times New Roman"/>
          <w:sz w:val="24"/>
          <w:szCs w:val="24"/>
        </w:rPr>
        <w:t xml:space="preserve"> </w:t>
      </w:r>
      <w:proofErr w:type="spellStart"/>
      <w:r w:rsidRPr="00AA73EB">
        <w:rPr>
          <w:rFonts w:ascii="Times New Roman" w:hAnsi="Times New Roman" w:cs="Times New Roman"/>
          <w:sz w:val="24"/>
          <w:szCs w:val="24"/>
        </w:rPr>
        <w:t>Barang</w:t>
      </w:r>
      <w:proofErr w:type="spellEnd"/>
      <w:r w:rsidRPr="00AA73EB">
        <w:rPr>
          <w:rFonts w:ascii="Times New Roman" w:hAnsi="Times New Roman" w:cs="Times New Roman"/>
          <w:sz w:val="24"/>
          <w:szCs w:val="24"/>
        </w:rPr>
        <w:t>/</w:t>
      </w:r>
      <w:proofErr w:type="spellStart"/>
      <w:r w:rsidRPr="00AA73EB">
        <w:rPr>
          <w:rFonts w:ascii="Times New Roman" w:hAnsi="Times New Roman" w:cs="Times New Roman"/>
          <w:sz w:val="24"/>
          <w:szCs w:val="24"/>
        </w:rPr>
        <w:t>Jasa</w:t>
      </w:r>
      <w:proofErr w:type="spellEnd"/>
      <w:r w:rsidRPr="00AA73EB">
        <w:rPr>
          <w:rFonts w:ascii="Times New Roman" w:hAnsi="Times New Roman" w:cs="Times New Roman"/>
          <w:sz w:val="24"/>
          <w:szCs w:val="24"/>
        </w:rPr>
        <w:t xml:space="preserve"> </w:t>
      </w:r>
      <w:proofErr w:type="spellStart"/>
      <w:r w:rsidRPr="00AA73EB">
        <w:rPr>
          <w:rFonts w:ascii="Times New Roman" w:hAnsi="Times New Roman" w:cs="Times New Roman"/>
          <w:sz w:val="24"/>
          <w:szCs w:val="24"/>
        </w:rPr>
        <w:t>serta</w:t>
      </w:r>
      <w:proofErr w:type="spellEnd"/>
      <w:r w:rsidRPr="00AA73EB">
        <w:rPr>
          <w:rFonts w:ascii="Times New Roman" w:hAnsi="Times New Roman" w:cs="Times New Roman"/>
          <w:sz w:val="24"/>
          <w:szCs w:val="24"/>
        </w:rPr>
        <w:t xml:space="preserve"> </w:t>
      </w:r>
      <w:proofErr w:type="spellStart"/>
      <w:r w:rsidRPr="00AA73EB">
        <w:rPr>
          <w:rFonts w:ascii="Times New Roman" w:hAnsi="Times New Roman" w:cs="Times New Roman"/>
          <w:sz w:val="24"/>
          <w:szCs w:val="24"/>
        </w:rPr>
        <w:t>perlu</w:t>
      </w:r>
      <w:proofErr w:type="spellEnd"/>
      <w:r w:rsidRPr="00AA73EB">
        <w:rPr>
          <w:rFonts w:ascii="Times New Roman" w:hAnsi="Times New Roman" w:cs="Times New Roman"/>
          <w:sz w:val="24"/>
          <w:szCs w:val="24"/>
        </w:rPr>
        <w:t xml:space="preserve"> </w:t>
      </w:r>
      <w:proofErr w:type="spellStart"/>
      <w:r w:rsidRPr="00AA73EB">
        <w:rPr>
          <w:rFonts w:ascii="Times New Roman" w:hAnsi="Times New Roman" w:cs="Times New Roman"/>
          <w:sz w:val="24"/>
          <w:szCs w:val="24"/>
        </w:rPr>
        <w:lastRenderedPageBreak/>
        <w:t>melakukan</w:t>
      </w:r>
      <w:proofErr w:type="spellEnd"/>
      <w:r w:rsidRPr="00AA73EB">
        <w:rPr>
          <w:rFonts w:ascii="Times New Roman" w:hAnsi="Times New Roman" w:cs="Times New Roman"/>
          <w:sz w:val="24"/>
          <w:szCs w:val="24"/>
        </w:rPr>
        <w:t xml:space="preserve"> </w:t>
      </w:r>
      <w:proofErr w:type="spellStart"/>
      <w:r w:rsidRPr="00AA73EB">
        <w:rPr>
          <w:rFonts w:ascii="Times New Roman" w:hAnsi="Times New Roman" w:cs="Times New Roman"/>
          <w:sz w:val="24"/>
          <w:szCs w:val="24"/>
        </w:rPr>
        <w:t>analisa</w:t>
      </w:r>
      <w:proofErr w:type="spellEnd"/>
      <w:r w:rsidRPr="00AA73EB">
        <w:rPr>
          <w:rFonts w:ascii="Times New Roman" w:hAnsi="Times New Roman" w:cs="Times New Roman"/>
          <w:sz w:val="24"/>
          <w:szCs w:val="24"/>
        </w:rPr>
        <w:t xml:space="preserve"> dan </w:t>
      </w:r>
      <w:proofErr w:type="spellStart"/>
      <w:r w:rsidRPr="00AA73EB">
        <w:rPr>
          <w:rFonts w:ascii="Times New Roman" w:hAnsi="Times New Roman" w:cs="Times New Roman"/>
          <w:sz w:val="24"/>
          <w:szCs w:val="24"/>
        </w:rPr>
        <w:t>pengkajian</w:t>
      </w:r>
      <w:proofErr w:type="spellEnd"/>
      <w:r w:rsidRPr="00AA73EB">
        <w:rPr>
          <w:rFonts w:ascii="Times New Roman" w:hAnsi="Times New Roman" w:cs="Times New Roman"/>
          <w:sz w:val="24"/>
          <w:szCs w:val="24"/>
        </w:rPr>
        <w:t xml:space="preserve"> </w:t>
      </w:r>
      <w:proofErr w:type="spellStart"/>
      <w:r w:rsidRPr="00AA73EB">
        <w:rPr>
          <w:rFonts w:ascii="Times New Roman" w:hAnsi="Times New Roman" w:cs="Times New Roman"/>
          <w:sz w:val="24"/>
          <w:szCs w:val="24"/>
        </w:rPr>
        <w:t>hukum</w:t>
      </w:r>
      <w:proofErr w:type="spellEnd"/>
      <w:r w:rsidRPr="00AA73EB">
        <w:rPr>
          <w:rFonts w:ascii="Times New Roman" w:hAnsi="Times New Roman" w:cs="Times New Roman"/>
          <w:sz w:val="24"/>
          <w:szCs w:val="24"/>
        </w:rPr>
        <w:t xml:space="preserve"> yang </w:t>
      </w:r>
      <w:proofErr w:type="spellStart"/>
      <w:r w:rsidRPr="00AA73EB">
        <w:rPr>
          <w:rFonts w:ascii="Times New Roman" w:hAnsi="Times New Roman" w:cs="Times New Roman"/>
          <w:sz w:val="24"/>
          <w:szCs w:val="24"/>
        </w:rPr>
        <w:t>mendalam</w:t>
      </w:r>
      <w:proofErr w:type="spellEnd"/>
      <w:r w:rsidRPr="00AA73EB">
        <w:rPr>
          <w:rFonts w:ascii="Times New Roman" w:hAnsi="Times New Roman" w:cs="Times New Roman"/>
          <w:sz w:val="24"/>
          <w:szCs w:val="24"/>
        </w:rPr>
        <w:t xml:space="preserve"> </w:t>
      </w:r>
      <w:proofErr w:type="spellStart"/>
      <w:r w:rsidRPr="00AA73EB">
        <w:rPr>
          <w:rFonts w:ascii="Times New Roman" w:hAnsi="Times New Roman" w:cs="Times New Roman"/>
          <w:sz w:val="24"/>
          <w:szCs w:val="24"/>
        </w:rPr>
        <w:t>sebelum</w:t>
      </w:r>
      <w:proofErr w:type="spellEnd"/>
      <w:r w:rsidRPr="00AA73EB">
        <w:rPr>
          <w:rFonts w:ascii="Times New Roman" w:hAnsi="Times New Roman" w:cs="Times New Roman"/>
          <w:sz w:val="24"/>
          <w:szCs w:val="24"/>
        </w:rPr>
        <w:t xml:space="preserve"> </w:t>
      </w:r>
      <w:proofErr w:type="spellStart"/>
      <w:r w:rsidRPr="00AA73EB">
        <w:rPr>
          <w:rFonts w:ascii="Times New Roman" w:hAnsi="Times New Roman" w:cs="Times New Roman"/>
          <w:sz w:val="24"/>
          <w:szCs w:val="24"/>
        </w:rPr>
        <w:t>memberikan</w:t>
      </w:r>
      <w:proofErr w:type="spellEnd"/>
      <w:r w:rsidRPr="00AA73EB">
        <w:rPr>
          <w:rFonts w:ascii="Times New Roman" w:hAnsi="Times New Roman" w:cs="Times New Roman"/>
          <w:sz w:val="24"/>
          <w:szCs w:val="24"/>
        </w:rPr>
        <w:t xml:space="preserve"> </w:t>
      </w:r>
      <w:proofErr w:type="spellStart"/>
      <w:r w:rsidRPr="00AA73EB">
        <w:rPr>
          <w:rFonts w:ascii="Times New Roman" w:hAnsi="Times New Roman" w:cs="Times New Roman"/>
          <w:sz w:val="24"/>
          <w:szCs w:val="24"/>
        </w:rPr>
        <w:t>putusan</w:t>
      </w:r>
      <w:proofErr w:type="spellEnd"/>
      <w:r w:rsidRPr="00AA73EB">
        <w:rPr>
          <w:rFonts w:ascii="Times New Roman" w:hAnsi="Times New Roman" w:cs="Times New Roman"/>
          <w:sz w:val="24"/>
          <w:szCs w:val="24"/>
        </w:rPr>
        <w:t xml:space="preserve"> yang </w:t>
      </w:r>
      <w:proofErr w:type="spellStart"/>
      <w:r w:rsidRPr="00AA73EB">
        <w:rPr>
          <w:rFonts w:ascii="Times New Roman" w:hAnsi="Times New Roman" w:cs="Times New Roman"/>
          <w:sz w:val="24"/>
          <w:szCs w:val="24"/>
        </w:rPr>
        <w:t>berkeadilan</w:t>
      </w:r>
      <w:proofErr w:type="spellEnd"/>
      <w:r w:rsidRPr="00AA73EB">
        <w:rPr>
          <w:rFonts w:ascii="Times New Roman" w:hAnsi="Times New Roman" w:cs="Times New Roman"/>
          <w:sz w:val="24"/>
          <w:szCs w:val="24"/>
        </w:rPr>
        <w:t xml:space="preserve"> </w:t>
      </w:r>
      <w:proofErr w:type="spellStart"/>
      <w:r w:rsidRPr="00AA73EB">
        <w:rPr>
          <w:rFonts w:ascii="Times New Roman" w:hAnsi="Times New Roman" w:cs="Times New Roman"/>
          <w:sz w:val="24"/>
          <w:szCs w:val="24"/>
        </w:rPr>
        <w:t>untuk</w:t>
      </w:r>
      <w:proofErr w:type="spellEnd"/>
      <w:r w:rsidRPr="00AA73EB">
        <w:rPr>
          <w:rFonts w:ascii="Times New Roman" w:hAnsi="Times New Roman" w:cs="Times New Roman"/>
          <w:sz w:val="24"/>
          <w:szCs w:val="24"/>
        </w:rPr>
        <w:t xml:space="preserve"> </w:t>
      </w:r>
      <w:proofErr w:type="spellStart"/>
      <w:r w:rsidRPr="00AA73EB">
        <w:rPr>
          <w:rFonts w:ascii="Times New Roman" w:hAnsi="Times New Roman" w:cs="Times New Roman"/>
          <w:sz w:val="24"/>
          <w:szCs w:val="24"/>
        </w:rPr>
        <w:t>seluruh</w:t>
      </w:r>
      <w:proofErr w:type="spellEnd"/>
      <w:r w:rsidRPr="00AA73EB">
        <w:rPr>
          <w:rFonts w:ascii="Times New Roman" w:hAnsi="Times New Roman" w:cs="Times New Roman"/>
          <w:sz w:val="24"/>
          <w:szCs w:val="24"/>
        </w:rPr>
        <w:t xml:space="preserve"> </w:t>
      </w:r>
      <w:proofErr w:type="spellStart"/>
      <w:r w:rsidRPr="00AA73EB">
        <w:rPr>
          <w:rFonts w:ascii="Times New Roman" w:hAnsi="Times New Roman" w:cs="Times New Roman"/>
          <w:sz w:val="24"/>
          <w:szCs w:val="24"/>
        </w:rPr>
        <w:t>pihak</w:t>
      </w:r>
      <w:proofErr w:type="spellEnd"/>
      <w:r w:rsidRPr="00AA73EB">
        <w:rPr>
          <w:rFonts w:ascii="Times New Roman" w:hAnsi="Times New Roman" w:cs="Times New Roman"/>
          <w:sz w:val="24"/>
          <w:szCs w:val="24"/>
        </w:rPr>
        <w:t xml:space="preserve"> yang </w:t>
      </w:r>
      <w:proofErr w:type="spellStart"/>
      <w:r w:rsidRPr="00AA73EB">
        <w:rPr>
          <w:rFonts w:ascii="Times New Roman" w:hAnsi="Times New Roman" w:cs="Times New Roman"/>
          <w:sz w:val="24"/>
          <w:szCs w:val="24"/>
        </w:rPr>
        <w:t>berperkara</w:t>
      </w:r>
      <w:proofErr w:type="spellEnd"/>
      <w:r w:rsidRPr="00AA73EB">
        <w:rPr>
          <w:rFonts w:ascii="Times New Roman" w:hAnsi="Times New Roman" w:cs="Times New Roman"/>
          <w:sz w:val="24"/>
          <w:szCs w:val="24"/>
        </w:rPr>
        <w:t>.</w:t>
      </w:r>
      <w:r w:rsidR="009A5F36" w:rsidRPr="00AA73EB">
        <w:rPr>
          <w:rFonts w:ascii="Times New Roman" w:hAnsi="Times New Roman" w:cs="Times New Roman"/>
          <w:b/>
          <w:bCs/>
          <w:sz w:val="24"/>
          <w:szCs w:val="24"/>
        </w:rPr>
        <w:br w:type="page"/>
      </w:r>
    </w:p>
    <w:p w14:paraId="7259CD89" w14:textId="67CC6523" w:rsidR="00E669EA" w:rsidRPr="007A51EB" w:rsidRDefault="002A5243" w:rsidP="00D65A4A">
      <w:pPr>
        <w:autoSpaceDE w:val="0"/>
        <w:autoSpaceDN w:val="0"/>
        <w:adjustRightInd w:val="0"/>
        <w:spacing w:after="0" w:line="360" w:lineRule="auto"/>
        <w:jc w:val="center"/>
        <w:rPr>
          <w:rFonts w:ascii="Times New Roman" w:hAnsi="Times New Roman" w:cs="Times New Roman"/>
          <w:b/>
          <w:bCs/>
          <w:sz w:val="32"/>
          <w:szCs w:val="32"/>
        </w:rPr>
      </w:pPr>
      <w:r>
        <w:rPr>
          <w:rFonts w:ascii="Times New Roman" w:hAnsi="Times New Roman" w:cs="Times New Roman"/>
          <w:b/>
          <w:bCs/>
          <w:noProof/>
          <w:sz w:val="32"/>
          <w:szCs w:val="32"/>
        </w:rPr>
        <w:lastRenderedPageBreak/>
        <mc:AlternateContent>
          <mc:Choice Requires="wps">
            <w:drawing>
              <wp:anchor distT="0" distB="0" distL="114300" distR="114300" simplePos="0" relativeHeight="251684864" behindDoc="0" locked="0" layoutInCell="1" allowOverlap="1" wp14:anchorId="2750D731" wp14:editId="63E8780F">
                <wp:simplePos x="0" y="0"/>
                <wp:positionH relativeFrom="column">
                  <wp:posOffset>4745935</wp:posOffset>
                </wp:positionH>
                <wp:positionV relativeFrom="paragraph">
                  <wp:posOffset>-1122128</wp:posOffset>
                </wp:positionV>
                <wp:extent cx="461175" cy="397565"/>
                <wp:effectExtent l="0" t="0" r="15240" b="21590"/>
                <wp:wrapNone/>
                <wp:docPr id="17" name="Text Box 17"/>
                <wp:cNvGraphicFramePr/>
                <a:graphic xmlns:a="http://schemas.openxmlformats.org/drawingml/2006/main">
                  <a:graphicData uri="http://schemas.microsoft.com/office/word/2010/wordprocessingShape">
                    <wps:wsp>
                      <wps:cNvSpPr txBox="1"/>
                      <wps:spPr>
                        <a:xfrm>
                          <a:off x="0" y="0"/>
                          <a:ext cx="461175" cy="397565"/>
                        </a:xfrm>
                        <a:prstGeom prst="rect">
                          <a:avLst/>
                        </a:prstGeom>
                        <a:solidFill>
                          <a:schemeClr val="lt1"/>
                        </a:solidFill>
                        <a:ln w="6350">
                          <a:solidFill>
                            <a:schemeClr val="bg1"/>
                          </a:solidFill>
                        </a:ln>
                      </wps:spPr>
                      <wps:txbx>
                        <w:txbxContent>
                          <w:p w14:paraId="58832047" w14:textId="77777777" w:rsidR="002A5243" w:rsidRDefault="002A52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50D731" id="Text Box 17" o:spid="_x0000_s1054" type="#_x0000_t202" style="position:absolute;left:0;text-align:left;margin-left:373.7pt;margin-top:-88.35pt;width:36.3pt;height:31.3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" fillcolor="white [3201]" strokecolor="white [3212]" strokeweight=".5pt">
                <v:textbox>
                  <w:txbxContent>
                    <w:p w14:paraId="58832047" w14:textId="77777777" w:rsidR="002A5243" w:rsidRDefault="002A5243"/>
                  </w:txbxContent>
                </v:textbox>
              </v:shape>
            </w:pict>
          </mc:Fallback>
        </mc:AlternateContent>
      </w:r>
      <w:r w:rsidR="00E669EA" w:rsidRPr="007A51EB">
        <w:rPr>
          <w:rFonts w:ascii="Times New Roman" w:hAnsi="Times New Roman" w:cs="Times New Roman"/>
          <w:b/>
          <w:bCs/>
          <w:sz w:val="32"/>
          <w:szCs w:val="32"/>
        </w:rPr>
        <w:t>DAFTAR PUSTAKA</w:t>
      </w:r>
    </w:p>
    <w:p w14:paraId="0C556EF8" w14:textId="77777777" w:rsidR="00E669EA" w:rsidRPr="007A51EB" w:rsidRDefault="00E669EA" w:rsidP="00D65A4A">
      <w:pPr>
        <w:pStyle w:val="ListParagraph"/>
        <w:tabs>
          <w:tab w:val="left" w:pos="1800"/>
        </w:tabs>
        <w:autoSpaceDE w:val="0"/>
        <w:autoSpaceDN w:val="0"/>
        <w:adjustRightInd w:val="0"/>
        <w:spacing w:after="0" w:line="360" w:lineRule="auto"/>
        <w:ind w:left="1800" w:hanging="1080"/>
        <w:jc w:val="center"/>
        <w:rPr>
          <w:rFonts w:ascii="Times New Roman" w:hAnsi="Times New Roman" w:cs="Times New Roman"/>
          <w:b/>
          <w:bCs/>
          <w:sz w:val="24"/>
          <w:szCs w:val="24"/>
        </w:rPr>
      </w:pPr>
    </w:p>
    <w:p w14:paraId="0B01D552" w14:textId="30A3113E" w:rsidR="00E669EA" w:rsidRPr="007A51EB" w:rsidRDefault="00EE4049" w:rsidP="0047737D">
      <w:pPr>
        <w:pStyle w:val="ListParagraph"/>
        <w:numPr>
          <w:ilvl w:val="0"/>
          <w:numId w:val="16"/>
        </w:numPr>
        <w:tabs>
          <w:tab w:val="left" w:pos="1800"/>
        </w:tabs>
        <w:autoSpaceDE w:val="0"/>
        <w:autoSpaceDN w:val="0"/>
        <w:adjustRightInd w:val="0"/>
        <w:spacing w:after="0" w:line="360" w:lineRule="auto"/>
        <w:jc w:val="both"/>
        <w:rPr>
          <w:rFonts w:ascii="Times New Roman" w:hAnsi="Times New Roman" w:cs="Times New Roman"/>
          <w:b/>
          <w:bCs/>
          <w:sz w:val="24"/>
          <w:szCs w:val="24"/>
        </w:rPr>
      </w:pPr>
      <w:proofErr w:type="spellStart"/>
      <w:r w:rsidRPr="007A51EB">
        <w:rPr>
          <w:rFonts w:ascii="Times New Roman" w:hAnsi="Times New Roman" w:cs="Times New Roman"/>
          <w:b/>
          <w:bCs/>
          <w:sz w:val="24"/>
          <w:szCs w:val="24"/>
        </w:rPr>
        <w:t>Buku</w:t>
      </w:r>
      <w:r w:rsidR="000944A2" w:rsidRPr="007A51EB">
        <w:rPr>
          <w:rFonts w:ascii="Times New Roman" w:hAnsi="Times New Roman" w:cs="Times New Roman"/>
          <w:b/>
          <w:bCs/>
          <w:sz w:val="24"/>
          <w:szCs w:val="24"/>
        </w:rPr>
        <w:t>-buku</w:t>
      </w:r>
      <w:proofErr w:type="spellEnd"/>
    </w:p>
    <w:p w14:paraId="67C8B0DD" w14:textId="77777777" w:rsidR="00AF0A17" w:rsidRPr="007A51EB" w:rsidRDefault="00AF0A17" w:rsidP="00EE4049">
      <w:pPr>
        <w:pStyle w:val="ListParagraph"/>
        <w:tabs>
          <w:tab w:val="left" w:pos="1800"/>
        </w:tabs>
        <w:autoSpaceDE w:val="0"/>
        <w:autoSpaceDN w:val="0"/>
        <w:adjustRightInd w:val="0"/>
        <w:spacing w:after="0" w:line="480" w:lineRule="auto"/>
        <w:jc w:val="both"/>
        <w:rPr>
          <w:rFonts w:ascii="Times New Roman" w:hAnsi="Times New Roman" w:cs="Times New Roman"/>
          <w:b/>
          <w:bCs/>
          <w:sz w:val="24"/>
          <w:szCs w:val="24"/>
        </w:rPr>
      </w:pPr>
    </w:p>
    <w:p w14:paraId="2FB48544" w14:textId="18ECE708" w:rsidR="00D24DED" w:rsidRPr="007A51EB" w:rsidRDefault="00D24DED" w:rsidP="00DC303E">
      <w:pPr>
        <w:autoSpaceDE w:val="0"/>
        <w:autoSpaceDN w:val="0"/>
        <w:adjustRightInd w:val="0"/>
        <w:spacing w:after="0" w:line="480" w:lineRule="auto"/>
        <w:ind w:left="993" w:hanging="993"/>
        <w:jc w:val="both"/>
        <w:rPr>
          <w:rFonts w:ascii="Times New Roman" w:hAnsi="Times New Roman" w:cs="Times New Roman"/>
          <w:sz w:val="24"/>
          <w:szCs w:val="24"/>
        </w:rPr>
      </w:pPr>
      <w:proofErr w:type="spellStart"/>
      <w:r w:rsidRPr="007A51EB">
        <w:rPr>
          <w:rFonts w:ascii="Times New Roman" w:hAnsi="Times New Roman" w:cs="Times New Roman"/>
          <w:sz w:val="24"/>
          <w:szCs w:val="24"/>
        </w:rPr>
        <w:t>Achmad</w:t>
      </w:r>
      <w:proofErr w:type="spellEnd"/>
      <w:r w:rsidRPr="007A51EB">
        <w:rPr>
          <w:rFonts w:ascii="Times New Roman" w:hAnsi="Times New Roman" w:cs="Times New Roman"/>
          <w:sz w:val="24"/>
          <w:szCs w:val="24"/>
        </w:rPr>
        <w:t xml:space="preserve"> Rifai, </w:t>
      </w:r>
      <w:proofErr w:type="spellStart"/>
      <w:r w:rsidRPr="007A51EB">
        <w:rPr>
          <w:rFonts w:ascii="Times New Roman" w:hAnsi="Times New Roman" w:cs="Times New Roman"/>
          <w:b/>
          <w:i/>
          <w:sz w:val="24"/>
          <w:szCs w:val="24"/>
        </w:rPr>
        <w:t>Menggapai</w:t>
      </w:r>
      <w:proofErr w:type="spellEnd"/>
      <w:r w:rsidRPr="007A51EB">
        <w:rPr>
          <w:rFonts w:ascii="Times New Roman" w:hAnsi="Times New Roman" w:cs="Times New Roman"/>
          <w:b/>
          <w:i/>
          <w:sz w:val="24"/>
          <w:szCs w:val="24"/>
        </w:rPr>
        <w:t xml:space="preserve"> </w:t>
      </w:r>
      <w:proofErr w:type="spellStart"/>
      <w:r w:rsidRPr="007A51EB">
        <w:rPr>
          <w:rFonts w:ascii="Times New Roman" w:hAnsi="Times New Roman" w:cs="Times New Roman"/>
          <w:b/>
          <w:i/>
          <w:sz w:val="24"/>
          <w:szCs w:val="24"/>
        </w:rPr>
        <w:t>Keadilan</w:t>
      </w:r>
      <w:proofErr w:type="spellEnd"/>
      <w:r w:rsidRPr="007A51EB">
        <w:rPr>
          <w:rFonts w:ascii="Times New Roman" w:hAnsi="Times New Roman" w:cs="Times New Roman"/>
          <w:b/>
          <w:i/>
          <w:sz w:val="24"/>
          <w:szCs w:val="24"/>
        </w:rPr>
        <w:t xml:space="preserve"> </w:t>
      </w:r>
      <w:proofErr w:type="spellStart"/>
      <w:r w:rsidRPr="007A51EB">
        <w:rPr>
          <w:rFonts w:ascii="Times New Roman" w:hAnsi="Times New Roman" w:cs="Times New Roman"/>
          <w:b/>
          <w:i/>
          <w:sz w:val="24"/>
          <w:szCs w:val="24"/>
        </w:rPr>
        <w:t>Dengan</w:t>
      </w:r>
      <w:proofErr w:type="spellEnd"/>
      <w:r w:rsidRPr="007A51EB">
        <w:rPr>
          <w:rFonts w:ascii="Times New Roman" w:hAnsi="Times New Roman" w:cs="Times New Roman"/>
          <w:b/>
          <w:i/>
          <w:sz w:val="24"/>
          <w:szCs w:val="24"/>
        </w:rPr>
        <w:t xml:space="preserve"> </w:t>
      </w:r>
      <w:proofErr w:type="spellStart"/>
      <w:r w:rsidRPr="007A51EB">
        <w:rPr>
          <w:rFonts w:ascii="Times New Roman" w:hAnsi="Times New Roman" w:cs="Times New Roman"/>
          <w:b/>
          <w:i/>
          <w:sz w:val="24"/>
          <w:szCs w:val="24"/>
        </w:rPr>
        <w:t>Hukum</w:t>
      </w:r>
      <w:proofErr w:type="spellEnd"/>
      <w:r w:rsidRPr="007A51EB">
        <w:rPr>
          <w:rFonts w:ascii="Times New Roman" w:hAnsi="Times New Roman" w:cs="Times New Roman"/>
          <w:b/>
          <w:i/>
          <w:sz w:val="24"/>
          <w:szCs w:val="24"/>
        </w:rPr>
        <w:t xml:space="preserve"> </w:t>
      </w:r>
      <w:proofErr w:type="spellStart"/>
      <w:r w:rsidRPr="007A51EB">
        <w:rPr>
          <w:rFonts w:ascii="Times New Roman" w:hAnsi="Times New Roman" w:cs="Times New Roman"/>
          <w:b/>
          <w:i/>
          <w:sz w:val="24"/>
          <w:szCs w:val="24"/>
        </w:rPr>
        <w:t>Progresif</w:t>
      </w:r>
      <w:proofErr w:type="spellEnd"/>
      <w:r w:rsidRPr="007A51EB">
        <w:rPr>
          <w:rFonts w:ascii="Times New Roman" w:hAnsi="Times New Roman" w:cs="Times New Roman"/>
          <w:b/>
          <w:i/>
          <w:sz w:val="24"/>
          <w:szCs w:val="24"/>
        </w:rPr>
        <w:t xml:space="preserve">, </w:t>
      </w:r>
      <w:proofErr w:type="spellStart"/>
      <w:r w:rsidRPr="007A51EB">
        <w:rPr>
          <w:rFonts w:ascii="Times New Roman" w:hAnsi="Times New Roman" w:cs="Times New Roman"/>
          <w:b/>
          <w:i/>
          <w:sz w:val="24"/>
          <w:szCs w:val="24"/>
        </w:rPr>
        <w:t>Sebuah</w:t>
      </w:r>
      <w:proofErr w:type="spellEnd"/>
      <w:r w:rsidRPr="007A51EB">
        <w:rPr>
          <w:rFonts w:ascii="Times New Roman" w:hAnsi="Times New Roman" w:cs="Times New Roman"/>
          <w:b/>
          <w:i/>
          <w:sz w:val="24"/>
          <w:szCs w:val="24"/>
        </w:rPr>
        <w:t xml:space="preserve"> </w:t>
      </w:r>
      <w:proofErr w:type="spellStart"/>
      <w:r w:rsidRPr="007A51EB">
        <w:rPr>
          <w:rFonts w:ascii="Times New Roman" w:hAnsi="Times New Roman" w:cs="Times New Roman"/>
          <w:b/>
          <w:i/>
          <w:sz w:val="24"/>
          <w:szCs w:val="24"/>
        </w:rPr>
        <w:t>Upaya</w:t>
      </w:r>
      <w:proofErr w:type="spellEnd"/>
      <w:r w:rsidRPr="007A51EB">
        <w:rPr>
          <w:rFonts w:ascii="Times New Roman" w:hAnsi="Times New Roman" w:cs="Times New Roman"/>
          <w:b/>
          <w:i/>
          <w:sz w:val="24"/>
          <w:szCs w:val="24"/>
        </w:rPr>
        <w:t xml:space="preserve"> </w:t>
      </w:r>
      <w:proofErr w:type="spellStart"/>
      <w:r w:rsidRPr="007A51EB">
        <w:rPr>
          <w:rFonts w:ascii="Times New Roman" w:hAnsi="Times New Roman" w:cs="Times New Roman"/>
          <w:b/>
          <w:i/>
          <w:sz w:val="24"/>
          <w:szCs w:val="24"/>
        </w:rPr>
        <w:t>Menyempurnakan</w:t>
      </w:r>
      <w:proofErr w:type="spellEnd"/>
      <w:r w:rsidRPr="007A51EB">
        <w:rPr>
          <w:rFonts w:ascii="Times New Roman" w:hAnsi="Times New Roman" w:cs="Times New Roman"/>
          <w:b/>
          <w:i/>
          <w:sz w:val="24"/>
          <w:szCs w:val="24"/>
        </w:rPr>
        <w:t xml:space="preserve"> </w:t>
      </w:r>
      <w:proofErr w:type="spellStart"/>
      <w:r w:rsidRPr="007A51EB">
        <w:rPr>
          <w:rFonts w:ascii="Times New Roman" w:hAnsi="Times New Roman" w:cs="Times New Roman"/>
          <w:b/>
          <w:i/>
          <w:sz w:val="24"/>
          <w:szCs w:val="24"/>
        </w:rPr>
        <w:t>Putusan</w:t>
      </w:r>
      <w:proofErr w:type="spellEnd"/>
      <w:r w:rsidRPr="007A51EB">
        <w:rPr>
          <w:rFonts w:ascii="Times New Roman" w:hAnsi="Times New Roman" w:cs="Times New Roman"/>
          <w:b/>
          <w:i/>
          <w:sz w:val="24"/>
          <w:szCs w:val="24"/>
        </w:rPr>
        <w:t xml:space="preserve"> Hakim Pada </w:t>
      </w:r>
      <w:proofErr w:type="spellStart"/>
      <w:r w:rsidRPr="007A51EB">
        <w:rPr>
          <w:rFonts w:ascii="Times New Roman" w:hAnsi="Times New Roman" w:cs="Times New Roman"/>
          <w:b/>
          <w:i/>
          <w:sz w:val="24"/>
          <w:szCs w:val="24"/>
        </w:rPr>
        <w:t>Keadilan</w:t>
      </w:r>
      <w:proofErr w:type="spellEnd"/>
      <w:r w:rsidRPr="007A51EB">
        <w:rPr>
          <w:rFonts w:ascii="Times New Roman" w:hAnsi="Times New Roman" w:cs="Times New Roman"/>
          <w:sz w:val="24"/>
          <w:szCs w:val="24"/>
        </w:rPr>
        <w:t xml:space="preserve">, </w:t>
      </w:r>
      <w:r w:rsidR="00E15648" w:rsidRPr="007A51EB">
        <w:rPr>
          <w:rFonts w:ascii="Times New Roman" w:hAnsi="Times New Roman" w:cs="Times New Roman"/>
          <w:sz w:val="24"/>
          <w:szCs w:val="24"/>
        </w:rPr>
        <w:t xml:space="preserve">Makassar, </w:t>
      </w:r>
      <w:proofErr w:type="spellStart"/>
      <w:r w:rsidR="00E15648" w:rsidRPr="007A51EB">
        <w:rPr>
          <w:rFonts w:ascii="Times New Roman" w:hAnsi="Times New Roman" w:cs="Times New Roman"/>
          <w:sz w:val="24"/>
          <w:szCs w:val="24"/>
        </w:rPr>
        <w:t>Nas</w:t>
      </w:r>
      <w:proofErr w:type="spellEnd"/>
      <w:r w:rsidR="00E15648" w:rsidRPr="007A51EB">
        <w:rPr>
          <w:rFonts w:ascii="Times New Roman" w:hAnsi="Times New Roman" w:cs="Times New Roman"/>
          <w:sz w:val="24"/>
          <w:szCs w:val="24"/>
        </w:rPr>
        <w:t xml:space="preserve"> Media </w:t>
      </w:r>
      <w:proofErr w:type="spellStart"/>
      <w:r w:rsidR="00E15648" w:rsidRPr="007A51EB">
        <w:rPr>
          <w:rFonts w:ascii="Times New Roman" w:hAnsi="Times New Roman" w:cs="Times New Roman"/>
          <w:sz w:val="24"/>
          <w:szCs w:val="24"/>
        </w:rPr>
        <w:t>Pustaka</w:t>
      </w:r>
      <w:proofErr w:type="spellEnd"/>
      <w:r w:rsidR="00E15648" w:rsidRPr="007A51EB">
        <w:rPr>
          <w:rFonts w:ascii="Times New Roman" w:hAnsi="Times New Roman" w:cs="Times New Roman"/>
          <w:sz w:val="24"/>
          <w:szCs w:val="24"/>
        </w:rPr>
        <w:t>, 2020</w:t>
      </w:r>
    </w:p>
    <w:p w14:paraId="6DD75674" w14:textId="404A878D" w:rsidR="000944A2" w:rsidRPr="007A51EB" w:rsidRDefault="000944A2" w:rsidP="00DC303E">
      <w:pPr>
        <w:autoSpaceDE w:val="0"/>
        <w:autoSpaceDN w:val="0"/>
        <w:adjustRightInd w:val="0"/>
        <w:spacing w:after="0" w:line="480" w:lineRule="auto"/>
        <w:ind w:left="993" w:hanging="993"/>
        <w:jc w:val="both"/>
        <w:rPr>
          <w:rFonts w:ascii="Times New Roman" w:hAnsi="Times New Roman" w:cs="Times New Roman"/>
          <w:sz w:val="24"/>
          <w:szCs w:val="24"/>
        </w:rPr>
      </w:pPr>
      <w:proofErr w:type="spellStart"/>
      <w:r w:rsidRPr="007A51EB">
        <w:rPr>
          <w:rFonts w:ascii="Times New Roman" w:hAnsi="Times New Roman" w:cs="Times New Roman"/>
          <w:sz w:val="24"/>
          <w:szCs w:val="24"/>
        </w:rPr>
        <w:t>Achmad</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Roestandi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b/>
          <w:i/>
          <w:sz w:val="24"/>
          <w:szCs w:val="24"/>
        </w:rPr>
        <w:t>Mahkamah</w:t>
      </w:r>
      <w:proofErr w:type="spellEnd"/>
      <w:r w:rsidRPr="007A51EB">
        <w:rPr>
          <w:rFonts w:ascii="Times New Roman" w:hAnsi="Times New Roman" w:cs="Times New Roman"/>
          <w:b/>
          <w:i/>
          <w:sz w:val="24"/>
          <w:szCs w:val="24"/>
        </w:rPr>
        <w:t xml:space="preserve"> </w:t>
      </w:r>
      <w:proofErr w:type="spellStart"/>
      <w:r w:rsidRPr="007A51EB">
        <w:rPr>
          <w:rFonts w:ascii="Times New Roman" w:hAnsi="Times New Roman" w:cs="Times New Roman"/>
          <w:b/>
          <w:i/>
          <w:sz w:val="24"/>
          <w:szCs w:val="24"/>
        </w:rPr>
        <w:t>Konstitusi</w:t>
      </w:r>
      <w:proofErr w:type="spellEnd"/>
      <w:r w:rsidRPr="007A51EB">
        <w:rPr>
          <w:rFonts w:ascii="Times New Roman" w:hAnsi="Times New Roman" w:cs="Times New Roman"/>
          <w:b/>
          <w:i/>
          <w:sz w:val="24"/>
          <w:szCs w:val="24"/>
        </w:rPr>
        <w:t xml:space="preserve"> </w:t>
      </w:r>
      <w:proofErr w:type="spellStart"/>
      <w:r w:rsidRPr="007A51EB">
        <w:rPr>
          <w:rFonts w:ascii="Times New Roman" w:hAnsi="Times New Roman" w:cs="Times New Roman"/>
          <w:b/>
          <w:i/>
          <w:sz w:val="24"/>
          <w:szCs w:val="24"/>
        </w:rPr>
        <w:t>Dalam</w:t>
      </w:r>
      <w:proofErr w:type="spellEnd"/>
      <w:r w:rsidRPr="007A51EB">
        <w:rPr>
          <w:rFonts w:ascii="Times New Roman" w:hAnsi="Times New Roman" w:cs="Times New Roman"/>
          <w:b/>
          <w:i/>
          <w:sz w:val="24"/>
          <w:szCs w:val="24"/>
        </w:rPr>
        <w:t xml:space="preserve"> Tanya </w:t>
      </w:r>
      <w:proofErr w:type="spellStart"/>
      <w:r w:rsidRPr="007A51EB">
        <w:rPr>
          <w:rFonts w:ascii="Times New Roman" w:hAnsi="Times New Roman" w:cs="Times New Roman"/>
          <w:b/>
          <w:i/>
          <w:sz w:val="24"/>
          <w:szCs w:val="24"/>
        </w:rPr>
        <w:t>Jawab</w:t>
      </w:r>
      <w:proofErr w:type="spellEnd"/>
      <w:r w:rsidRPr="007A51EB">
        <w:rPr>
          <w:rFonts w:ascii="Times New Roman" w:hAnsi="Times New Roman" w:cs="Times New Roman"/>
          <w:sz w:val="24"/>
          <w:szCs w:val="24"/>
        </w:rPr>
        <w:t xml:space="preserve">, </w:t>
      </w:r>
      <w:r w:rsidR="00E15648" w:rsidRPr="007A51EB">
        <w:rPr>
          <w:rFonts w:ascii="Times New Roman" w:hAnsi="Times New Roman" w:cs="Times New Roman"/>
          <w:sz w:val="24"/>
          <w:szCs w:val="24"/>
        </w:rPr>
        <w:t xml:space="preserve">Jakarta, </w:t>
      </w:r>
      <w:proofErr w:type="spellStart"/>
      <w:r w:rsidRPr="007A51EB">
        <w:rPr>
          <w:rFonts w:ascii="Times New Roman" w:hAnsi="Times New Roman" w:cs="Times New Roman"/>
          <w:sz w:val="24"/>
          <w:szCs w:val="24"/>
        </w:rPr>
        <w:t>Sekretariat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Jenderal</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Kepaniteraan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Mahkamah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Konstitusi</w:t>
      </w:r>
      <w:proofErr w:type="spellEnd"/>
      <w:r w:rsidRPr="007A51EB">
        <w:rPr>
          <w:rFonts w:ascii="Times New Roman" w:hAnsi="Times New Roman" w:cs="Times New Roman"/>
          <w:sz w:val="24"/>
          <w:szCs w:val="24"/>
        </w:rPr>
        <w:t xml:space="preserve">, </w:t>
      </w:r>
      <w:r w:rsidR="00E15648" w:rsidRPr="007A51EB">
        <w:rPr>
          <w:rFonts w:ascii="Times New Roman" w:hAnsi="Times New Roman" w:cs="Times New Roman"/>
          <w:sz w:val="24"/>
          <w:szCs w:val="24"/>
        </w:rPr>
        <w:t>2006.</w:t>
      </w:r>
    </w:p>
    <w:p w14:paraId="2F3FF7E6" w14:textId="2603AE9F" w:rsidR="006A0C22" w:rsidRPr="007A51EB" w:rsidRDefault="00E15648" w:rsidP="00DC303E">
      <w:pPr>
        <w:autoSpaceDE w:val="0"/>
        <w:autoSpaceDN w:val="0"/>
        <w:adjustRightInd w:val="0"/>
        <w:spacing w:after="0" w:line="480" w:lineRule="auto"/>
        <w:ind w:left="993" w:hanging="993"/>
        <w:jc w:val="both"/>
        <w:rPr>
          <w:rFonts w:ascii="Times New Roman" w:hAnsi="Times New Roman" w:cs="Times New Roman"/>
          <w:sz w:val="24"/>
          <w:szCs w:val="24"/>
        </w:rPr>
      </w:pPr>
      <w:proofErr w:type="spellStart"/>
      <w:r w:rsidRPr="007A51EB">
        <w:rPr>
          <w:rFonts w:ascii="Times New Roman" w:hAnsi="Times New Roman" w:cs="Times New Roman"/>
          <w:sz w:val="24"/>
          <w:szCs w:val="24"/>
        </w:rPr>
        <w:t>Absori</w:t>
      </w:r>
      <w:proofErr w:type="spellEnd"/>
      <w:r w:rsidRPr="007A51EB">
        <w:rPr>
          <w:rFonts w:ascii="Times New Roman" w:hAnsi="Times New Roman" w:cs="Times New Roman"/>
          <w:sz w:val="24"/>
          <w:szCs w:val="24"/>
        </w:rPr>
        <w:t xml:space="preserve">. </w:t>
      </w:r>
      <w:r w:rsidR="006A0C22" w:rsidRPr="007A51EB">
        <w:rPr>
          <w:rFonts w:ascii="Times New Roman" w:hAnsi="Times New Roman" w:cs="Times New Roman"/>
          <w:b/>
          <w:i/>
          <w:sz w:val="24"/>
          <w:szCs w:val="24"/>
        </w:rPr>
        <w:t>“</w:t>
      </w:r>
      <w:proofErr w:type="spellStart"/>
      <w:r w:rsidR="006A0C22" w:rsidRPr="007A51EB">
        <w:rPr>
          <w:rFonts w:ascii="Times New Roman" w:hAnsi="Times New Roman" w:cs="Times New Roman"/>
          <w:b/>
          <w:i/>
          <w:sz w:val="24"/>
          <w:szCs w:val="24"/>
        </w:rPr>
        <w:t>Penyelesaian</w:t>
      </w:r>
      <w:proofErr w:type="spellEnd"/>
      <w:r w:rsidR="006A0C22" w:rsidRPr="007A51EB">
        <w:rPr>
          <w:rFonts w:ascii="Times New Roman" w:hAnsi="Times New Roman" w:cs="Times New Roman"/>
          <w:b/>
          <w:i/>
          <w:sz w:val="24"/>
          <w:szCs w:val="24"/>
        </w:rPr>
        <w:t xml:space="preserve"> </w:t>
      </w:r>
      <w:proofErr w:type="spellStart"/>
      <w:r w:rsidR="006A0C22" w:rsidRPr="007A51EB">
        <w:rPr>
          <w:rFonts w:ascii="Times New Roman" w:hAnsi="Times New Roman" w:cs="Times New Roman"/>
          <w:b/>
          <w:i/>
          <w:sz w:val="24"/>
          <w:szCs w:val="24"/>
        </w:rPr>
        <w:t>Sengketa</w:t>
      </w:r>
      <w:proofErr w:type="spellEnd"/>
      <w:r w:rsidR="006A0C22" w:rsidRPr="007A51EB">
        <w:rPr>
          <w:rFonts w:ascii="Times New Roman" w:hAnsi="Times New Roman" w:cs="Times New Roman"/>
          <w:b/>
          <w:i/>
          <w:sz w:val="24"/>
          <w:szCs w:val="24"/>
        </w:rPr>
        <w:t xml:space="preserve"> </w:t>
      </w:r>
      <w:proofErr w:type="spellStart"/>
      <w:r w:rsidR="006A0C22" w:rsidRPr="007A51EB">
        <w:rPr>
          <w:rFonts w:ascii="Times New Roman" w:hAnsi="Times New Roman" w:cs="Times New Roman"/>
          <w:b/>
          <w:i/>
          <w:sz w:val="24"/>
          <w:szCs w:val="24"/>
        </w:rPr>
        <w:t>Lingkungan</w:t>
      </w:r>
      <w:proofErr w:type="spellEnd"/>
      <w:r w:rsidR="006A0C22" w:rsidRPr="007A51EB">
        <w:rPr>
          <w:rFonts w:ascii="Times New Roman" w:hAnsi="Times New Roman" w:cs="Times New Roman"/>
          <w:b/>
          <w:i/>
          <w:sz w:val="24"/>
          <w:szCs w:val="24"/>
        </w:rPr>
        <w:t xml:space="preserve"> </w:t>
      </w:r>
      <w:proofErr w:type="spellStart"/>
      <w:r w:rsidR="006A0C22" w:rsidRPr="007A51EB">
        <w:rPr>
          <w:rFonts w:ascii="Times New Roman" w:hAnsi="Times New Roman" w:cs="Times New Roman"/>
          <w:b/>
          <w:i/>
          <w:sz w:val="24"/>
          <w:szCs w:val="24"/>
        </w:rPr>
        <w:t>Hidup</w:t>
      </w:r>
      <w:proofErr w:type="spellEnd"/>
      <w:r w:rsidR="006A0C22" w:rsidRPr="007A51EB">
        <w:rPr>
          <w:rFonts w:ascii="Times New Roman" w:hAnsi="Times New Roman" w:cs="Times New Roman"/>
          <w:b/>
          <w:i/>
          <w:sz w:val="24"/>
          <w:szCs w:val="24"/>
        </w:rPr>
        <w:t xml:space="preserve"> : </w:t>
      </w:r>
      <w:proofErr w:type="spellStart"/>
      <w:r w:rsidR="006A0C22" w:rsidRPr="007A51EB">
        <w:rPr>
          <w:rFonts w:ascii="Times New Roman" w:hAnsi="Times New Roman" w:cs="Times New Roman"/>
          <w:b/>
          <w:i/>
          <w:sz w:val="24"/>
          <w:szCs w:val="24"/>
        </w:rPr>
        <w:t>Sebuah</w:t>
      </w:r>
      <w:proofErr w:type="spellEnd"/>
      <w:r w:rsidR="006A0C22" w:rsidRPr="007A51EB">
        <w:rPr>
          <w:rFonts w:ascii="Times New Roman" w:hAnsi="Times New Roman" w:cs="Times New Roman"/>
          <w:b/>
          <w:i/>
          <w:sz w:val="24"/>
          <w:szCs w:val="24"/>
        </w:rPr>
        <w:t xml:space="preserve"> Model </w:t>
      </w:r>
      <w:proofErr w:type="spellStart"/>
      <w:r w:rsidR="006A0C22" w:rsidRPr="007A51EB">
        <w:rPr>
          <w:rFonts w:ascii="Times New Roman" w:hAnsi="Times New Roman" w:cs="Times New Roman"/>
          <w:b/>
          <w:i/>
          <w:sz w:val="24"/>
          <w:szCs w:val="24"/>
        </w:rPr>
        <w:t>Penyelesaian</w:t>
      </w:r>
      <w:proofErr w:type="spellEnd"/>
      <w:r w:rsidR="006A0C22" w:rsidRPr="007A51EB">
        <w:rPr>
          <w:rFonts w:ascii="Times New Roman" w:hAnsi="Times New Roman" w:cs="Times New Roman"/>
          <w:b/>
          <w:i/>
          <w:sz w:val="24"/>
          <w:szCs w:val="24"/>
        </w:rPr>
        <w:t xml:space="preserve"> </w:t>
      </w:r>
      <w:proofErr w:type="spellStart"/>
      <w:r w:rsidR="006A0C22" w:rsidRPr="007A51EB">
        <w:rPr>
          <w:rFonts w:ascii="Times New Roman" w:hAnsi="Times New Roman" w:cs="Times New Roman"/>
          <w:b/>
          <w:i/>
          <w:sz w:val="24"/>
          <w:szCs w:val="24"/>
        </w:rPr>
        <w:t>Lingkungan</w:t>
      </w:r>
      <w:proofErr w:type="spellEnd"/>
      <w:r w:rsidR="006A0C22" w:rsidRPr="007A51EB">
        <w:rPr>
          <w:rFonts w:ascii="Times New Roman" w:hAnsi="Times New Roman" w:cs="Times New Roman"/>
          <w:b/>
          <w:i/>
          <w:sz w:val="24"/>
          <w:szCs w:val="24"/>
        </w:rPr>
        <w:t xml:space="preserve"> </w:t>
      </w:r>
      <w:proofErr w:type="spellStart"/>
      <w:r w:rsidR="006A0C22" w:rsidRPr="007A51EB">
        <w:rPr>
          <w:rFonts w:ascii="Times New Roman" w:hAnsi="Times New Roman" w:cs="Times New Roman"/>
          <w:b/>
          <w:i/>
          <w:sz w:val="24"/>
          <w:szCs w:val="24"/>
        </w:rPr>
        <w:t>Hidup</w:t>
      </w:r>
      <w:proofErr w:type="spellEnd"/>
      <w:r w:rsidR="006A0C22" w:rsidRPr="007A51EB">
        <w:rPr>
          <w:rFonts w:ascii="Times New Roman" w:hAnsi="Times New Roman" w:cs="Times New Roman"/>
          <w:b/>
          <w:i/>
          <w:sz w:val="24"/>
          <w:szCs w:val="24"/>
        </w:rPr>
        <w:t xml:space="preserve"> </w:t>
      </w:r>
      <w:proofErr w:type="spellStart"/>
      <w:r w:rsidR="006A0C22" w:rsidRPr="007A51EB">
        <w:rPr>
          <w:rFonts w:ascii="Times New Roman" w:hAnsi="Times New Roman" w:cs="Times New Roman"/>
          <w:b/>
          <w:i/>
          <w:sz w:val="24"/>
          <w:szCs w:val="24"/>
        </w:rPr>
        <w:t>dengan</w:t>
      </w:r>
      <w:proofErr w:type="spellEnd"/>
      <w:r w:rsidR="006A0C22" w:rsidRPr="007A51EB">
        <w:rPr>
          <w:rFonts w:ascii="Times New Roman" w:hAnsi="Times New Roman" w:cs="Times New Roman"/>
          <w:b/>
          <w:i/>
          <w:sz w:val="24"/>
          <w:szCs w:val="24"/>
        </w:rPr>
        <w:t xml:space="preserve"> </w:t>
      </w:r>
      <w:proofErr w:type="spellStart"/>
      <w:r w:rsidR="006A0C22" w:rsidRPr="007A51EB">
        <w:rPr>
          <w:rFonts w:ascii="Times New Roman" w:hAnsi="Times New Roman" w:cs="Times New Roman"/>
          <w:b/>
          <w:i/>
          <w:sz w:val="24"/>
          <w:szCs w:val="24"/>
        </w:rPr>
        <w:t>Pendekatan</w:t>
      </w:r>
      <w:proofErr w:type="spellEnd"/>
      <w:r w:rsidR="006A0C22" w:rsidRPr="007A51EB">
        <w:rPr>
          <w:rFonts w:ascii="Times New Roman" w:hAnsi="Times New Roman" w:cs="Times New Roman"/>
          <w:b/>
          <w:i/>
          <w:sz w:val="24"/>
          <w:szCs w:val="24"/>
        </w:rPr>
        <w:t xml:space="preserve"> </w:t>
      </w:r>
      <w:proofErr w:type="spellStart"/>
      <w:r w:rsidR="006A0C22" w:rsidRPr="007A51EB">
        <w:rPr>
          <w:rFonts w:ascii="Times New Roman" w:hAnsi="Times New Roman" w:cs="Times New Roman"/>
          <w:b/>
          <w:i/>
          <w:sz w:val="24"/>
          <w:szCs w:val="24"/>
        </w:rPr>
        <w:t>Partisipatif</w:t>
      </w:r>
      <w:proofErr w:type="spellEnd"/>
      <w:r w:rsidR="006A0C22" w:rsidRPr="007A51EB">
        <w:rPr>
          <w:rFonts w:ascii="Times New Roman" w:hAnsi="Times New Roman" w:cs="Times New Roman"/>
          <w:b/>
          <w:i/>
          <w:sz w:val="24"/>
          <w:szCs w:val="24"/>
        </w:rPr>
        <w:t>”</w:t>
      </w:r>
      <w:r w:rsidR="006A0C22" w:rsidRPr="007A51EB">
        <w:rPr>
          <w:rFonts w:ascii="Times New Roman" w:hAnsi="Times New Roman" w:cs="Times New Roman"/>
          <w:sz w:val="24"/>
          <w:szCs w:val="24"/>
        </w:rPr>
        <w:t xml:space="preserve">. </w:t>
      </w:r>
      <w:r w:rsidRPr="007A51EB">
        <w:rPr>
          <w:rFonts w:ascii="Times New Roman" w:hAnsi="Times New Roman" w:cs="Times New Roman"/>
          <w:sz w:val="24"/>
          <w:szCs w:val="24"/>
        </w:rPr>
        <w:t xml:space="preserve">Surakarta, </w:t>
      </w:r>
      <w:r w:rsidR="006A0C22" w:rsidRPr="007A51EB">
        <w:rPr>
          <w:rFonts w:ascii="Times New Roman" w:hAnsi="Times New Roman" w:cs="Times New Roman"/>
          <w:sz w:val="24"/>
          <w:szCs w:val="24"/>
        </w:rPr>
        <w:t xml:space="preserve">Muhammadiyah University Press, </w:t>
      </w:r>
      <w:r w:rsidRPr="007A51EB">
        <w:rPr>
          <w:rFonts w:ascii="Times New Roman" w:hAnsi="Times New Roman" w:cs="Times New Roman"/>
          <w:sz w:val="24"/>
          <w:szCs w:val="24"/>
        </w:rPr>
        <w:t>2014</w:t>
      </w:r>
    </w:p>
    <w:p w14:paraId="78D6CDC8" w14:textId="767BEC28" w:rsidR="006168D5" w:rsidRPr="007A51EB" w:rsidRDefault="006168D5" w:rsidP="00DC303E">
      <w:pPr>
        <w:autoSpaceDE w:val="0"/>
        <w:autoSpaceDN w:val="0"/>
        <w:adjustRightInd w:val="0"/>
        <w:spacing w:after="0" w:line="480" w:lineRule="auto"/>
        <w:ind w:left="993" w:hanging="993"/>
        <w:jc w:val="both"/>
        <w:rPr>
          <w:rFonts w:ascii="Times New Roman" w:hAnsi="Times New Roman" w:cs="Times New Roman"/>
          <w:sz w:val="24"/>
          <w:szCs w:val="24"/>
        </w:rPr>
      </w:pPr>
      <w:proofErr w:type="spellStart"/>
      <w:r w:rsidRPr="007A51EB">
        <w:rPr>
          <w:rFonts w:ascii="Times New Roman" w:hAnsi="Times New Roman" w:cs="Times New Roman"/>
          <w:sz w:val="24"/>
          <w:szCs w:val="24"/>
        </w:rPr>
        <w:t>Arief</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Nurtjahjo</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Esti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Royani</w:t>
      </w:r>
      <w:proofErr w:type="spellEnd"/>
      <w:r w:rsidRPr="007A51EB">
        <w:rPr>
          <w:rFonts w:ascii="Times New Roman" w:hAnsi="Times New Roman" w:cs="Times New Roman"/>
          <w:sz w:val="24"/>
          <w:szCs w:val="24"/>
        </w:rPr>
        <w:t xml:space="preserve">, Dian Damayanti, , </w:t>
      </w:r>
      <w:proofErr w:type="spellStart"/>
      <w:r w:rsidRPr="007A51EB">
        <w:rPr>
          <w:rFonts w:ascii="Times New Roman" w:hAnsi="Times New Roman" w:cs="Times New Roman"/>
          <w:b/>
          <w:i/>
          <w:sz w:val="24"/>
          <w:szCs w:val="24"/>
        </w:rPr>
        <w:t>Sengketa</w:t>
      </w:r>
      <w:proofErr w:type="spellEnd"/>
      <w:r w:rsidRPr="007A51EB">
        <w:rPr>
          <w:rFonts w:ascii="Times New Roman" w:hAnsi="Times New Roman" w:cs="Times New Roman"/>
          <w:b/>
          <w:i/>
          <w:sz w:val="24"/>
          <w:szCs w:val="24"/>
        </w:rPr>
        <w:t xml:space="preserve"> Utang-</w:t>
      </w:r>
      <w:proofErr w:type="spellStart"/>
      <w:r w:rsidRPr="007A51EB">
        <w:rPr>
          <w:rFonts w:ascii="Times New Roman" w:hAnsi="Times New Roman" w:cs="Times New Roman"/>
          <w:b/>
          <w:i/>
          <w:sz w:val="24"/>
          <w:szCs w:val="24"/>
        </w:rPr>
        <w:t>Piutang</w:t>
      </w:r>
      <w:proofErr w:type="spellEnd"/>
      <w:r w:rsidRPr="007A51EB">
        <w:rPr>
          <w:rFonts w:ascii="Times New Roman" w:hAnsi="Times New Roman" w:cs="Times New Roman"/>
          <w:b/>
          <w:i/>
          <w:sz w:val="24"/>
          <w:szCs w:val="24"/>
        </w:rPr>
        <w:t xml:space="preserve"> BUMN </w:t>
      </w:r>
      <w:proofErr w:type="spellStart"/>
      <w:r w:rsidRPr="007A51EB">
        <w:rPr>
          <w:rFonts w:ascii="Times New Roman" w:hAnsi="Times New Roman" w:cs="Times New Roman"/>
          <w:b/>
          <w:i/>
          <w:sz w:val="24"/>
          <w:szCs w:val="24"/>
        </w:rPr>
        <w:t>Berdasarkan</w:t>
      </w:r>
      <w:proofErr w:type="spellEnd"/>
      <w:r w:rsidRPr="007A51EB">
        <w:rPr>
          <w:rFonts w:ascii="Times New Roman" w:hAnsi="Times New Roman" w:cs="Times New Roman"/>
          <w:b/>
          <w:i/>
          <w:sz w:val="24"/>
          <w:szCs w:val="24"/>
        </w:rPr>
        <w:t xml:space="preserve"> </w:t>
      </w:r>
      <w:proofErr w:type="spellStart"/>
      <w:r w:rsidRPr="007A51EB">
        <w:rPr>
          <w:rFonts w:ascii="Times New Roman" w:hAnsi="Times New Roman" w:cs="Times New Roman"/>
          <w:b/>
          <w:i/>
          <w:sz w:val="24"/>
          <w:szCs w:val="24"/>
        </w:rPr>
        <w:t>Telaah</w:t>
      </w:r>
      <w:proofErr w:type="spellEnd"/>
      <w:r w:rsidRPr="007A51EB">
        <w:rPr>
          <w:rFonts w:ascii="Times New Roman" w:hAnsi="Times New Roman" w:cs="Times New Roman"/>
          <w:b/>
          <w:i/>
          <w:sz w:val="24"/>
          <w:szCs w:val="24"/>
        </w:rPr>
        <w:t xml:space="preserve"> </w:t>
      </w:r>
      <w:proofErr w:type="spellStart"/>
      <w:r w:rsidRPr="007A51EB">
        <w:rPr>
          <w:rFonts w:ascii="Times New Roman" w:hAnsi="Times New Roman" w:cs="Times New Roman"/>
          <w:b/>
          <w:i/>
          <w:sz w:val="24"/>
          <w:szCs w:val="24"/>
        </w:rPr>
        <w:t>Hukum</w:t>
      </w:r>
      <w:proofErr w:type="spellEnd"/>
      <w:r w:rsidRPr="007A51EB">
        <w:rPr>
          <w:rFonts w:ascii="Times New Roman" w:hAnsi="Times New Roman" w:cs="Times New Roman"/>
          <w:b/>
          <w:i/>
          <w:sz w:val="24"/>
          <w:szCs w:val="24"/>
        </w:rPr>
        <w:t>,</w:t>
      </w:r>
      <w:r w:rsidRPr="007A51EB">
        <w:rPr>
          <w:rFonts w:ascii="Times New Roman" w:hAnsi="Times New Roman" w:cs="Times New Roman"/>
          <w:sz w:val="24"/>
          <w:szCs w:val="24"/>
        </w:rPr>
        <w:t xml:space="preserve"> </w:t>
      </w:r>
      <w:proofErr w:type="spellStart"/>
      <w:r w:rsidR="00E15648" w:rsidRPr="007A51EB">
        <w:rPr>
          <w:rFonts w:ascii="Times New Roman" w:hAnsi="Times New Roman" w:cs="Times New Roman"/>
          <w:sz w:val="24"/>
          <w:szCs w:val="24"/>
        </w:rPr>
        <w:t>Banyumas</w:t>
      </w:r>
      <w:proofErr w:type="spellEnd"/>
      <w:r w:rsidR="00E15648"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Amerta</w:t>
      </w:r>
      <w:proofErr w:type="spellEnd"/>
      <w:r w:rsidRPr="007A51EB">
        <w:rPr>
          <w:rFonts w:ascii="Times New Roman" w:hAnsi="Times New Roman" w:cs="Times New Roman"/>
          <w:sz w:val="24"/>
          <w:szCs w:val="24"/>
        </w:rPr>
        <w:t xml:space="preserve"> Media, </w:t>
      </w:r>
      <w:r w:rsidR="00E15648" w:rsidRPr="007A51EB">
        <w:rPr>
          <w:rFonts w:ascii="Times New Roman" w:hAnsi="Times New Roman" w:cs="Times New Roman"/>
          <w:sz w:val="24"/>
          <w:szCs w:val="24"/>
        </w:rPr>
        <w:t>2024</w:t>
      </w:r>
    </w:p>
    <w:p w14:paraId="5EE3C052" w14:textId="475B241B" w:rsidR="00D80B47" w:rsidRPr="007A51EB" w:rsidRDefault="00D80B47" w:rsidP="00DC303E">
      <w:pPr>
        <w:pStyle w:val="ListParagraph"/>
        <w:tabs>
          <w:tab w:val="left" w:pos="1800"/>
        </w:tabs>
        <w:autoSpaceDE w:val="0"/>
        <w:autoSpaceDN w:val="0"/>
        <w:adjustRightInd w:val="0"/>
        <w:spacing w:after="0" w:line="480" w:lineRule="auto"/>
        <w:ind w:left="993" w:hanging="993"/>
        <w:jc w:val="both"/>
        <w:rPr>
          <w:rFonts w:ascii="Times New Roman" w:hAnsi="Times New Roman" w:cs="Times New Roman"/>
          <w:sz w:val="24"/>
          <w:szCs w:val="24"/>
        </w:rPr>
      </w:pPr>
      <w:proofErr w:type="spellStart"/>
      <w:r w:rsidRPr="007A51EB">
        <w:rPr>
          <w:rFonts w:ascii="Times New Roman" w:hAnsi="Times New Roman" w:cs="Times New Roman"/>
          <w:sz w:val="24"/>
          <w:szCs w:val="24"/>
        </w:rPr>
        <w:t>Barda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Nawawi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Arief</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b/>
          <w:i/>
          <w:sz w:val="24"/>
          <w:szCs w:val="24"/>
        </w:rPr>
        <w:t>Masalah</w:t>
      </w:r>
      <w:proofErr w:type="spellEnd"/>
      <w:r w:rsidRPr="007A51EB">
        <w:rPr>
          <w:rFonts w:ascii="Times New Roman" w:hAnsi="Times New Roman" w:cs="Times New Roman"/>
          <w:b/>
          <w:i/>
          <w:sz w:val="24"/>
          <w:szCs w:val="24"/>
        </w:rPr>
        <w:t xml:space="preserve"> </w:t>
      </w:r>
      <w:proofErr w:type="spellStart"/>
      <w:r w:rsidRPr="007A51EB">
        <w:rPr>
          <w:rFonts w:ascii="Times New Roman" w:hAnsi="Times New Roman" w:cs="Times New Roman"/>
          <w:b/>
          <w:i/>
          <w:sz w:val="24"/>
          <w:szCs w:val="24"/>
        </w:rPr>
        <w:t>Penegakan</w:t>
      </w:r>
      <w:proofErr w:type="spellEnd"/>
      <w:r w:rsidRPr="007A51EB">
        <w:rPr>
          <w:rFonts w:ascii="Times New Roman" w:hAnsi="Times New Roman" w:cs="Times New Roman"/>
          <w:b/>
          <w:i/>
          <w:sz w:val="24"/>
          <w:szCs w:val="24"/>
        </w:rPr>
        <w:t xml:space="preserve"> </w:t>
      </w:r>
      <w:proofErr w:type="spellStart"/>
      <w:r w:rsidRPr="007A51EB">
        <w:rPr>
          <w:rFonts w:ascii="Times New Roman" w:hAnsi="Times New Roman" w:cs="Times New Roman"/>
          <w:b/>
          <w:i/>
          <w:sz w:val="24"/>
          <w:szCs w:val="24"/>
        </w:rPr>
        <w:t>Hukum</w:t>
      </w:r>
      <w:proofErr w:type="spellEnd"/>
      <w:r w:rsidRPr="007A51EB">
        <w:rPr>
          <w:rFonts w:ascii="Times New Roman" w:hAnsi="Times New Roman" w:cs="Times New Roman"/>
          <w:b/>
          <w:i/>
          <w:sz w:val="24"/>
          <w:szCs w:val="24"/>
        </w:rPr>
        <w:t xml:space="preserve"> dan </w:t>
      </w:r>
      <w:proofErr w:type="spellStart"/>
      <w:r w:rsidRPr="007A51EB">
        <w:rPr>
          <w:rFonts w:ascii="Times New Roman" w:hAnsi="Times New Roman" w:cs="Times New Roman"/>
          <w:b/>
          <w:i/>
          <w:sz w:val="24"/>
          <w:szCs w:val="24"/>
        </w:rPr>
        <w:t>Kebijakan</w:t>
      </w:r>
      <w:proofErr w:type="spellEnd"/>
      <w:r w:rsidRPr="007A51EB">
        <w:rPr>
          <w:rFonts w:ascii="Times New Roman" w:hAnsi="Times New Roman" w:cs="Times New Roman"/>
          <w:b/>
          <w:i/>
          <w:sz w:val="24"/>
          <w:szCs w:val="24"/>
        </w:rPr>
        <w:t xml:space="preserve"> </w:t>
      </w:r>
      <w:proofErr w:type="spellStart"/>
      <w:r w:rsidRPr="007A51EB">
        <w:rPr>
          <w:rFonts w:ascii="Times New Roman" w:hAnsi="Times New Roman" w:cs="Times New Roman"/>
          <w:b/>
          <w:i/>
          <w:sz w:val="24"/>
          <w:szCs w:val="24"/>
        </w:rPr>
        <w:t>Penanggulangan</w:t>
      </w:r>
      <w:proofErr w:type="spellEnd"/>
      <w:r w:rsidRPr="007A51EB">
        <w:rPr>
          <w:rFonts w:ascii="Times New Roman" w:hAnsi="Times New Roman" w:cs="Times New Roman"/>
          <w:b/>
          <w:i/>
          <w:sz w:val="24"/>
          <w:szCs w:val="24"/>
        </w:rPr>
        <w:t xml:space="preserve"> </w:t>
      </w:r>
      <w:proofErr w:type="spellStart"/>
      <w:r w:rsidRPr="007A51EB">
        <w:rPr>
          <w:rFonts w:ascii="Times New Roman" w:hAnsi="Times New Roman" w:cs="Times New Roman"/>
          <w:b/>
          <w:i/>
          <w:sz w:val="24"/>
          <w:szCs w:val="24"/>
        </w:rPr>
        <w:t>Kejahatan</w:t>
      </w:r>
      <w:proofErr w:type="spellEnd"/>
      <w:r w:rsidRPr="007A51EB">
        <w:rPr>
          <w:rFonts w:ascii="Times New Roman" w:hAnsi="Times New Roman" w:cs="Times New Roman"/>
          <w:sz w:val="24"/>
          <w:szCs w:val="24"/>
        </w:rPr>
        <w:t xml:space="preserve">, </w:t>
      </w:r>
      <w:r w:rsidR="00E15648" w:rsidRPr="007A51EB">
        <w:rPr>
          <w:rFonts w:ascii="Times New Roman" w:hAnsi="Times New Roman" w:cs="Times New Roman"/>
          <w:sz w:val="24"/>
          <w:szCs w:val="24"/>
        </w:rPr>
        <w:t xml:space="preserve">Bandung, </w:t>
      </w:r>
      <w:r w:rsidRPr="007A51EB">
        <w:rPr>
          <w:rFonts w:ascii="Times New Roman" w:hAnsi="Times New Roman" w:cs="Times New Roman"/>
          <w:sz w:val="24"/>
          <w:szCs w:val="24"/>
        </w:rPr>
        <w:t xml:space="preserve">PT Citra Aditya </w:t>
      </w:r>
      <w:proofErr w:type="spellStart"/>
      <w:r w:rsidRPr="007A51EB">
        <w:rPr>
          <w:rFonts w:ascii="Times New Roman" w:hAnsi="Times New Roman" w:cs="Times New Roman"/>
          <w:sz w:val="24"/>
          <w:szCs w:val="24"/>
        </w:rPr>
        <w:t>Bakti</w:t>
      </w:r>
      <w:proofErr w:type="spellEnd"/>
      <w:r w:rsidR="00E15648" w:rsidRPr="007A51EB">
        <w:rPr>
          <w:rFonts w:ascii="Times New Roman" w:hAnsi="Times New Roman" w:cs="Times New Roman"/>
          <w:sz w:val="24"/>
          <w:szCs w:val="24"/>
        </w:rPr>
        <w:t>, 2001</w:t>
      </w:r>
    </w:p>
    <w:p w14:paraId="458E61FE" w14:textId="7B6F9CB8" w:rsidR="00EE4049" w:rsidRPr="007A51EB" w:rsidRDefault="00EE4049" w:rsidP="00EE4049">
      <w:pPr>
        <w:pStyle w:val="ListParagraph"/>
        <w:tabs>
          <w:tab w:val="left" w:pos="1800"/>
        </w:tabs>
        <w:autoSpaceDE w:val="0"/>
        <w:autoSpaceDN w:val="0"/>
        <w:adjustRightInd w:val="0"/>
        <w:spacing w:after="0" w:line="480" w:lineRule="auto"/>
        <w:ind w:left="1350" w:hanging="1350"/>
        <w:jc w:val="both"/>
        <w:rPr>
          <w:rFonts w:ascii="Times New Roman" w:hAnsi="Times New Roman" w:cs="Times New Roman"/>
          <w:sz w:val="24"/>
          <w:szCs w:val="24"/>
        </w:rPr>
      </w:pPr>
      <w:proofErr w:type="spellStart"/>
      <w:r w:rsidRPr="007A51EB">
        <w:rPr>
          <w:rFonts w:ascii="Times New Roman" w:hAnsi="Times New Roman" w:cs="Times New Roman"/>
          <w:sz w:val="24"/>
          <w:szCs w:val="24"/>
        </w:rPr>
        <w:t>Binoto</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Nadapdap</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b/>
          <w:bCs/>
          <w:i/>
          <w:iCs/>
          <w:sz w:val="24"/>
          <w:szCs w:val="24"/>
        </w:rPr>
        <w:t>Hukum</w:t>
      </w:r>
      <w:proofErr w:type="spellEnd"/>
      <w:r w:rsidRPr="007A51EB">
        <w:rPr>
          <w:rFonts w:ascii="Times New Roman" w:hAnsi="Times New Roman" w:cs="Times New Roman"/>
          <w:b/>
          <w:bCs/>
          <w:i/>
          <w:iCs/>
          <w:sz w:val="24"/>
          <w:szCs w:val="24"/>
        </w:rPr>
        <w:t xml:space="preserve"> </w:t>
      </w:r>
      <w:proofErr w:type="spellStart"/>
      <w:r w:rsidRPr="007A51EB">
        <w:rPr>
          <w:rFonts w:ascii="Times New Roman" w:hAnsi="Times New Roman" w:cs="Times New Roman"/>
          <w:b/>
          <w:bCs/>
          <w:i/>
          <w:iCs/>
          <w:sz w:val="24"/>
          <w:szCs w:val="24"/>
        </w:rPr>
        <w:t>Persaingan</w:t>
      </w:r>
      <w:proofErr w:type="spellEnd"/>
      <w:r w:rsidRPr="007A51EB">
        <w:rPr>
          <w:rFonts w:ascii="Times New Roman" w:hAnsi="Times New Roman" w:cs="Times New Roman"/>
          <w:b/>
          <w:bCs/>
          <w:i/>
          <w:iCs/>
          <w:sz w:val="24"/>
          <w:szCs w:val="24"/>
        </w:rPr>
        <w:t xml:space="preserve"> Usaha</w:t>
      </w:r>
      <w:r w:rsidRPr="007A51EB">
        <w:rPr>
          <w:rFonts w:ascii="Times New Roman" w:hAnsi="Times New Roman" w:cs="Times New Roman"/>
          <w:i/>
          <w:iCs/>
          <w:sz w:val="24"/>
          <w:szCs w:val="24"/>
        </w:rPr>
        <w:t xml:space="preserve">, </w:t>
      </w:r>
      <w:proofErr w:type="gramStart"/>
      <w:r w:rsidRPr="007A51EB">
        <w:rPr>
          <w:rFonts w:ascii="Times New Roman" w:hAnsi="Times New Roman" w:cs="Times New Roman"/>
          <w:sz w:val="24"/>
          <w:szCs w:val="24"/>
        </w:rPr>
        <w:t>Jakarta :</w:t>
      </w:r>
      <w:proofErr w:type="gram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Jala</w:t>
      </w:r>
      <w:proofErr w:type="spellEnd"/>
      <w:r w:rsidRPr="007A51EB">
        <w:rPr>
          <w:rFonts w:ascii="Times New Roman" w:hAnsi="Times New Roman" w:cs="Times New Roman"/>
          <w:sz w:val="24"/>
          <w:szCs w:val="24"/>
        </w:rPr>
        <w:t xml:space="preserve"> Permata </w:t>
      </w:r>
      <w:proofErr w:type="spellStart"/>
      <w:r w:rsidRPr="007A51EB">
        <w:rPr>
          <w:rFonts w:ascii="Times New Roman" w:hAnsi="Times New Roman" w:cs="Times New Roman"/>
          <w:sz w:val="24"/>
          <w:szCs w:val="24"/>
        </w:rPr>
        <w:t>Aksara</w:t>
      </w:r>
      <w:proofErr w:type="spellEnd"/>
      <w:r w:rsidR="00E15648" w:rsidRPr="007A51EB">
        <w:rPr>
          <w:rFonts w:ascii="Times New Roman" w:hAnsi="Times New Roman" w:cs="Times New Roman"/>
          <w:sz w:val="24"/>
          <w:szCs w:val="24"/>
        </w:rPr>
        <w:t>, 2019</w:t>
      </w:r>
    </w:p>
    <w:p w14:paraId="5E38C00B" w14:textId="0FFAE959" w:rsidR="00D95B23" w:rsidRPr="007A51EB" w:rsidRDefault="00D95B23" w:rsidP="00EE4049">
      <w:pPr>
        <w:pStyle w:val="ListParagraph"/>
        <w:tabs>
          <w:tab w:val="left" w:pos="1800"/>
        </w:tabs>
        <w:autoSpaceDE w:val="0"/>
        <w:autoSpaceDN w:val="0"/>
        <w:adjustRightInd w:val="0"/>
        <w:spacing w:after="0" w:line="480" w:lineRule="auto"/>
        <w:ind w:left="1350" w:hanging="1350"/>
        <w:jc w:val="both"/>
        <w:rPr>
          <w:rFonts w:ascii="Times New Roman" w:hAnsi="Times New Roman" w:cs="Times New Roman"/>
          <w:sz w:val="24"/>
          <w:szCs w:val="24"/>
        </w:rPr>
      </w:pPr>
      <w:r w:rsidRPr="007A51EB">
        <w:rPr>
          <w:rFonts w:ascii="Times New Roman" w:hAnsi="Times New Roman" w:cs="Times New Roman"/>
          <w:sz w:val="24"/>
          <w:szCs w:val="24"/>
        </w:rPr>
        <w:t xml:space="preserve">Dean G Pruitt, </w:t>
      </w:r>
      <w:r w:rsidRPr="007A51EB">
        <w:rPr>
          <w:rFonts w:ascii="Times New Roman" w:hAnsi="Times New Roman" w:cs="Times New Roman"/>
          <w:b/>
          <w:sz w:val="24"/>
          <w:szCs w:val="24"/>
        </w:rPr>
        <w:t>“</w:t>
      </w:r>
      <w:proofErr w:type="spellStart"/>
      <w:r w:rsidRPr="007A51EB">
        <w:rPr>
          <w:rFonts w:ascii="Times New Roman" w:hAnsi="Times New Roman" w:cs="Times New Roman"/>
          <w:b/>
          <w:sz w:val="24"/>
          <w:szCs w:val="24"/>
        </w:rPr>
        <w:t>Konflik</w:t>
      </w:r>
      <w:proofErr w:type="spellEnd"/>
      <w:r w:rsidRPr="007A51EB">
        <w:rPr>
          <w:rFonts w:ascii="Times New Roman" w:hAnsi="Times New Roman" w:cs="Times New Roman"/>
          <w:b/>
          <w:sz w:val="24"/>
          <w:szCs w:val="24"/>
        </w:rPr>
        <w:t xml:space="preserve"> </w:t>
      </w:r>
      <w:proofErr w:type="spellStart"/>
      <w:r w:rsidRPr="007A51EB">
        <w:rPr>
          <w:rFonts w:ascii="Times New Roman" w:hAnsi="Times New Roman" w:cs="Times New Roman"/>
          <w:b/>
          <w:sz w:val="24"/>
          <w:szCs w:val="24"/>
        </w:rPr>
        <w:t>Sosial</w:t>
      </w:r>
      <w:proofErr w:type="spellEnd"/>
      <w:r w:rsidRPr="007A51EB">
        <w:rPr>
          <w:rFonts w:ascii="Times New Roman" w:hAnsi="Times New Roman" w:cs="Times New Roman"/>
          <w:b/>
          <w:sz w:val="24"/>
          <w:szCs w:val="24"/>
        </w:rPr>
        <w:t>”</w:t>
      </w:r>
      <w:r w:rsidRPr="007A51EB">
        <w:rPr>
          <w:rFonts w:ascii="Times New Roman" w:hAnsi="Times New Roman" w:cs="Times New Roman"/>
          <w:sz w:val="24"/>
          <w:szCs w:val="24"/>
        </w:rPr>
        <w:t xml:space="preserve">, </w:t>
      </w:r>
      <w:r w:rsidR="00E15648" w:rsidRPr="007A51EB">
        <w:rPr>
          <w:rFonts w:ascii="Times New Roman" w:hAnsi="Times New Roman" w:cs="Times New Roman"/>
          <w:sz w:val="24"/>
          <w:szCs w:val="24"/>
        </w:rPr>
        <w:t xml:space="preserve">Yogyakarta, </w:t>
      </w:r>
      <w:proofErr w:type="spellStart"/>
      <w:r w:rsidRPr="007A51EB">
        <w:rPr>
          <w:rFonts w:ascii="Times New Roman" w:hAnsi="Times New Roman" w:cs="Times New Roman"/>
          <w:sz w:val="24"/>
          <w:szCs w:val="24"/>
        </w:rPr>
        <w:t>Pustaka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Pelajar</w:t>
      </w:r>
      <w:proofErr w:type="spellEnd"/>
      <w:r w:rsidRPr="007A51EB">
        <w:rPr>
          <w:rFonts w:ascii="Times New Roman" w:hAnsi="Times New Roman" w:cs="Times New Roman"/>
          <w:sz w:val="24"/>
          <w:szCs w:val="24"/>
        </w:rPr>
        <w:t xml:space="preserve">, </w:t>
      </w:r>
      <w:r w:rsidR="00E15648" w:rsidRPr="007A51EB">
        <w:rPr>
          <w:rFonts w:ascii="Times New Roman" w:hAnsi="Times New Roman" w:cs="Times New Roman"/>
          <w:sz w:val="24"/>
          <w:szCs w:val="24"/>
        </w:rPr>
        <w:t>2004</w:t>
      </w:r>
    </w:p>
    <w:p w14:paraId="08A72062" w14:textId="29A562DA" w:rsidR="008568D2" w:rsidRDefault="008568D2" w:rsidP="00DC303E">
      <w:pPr>
        <w:pStyle w:val="ListParagraph"/>
        <w:tabs>
          <w:tab w:val="left" w:pos="1800"/>
        </w:tabs>
        <w:autoSpaceDE w:val="0"/>
        <w:autoSpaceDN w:val="0"/>
        <w:adjustRightInd w:val="0"/>
        <w:spacing w:after="0" w:line="480" w:lineRule="auto"/>
        <w:ind w:left="993" w:hanging="993"/>
        <w:jc w:val="both"/>
        <w:rPr>
          <w:rFonts w:ascii="Times New Roman" w:eastAsia="Times New Roman" w:hAnsi="Times New Roman" w:cs="Times New Roman"/>
          <w:sz w:val="24"/>
          <w:szCs w:val="24"/>
        </w:rPr>
      </w:pPr>
      <w:proofErr w:type="spellStart"/>
      <w:r w:rsidRPr="007A51EB">
        <w:rPr>
          <w:rFonts w:ascii="Times New Roman" w:eastAsia="Times New Roman" w:hAnsi="Times New Roman" w:cs="Times New Roman"/>
          <w:sz w:val="24"/>
          <w:szCs w:val="24"/>
        </w:rPr>
        <w:t>Fuady</w:t>
      </w:r>
      <w:proofErr w:type="spellEnd"/>
      <w:r w:rsidRPr="007A51EB">
        <w:rPr>
          <w:rFonts w:ascii="Times New Roman" w:eastAsia="Times New Roman" w:hAnsi="Times New Roman" w:cs="Times New Roman"/>
          <w:sz w:val="24"/>
          <w:szCs w:val="24"/>
        </w:rPr>
        <w:t xml:space="preserve">, Munir, </w:t>
      </w:r>
      <w:proofErr w:type="spellStart"/>
      <w:r w:rsidRPr="007A51EB">
        <w:rPr>
          <w:rFonts w:ascii="Times New Roman" w:eastAsia="Times New Roman" w:hAnsi="Times New Roman" w:cs="Times New Roman"/>
          <w:b/>
          <w:i/>
          <w:iCs/>
          <w:sz w:val="24"/>
          <w:szCs w:val="24"/>
        </w:rPr>
        <w:t>Hukum</w:t>
      </w:r>
      <w:proofErr w:type="spellEnd"/>
      <w:r w:rsidRPr="007A51EB">
        <w:rPr>
          <w:rFonts w:ascii="Times New Roman" w:eastAsia="Times New Roman" w:hAnsi="Times New Roman" w:cs="Times New Roman"/>
          <w:b/>
          <w:i/>
          <w:iCs/>
          <w:sz w:val="24"/>
          <w:szCs w:val="24"/>
        </w:rPr>
        <w:t xml:space="preserve"> </w:t>
      </w:r>
      <w:proofErr w:type="spellStart"/>
      <w:r w:rsidRPr="007A51EB">
        <w:rPr>
          <w:rFonts w:ascii="Times New Roman" w:eastAsia="Times New Roman" w:hAnsi="Times New Roman" w:cs="Times New Roman"/>
          <w:b/>
          <w:i/>
          <w:iCs/>
          <w:sz w:val="24"/>
          <w:szCs w:val="24"/>
        </w:rPr>
        <w:t>Kontrak</w:t>
      </w:r>
      <w:proofErr w:type="spellEnd"/>
      <w:r w:rsidRPr="007A51EB">
        <w:rPr>
          <w:rFonts w:ascii="Times New Roman" w:eastAsia="Times New Roman" w:hAnsi="Times New Roman" w:cs="Times New Roman"/>
          <w:b/>
          <w:i/>
          <w:iCs/>
          <w:sz w:val="24"/>
          <w:szCs w:val="24"/>
        </w:rPr>
        <w:t xml:space="preserve"> (Dari </w:t>
      </w:r>
      <w:proofErr w:type="spellStart"/>
      <w:r w:rsidRPr="007A51EB">
        <w:rPr>
          <w:rFonts w:ascii="Times New Roman" w:eastAsia="Times New Roman" w:hAnsi="Times New Roman" w:cs="Times New Roman"/>
          <w:b/>
          <w:i/>
          <w:iCs/>
          <w:sz w:val="24"/>
          <w:szCs w:val="24"/>
        </w:rPr>
        <w:t>Sudut</w:t>
      </w:r>
      <w:proofErr w:type="spellEnd"/>
      <w:r w:rsidRPr="007A51EB">
        <w:rPr>
          <w:rFonts w:ascii="Times New Roman" w:eastAsia="Times New Roman" w:hAnsi="Times New Roman" w:cs="Times New Roman"/>
          <w:b/>
          <w:i/>
          <w:iCs/>
          <w:sz w:val="24"/>
          <w:szCs w:val="24"/>
        </w:rPr>
        <w:t xml:space="preserve"> Pandang </w:t>
      </w:r>
      <w:proofErr w:type="spellStart"/>
      <w:r w:rsidRPr="007A51EB">
        <w:rPr>
          <w:rFonts w:ascii="Times New Roman" w:eastAsia="Times New Roman" w:hAnsi="Times New Roman" w:cs="Times New Roman"/>
          <w:b/>
          <w:i/>
          <w:iCs/>
          <w:sz w:val="24"/>
          <w:szCs w:val="24"/>
        </w:rPr>
        <w:t>Hukum</w:t>
      </w:r>
      <w:proofErr w:type="spellEnd"/>
      <w:r w:rsidRPr="007A51EB">
        <w:rPr>
          <w:rFonts w:ascii="Times New Roman" w:eastAsia="Times New Roman" w:hAnsi="Times New Roman" w:cs="Times New Roman"/>
          <w:b/>
          <w:i/>
          <w:iCs/>
          <w:sz w:val="24"/>
          <w:szCs w:val="24"/>
        </w:rPr>
        <w:t xml:space="preserve"> </w:t>
      </w:r>
      <w:proofErr w:type="spellStart"/>
      <w:r w:rsidRPr="007A51EB">
        <w:rPr>
          <w:rFonts w:ascii="Times New Roman" w:eastAsia="Times New Roman" w:hAnsi="Times New Roman" w:cs="Times New Roman"/>
          <w:b/>
          <w:i/>
          <w:iCs/>
          <w:sz w:val="24"/>
          <w:szCs w:val="24"/>
        </w:rPr>
        <w:t>Bisnis</w:t>
      </w:r>
      <w:proofErr w:type="spellEnd"/>
      <w:r w:rsidRPr="007A51EB">
        <w:rPr>
          <w:rFonts w:ascii="Times New Roman" w:eastAsia="Times New Roman" w:hAnsi="Times New Roman" w:cs="Times New Roman"/>
          <w:b/>
          <w:i/>
          <w:iCs/>
          <w:sz w:val="24"/>
          <w:szCs w:val="24"/>
        </w:rPr>
        <w:t>)</w:t>
      </w:r>
      <w:r w:rsidRPr="007A51EB">
        <w:rPr>
          <w:rFonts w:ascii="Times New Roman" w:eastAsia="Times New Roman" w:hAnsi="Times New Roman" w:cs="Times New Roman"/>
          <w:b/>
          <w:sz w:val="24"/>
          <w:szCs w:val="24"/>
        </w:rPr>
        <w:t>,</w:t>
      </w:r>
      <w:r w:rsidR="00E15648" w:rsidRPr="007A51EB">
        <w:rPr>
          <w:rFonts w:ascii="Times New Roman" w:eastAsia="Times New Roman" w:hAnsi="Times New Roman" w:cs="Times New Roman"/>
          <w:sz w:val="24"/>
          <w:szCs w:val="24"/>
        </w:rPr>
        <w:t xml:space="preserve"> Bandung, </w:t>
      </w:r>
      <w:proofErr w:type="gramStart"/>
      <w:r w:rsidRPr="007A51EB">
        <w:rPr>
          <w:rFonts w:ascii="Times New Roman" w:eastAsia="Times New Roman" w:hAnsi="Times New Roman" w:cs="Times New Roman"/>
          <w:sz w:val="24"/>
          <w:szCs w:val="24"/>
        </w:rPr>
        <w:t>Citra  Aditya</w:t>
      </w:r>
      <w:proofErr w:type="gram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Bakti</w:t>
      </w:r>
      <w:proofErr w:type="spellEnd"/>
      <w:r w:rsidRPr="007A51EB">
        <w:rPr>
          <w:rFonts w:ascii="Times New Roman" w:eastAsia="Times New Roman" w:hAnsi="Times New Roman" w:cs="Times New Roman"/>
          <w:sz w:val="24"/>
          <w:szCs w:val="24"/>
        </w:rPr>
        <w:t xml:space="preserve">, </w:t>
      </w:r>
      <w:r w:rsidR="00E15648" w:rsidRPr="007A51EB">
        <w:rPr>
          <w:rFonts w:ascii="Times New Roman" w:eastAsia="Times New Roman" w:hAnsi="Times New Roman" w:cs="Times New Roman"/>
          <w:sz w:val="24"/>
          <w:szCs w:val="24"/>
        </w:rPr>
        <w:t>2007</w:t>
      </w:r>
    </w:p>
    <w:p w14:paraId="4DBD5ABE" w14:textId="481A6D89" w:rsidR="00823EBA" w:rsidRPr="007A51EB" w:rsidRDefault="002A5243" w:rsidP="00DC303E">
      <w:pPr>
        <w:pStyle w:val="ListParagraph"/>
        <w:tabs>
          <w:tab w:val="left" w:pos="1800"/>
        </w:tabs>
        <w:autoSpaceDE w:val="0"/>
        <w:autoSpaceDN w:val="0"/>
        <w:adjustRightInd w:val="0"/>
        <w:spacing w:after="0" w:line="480" w:lineRule="auto"/>
        <w:ind w:left="993" w:hanging="993"/>
        <w:jc w:val="both"/>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685888" behindDoc="0" locked="0" layoutInCell="1" allowOverlap="1" wp14:anchorId="38E90732" wp14:editId="64F5A50B">
                <wp:simplePos x="0" y="0"/>
                <wp:positionH relativeFrom="column">
                  <wp:posOffset>2296933</wp:posOffset>
                </wp:positionH>
                <wp:positionV relativeFrom="paragraph">
                  <wp:posOffset>765285</wp:posOffset>
                </wp:positionV>
                <wp:extent cx="556591" cy="413468"/>
                <wp:effectExtent l="0" t="0" r="15240" b="24765"/>
                <wp:wrapNone/>
                <wp:docPr id="18" name="Text Box 18"/>
                <wp:cNvGraphicFramePr/>
                <a:graphic xmlns:a="http://schemas.openxmlformats.org/drawingml/2006/main">
                  <a:graphicData uri="http://schemas.microsoft.com/office/word/2010/wordprocessingShape">
                    <wps:wsp>
                      <wps:cNvSpPr txBox="1"/>
                      <wps:spPr>
                        <a:xfrm>
                          <a:off x="0" y="0"/>
                          <a:ext cx="556591" cy="413468"/>
                        </a:xfrm>
                        <a:prstGeom prst="rect">
                          <a:avLst/>
                        </a:prstGeom>
                        <a:solidFill>
                          <a:schemeClr val="lt1"/>
                        </a:solidFill>
                        <a:ln w="6350">
                          <a:solidFill>
                            <a:schemeClr val="bg1"/>
                          </a:solidFill>
                        </a:ln>
                      </wps:spPr>
                      <wps:txbx>
                        <w:txbxContent>
                          <w:p w14:paraId="7F2CA2B5" w14:textId="336DAC21" w:rsidR="002A5243" w:rsidRDefault="002A5243">
                            <w:r>
                              <w:t>127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E90732" id="Text Box 18" o:spid="_x0000_s1055" type="#_x0000_t202" style="position:absolute;left:0;text-align:left;margin-left:180.85pt;margin-top:60.25pt;width:43.85pt;height:32.5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" fillcolor="white [3201]" strokecolor="white [3212]" strokeweight=".5pt">
                <v:textbox>
                  <w:txbxContent>
                    <w:p w14:paraId="7F2CA2B5" w14:textId="336DAC21" w:rsidR="002A5243" w:rsidRDefault="002A5243">
                      <w:r>
                        <w:t>127</w:t>
                      </w:r>
                    </w:p>
                  </w:txbxContent>
                </v:textbox>
              </v:shape>
            </w:pict>
          </mc:Fallback>
        </mc:AlternateContent>
      </w:r>
      <w:proofErr w:type="spellStart"/>
      <w:r w:rsidR="00823EBA" w:rsidRPr="00D661E1">
        <w:rPr>
          <w:rFonts w:ascii="Times New Roman" w:hAnsi="Times New Roman" w:cs="Times New Roman"/>
        </w:rPr>
        <w:t>Gunawan</w:t>
      </w:r>
      <w:proofErr w:type="spellEnd"/>
      <w:r w:rsidR="00823EBA" w:rsidRPr="00D661E1">
        <w:rPr>
          <w:rFonts w:ascii="Times New Roman" w:hAnsi="Times New Roman" w:cs="Times New Roman"/>
        </w:rPr>
        <w:t xml:space="preserve"> </w:t>
      </w:r>
      <w:proofErr w:type="spellStart"/>
      <w:r w:rsidR="00823EBA" w:rsidRPr="00D661E1">
        <w:rPr>
          <w:rFonts w:ascii="Times New Roman" w:hAnsi="Times New Roman" w:cs="Times New Roman"/>
        </w:rPr>
        <w:t>Widjaja</w:t>
      </w:r>
      <w:proofErr w:type="spellEnd"/>
      <w:r w:rsidR="00823EBA" w:rsidRPr="00D661E1">
        <w:rPr>
          <w:rFonts w:ascii="Times New Roman" w:hAnsi="Times New Roman" w:cs="Times New Roman"/>
        </w:rPr>
        <w:t xml:space="preserve">, Ahmad </w:t>
      </w:r>
      <w:proofErr w:type="spellStart"/>
      <w:r w:rsidR="00823EBA" w:rsidRPr="00D661E1">
        <w:rPr>
          <w:rFonts w:ascii="Times New Roman" w:hAnsi="Times New Roman" w:cs="Times New Roman"/>
        </w:rPr>
        <w:t>Yani</w:t>
      </w:r>
      <w:proofErr w:type="spellEnd"/>
      <w:r w:rsidR="00823EBA" w:rsidRPr="00D661E1">
        <w:rPr>
          <w:rFonts w:ascii="Times New Roman" w:hAnsi="Times New Roman" w:cs="Times New Roman"/>
        </w:rPr>
        <w:t xml:space="preserve">, </w:t>
      </w:r>
      <w:r w:rsidR="00823EBA" w:rsidRPr="00D661E1">
        <w:rPr>
          <w:rFonts w:ascii="Times New Roman" w:hAnsi="Times New Roman" w:cs="Times New Roman"/>
          <w:b/>
          <w:i/>
        </w:rPr>
        <w:t>“</w:t>
      </w:r>
      <w:proofErr w:type="spellStart"/>
      <w:r w:rsidR="00823EBA" w:rsidRPr="00D661E1">
        <w:rPr>
          <w:rFonts w:ascii="Times New Roman" w:hAnsi="Times New Roman" w:cs="Times New Roman"/>
          <w:b/>
          <w:i/>
        </w:rPr>
        <w:t>Jaminan</w:t>
      </w:r>
      <w:proofErr w:type="spellEnd"/>
      <w:r w:rsidR="00823EBA" w:rsidRPr="00D661E1">
        <w:rPr>
          <w:rFonts w:ascii="Times New Roman" w:hAnsi="Times New Roman" w:cs="Times New Roman"/>
          <w:b/>
          <w:i/>
        </w:rPr>
        <w:t xml:space="preserve"> </w:t>
      </w:r>
      <w:proofErr w:type="spellStart"/>
      <w:r w:rsidR="00823EBA" w:rsidRPr="00D661E1">
        <w:rPr>
          <w:rFonts w:ascii="Times New Roman" w:hAnsi="Times New Roman" w:cs="Times New Roman"/>
          <w:b/>
          <w:i/>
        </w:rPr>
        <w:t>Fidusia</w:t>
      </w:r>
      <w:proofErr w:type="spellEnd"/>
      <w:r w:rsidR="00823EBA" w:rsidRPr="00D661E1">
        <w:rPr>
          <w:rFonts w:ascii="Times New Roman" w:hAnsi="Times New Roman" w:cs="Times New Roman"/>
          <w:b/>
          <w:i/>
        </w:rPr>
        <w:t>”,</w:t>
      </w:r>
      <w:r w:rsidR="00823EBA" w:rsidRPr="00D661E1">
        <w:rPr>
          <w:rFonts w:ascii="Times New Roman" w:hAnsi="Times New Roman" w:cs="Times New Roman"/>
        </w:rPr>
        <w:t xml:space="preserve"> </w:t>
      </w:r>
      <w:r w:rsidR="00823EBA">
        <w:rPr>
          <w:rFonts w:ascii="Times New Roman" w:hAnsi="Times New Roman" w:cs="Times New Roman"/>
        </w:rPr>
        <w:t xml:space="preserve">Jakarta, Raja </w:t>
      </w:r>
      <w:proofErr w:type="spellStart"/>
      <w:r w:rsidR="00823EBA">
        <w:rPr>
          <w:rFonts w:ascii="Times New Roman" w:hAnsi="Times New Roman" w:cs="Times New Roman"/>
        </w:rPr>
        <w:t>Grafindo</w:t>
      </w:r>
      <w:proofErr w:type="spellEnd"/>
      <w:r w:rsidR="00823EBA">
        <w:rPr>
          <w:rFonts w:ascii="Times New Roman" w:hAnsi="Times New Roman" w:cs="Times New Roman"/>
        </w:rPr>
        <w:t xml:space="preserve"> </w:t>
      </w:r>
      <w:proofErr w:type="spellStart"/>
      <w:r w:rsidR="00823EBA">
        <w:rPr>
          <w:rFonts w:ascii="Times New Roman" w:hAnsi="Times New Roman" w:cs="Times New Roman"/>
        </w:rPr>
        <w:t>Persada</w:t>
      </w:r>
      <w:proofErr w:type="spellEnd"/>
      <w:r w:rsidR="00823EBA">
        <w:rPr>
          <w:rFonts w:ascii="Times New Roman" w:hAnsi="Times New Roman" w:cs="Times New Roman"/>
        </w:rPr>
        <w:t>, 2001</w:t>
      </w:r>
    </w:p>
    <w:p w14:paraId="40470094" w14:textId="23D18D13" w:rsidR="00EE4049" w:rsidRPr="007A51EB" w:rsidRDefault="00EE4049" w:rsidP="00DC303E">
      <w:pPr>
        <w:pStyle w:val="ListParagraph"/>
        <w:tabs>
          <w:tab w:val="left" w:pos="1800"/>
        </w:tabs>
        <w:autoSpaceDE w:val="0"/>
        <w:autoSpaceDN w:val="0"/>
        <w:adjustRightInd w:val="0"/>
        <w:spacing w:after="0" w:line="480" w:lineRule="auto"/>
        <w:ind w:left="993" w:hanging="993"/>
        <w:jc w:val="both"/>
        <w:rPr>
          <w:rFonts w:ascii="Times New Roman" w:hAnsi="Times New Roman" w:cs="Times New Roman"/>
          <w:sz w:val="24"/>
          <w:szCs w:val="24"/>
        </w:rPr>
      </w:pPr>
      <w:r w:rsidRPr="007A51EB">
        <w:rPr>
          <w:rFonts w:ascii="Times New Roman" w:hAnsi="Times New Roman" w:cs="Times New Roman"/>
          <w:sz w:val="24"/>
          <w:szCs w:val="24"/>
        </w:rPr>
        <w:lastRenderedPageBreak/>
        <w:t xml:space="preserve">Hans </w:t>
      </w:r>
      <w:proofErr w:type="spellStart"/>
      <w:r w:rsidRPr="007A51EB">
        <w:rPr>
          <w:rFonts w:ascii="Times New Roman" w:hAnsi="Times New Roman" w:cs="Times New Roman"/>
          <w:sz w:val="24"/>
          <w:szCs w:val="24"/>
        </w:rPr>
        <w:t>Kelsen</w:t>
      </w:r>
      <w:proofErr w:type="spellEnd"/>
      <w:r w:rsidRPr="007A51EB">
        <w:rPr>
          <w:rFonts w:ascii="Times New Roman" w:hAnsi="Times New Roman" w:cs="Times New Roman"/>
          <w:sz w:val="24"/>
          <w:szCs w:val="24"/>
        </w:rPr>
        <w:t xml:space="preserve">, , </w:t>
      </w:r>
      <w:r w:rsidRPr="007A51EB">
        <w:rPr>
          <w:rFonts w:ascii="Times New Roman" w:hAnsi="Times New Roman" w:cs="Times New Roman"/>
          <w:b/>
          <w:bCs/>
          <w:i/>
          <w:iCs/>
          <w:sz w:val="24"/>
          <w:szCs w:val="24"/>
        </w:rPr>
        <w:t>General Theory of Law and State</w:t>
      </w:r>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diterjemahkan</w:t>
      </w:r>
      <w:proofErr w:type="spellEnd"/>
      <w:r w:rsidRPr="007A51EB">
        <w:rPr>
          <w:rFonts w:ascii="Times New Roman" w:hAnsi="Times New Roman" w:cs="Times New Roman"/>
          <w:sz w:val="24"/>
          <w:szCs w:val="24"/>
        </w:rPr>
        <w:t xml:space="preserve"> oleh </w:t>
      </w:r>
      <w:proofErr w:type="spellStart"/>
      <w:r w:rsidRPr="007A51EB">
        <w:rPr>
          <w:rFonts w:ascii="Times New Roman" w:hAnsi="Times New Roman" w:cs="Times New Roman"/>
          <w:sz w:val="24"/>
          <w:szCs w:val="24"/>
        </w:rPr>
        <w:t>Rasisul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Muttaqien</w:t>
      </w:r>
      <w:proofErr w:type="spellEnd"/>
      <w:r w:rsidRPr="007A51EB">
        <w:rPr>
          <w:rFonts w:ascii="Times New Roman" w:hAnsi="Times New Roman" w:cs="Times New Roman"/>
          <w:sz w:val="24"/>
          <w:szCs w:val="24"/>
        </w:rPr>
        <w:t>, Bandung, Nusa Media</w:t>
      </w:r>
      <w:r w:rsidR="00E15648" w:rsidRPr="007A51EB">
        <w:rPr>
          <w:rFonts w:ascii="Times New Roman" w:hAnsi="Times New Roman" w:cs="Times New Roman"/>
          <w:sz w:val="24"/>
          <w:szCs w:val="24"/>
        </w:rPr>
        <w:t>, 2011</w:t>
      </w:r>
    </w:p>
    <w:p w14:paraId="7E055655" w14:textId="28234DFB" w:rsidR="000944A2" w:rsidRPr="007A51EB" w:rsidRDefault="000944A2" w:rsidP="00DC303E">
      <w:pPr>
        <w:pStyle w:val="FootnoteText"/>
        <w:spacing w:line="480" w:lineRule="auto"/>
        <w:ind w:left="993" w:hanging="993"/>
        <w:jc w:val="both"/>
        <w:rPr>
          <w:rFonts w:ascii="Times New Roman" w:hAnsi="Times New Roman" w:cs="Times New Roman"/>
          <w:sz w:val="24"/>
          <w:szCs w:val="24"/>
        </w:rPr>
      </w:pPr>
      <w:proofErr w:type="spellStart"/>
      <w:r w:rsidRPr="007A51EB">
        <w:rPr>
          <w:rFonts w:ascii="Times New Roman" w:hAnsi="Times New Roman" w:cs="Times New Roman"/>
          <w:sz w:val="24"/>
          <w:szCs w:val="24"/>
        </w:rPr>
        <w:t>Harjono</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b/>
          <w:i/>
          <w:sz w:val="24"/>
          <w:szCs w:val="24"/>
        </w:rPr>
        <w:t>Konstitusi</w:t>
      </w:r>
      <w:proofErr w:type="spellEnd"/>
      <w:r w:rsidRPr="007A51EB">
        <w:rPr>
          <w:rFonts w:ascii="Times New Roman" w:hAnsi="Times New Roman" w:cs="Times New Roman"/>
          <w:b/>
          <w:i/>
          <w:sz w:val="24"/>
          <w:szCs w:val="24"/>
        </w:rPr>
        <w:t xml:space="preserve"> </w:t>
      </w:r>
      <w:proofErr w:type="spellStart"/>
      <w:r w:rsidRPr="007A51EB">
        <w:rPr>
          <w:rFonts w:ascii="Times New Roman" w:hAnsi="Times New Roman" w:cs="Times New Roman"/>
          <w:b/>
          <w:i/>
          <w:sz w:val="24"/>
          <w:szCs w:val="24"/>
        </w:rPr>
        <w:t>Sebagai</w:t>
      </w:r>
      <w:proofErr w:type="spellEnd"/>
      <w:r w:rsidRPr="007A51EB">
        <w:rPr>
          <w:rFonts w:ascii="Times New Roman" w:hAnsi="Times New Roman" w:cs="Times New Roman"/>
          <w:b/>
          <w:i/>
          <w:sz w:val="24"/>
          <w:szCs w:val="24"/>
        </w:rPr>
        <w:t xml:space="preserve"> </w:t>
      </w:r>
      <w:proofErr w:type="spellStart"/>
      <w:r w:rsidRPr="007A51EB">
        <w:rPr>
          <w:rFonts w:ascii="Times New Roman" w:hAnsi="Times New Roman" w:cs="Times New Roman"/>
          <w:b/>
          <w:i/>
          <w:sz w:val="24"/>
          <w:szCs w:val="24"/>
        </w:rPr>
        <w:t>Rumah</w:t>
      </w:r>
      <w:proofErr w:type="spellEnd"/>
      <w:r w:rsidRPr="007A51EB">
        <w:rPr>
          <w:rFonts w:ascii="Times New Roman" w:hAnsi="Times New Roman" w:cs="Times New Roman"/>
          <w:b/>
          <w:i/>
          <w:sz w:val="24"/>
          <w:szCs w:val="24"/>
        </w:rPr>
        <w:t xml:space="preserve"> </w:t>
      </w:r>
      <w:proofErr w:type="spellStart"/>
      <w:r w:rsidRPr="007A51EB">
        <w:rPr>
          <w:rFonts w:ascii="Times New Roman" w:hAnsi="Times New Roman" w:cs="Times New Roman"/>
          <w:b/>
          <w:i/>
          <w:sz w:val="24"/>
          <w:szCs w:val="24"/>
        </w:rPr>
        <w:t>Bangsa</w:t>
      </w:r>
      <w:proofErr w:type="spellEnd"/>
      <w:r w:rsidRPr="007A51EB">
        <w:rPr>
          <w:rFonts w:ascii="Times New Roman" w:hAnsi="Times New Roman" w:cs="Times New Roman"/>
          <w:sz w:val="24"/>
          <w:szCs w:val="24"/>
        </w:rPr>
        <w:t xml:space="preserve">, </w:t>
      </w:r>
      <w:r w:rsidR="00E15648" w:rsidRPr="007A51EB">
        <w:rPr>
          <w:rFonts w:ascii="Times New Roman" w:hAnsi="Times New Roman" w:cs="Times New Roman"/>
          <w:sz w:val="24"/>
          <w:szCs w:val="24"/>
        </w:rPr>
        <w:t xml:space="preserve">Jakarta, </w:t>
      </w:r>
      <w:proofErr w:type="spellStart"/>
      <w:r w:rsidRPr="007A51EB">
        <w:rPr>
          <w:rFonts w:ascii="Times New Roman" w:hAnsi="Times New Roman" w:cs="Times New Roman"/>
          <w:sz w:val="24"/>
          <w:szCs w:val="24"/>
        </w:rPr>
        <w:t>Sekretariat</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Jenderal</w:t>
      </w:r>
      <w:proofErr w:type="spellEnd"/>
      <w:r w:rsidRPr="007A51EB">
        <w:rPr>
          <w:rFonts w:ascii="Times New Roman" w:hAnsi="Times New Roman" w:cs="Times New Roman"/>
          <w:sz w:val="24"/>
          <w:szCs w:val="24"/>
        </w:rPr>
        <w:t xml:space="preserve"> dan </w:t>
      </w:r>
      <w:proofErr w:type="spellStart"/>
      <w:r w:rsidRPr="007A51EB">
        <w:rPr>
          <w:rFonts w:ascii="Times New Roman" w:hAnsi="Times New Roman" w:cs="Times New Roman"/>
          <w:sz w:val="24"/>
          <w:szCs w:val="24"/>
        </w:rPr>
        <w:t>Kepaniteraan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Mahkamah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Konstitusi</w:t>
      </w:r>
      <w:proofErr w:type="spellEnd"/>
      <w:r w:rsidRPr="007A51EB">
        <w:rPr>
          <w:rFonts w:ascii="Times New Roman" w:hAnsi="Times New Roman" w:cs="Times New Roman"/>
          <w:sz w:val="24"/>
          <w:szCs w:val="24"/>
        </w:rPr>
        <w:t xml:space="preserve">, </w:t>
      </w:r>
      <w:r w:rsidR="00E15648" w:rsidRPr="007A51EB">
        <w:rPr>
          <w:rFonts w:ascii="Times New Roman" w:hAnsi="Times New Roman" w:cs="Times New Roman"/>
          <w:sz w:val="24"/>
          <w:szCs w:val="24"/>
        </w:rPr>
        <w:t>2008</w:t>
      </w:r>
      <w:r w:rsidRPr="007A51EB">
        <w:rPr>
          <w:rFonts w:ascii="Times New Roman" w:hAnsi="Times New Roman" w:cs="Times New Roman"/>
          <w:sz w:val="24"/>
          <w:szCs w:val="24"/>
        </w:rPr>
        <w:t>.</w:t>
      </w:r>
    </w:p>
    <w:p w14:paraId="6F4CBE49" w14:textId="2127EC70" w:rsidR="006168D5" w:rsidRPr="007A51EB" w:rsidRDefault="006168D5" w:rsidP="00DC303E">
      <w:pPr>
        <w:pStyle w:val="FootnoteText"/>
        <w:spacing w:line="480" w:lineRule="auto"/>
        <w:ind w:left="993" w:hanging="993"/>
        <w:jc w:val="both"/>
        <w:rPr>
          <w:rFonts w:ascii="Times New Roman" w:hAnsi="Times New Roman" w:cs="Times New Roman"/>
          <w:sz w:val="24"/>
          <w:szCs w:val="24"/>
        </w:rPr>
      </w:pPr>
      <w:proofErr w:type="spellStart"/>
      <w:r w:rsidRPr="007A51EB">
        <w:rPr>
          <w:rFonts w:ascii="Times New Roman" w:hAnsi="Times New Roman" w:cs="Times New Roman"/>
          <w:sz w:val="24"/>
          <w:szCs w:val="24"/>
        </w:rPr>
        <w:t>Hernoko</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Agus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Yudha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b/>
          <w:i/>
          <w:sz w:val="24"/>
          <w:szCs w:val="24"/>
        </w:rPr>
        <w:t>Hukum</w:t>
      </w:r>
      <w:proofErr w:type="spellEnd"/>
      <w:r w:rsidRPr="007A51EB">
        <w:rPr>
          <w:rFonts w:ascii="Times New Roman" w:hAnsi="Times New Roman" w:cs="Times New Roman"/>
          <w:b/>
          <w:i/>
          <w:sz w:val="24"/>
          <w:szCs w:val="24"/>
        </w:rPr>
        <w:t xml:space="preserve"> </w:t>
      </w:r>
      <w:proofErr w:type="spellStart"/>
      <w:r w:rsidRPr="007A51EB">
        <w:rPr>
          <w:rFonts w:ascii="Times New Roman" w:hAnsi="Times New Roman" w:cs="Times New Roman"/>
          <w:b/>
          <w:i/>
          <w:sz w:val="24"/>
          <w:szCs w:val="24"/>
        </w:rPr>
        <w:t>Perjanjian</w:t>
      </w:r>
      <w:proofErr w:type="spellEnd"/>
      <w:r w:rsidRPr="007A51EB">
        <w:rPr>
          <w:rFonts w:ascii="Times New Roman" w:hAnsi="Times New Roman" w:cs="Times New Roman"/>
          <w:b/>
          <w:i/>
          <w:sz w:val="24"/>
          <w:szCs w:val="24"/>
        </w:rPr>
        <w:t xml:space="preserve">, </w:t>
      </w:r>
      <w:proofErr w:type="spellStart"/>
      <w:r w:rsidRPr="007A51EB">
        <w:rPr>
          <w:rFonts w:ascii="Times New Roman" w:hAnsi="Times New Roman" w:cs="Times New Roman"/>
          <w:b/>
          <w:i/>
          <w:sz w:val="24"/>
          <w:szCs w:val="24"/>
        </w:rPr>
        <w:t>Asas</w:t>
      </w:r>
      <w:proofErr w:type="spellEnd"/>
      <w:r w:rsidRPr="007A51EB">
        <w:rPr>
          <w:rFonts w:ascii="Times New Roman" w:hAnsi="Times New Roman" w:cs="Times New Roman"/>
          <w:b/>
          <w:i/>
          <w:sz w:val="24"/>
          <w:szCs w:val="24"/>
        </w:rPr>
        <w:t xml:space="preserve"> </w:t>
      </w:r>
      <w:proofErr w:type="spellStart"/>
      <w:r w:rsidRPr="007A51EB">
        <w:rPr>
          <w:rFonts w:ascii="Times New Roman" w:hAnsi="Times New Roman" w:cs="Times New Roman"/>
          <w:b/>
          <w:i/>
          <w:sz w:val="24"/>
          <w:szCs w:val="24"/>
        </w:rPr>
        <w:t>Proporsiobalitas</w:t>
      </w:r>
      <w:proofErr w:type="spellEnd"/>
      <w:r w:rsidRPr="007A51EB">
        <w:rPr>
          <w:rFonts w:ascii="Times New Roman" w:hAnsi="Times New Roman" w:cs="Times New Roman"/>
          <w:b/>
          <w:i/>
          <w:sz w:val="24"/>
          <w:szCs w:val="24"/>
        </w:rPr>
        <w:t xml:space="preserve"> </w:t>
      </w:r>
      <w:proofErr w:type="spellStart"/>
      <w:r w:rsidRPr="007A51EB">
        <w:rPr>
          <w:rFonts w:ascii="Times New Roman" w:hAnsi="Times New Roman" w:cs="Times New Roman"/>
          <w:b/>
          <w:i/>
          <w:sz w:val="24"/>
          <w:szCs w:val="24"/>
        </w:rPr>
        <w:t>dalam</w:t>
      </w:r>
      <w:proofErr w:type="spellEnd"/>
      <w:r w:rsidRPr="007A51EB">
        <w:rPr>
          <w:rFonts w:ascii="Times New Roman" w:hAnsi="Times New Roman" w:cs="Times New Roman"/>
          <w:b/>
          <w:i/>
          <w:sz w:val="24"/>
          <w:szCs w:val="24"/>
        </w:rPr>
        <w:t xml:space="preserve"> </w:t>
      </w:r>
      <w:proofErr w:type="spellStart"/>
      <w:r w:rsidRPr="007A51EB">
        <w:rPr>
          <w:rFonts w:ascii="Times New Roman" w:hAnsi="Times New Roman" w:cs="Times New Roman"/>
          <w:b/>
          <w:i/>
          <w:sz w:val="24"/>
          <w:szCs w:val="24"/>
        </w:rPr>
        <w:t>Kontrak</w:t>
      </w:r>
      <w:proofErr w:type="spellEnd"/>
      <w:r w:rsidRPr="007A51EB">
        <w:rPr>
          <w:rFonts w:ascii="Times New Roman" w:hAnsi="Times New Roman" w:cs="Times New Roman"/>
          <w:b/>
          <w:i/>
          <w:sz w:val="24"/>
          <w:szCs w:val="24"/>
        </w:rPr>
        <w:t xml:space="preserve"> </w:t>
      </w:r>
      <w:proofErr w:type="spellStart"/>
      <w:r w:rsidRPr="007A51EB">
        <w:rPr>
          <w:rFonts w:ascii="Times New Roman" w:hAnsi="Times New Roman" w:cs="Times New Roman"/>
          <w:b/>
          <w:i/>
          <w:sz w:val="24"/>
          <w:szCs w:val="24"/>
        </w:rPr>
        <w:t>Komersial</w:t>
      </w:r>
      <w:proofErr w:type="spellEnd"/>
      <w:r w:rsidRPr="007A51EB">
        <w:rPr>
          <w:rFonts w:ascii="Times New Roman" w:hAnsi="Times New Roman" w:cs="Times New Roman"/>
          <w:sz w:val="24"/>
          <w:szCs w:val="24"/>
        </w:rPr>
        <w:t xml:space="preserve">, </w:t>
      </w:r>
      <w:r w:rsidR="00E15648" w:rsidRPr="007A51EB">
        <w:rPr>
          <w:rFonts w:ascii="Times New Roman" w:hAnsi="Times New Roman" w:cs="Times New Roman"/>
          <w:sz w:val="24"/>
          <w:szCs w:val="24"/>
        </w:rPr>
        <w:t xml:space="preserve">Yogyakarta, </w:t>
      </w:r>
      <w:proofErr w:type="spellStart"/>
      <w:r w:rsidRPr="007A51EB">
        <w:rPr>
          <w:rFonts w:ascii="Times New Roman" w:hAnsi="Times New Roman" w:cs="Times New Roman"/>
          <w:sz w:val="24"/>
          <w:szCs w:val="24"/>
        </w:rPr>
        <w:t>LaksBang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Mediatama</w:t>
      </w:r>
      <w:proofErr w:type="spellEnd"/>
      <w:r w:rsidRPr="007A51EB">
        <w:rPr>
          <w:rFonts w:ascii="Times New Roman" w:hAnsi="Times New Roman" w:cs="Times New Roman"/>
          <w:sz w:val="24"/>
          <w:szCs w:val="24"/>
        </w:rPr>
        <w:t xml:space="preserve">, </w:t>
      </w:r>
      <w:r w:rsidR="00E15648" w:rsidRPr="007A51EB">
        <w:rPr>
          <w:rFonts w:ascii="Times New Roman" w:hAnsi="Times New Roman" w:cs="Times New Roman"/>
          <w:sz w:val="24"/>
          <w:szCs w:val="24"/>
        </w:rPr>
        <w:t xml:space="preserve">2008 </w:t>
      </w:r>
    </w:p>
    <w:p w14:paraId="775880D7" w14:textId="68A7B24E" w:rsidR="00EE4049" w:rsidRPr="007A51EB" w:rsidRDefault="00EE4049" w:rsidP="00DC303E">
      <w:pPr>
        <w:pStyle w:val="ListParagraph"/>
        <w:tabs>
          <w:tab w:val="left" w:pos="1800"/>
        </w:tabs>
        <w:autoSpaceDE w:val="0"/>
        <w:autoSpaceDN w:val="0"/>
        <w:adjustRightInd w:val="0"/>
        <w:spacing w:after="0" w:line="480" w:lineRule="auto"/>
        <w:ind w:left="993" w:hanging="993"/>
        <w:jc w:val="both"/>
        <w:rPr>
          <w:rFonts w:ascii="Times New Roman" w:hAnsi="Times New Roman" w:cs="Times New Roman"/>
          <w:sz w:val="24"/>
          <w:szCs w:val="24"/>
        </w:rPr>
      </w:pPr>
      <w:proofErr w:type="spellStart"/>
      <w:r w:rsidRPr="007A51EB">
        <w:rPr>
          <w:rFonts w:ascii="Times New Roman" w:hAnsi="Times New Roman" w:cs="Times New Roman"/>
          <w:sz w:val="24"/>
          <w:szCs w:val="24"/>
        </w:rPr>
        <w:t>Hotma</w:t>
      </w:r>
      <w:proofErr w:type="spellEnd"/>
      <w:r w:rsidRPr="007A51EB">
        <w:rPr>
          <w:rFonts w:ascii="Times New Roman" w:hAnsi="Times New Roman" w:cs="Times New Roman"/>
          <w:sz w:val="24"/>
          <w:szCs w:val="24"/>
        </w:rPr>
        <w:t xml:space="preserve"> P </w:t>
      </w:r>
      <w:proofErr w:type="spellStart"/>
      <w:r w:rsidRPr="007A51EB">
        <w:rPr>
          <w:rFonts w:ascii="Times New Roman" w:hAnsi="Times New Roman" w:cs="Times New Roman"/>
          <w:sz w:val="24"/>
          <w:szCs w:val="24"/>
        </w:rPr>
        <w:t>Sibuea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b/>
          <w:bCs/>
          <w:i/>
          <w:iCs/>
          <w:sz w:val="24"/>
          <w:szCs w:val="24"/>
        </w:rPr>
        <w:t>Asas</w:t>
      </w:r>
      <w:proofErr w:type="spellEnd"/>
      <w:r w:rsidRPr="007A51EB">
        <w:rPr>
          <w:rFonts w:ascii="Times New Roman" w:hAnsi="Times New Roman" w:cs="Times New Roman"/>
          <w:b/>
          <w:bCs/>
          <w:i/>
          <w:iCs/>
          <w:sz w:val="24"/>
          <w:szCs w:val="24"/>
        </w:rPr>
        <w:t xml:space="preserve"> Negara </w:t>
      </w:r>
      <w:proofErr w:type="spellStart"/>
      <w:r w:rsidRPr="007A51EB">
        <w:rPr>
          <w:rFonts w:ascii="Times New Roman" w:hAnsi="Times New Roman" w:cs="Times New Roman"/>
          <w:b/>
          <w:bCs/>
          <w:i/>
          <w:iCs/>
          <w:sz w:val="24"/>
          <w:szCs w:val="24"/>
        </w:rPr>
        <w:t>Hukum</w:t>
      </w:r>
      <w:proofErr w:type="spellEnd"/>
      <w:r w:rsidRPr="007A51EB">
        <w:rPr>
          <w:rFonts w:ascii="Times New Roman" w:hAnsi="Times New Roman" w:cs="Times New Roman"/>
          <w:b/>
          <w:bCs/>
          <w:i/>
          <w:iCs/>
          <w:sz w:val="24"/>
          <w:szCs w:val="24"/>
        </w:rPr>
        <w:t xml:space="preserve">, </w:t>
      </w:r>
      <w:proofErr w:type="spellStart"/>
      <w:r w:rsidRPr="007A51EB">
        <w:rPr>
          <w:rFonts w:ascii="Times New Roman" w:hAnsi="Times New Roman" w:cs="Times New Roman"/>
          <w:b/>
          <w:bCs/>
          <w:i/>
          <w:iCs/>
          <w:sz w:val="24"/>
          <w:szCs w:val="24"/>
        </w:rPr>
        <w:t>Peraturan</w:t>
      </w:r>
      <w:proofErr w:type="spellEnd"/>
      <w:r w:rsidRPr="007A51EB">
        <w:rPr>
          <w:rFonts w:ascii="Times New Roman" w:hAnsi="Times New Roman" w:cs="Times New Roman"/>
          <w:b/>
          <w:bCs/>
          <w:i/>
          <w:iCs/>
          <w:sz w:val="24"/>
          <w:szCs w:val="24"/>
        </w:rPr>
        <w:t xml:space="preserve"> </w:t>
      </w:r>
      <w:proofErr w:type="spellStart"/>
      <w:r w:rsidRPr="007A51EB">
        <w:rPr>
          <w:rFonts w:ascii="Times New Roman" w:hAnsi="Times New Roman" w:cs="Times New Roman"/>
          <w:b/>
          <w:bCs/>
          <w:i/>
          <w:iCs/>
          <w:sz w:val="24"/>
          <w:szCs w:val="24"/>
        </w:rPr>
        <w:t>Kebijakan</w:t>
      </w:r>
      <w:proofErr w:type="spellEnd"/>
      <w:r w:rsidRPr="007A51EB">
        <w:rPr>
          <w:rFonts w:ascii="Times New Roman" w:hAnsi="Times New Roman" w:cs="Times New Roman"/>
          <w:b/>
          <w:bCs/>
          <w:i/>
          <w:iCs/>
          <w:sz w:val="24"/>
          <w:szCs w:val="24"/>
        </w:rPr>
        <w:t xml:space="preserve">, dan </w:t>
      </w:r>
      <w:proofErr w:type="spellStart"/>
      <w:r w:rsidRPr="007A51EB">
        <w:rPr>
          <w:rFonts w:ascii="Times New Roman" w:hAnsi="Times New Roman" w:cs="Times New Roman"/>
          <w:b/>
          <w:bCs/>
          <w:i/>
          <w:iCs/>
          <w:sz w:val="24"/>
          <w:szCs w:val="24"/>
        </w:rPr>
        <w:t>Asas-asas</w:t>
      </w:r>
      <w:proofErr w:type="spellEnd"/>
      <w:r w:rsidRPr="007A51EB">
        <w:rPr>
          <w:rFonts w:ascii="Times New Roman" w:hAnsi="Times New Roman" w:cs="Times New Roman"/>
          <w:b/>
          <w:bCs/>
          <w:i/>
          <w:iCs/>
          <w:sz w:val="24"/>
          <w:szCs w:val="24"/>
        </w:rPr>
        <w:t xml:space="preserve"> </w:t>
      </w:r>
      <w:proofErr w:type="spellStart"/>
      <w:r w:rsidRPr="007A51EB">
        <w:rPr>
          <w:rFonts w:ascii="Times New Roman" w:hAnsi="Times New Roman" w:cs="Times New Roman"/>
          <w:b/>
          <w:bCs/>
          <w:i/>
          <w:iCs/>
          <w:sz w:val="24"/>
          <w:szCs w:val="24"/>
        </w:rPr>
        <w:t>Umum</w:t>
      </w:r>
      <w:proofErr w:type="spellEnd"/>
      <w:r w:rsidRPr="007A51EB">
        <w:rPr>
          <w:rFonts w:ascii="Times New Roman" w:hAnsi="Times New Roman" w:cs="Times New Roman"/>
          <w:b/>
          <w:bCs/>
          <w:i/>
          <w:iCs/>
          <w:sz w:val="24"/>
          <w:szCs w:val="24"/>
        </w:rPr>
        <w:t xml:space="preserve"> </w:t>
      </w:r>
      <w:proofErr w:type="spellStart"/>
      <w:r w:rsidRPr="007A51EB">
        <w:rPr>
          <w:rFonts w:ascii="Times New Roman" w:hAnsi="Times New Roman" w:cs="Times New Roman"/>
          <w:b/>
          <w:bCs/>
          <w:i/>
          <w:iCs/>
          <w:sz w:val="24"/>
          <w:szCs w:val="24"/>
        </w:rPr>
        <w:t>Pemerintahan</w:t>
      </w:r>
      <w:proofErr w:type="spellEnd"/>
      <w:r w:rsidRPr="007A51EB">
        <w:rPr>
          <w:rFonts w:ascii="Times New Roman" w:hAnsi="Times New Roman" w:cs="Times New Roman"/>
          <w:b/>
          <w:bCs/>
          <w:i/>
          <w:iCs/>
          <w:sz w:val="24"/>
          <w:szCs w:val="24"/>
        </w:rPr>
        <w:t xml:space="preserve"> yang </w:t>
      </w:r>
      <w:proofErr w:type="spellStart"/>
      <w:r w:rsidRPr="007A51EB">
        <w:rPr>
          <w:rFonts w:ascii="Times New Roman" w:hAnsi="Times New Roman" w:cs="Times New Roman"/>
          <w:b/>
          <w:bCs/>
          <w:i/>
          <w:iCs/>
          <w:sz w:val="24"/>
          <w:szCs w:val="24"/>
        </w:rPr>
        <w:t>Baik</w:t>
      </w:r>
      <w:proofErr w:type="spellEnd"/>
      <w:r w:rsidRPr="007A51EB">
        <w:rPr>
          <w:rFonts w:ascii="Times New Roman" w:hAnsi="Times New Roman" w:cs="Times New Roman"/>
          <w:i/>
          <w:iCs/>
          <w:sz w:val="24"/>
          <w:szCs w:val="24"/>
        </w:rPr>
        <w:t xml:space="preserve">, Jakarta, </w:t>
      </w:r>
      <w:proofErr w:type="spellStart"/>
      <w:r w:rsidR="00E15648" w:rsidRPr="007A51EB">
        <w:rPr>
          <w:rFonts w:ascii="Times New Roman" w:hAnsi="Times New Roman" w:cs="Times New Roman"/>
          <w:sz w:val="24"/>
          <w:szCs w:val="24"/>
        </w:rPr>
        <w:t>Penerbit</w:t>
      </w:r>
      <w:proofErr w:type="spellEnd"/>
      <w:r w:rsidR="00E15648" w:rsidRPr="007A51EB">
        <w:rPr>
          <w:rFonts w:ascii="Times New Roman" w:hAnsi="Times New Roman" w:cs="Times New Roman"/>
          <w:sz w:val="24"/>
          <w:szCs w:val="24"/>
        </w:rPr>
        <w:t xml:space="preserve"> </w:t>
      </w:r>
      <w:proofErr w:type="spellStart"/>
      <w:r w:rsidR="00E15648" w:rsidRPr="007A51EB">
        <w:rPr>
          <w:rFonts w:ascii="Times New Roman" w:hAnsi="Times New Roman" w:cs="Times New Roman"/>
          <w:sz w:val="24"/>
          <w:szCs w:val="24"/>
        </w:rPr>
        <w:t>Erlangga</w:t>
      </w:r>
      <w:proofErr w:type="spellEnd"/>
      <w:r w:rsidR="00E15648" w:rsidRPr="007A51EB">
        <w:rPr>
          <w:rFonts w:ascii="Times New Roman" w:hAnsi="Times New Roman" w:cs="Times New Roman"/>
          <w:sz w:val="24"/>
          <w:szCs w:val="24"/>
        </w:rPr>
        <w:t>, 2010</w:t>
      </w:r>
    </w:p>
    <w:p w14:paraId="0503B29B" w14:textId="669500B7" w:rsidR="00EE4049" w:rsidRPr="007A51EB" w:rsidRDefault="00EE4049" w:rsidP="00DC303E">
      <w:pPr>
        <w:pStyle w:val="ListParagraph"/>
        <w:tabs>
          <w:tab w:val="left" w:pos="1800"/>
        </w:tabs>
        <w:autoSpaceDE w:val="0"/>
        <w:autoSpaceDN w:val="0"/>
        <w:adjustRightInd w:val="0"/>
        <w:spacing w:after="0" w:line="480" w:lineRule="auto"/>
        <w:ind w:left="993" w:hanging="993"/>
        <w:jc w:val="both"/>
        <w:rPr>
          <w:rFonts w:ascii="Times New Roman" w:hAnsi="Times New Roman" w:cs="Times New Roman"/>
          <w:sz w:val="24"/>
          <w:szCs w:val="24"/>
        </w:rPr>
      </w:pPr>
      <w:r w:rsidRPr="007A51EB">
        <w:rPr>
          <w:rFonts w:ascii="Times New Roman" w:hAnsi="Times New Roman" w:cs="Times New Roman"/>
          <w:sz w:val="24"/>
          <w:szCs w:val="24"/>
        </w:rPr>
        <w:t xml:space="preserve">J.E </w:t>
      </w:r>
      <w:proofErr w:type="spellStart"/>
      <w:r w:rsidRPr="007A51EB">
        <w:rPr>
          <w:rFonts w:ascii="Times New Roman" w:hAnsi="Times New Roman" w:cs="Times New Roman"/>
          <w:sz w:val="24"/>
          <w:szCs w:val="24"/>
        </w:rPr>
        <w:t>Sahetapy</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b/>
          <w:bCs/>
          <w:i/>
          <w:iCs/>
          <w:sz w:val="24"/>
          <w:szCs w:val="24"/>
        </w:rPr>
        <w:t>Kejahatan</w:t>
      </w:r>
      <w:proofErr w:type="spellEnd"/>
      <w:r w:rsidRPr="007A51EB">
        <w:rPr>
          <w:rFonts w:ascii="Times New Roman" w:hAnsi="Times New Roman" w:cs="Times New Roman"/>
          <w:b/>
          <w:bCs/>
          <w:i/>
          <w:iCs/>
          <w:sz w:val="24"/>
          <w:szCs w:val="24"/>
        </w:rPr>
        <w:t xml:space="preserve"> </w:t>
      </w:r>
      <w:proofErr w:type="spellStart"/>
      <w:r w:rsidRPr="007A51EB">
        <w:rPr>
          <w:rFonts w:ascii="Times New Roman" w:hAnsi="Times New Roman" w:cs="Times New Roman"/>
          <w:b/>
          <w:bCs/>
          <w:i/>
          <w:iCs/>
          <w:sz w:val="24"/>
          <w:szCs w:val="24"/>
        </w:rPr>
        <w:t>Korporasi</w:t>
      </w:r>
      <w:proofErr w:type="spellEnd"/>
      <w:r w:rsidRPr="007A51EB">
        <w:rPr>
          <w:rFonts w:ascii="Times New Roman" w:hAnsi="Times New Roman" w:cs="Times New Roman"/>
          <w:i/>
          <w:iCs/>
          <w:sz w:val="24"/>
          <w:szCs w:val="24"/>
        </w:rPr>
        <w:t xml:space="preserve">, </w:t>
      </w:r>
      <w:proofErr w:type="gramStart"/>
      <w:r w:rsidRPr="007A51EB">
        <w:rPr>
          <w:rFonts w:ascii="Times New Roman" w:hAnsi="Times New Roman" w:cs="Times New Roman"/>
          <w:sz w:val="24"/>
          <w:szCs w:val="24"/>
        </w:rPr>
        <w:t>Bandung :</w:t>
      </w:r>
      <w:proofErr w:type="gram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Eresco</w:t>
      </w:r>
      <w:proofErr w:type="spellEnd"/>
      <w:r w:rsidR="00E15648" w:rsidRPr="007A51EB">
        <w:rPr>
          <w:rFonts w:ascii="Times New Roman" w:hAnsi="Times New Roman" w:cs="Times New Roman"/>
          <w:sz w:val="24"/>
          <w:szCs w:val="24"/>
        </w:rPr>
        <w:t>, 1994</w:t>
      </w:r>
    </w:p>
    <w:p w14:paraId="391B1747" w14:textId="3B3FDCDC" w:rsidR="00EE4049" w:rsidRPr="007A51EB" w:rsidRDefault="00EE4049" w:rsidP="00DC303E">
      <w:pPr>
        <w:pStyle w:val="ListParagraph"/>
        <w:tabs>
          <w:tab w:val="left" w:pos="1800"/>
        </w:tabs>
        <w:autoSpaceDE w:val="0"/>
        <w:autoSpaceDN w:val="0"/>
        <w:adjustRightInd w:val="0"/>
        <w:spacing w:after="0" w:line="480" w:lineRule="auto"/>
        <w:ind w:left="993" w:hanging="993"/>
        <w:jc w:val="both"/>
        <w:rPr>
          <w:rFonts w:ascii="Times New Roman" w:hAnsi="Times New Roman" w:cs="Times New Roman"/>
          <w:sz w:val="24"/>
          <w:szCs w:val="24"/>
        </w:rPr>
      </w:pPr>
      <w:r w:rsidRPr="007A51EB">
        <w:rPr>
          <w:rFonts w:ascii="Times New Roman" w:hAnsi="Times New Roman" w:cs="Times New Roman"/>
          <w:sz w:val="24"/>
          <w:szCs w:val="24"/>
        </w:rPr>
        <w:t xml:space="preserve">Jopie Jusuf, </w:t>
      </w:r>
      <w:proofErr w:type="spellStart"/>
      <w:r w:rsidRPr="007A51EB">
        <w:rPr>
          <w:rFonts w:ascii="Times New Roman" w:hAnsi="Times New Roman" w:cs="Times New Roman"/>
          <w:b/>
          <w:bCs/>
          <w:i/>
          <w:iCs/>
          <w:sz w:val="24"/>
          <w:szCs w:val="24"/>
        </w:rPr>
        <w:t>Analisis</w:t>
      </w:r>
      <w:proofErr w:type="spellEnd"/>
      <w:r w:rsidRPr="007A51EB">
        <w:rPr>
          <w:rFonts w:ascii="Times New Roman" w:hAnsi="Times New Roman" w:cs="Times New Roman"/>
          <w:b/>
          <w:bCs/>
          <w:i/>
          <w:iCs/>
          <w:sz w:val="24"/>
          <w:szCs w:val="24"/>
        </w:rPr>
        <w:t xml:space="preserve"> </w:t>
      </w:r>
      <w:proofErr w:type="spellStart"/>
      <w:r w:rsidRPr="007A51EB">
        <w:rPr>
          <w:rFonts w:ascii="Times New Roman" w:hAnsi="Times New Roman" w:cs="Times New Roman"/>
          <w:b/>
          <w:bCs/>
          <w:i/>
          <w:iCs/>
          <w:sz w:val="24"/>
          <w:szCs w:val="24"/>
        </w:rPr>
        <w:t>Kredit</w:t>
      </w:r>
      <w:proofErr w:type="spellEnd"/>
      <w:r w:rsidRPr="007A51EB">
        <w:rPr>
          <w:rFonts w:ascii="Times New Roman" w:hAnsi="Times New Roman" w:cs="Times New Roman"/>
          <w:b/>
          <w:bCs/>
          <w:i/>
          <w:iCs/>
          <w:sz w:val="24"/>
          <w:szCs w:val="24"/>
        </w:rPr>
        <w:t xml:space="preserve"> </w:t>
      </w:r>
      <w:proofErr w:type="spellStart"/>
      <w:r w:rsidRPr="007A51EB">
        <w:rPr>
          <w:rFonts w:ascii="Times New Roman" w:hAnsi="Times New Roman" w:cs="Times New Roman"/>
          <w:b/>
          <w:bCs/>
          <w:i/>
          <w:iCs/>
          <w:sz w:val="24"/>
          <w:szCs w:val="24"/>
        </w:rPr>
        <w:t>untuk</w:t>
      </w:r>
      <w:proofErr w:type="spellEnd"/>
      <w:r w:rsidRPr="007A51EB">
        <w:rPr>
          <w:rFonts w:ascii="Times New Roman" w:hAnsi="Times New Roman" w:cs="Times New Roman"/>
          <w:b/>
          <w:bCs/>
          <w:i/>
          <w:iCs/>
          <w:sz w:val="24"/>
          <w:szCs w:val="24"/>
        </w:rPr>
        <w:t xml:space="preserve"> Account Officer</w:t>
      </w:r>
      <w:r w:rsidRPr="007A51EB">
        <w:rPr>
          <w:rFonts w:ascii="Times New Roman" w:hAnsi="Times New Roman" w:cs="Times New Roman"/>
          <w:sz w:val="24"/>
          <w:szCs w:val="24"/>
        </w:rPr>
        <w:t xml:space="preserve">, Jakarta: PT. </w:t>
      </w:r>
      <w:proofErr w:type="spellStart"/>
      <w:r w:rsidRPr="007A51EB">
        <w:rPr>
          <w:rFonts w:ascii="Times New Roman" w:hAnsi="Times New Roman" w:cs="Times New Roman"/>
          <w:sz w:val="24"/>
          <w:szCs w:val="24"/>
        </w:rPr>
        <w:t>Gramedia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Pustaka</w:t>
      </w:r>
      <w:proofErr w:type="spellEnd"/>
      <w:r w:rsidRPr="007A51EB">
        <w:rPr>
          <w:rFonts w:ascii="Times New Roman" w:hAnsi="Times New Roman" w:cs="Times New Roman"/>
          <w:sz w:val="24"/>
          <w:szCs w:val="24"/>
        </w:rPr>
        <w:t xml:space="preserve"> Utama</w:t>
      </w:r>
      <w:r w:rsidR="00E15648" w:rsidRPr="007A51EB">
        <w:rPr>
          <w:rFonts w:ascii="Times New Roman" w:hAnsi="Times New Roman" w:cs="Times New Roman"/>
          <w:sz w:val="24"/>
          <w:szCs w:val="24"/>
        </w:rPr>
        <w:t>, 2008</w:t>
      </w:r>
    </w:p>
    <w:p w14:paraId="01203B8E" w14:textId="2CD15D18" w:rsidR="000E028E" w:rsidRPr="007A51EB" w:rsidRDefault="000E028E" w:rsidP="00DC303E">
      <w:pPr>
        <w:pStyle w:val="ListParagraph"/>
        <w:tabs>
          <w:tab w:val="left" w:pos="1800"/>
        </w:tabs>
        <w:autoSpaceDE w:val="0"/>
        <w:autoSpaceDN w:val="0"/>
        <w:adjustRightInd w:val="0"/>
        <w:spacing w:after="0" w:line="480" w:lineRule="auto"/>
        <w:ind w:left="993" w:hanging="993"/>
        <w:jc w:val="both"/>
        <w:rPr>
          <w:rFonts w:ascii="Times New Roman" w:hAnsi="Times New Roman" w:cs="Times New Roman"/>
          <w:sz w:val="24"/>
          <w:szCs w:val="24"/>
        </w:rPr>
      </w:pPr>
      <w:proofErr w:type="spellStart"/>
      <w:r w:rsidRPr="007A51EB">
        <w:rPr>
          <w:rFonts w:ascii="Times New Roman" w:hAnsi="Times New Roman" w:cs="Times New Roman"/>
          <w:sz w:val="24"/>
          <w:szCs w:val="24"/>
        </w:rPr>
        <w:t>Jujun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S.Soeryasumantri</w:t>
      </w:r>
      <w:proofErr w:type="spellEnd"/>
      <w:r w:rsidRPr="007A51EB">
        <w:rPr>
          <w:rFonts w:ascii="Times New Roman" w:hAnsi="Times New Roman" w:cs="Times New Roman"/>
          <w:sz w:val="24"/>
          <w:szCs w:val="24"/>
        </w:rPr>
        <w:t>.</w:t>
      </w:r>
      <w:r w:rsidR="00E15648" w:rsidRPr="007A51EB">
        <w:rPr>
          <w:rFonts w:ascii="Times New Roman" w:hAnsi="Times New Roman" w:cs="Times New Roman"/>
          <w:sz w:val="24"/>
          <w:szCs w:val="24"/>
        </w:rPr>
        <w:t xml:space="preserve"> </w:t>
      </w:r>
      <w:proofErr w:type="spellStart"/>
      <w:r w:rsidRPr="007A51EB">
        <w:rPr>
          <w:rFonts w:ascii="Times New Roman" w:hAnsi="Times New Roman" w:cs="Times New Roman"/>
          <w:b/>
          <w:i/>
          <w:sz w:val="24"/>
          <w:szCs w:val="24"/>
        </w:rPr>
        <w:t>Filsafat</w:t>
      </w:r>
      <w:proofErr w:type="spellEnd"/>
      <w:r w:rsidRPr="007A51EB">
        <w:rPr>
          <w:rFonts w:ascii="Times New Roman" w:hAnsi="Times New Roman" w:cs="Times New Roman"/>
          <w:b/>
          <w:i/>
          <w:sz w:val="24"/>
          <w:szCs w:val="24"/>
        </w:rPr>
        <w:t xml:space="preserve"> </w:t>
      </w:r>
      <w:proofErr w:type="spellStart"/>
      <w:r w:rsidRPr="007A51EB">
        <w:rPr>
          <w:rFonts w:ascii="Times New Roman" w:hAnsi="Times New Roman" w:cs="Times New Roman"/>
          <w:b/>
          <w:i/>
          <w:sz w:val="24"/>
          <w:szCs w:val="24"/>
        </w:rPr>
        <w:t>Ilmu</w:t>
      </w:r>
      <w:proofErr w:type="spellEnd"/>
      <w:r w:rsidRPr="007A51EB">
        <w:rPr>
          <w:rFonts w:ascii="Times New Roman" w:hAnsi="Times New Roman" w:cs="Times New Roman"/>
          <w:b/>
          <w:i/>
          <w:sz w:val="24"/>
          <w:szCs w:val="24"/>
        </w:rPr>
        <w:t xml:space="preserve"> </w:t>
      </w:r>
      <w:proofErr w:type="spellStart"/>
      <w:r w:rsidRPr="007A51EB">
        <w:rPr>
          <w:rFonts w:ascii="Times New Roman" w:hAnsi="Times New Roman" w:cs="Times New Roman"/>
          <w:b/>
          <w:i/>
          <w:sz w:val="24"/>
          <w:szCs w:val="24"/>
        </w:rPr>
        <w:t>Sebuah</w:t>
      </w:r>
      <w:proofErr w:type="spellEnd"/>
      <w:r w:rsidRPr="007A51EB">
        <w:rPr>
          <w:rFonts w:ascii="Times New Roman" w:hAnsi="Times New Roman" w:cs="Times New Roman"/>
          <w:b/>
          <w:i/>
          <w:sz w:val="24"/>
          <w:szCs w:val="24"/>
        </w:rPr>
        <w:t xml:space="preserve"> </w:t>
      </w:r>
      <w:proofErr w:type="spellStart"/>
      <w:r w:rsidRPr="007A51EB">
        <w:rPr>
          <w:rFonts w:ascii="Times New Roman" w:hAnsi="Times New Roman" w:cs="Times New Roman"/>
          <w:b/>
          <w:i/>
          <w:sz w:val="24"/>
          <w:szCs w:val="24"/>
        </w:rPr>
        <w:t>Pengantar</w:t>
      </w:r>
      <w:proofErr w:type="spellEnd"/>
      <w:r w:rsidRPr="007A51EB">
        <w:rPr>
          <w:rFonts w:ascii="Times New Roman" w:hAnsi="Times New Roman" w:cs="Times New Roman"/>
          <w:b/>
          <w:i/>
          <w:sz w:val="24"/>
          <w:szCs w:val="24"/>
        </w:rPr>
        <w:t xml:space="preserve"> </w:t>
      </w:r>
      <w:proofErr w:type="spellStart"/>
      <w:r w:rsidRPr="007A51EB">
        <w:rPr>
          <w:rFonts w:ascii="Times New Roman" w:hAnsi="Times New Roman" w:cs="Times New Roman"/>
          <w:b/>
          <w:i/>
          <w:sz w:val="24"/>
          <w:szCs w:val="24"/>
        </w:rPr>
        <w:t>Populer</w:t>
      </w:r>
      <w:proofErr w:type="spellEnd"/>
      <w:r w:rsidRPr="007A51EB">
        <w:rPr>
          <w:rFonts w:ascii="Times New Roman" w:hAnsi="Times New Roman" w:cs="Times New Roman"/>
          <w:sz w:val="24"/>
          <w:szCs w:val="24"/>
        </w:rPr>
        <w:t xml:space="preserve">, </w:t>
      </w:r>
      <w:r w:rsidR="00E15648" w:rsidRPr="007A51EB">
        <w:rPr>
          <w:rFonts w:ascii="Times New Roman" w:hAnsi="Times New Roman" w:cs="Times New Roman"/>
          <w:sz w:val="24"/>
          <w:szCs w:val="24"/>
        </w:rPr>
        <w:t xml:space="preserve">Jakarta, </w:t>
      </w:r>
      <w:proofErr w:type="spellStart"/>
      <w:r w:rsidRPr="007A51EB">
        <w:rPr>
          <w:rFonts w:ascii="Times New Roman" w:hAnsi="Times New Roman" w:cs="Times New Roman"/>
          <w:sz w:val="24"/>
          <w:szCs w:val="24"/>
        </w:rPr>
        <w:t>Sinar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Harapan</w:t>
      </w:r>
      <w:proofErr w:type="spellEnd"/>
      <w:r w:rsidRPr="007A51EB">
        <w:rPr>
          <w:rFonts w:ascii="Times New Roman" w:hAnsi="Times New Roman" w:cs="Times New Roman"/>
          <w:sz w:val="24"/>
          <w:szCs w:val="24"/>
        </w:rPr>
        <w:t xml:space="preserve">, </w:t>
      </w:r>
      <w:r w:rsidR="00E15648" w:rsidRPr="007A51EB">
        <w:rPr>
          <w:rFonts w:ascii="Times New Roman" w:hAnsi="Times New Roman" w:cs="Times New Roman"/>
          <w:sz w:val="24"/>
          <w:szCs w:val="24"/>
        </w:rPr>
        <w:t>1978</w:t>
      </w:r>
      <w:r w:rsidRPr="007A51EB">
        <w:rPr>
          <w:rFonts w:ascii="Times New Roman" w:hAnsi="Times New Roman" w:cs="Times New Roman"/>
          <w:sz w:val="24"/>
          <w:szCs w:val="24"/>
        </w:rPr>
        <w:t xml:space="preserve"> </w:t>
      </w:r>
    </w:p>
    <w:p w14:paraId="0963CB9B" w14:textId="0C0C8BBD" w:rsidR="00CC607F" w:rsidRPr="007A51EB" w:rsidRDefault="00CC607F" w:rsidP="006B42A6">
      <w:pPr>
        <w:pStyle w:val="FootnoteText"/>
        <w:spacing w:line="480" w:lineRule="auto"/>
        <w:ind w:left="993" w:hanging="993"/>
        <w:jc w:val="both"/>
        <w:rPr>
          <w:rFonts w:ascii="Times New Roman" w:hAnsi="Times New Roman" w:cs="Times New Roman"/>
          <w:sz w:val="24"/>
          <w:szCs w:val="24"/>
        </w:rPr>
      </w:pPr>
      <w:r w:rsidRPr="007A51EB">
        <w:rPr>
          <w:rFonts w:ascii="Times New Roman" w:hAnsi="Times New Roman" w:cs="Times New Roman"/>
          <w:sz w:val="24"/>
          <w:szCs w:val="24"/>
        </w:rPr>
        <w:t xml:space="preserve">Laura Nader, </w:t>
      </w:r>
      <w:r w:rsidRPr="007A51EB">
        <w:rPr>
          <w:rFonts w:ascii="Times New Roman" w:hAnsi="Times New Roman" w:cs="Times New Roman"/>
          <w:b/>
          <w:i/>
          <w:sz w:val="24"/>
          <w:szCs w:val="24"/>
        </w:rPr>
        <w:t>“The Disputing Process Law in Ten Societies”,</w:t>
      </w:r>
      <w:r w:rsidRPr="007A51EB">
        <w:rPr>
          <w:rFonts w:ascii="Times New Roman" w:hAnsi="Times New Roman" w:cs="Times New Roman"/>
          <w:sz w:val="24"/>
          <w:szCs w:val="24"/>
        </w:rPr>
        <w:t xml:space="preserve"> </w:t>
      </w:r>
      <w:r w:rsidR="00E15648" w:rsidRPr="007A51EB">
        <w:rPr>
          <w:rFonts w:ascii="Times New Roman" w:hAnsi="Times New Roman" w:cs="Times New Roman"/>
          <w:sz w:val="24"/>
          <w:szCs w:val="24"/>
        </w:rPr>
        <w:t xml:space="preserve">New York, </w:t>
      </w:r>
      <w:r w:rsidRPr="007A51EB">
        <w:rPr>
          <w:rFonts w:ascii="Times New Roman" w:hAnsi="Times New Roman" w:cs="Times New Roman"/>
          <w:sz w:val="24"/>
          <w:szCs w:val="24"/>
        </w:rPr>
        <w:t xml:space="preserve">Columbia University Press, </w:t>
      </w:r>
      <w:r w:rsidR="00E15648" w:rsidRPr="007A51EB">
        <w:rPr>
          <w:rFonts w:ascii="Times New Roman" w:hAnsi="Times New Roman" w:cs="Times New Roman"/>
          <w:sz w:val="24"/>
          <w:szCs w:val="24"/>
        </w:rPr>
        <w:t>1978</w:t>
      </w:r>
      <w:r w:rsidRPr="007A51EB">
        <w:rPr>
          <w:rFonts w:ascii="Times New Roman" w:hAnsi="Times New Roman" w:cs="Times New Roman"/>
          <w:sz w:val="24"/>
          <w:szCs w:val="24"/>
        </w:rPr>
        <w:t>.</w:t>
      </w:r>
    </w:p>
    <w:p w14:paraId="753B7434" w14:textId="0510B9B8" w:rsidR="00EE4049" w:rsidRPr="007A51EB" w:rsidRDefault="00EE4049" w:rsidP="006B42A6">
      <w:pPr>
        <w:pStyle w:val="ListParagraph"/>
        <w:tabs>
          <w:tab w:val="left" w:pos="1800"/>
        </w:tabs>
        <w:autoSpaceDE w:val="0"/>
        <w:autoSpaceDN w:val="0"/>
        <w:adjustRightInd w:val="0"/>
        <w:spacing w:after="0" w:line="480" w:lineRule="auto"/>
        <w:ind w:left="993" w:hanging="993"/>
        <w:jc w:val="both"/>
        <w:rPr>
          <w:rFonts w:ascii="Times New Roman" w:hAnsi="Times New Roman" w:cs="Times New Roman"/>
          <w:sz w:val="24"/>
          <w:szCs w:val="24"/>
        </w:rPr>
      </w:pPr>
      <w:r w:rsidRPr="007A51EB">
        <w:rPr>
          <w:rFonts w:ascii="Times New Roman" w:hAnsi="Times New Roman" w:cs="Times New Roman"/>
          <w:sz w:val="24"/>
          <w:szCs w:val="24"/>
        </w:rPr>
        <w:t xml:space="preserve">Lili </w:t>
      </w:r>
      <w:proofErr w:type="spellStart"/>
      <w:r w:rsidRPr="007A51EB">
        <w:rPr>
          <w:rFonts w:ascii="Times New Roman" w:hAnsi="Times New Roman" w:cs="Times New Roman"/>
          <w:sz w:val="24"/>
          <w:szCs w:val="24"/>
        </w:rPr>
        <w:t>Rasjidi</w:t>
      </w:r>
      <w:proofErr w:type="spellEnd"/>
      <w:r w:rsidRPr="007A51EB">
        <w:rPr>
          <w:rFonts w:ascii="Times New Roman" w:hAnsi="Times New Roman" w:cs="Times New Roman"/>
          <w:sz w:val="24"/>
          <w:szCs w:val="24"/>
        </w:rPr>
        <w:t xml:space="preserve"> dan I.B </w:t>
      </w:r>
      <w:proofErr w:type="spellStart"/>
      <w:r w:rsidRPr="007A51EB">
        <w:rPr>
          <w:rFonts w:ascii="Times New Roman" w:hAnsi="Times New Roman" w:cs="Times New Roman"/>
          <w:sz w:val="24"/>
          <w:szCs w:val="24"/>
        </w:rPr>
        <w:t>Wysa</w:t>
      </w:r>
      <w:proofErr w:type="spellEnd"/>
      <w:r w:rsidRPr="007A51EB">
        <w:rPr>
          <w:rFonts w:ascii="Times New Roman" w:hAnsi="Times New Roman" w:cs="Times New Roman"/>
          <w:sz w:val="24"/>
          <w:szCs w:val="24"/>
        </w:rPr>
        <w:t xml:space="preserve"> Putra, </w:t>
      </w:r>
      <w:proofErr w:type="spellStart"/>
      <w:r w:rsidRPr="007A51EB">
        <w:rPr>
          <w:rFonts w:ascii="Times New Roman" w:hAnsi="Times New Roman" w:cs="Times New Roman"/>
          <w:b/>
          <w:bCs/>
          <w:i/>
          <w:iCs/>
          <w:sz w:val="24"/>
          <w:szCs w:val="24"/>
        </w:rPr>
        <w:t>Hukum</w:t>
      </w:r>
      <w:proofErr w:type="spellEnd"/>
      <w:r w:rsidRPr="007A51EB">
        <w:rPr>
          <w:rFonts w:ascii="Times New Roman" w:hAnsi="Times New Roman" w:cs="Times New Roman"/>
          <w:b/>
          <w:bCs/>
          <w:i/>
          <w:iCs/>
          <w:sz w:val="24"/>
          <w:szCs w:val="24"/>
        </w:rPr>
        <w:t xml:space="preserve"> </w:t>
      </w:r>
      <w:proofErr w:type="spellStart"/>
      <w:r w:rsidRPr="007A51EB">
        <w:rPr>
          <w:rFonts w:ascii="Times New Roman" w:hAnsi="Times New Roman" w:cs="Times New Roman"/>
          <w:b/>
          <w:bCs/>
          <w:i/>
          <w:iCs/>
          <w:sz w:val="24"/>
          <w:szCs w:val="24"/>
        </w:rPr>
        <w:t>Sebagai</w:t>
      </w:r>
      <w:proofErr w:type="spellEnd"/>
      <w:r w:rsidRPr="007A51EB">
        <w:rPr>
          <w:rFonts w:ascii="Times New Roman" w:hAnsi="Times New Roman" w:cs="Times New Roman"/>
          <w:b/>
          <w:bCs/>
          <w:i/>
          <w:iCs/>
          <w:sz w:val="24"/>
          <w:szCs w:val="24"/>
        </w:rPr>
        <w:t xml:space="preserve"> </w:t>
      </w:r>
      <w:proofErr w:type="spellStart"/>
      <w:r w:rsidRPr="007A51EB">
        <w:rPr>
          <w:rFonts w:ascii="Times New Roman" w:hAnsi="Times New Roman" w:cs="Times New Roman"/>
          <w:b/>
          <w:bCs/>
          <w:i/>
          <w:iCs/>
          <w:sz w:val="24"/>
          <w:szCs w:val="24"/>
        </w:rPr>
        <w:t>Suatu</w:t>
      </w:r>
      <w:proofErr w:type="spellEnd"/>
      <w:r w:rsidRPr="007A51EB">
        <w:rPr>
          <w:rFonts w:ascii="Times New Roman" w:hAnsi="Times New Roman" w:cs="Times New Roman"/>
          <w:b/>
          <w:bCs/>
          <w:i/>
          <w:iCs/>
          <w:sz w:val="24"/>
          <w:szCs w:val="24"/>
        </w:rPr>
        <w:t xml:space="preserve"> </w:t>
      </w:r>
      <w:proofErr w:type="spellStart"/>
      <w:r w:rsidRPr="007A51EB">
        <w:rPr>
          <w:rFonts w:ascii="Times New Roman" w:hAnsi="Times New Roman" w:cs="Times New Roman"/>
          <w:b/>
          <w:bCs/>
          <w:i/>
          <w:iCs/>
          <w:sz w:val="24"/>
          <w:szCs w:val="24"/>
        </w:rPr>
        <w:t>Sistem</w:t>
      </w:r>
      <w:proofErr w:type="spellEnd"/>
      <w:r w:rsidRPr="007A51EB">
        <w:rPr>
          <w:rFonts w:ascii="Times New Roman" w:hAnsi="Times New Roman" w:cs="Times New Roman"/>
          <w:sz w:val="24"/>
          <w:szCs w:val="24"/>
        </w:rPr>
        <w:t xml:space="preserve">, </w:t>
      </w:r>
      <w:proofErr w:type="gramStart"/>
      <w:r w:rsidRPr="007A51EB">
        <w:rPr>
          <w:rFonts w:ascii="Times New Roman" w:hAnsi="Times New Roman" w:cs="Times New Roman"/>
          <w:sz w:val="24"/>
          <w:szCs w:val="24"/>
        </w:rPr>
        <w:t>Bandung :</w:t>
      </w:r>
      <w:proofErr w:type="gram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Remaja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Rusdakarya</w:t>
      </w:r>
      <w:proofErr w:type="spellEnd"/>
      <w:r w:rsidR="00E15648" w:rsidRPr="007A51EB">
        <w:rPr>
          <w:rFonts w:ascii="Times New Roman" w:hAnsi="Times New Roman" w:cs="Times New Roman"/>
          <w:sz w:val="24"/>
          <w:szCs w:val="24"/>
        </w:rPr>
        <w:t>, 1993</w:t>
      </w:r>
    </w:p>
    <w:p w14:paraId="5CBF944E" w14:textId="164EEE4E" w:rsidR="00EE4049" w:rsidRPr="007A51EB" w:rsidRDefault="00EE4049" w:rsidP="006B42A6">
      <w:pPr>
        <w:pStyle w:val="ListParagraph"/>
        <w:tabs>
          <w:tab w:val="left" w:pos="1800"/>
        </w:tabs>
        <w:autoSpaceDE w:val="0"/>
        <w:autoSpaceDN w:val="0"/>
        <w:adjustRightInd w:val="0"/>
        <w:spacing w:after="0" w:line="480" w:lineRule="auto"/>
        <w:ind w:left="993" w:hanging="993"/>
        <w:jc w:val="both"/>
        <w:rPr>
          <w:rFonts w:ascii="Times New Roman" w:hAnsi="Times New Roman" w:cs="Times New Roman"/>
          <w:sz w:val="24"/>
          <w:szCs w:val="24"/>
        </w:rPr>
      </w:pPr>
      <w:proofErr w:type="spellStart"/>
      <w:r w:rsidRPr="007A51EB">
        <w:rPr>
          <w:rFonts w:ascii="Times New Roman" w:hAnsi="Times New Roman" w:cs="Times New Roman"/>
          <w:sz w:val="24"/>
          <w:szCs w:val="24"/>
        </w:rPr>
        <w:t>Miru</w:t>
      </w:r>
      <w:proofErr w:type="spellEnd"/>
      <w:r w:rsidRPr="007A51EB">
        <w:rPr>
          <w:rFonts w:ascii="Times New Roman" w:hAnsi="Times New Roman" w:cs="Times New Roman"/>
          <w:sz w:val="24"/>
          <w:szCs w:val="24"/>
        </w:rPr>
        <w:t xml:space="preserve">, Ahmadi, </w:t>
      </w:r>
      <w:proofErr w:type="spellStart"/>
      <w:r w:rsidRPr="007A51EB">
        <w:rPr>
          <w:rFonts w:ascii="Times New Roman" w:hAnsi="Times New Roman" w:cs="Times New Roman"/>
          <w:b/>
          <w:bCs/>
          <w:i/>
          <w:iCs/>
          <w:sz w:val="24"/>
          <w:szCs w:val="24"/>
        </w:rPr>
        <w:t>Hukum</w:t>
      </w:r>
      <w:proofErr w:type="spellEnd"/>
      <w:r w:rsidRPr="007A51EB">
        <w:rPr>
          <w:rFonts w:ascii="Times New Roman" w:hAnsi="Times New Roman" w:cs="Times New Roman"/>
          <w:b/>
          <w:bCs/>
          <w:i/>
          <w:iCs/>
          <w:sz w:val="24"/>
          <w:szCs w:val="24"/>
        </w:rPr>
        <w:t xml:space="preserve"> </w:t>
      </w:r>
      <w:proofErr w:type="spellStart"/>
      <w:r w:rsidRPr="007A51EB">
        <w:rPr>
          <w:rFonts w:ascii="Times New Roman" w:hAnsi="Times New Roman" w:cs="Times New Roman"/>
          <w:b/>
          <w:bCs/>
          <w:i/>
          <w:iCs/>
          <w:sz w:val="24"/>
          <w:szCs w:val="24"/>
        </w:rPr>
        <w:t>Kontrak</w:t>
      </w:r>
      <w:proofErr w:type="spellEnd"/>
      <w:r w:rsidRPr="007A51EB">
        <w:rPr>
          <w:rFonts w:ascii="Times New Roman" w:hAnsi="Times New Roman" w:cs="Times New Roman"/>
          <w:b/>
          <w:bCs/>
          <w:i/>
          <w:iCs/>
          <w:sz w:val="24"/>
          <w:szCs w:val="24"/>
        </w:rPr>
        <w:t xml:space="preserve"> dan </w:t>
      </w:r>
      <w:proofErr w:type="spellStart"/>
      <w:r w:rsidRPr="007A51EB">
        <w:rPr>
          <w:rFonts w:ascii="Times New Roman" w:hAnsi="Times New Roman" w:cs="Times New Roman"/>
          <w:b/>
          <w:bCs/>
          <w:i/>
          <w:iCs/>
          <w:sz w:val="24"/>
          <w:szCs w:val="24"/>
        </w:rPr>
        <w:t>Perancangan</w:t>
      </w:r>
      <w:proofErr w:type="spellEnd"/>
      <w:r w:rsidRPr="007A51EB">
        <w:rPr>
          <w:rFonts w:ascii="Times New Roman" w:hAnsi="Times New Roman" w:cs="Times New Roman"/>
          <w:b/>
          <w:bCs/>
          <w:i/>
          <w:iCs/>
          <w:sz w:val="24"/>
          <w:szCs w:val="24"/>
        </w:rPr>
        <w:t xml:space="preserve"> </w:t>
      </w:r>
      <w:proofErr w:type="spellStart"/>
      <w:r w:rsidRPr="007A51EB">
        <w:rPr>
          <w:rFonts w:ascii="Times New Roman" w:hAnsi="Times New Roman" w:cs="Times New Roman"/>
          <w:b/>
          <w:bCs/>
          <w:i/>
          <w:iCs/>
          <w:sz w:val="24"/>
          <w:szCs w:val="24"/>
        </w:rPr>
        <w:t>Kontrak</w:t>
      </w:r>
      <w:proofErr w:type="spellEnd"/>
      <w:r w:rsidRPr="007A51EB">
        <w:rPr>
          <w:rFonts w:ascii="Times New Roman" w:hAnsi="Times New Roman" w:cs="Times New Roman"/>
          <w:sz w:val="24"/>
          <w:szCs w:val="24"/>
        </w:rPr>
        <w:t xml:space="preserve">, Jakarta: </w:t>
      </w:r>
      <w:proofErr w:type="spellStart"/>
      <w:r w:rsidRPr="007A51EB">
        <w:rPr>
          <w:rFonts w:ascii="Times New Roman" w:hAnsi="Times New Roman" w:cs="Times New Roman"/>
          <w:sz w:val="24"/>
          <w:szCs w:val="24"/>
        </w:rPr>
        <w:t>Rajawali</w:t>
      </w:r>
      <w:proofErr w:type="spellEnd"/>
      <w:r w:rsidRPr="007A51EB">
        <w:rPr>
          <w:rFonts w:ascii="Times New Roman" w:hAnsi="Times New Roman" w:cs="Times New Roman"/>
          <w:sz w:val="24"/>
          <w:szCs w:val="24"/>
        </w:rPr>
        <w:t xml:space="preserve"> Pers</w:t>
      </w:r>
      <w:r w:rsidR="00E15648" w:rsidRPr="007A51EB">
        <w:rPr>
          <w:rFonts w:ascii="Times New Roman" w:hAnsi="Times New Roman" w:cs="Times New Roman"/>
          <w:sz w:val="24"/>
          <w:szCs w:val="24"/>
        </w:rPr>
        <w:t>, 2007</w:t>
      </w:r>
    </w:p>
    <w:p w14:paraId="6E071A7F" w14:textId="3B738F38" w:rsidR="00E12DE1" w:rsidRPr="007A51EB" w:rsidRDefault="00E12DE1" w:rsidP="006B42A6">
      <w:pPr>
        <w:spacing w:line="480" w:lineRule="auto"/>
        <w:ind w:left="993" w:hanging="993"/>
        <w:jc w:val="both"/>
        <w:rPr>
          <w:rFonts w:ascii="Times New Roman" w:eastAsia="Times New Roman" w:hAnsi="Times New Roman" w:cs="Times New Roman"/>
          <w:sz w:val="24"/>
          <w:szCs w:val="24"/>
        </w:rPr>
      </w:pPr>
      <w:r w:rsidRPr="007A51EB">
        <w:rPr>
          <w:rFonts w:ascii="Times New Roman" w:eastAsia="Times New Roman" w:hAnsi="Times New Roman" w:cs="Times New Roman"/>
          <w:sz w:val="24"/>
          <w:szCs w:val="24"/>
        </w:rPr>
        <w:t xml:space="preserve">Muhammad, Abdulkadir, </w:t>
      </w:r>
      <w:proofErr w:type="spellStart"/>
      <w:r w:rsidRPr="007A51EB">
        <w:rPr>
          <w:rFonts w:ascii="Times New Roman" w:eastAsia="Times New Roman" w:hAnsi="Times New Roman" w:cs="Times New Roman"/>
          <w:b/>
          <w:i/>
          <w:iCs/>
          <w:sz w:val="24"/>
          <w:szCs w:val="24"/>
        </w:rPr>
        <w:t>Hukum</w:t>
      </w:r>
      <w:proofErr w:type="spellEnd"/>
      <w:r w:rsidRPr="007A51EB">
        <w:rPr>
          <w:rFonts w:ascii="Times New Roman" w:eastAsia="Times New Roman" w:hAnsi="Times New Roman" w:cs="Times New Roman"/>
          <w:b/>
          <w:i/>
          <w:iCs/>
          <w:sz w:val="24"/>
          <w:szCs w:val="24"/>
        </w:rPr>
        <w:t xml:space="preserve"> </w:t>
      </w:r>
      <w:proofErr w:type="spellStart"/>
      <w:r w:rsidRPr="007A51EB">
        <w:rPr>
          <w:rFonts w:ascii="Times New Roman" w:eastAsia="Times New Roman" w:hAnsi="Times New Roman" w:cs="Times New Roman"/>
          <w:b/>
          <w:i/>
          <w:iCs/>
          <w:sz w:val="24"/>
          <w:szCs w:val="24"/>
        </w:rPr>
        <w:t>Pengangkutan</w:t>
      </w:r>
      <w:proofErr w:type="spellEnd"/>
      <w:r w:rsidRPr="007A51EB">
        <w:rPr>
          <w:rFonts w:ascii="Times New Roman" w:eastAsia="Times New Roman" w:hAnsi="Times New Roman" w:cs="Times New Roman"/>
          <w:b/>
          <w:i/>
          <w:iCs/>
          <w:sz w:val="24"/>
          <w:szCs w:val="24"/>
        </w:rPr>
        <w:t xml:space="preserve"> </w:t>
      </w:r>
      <w:proofErr w:type="spellStart"/>
      <w:r w:rsidRPr="007A51EB">
        <w:rPr>
          <w:rFonts w:ascii="Times New Roman" w:eastAsia="Times New Roman" w:hAnsi="Times New Roman" w:cs="Times New Roman"/>
          <w:b/>
          <w:i/>
          <w:iCs/>
          <w:sz w:val="24"/>
          <w:szCs w:val="24"/>
        </w:rPr>
        <w:t>Niaga</w:t>
      </w:r>
      <w:proofErr w:type="spellEnd"/>
      <w:r w:rsidR="00E15648" w:rsidRPr="007A51EB">
        <w:rPr>
          <w:rFonts w:ascii="Times New Roman" w:eastAsia="Times New Roman" w:hAnsi="Times New Roman" w:cs="Times New Roman"/>
          <w:sz w:val="24"/>
          <w:szCs w:val="24"/>
        </w:rPr>
        <w:t xml:space="preserve">, Bandung, </w:t>
      </w:r>
      <w:r w:rsidR="006168D5" w:rsidRPr="007A51EB">
        <w:rPr>
          <w:rFonts w:ascii="Times New Roman" w:eastAsia="Times New Roman" w:hAnsi="Times New Roman" w:cs="Times New Roman"/>
          <w:sz w:val="24"/>
          <w:szCs w:val="24"/>
        </w:rPr>
        <w:t xml:space="preserve">Citra Aditya </w:t>
      </w:r>
      <w:proofErr w:type="spellStart"/>
      <w:r w:rsidR="006168D5" w:rsidRPr="007A51EB">
        <w:rPr>
          <w:rFonts w:ascii="Times New Roman" w:eastAsia="Times New Roman" w:hAnsi="Times New Roman" w:cs="Times New Roman"/>
          <w:sz w:val="24"/>
          <w:szCs w:val="24"/>
        </w:rPr>
        <w:t>Bakti</w:t>
      </w:r>
      <w:proofErr w:type="spellEnd"/>
      <w:r w:rsidR="006168D5" w:rsidRPr="007A51EB">
        <w:rPr>
          <w:rFonts w:ascii="Times New Roman" w:eastAsia="Times New Roman" w:hAnsi="Times New Roman" w:cs="Times New Roman"/>
          <w:sz w:val="24"/>
          <w:szCs w:val="24"/>
        </w:rPr>
        <w:t>,</w:t>
      </w:r>
      <w:r w:rsidRPr="007A51EB">
        <w:rPr>
          <w:rFonts w:ascii="Times New Roman" w:eastAsia="Times New Roman" w:hAnsi="Times New Roman" w:cs="Times New Roman"/>
          <w:sz w:val="24"/>
          <w:szCs w:val="24"/>
        </w:rPr>
        <w:t xml:space="preserve"> </w:t>
      </w:r>
      <w:r w:rsidR="00E15648" w:rsidRPr="007A51EB">
        <w:rPr>
          <w:rFonts w:ascii="Times New Roman" w:eastAsia="Times New Roman" w:hAnsi="Times New Roman" w:cs="Times New Roman"/>
          <w:sz w:val="24"/>
          <w:szCs w:val="24"/>
        </w:rPr>
        <w:t xml:space="preserve">2008 </w:t>
      </w:r>
    </w:p>
    <w:p w14:paraId="427C412C" w14:textId="61CADFC8" w:rsidR="00EE4049" w:rsidRPr="007A51EB" w:rsidRDefault="00EE4049" w:rsidP="006B42A6">
      <w:pPr>
        <w:pStyle w:val="ListParagraph"/>
        <w:tabs>
          <w:tab w:val="left" w:pos="1800"/>
        </w:tabs>
        <w:autoSpaceDE w:val="0"/>
        <w:autoSpaceDN w:val="0"/>
        <w:adjustRightInd w:val="0"/>
        <w:spacing w:after="0" w:line="480" w:lineRule="auto"/>
        <w:ind w:left="993" w:hanging="993"/>
        <w:jc w:val="both"/>
        <w:rPr>
          <w:rFonts w:ascii="Times New Roman" w:hAnsi="Times New Roman" w:cs="Times New Roman"/>
          <w:sz w:val="24"/>
          <w:szCs w:val="24"/>
        </w:rPr>
      </w:pPr>
      <w:r w:rsidRPr="007A51EB">
        <w:rPr>
          <w:rFonts w:ascii="Times New Roman" w:hAnsi="Times New Roman" w:cs="Times New Roman"/>
          <w:sz w:val="24"/>
          <w:szCs w:val="24"/>
        </w:rPr>
        <w:t>Rosa Agustina</w:t>
      </w:r>
      <w:r w:rsidRPr="007A51EB">
        <w:rPr>
          <w:rFonts w:ascii="Times New Roman" w:hAnsi="Times New Roman" w:cs="Times New Roman"/>
          <w:b/>
          <w:bCs/>
          <w:sz w:val="24"/>
          <w:szCs w:val="24"/>
        </w:rPr>
        <w:t xml:space="preserve">, </w:t>
      </w:r>
      <w:r w:rsidRPr="007A51EB">
        <w:rPr>
          <w:rFonts w:ascii="Times New Roman" w:hAnsi="Times New Roman" w:cs="Times New Roman"/>
          <w:i/>
          <w:iCs/>
          <w:sz w:val="24"/>
          <w:szCs w:val="24"/>
        </w:rPr>
        <w:t>“</w:t>
      </w:r>
      <w:proofErr w:type="spellStart"/>
      <w:r w:rsidRPr="007A51EB">
        <w:rPr>
          <w:rFonts w:ascii="Times New Roman" w:hAnsi="Times New Roman" w:cs="Times New Roman"/>
          <w:b/>
          <w:bCs/>
          <w:i/>
          <w:iCs/>
          <w:sz w:val="24"/>
          <w:szCs w:val="24"/>
        </w:rPr>
        <w:t>Perbuatan</w:t>
      </w:r>
      <w:proofErr w:type="spellEnd"/>
      <w:r w:rsidRPr="007A51EB">
        <w:rPr>
          <w:rFonts w:ascii="Times New Roman" w:hAnsi="Times New Roman" w:cs="Times New Roman"/>
          <w:b/>
          <w:bCs/>
          <w:i/>
          <w:iCs/>
          <w:sz w:val="24"/>
          <w:szCs w:val="24"/>
        </w:rPr>
        <w:t xml:space="preserve"> </w:t>
      </w:r>
      <w:proofErr w:type="spellStart"/>
      <w:r w:rsidRPr="007A51EB">
        <w:rPr>
          <w:rFonts w:ascii="Times New Roman" w:hAnsi="Times New Roman" w:cs="Times New Roman"/>
          <w:b/>
          <w:bCs/>
          <w:i/>
          <w:iCs/>
          <w:sz w:val="24"/>
          <w:szCs w:val="24"/>
        </w:rPr>
        <w:t>Melawan</w:t>
      </w:r>
      <w:proofErr w:type="spellEnd"/>
      <w:r w:rsidRPr="007A51EB">
        <w:rPr>
          <w:rFonts w:ascii="Times New Roman" w:hAnsi="Times New Roman" w:cs="Times New Roman"/>
          <w:b/>
          <w:bCs/>
          <w:i/>
          <w:iCs/>
          <w:sz w:val="24"/>
          <w:szCs w:val="24"/>
        </w:rPr>
        <w:t xml:space="preserve"> </w:t>
      </w:r>
      <w:proofErr w:type="spellStart"/>
      <w:r w:rsidRPr="007A51EB">
        <w:rPr>
          <w:rFonts w:ascii="Times New Roman" w:hAnsi="Times New Roman" w:cs="Times New Roman"/>
          <w:b/>
          <w:bCs/>
          <w:i/>
          <w:iCs/>
          <w:sz w:val="24"/>
          <w:szCs w:val="24"/>
        </w:rPr>
        <w:t>Hukum</w:t>
      </w:r>
      <w:proofErr w:type="spellEnd"/>
      <w:r w:rsidRPr="007A51EB">
        <w:rPr>
          <w:rFonts w:ascii="Times New Roman" w:hAnsi="Times New Roman" w:cs="Times New Roman"/>
          <w:i/>
          <w:iCs/>
          <w:sz w:val="24"/>
          <w:szCs w:val="24"/>
        </w:rPr>
        <w:t>”,</w:t>
      </w:r>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terbitan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Pasca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Sarjana</w:t>
      </w:r>
      <w:proofErr w:type="spellEnd"/>
      <w:r w:rsidRPr="007A51EB">
        <w:rPr>
          <w:rFonts w:ascii="Times New Roman" w:hAnsi="Times New Roman" w:cs="Times New Roman"/>
          <w:sz w:val="24"/>
          <w:szCs w:val="24"/>
        </w:rPr>
        <w:t xml:space="preserve">, </w:t>
      </w:r>
      <w:r w:rsidR="00E15648" w:rsidRPr="007A51EB">
        <w:rPr>
          <w:rFonts w:ascii="Times New Roman" w:hAnsi="Times New Roman" w:cs="Times New Roman"/>
          <w:sz w:val="24"/>
          <w:szCs w:val="24"/>
        </w:rPr>
        <w:t xml:space="preserve">Jakarta, </w:t>
      </w:r>
      <w:proofErr w:type="spellStart"/>
      <w:r w:rsidRPr="007A51EB">
        <w:rPr>
          <w:rFonts w:ascii="Times New Roman" w:hAnsi="Times New Roman" w:cs="Times New Roman"/>
          <w:sz w:val="24"/>
          <w:szCs w:val="24"/>
        </w:rPr>
        <w:t>Fakultas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Universitas</w:t>
      </w:r>
      <w:proofErr w:type="spellEnd"/>
      <w:r w:rsidRPr="007A51EB">
        <w:rPr>
          <w:rFonts w:ascii="Times New Roman" w:hAnsi="Times New Roman" w:cs="Times New Roman"/>
          <w:sz w:val="24"/>
          <w:szCs w:val="24"/>
        </w:rPr>
        <w:t xml:space="preserve"> Indonesia</w:t>
      </w:r>
      <w:r w:rsidR="00E15648" w:rsidRPr="007A51EB">
        <w:rPr>
          <w:rFonts w:ascii="Times New Roman" w:hAnsi="Times New Roman" w:cs="Times New Roman"/>
          <w:sz w:val="24"/>
          <w:szCs w:val="24"/>
        </w:rPr>
        <w:t xml:space="preserve">, </w:t>
      </w:r>
      <w:r w:rsidR="00E15648" w:rsidRPr="007A51EB">
        <w:rPr>
          <w:rFonts w:ascii="Times New Roman" w:hAnsi="Times New Roman" w:cs="Times New Roman"/>
          <w:bCs/>
          <w:sz w:val="24"/>
          <w:szCs w:val="24"/>
        </w:rPr>
        <w:t>2003</w:t>
      </w:r>
    </w:p>
    <w:p w14:paraId="4DF4A6D8" w14:textId="68FDCADE" w:rsidR="00D24DED" w:rsidRPr="007A51EB" w:rsidRDefault="00D24DED" w:rsidP="006B42A6">
      <w:pPr>
        <w:pStyle w:val="FootnoteText"/>
        <w:spacing w:line="480" w:lineRule="auto"/>
        <w:ind w:left="993" w:hanging="993"/>
        <w:jc w:val="both"/>
        <w:rPr>
          <w:rFonts w:ascii="Times New Roman" w:hAnsi="Times New Roman" w:cs="Times New Roman"/>
          <w:sz w:val="24"/>
          <w:szCs w:val="24"/>
        </w:rPr>
      </w:pPr>
      <w:proofErr w:type="spellStart"/>
      <w:r w:rsidRPr="007A51EB">
        <w:rPr>
          <w:rFonts w:ascii="Times New Roman" w:hAnsi="Times New Roman" w:cs="Times New Roman"/>
          <w:sz w:val="24"/>
          <w:szCs w:val="24"/>
        </w:rPr>
        <w:lastRenderedPageBreak/>
        <w:t>Saliman</w:t>
      </w:r>
      <w:proofErr w:type="spellEnd"/>
      <w:r w:rsidRPr="007A51EB">
        <w:rPr>
          <w:rFonts w:ascii="Times New Roman" w:hAnsi="Times New Roman" w:cs="Times New Roman"/>
          <w:sz w:val="24"/>
          <w:szCs w:val="24"/>
        </w:rPr>
        <w:t xml:space="preserve">, Abdul </w:t>
      </w:r>
      <w:proofErr w:type="spellStart"/>
      <w:r w:rsidRPr="007A51EB">
        <w:rPr>
          <w:rFonts w:ascii="Times New Roman" w:hAnsi="Times New Roman" w:cs="Times New Roman"/>
          <w:sz w:val="24"/>
          <w:szCs w:val="24"/>
        </w:rPr>
        <w:t>Rasyid</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b/>
          <w:i/>
          <w:sz w:val="24"/>
          <w:szCs w:val="24"/>
        </w:rPr>
        <w:t>Hukum</w:t>
      </w:r>
      <w:proofErr w:type="spellEnd"/>
      <w:r w:rsidRPr="007A51EB">
        <w:rPr>
          <w:rFonts w:ascii="Times New Roman" w:hAnsi="Times New Roman" w:cs="Times New Roman"/>
          <w:b/>
          <w:i/>
          <w:sz w:val="24"/>
          <w:szCs w:val="24"/>
        </w:rPr>
        <w:t xml:space="preserve"> </w:t>
      </w:r>
      <w:proofErr w:type="spellStart"/>
      <w:r w:rsidRPr="007A51EB">
        <w:rPr>
          <w:rFonts w:ascii="Times New Roman" w:hAnsi="Times New Roman" w:cs="Times New Roman"/>
          <w:b/>
          <w:i/>
          <w:sz w:val="24"/>
          <w:szCs w:val="24"/>
        </w:rPr>
        <w:t>Bisnis</w:t>
      </w:r>
      <w:proofErr w:type="spellEnd"/>
      <w:r w:rsidRPr="007A51EB">
        <w:rPr>
          <w:rFonts w:ascii="Times New Roman" w:hAnsi="Times New Roman" w:cs="Times New Roman"/>
          <w:b/>
          <w:i/>
          <w:sz w:val="24"/>
          <w:szCs w:val="24"/>
        </w:rPr>
        <w:t xml:space="preserve"> </w:t>
      </w:r>
      <w:proofErr w:type="spellStart"/>
      <w:r w:rsidRPr="007A51EB">
        <w:rPr>
          <w:rFonts w:ascii="Times New Roman" w:hAnsi="Times New Roman" w:cs="Times New Roman"/>
          <w:b/>
          <w:i/>
          <w:sz w:val="24"/>
          <w:szCs w:val="24"/>
        </w:rPr>
        <w:t>Untuk</w:t>
      </w:r>
      <w:proofErr w:type="spellEnd"/>
      <w:r w:rsidRPr="007A51EB">
        <w:rPr>
          <w:rFonts w:ascii="Times New Roman" w:hAnsi="Times New Roman" w:cs="Times New Roman"/>
          <w:b/>
          <w:i/>
          <w:sz w:val="24"/>
          <w:szCs w:val="24"/>
        </w:rPr>
        <w:t xml:space="preserve"> Perusahaan </w:t>
      </w:r>
      <w:proofErr w:type="spellStart"/>
      <w:r w:rsidRPr="007A51EB">
        <w:rPr>
          <w:rFonts w:ascii="Times New Roman" w:hAnsi="Times New Roman" w:cs="Times New Roman"/>
          <w:b/>
          <w:i/>
          <w:sz w:val="24"/>
          <w:szCs w:val="24"/>
        </w:rPr>
        <w:t>Teori</w:t>
      </w:r>
      <w:proofErr w:type="spellEnd"/>
      <w:r w:rsidRPr="007A51EB">
        <w:rPr>
          <w:rFonts w:ascii="Times New Roman" w:hAnsi="Times New Roman" w:cs="Times New Roman"/>
          <w:b/>
          <w:i/>
          <w:sz w:val="24"/>
          <w:szCs w:val="24"/>
        </w:rPr>
        <w:t xml:space="preserve"> dan </w:t>
      </w:r>
      <w:proofErr w:type="spellStart"/>
      <w:r w:rsidRPr="007A51EB">
        <w:rPr>
          <w:rFonts w:ascii="Times New Roman" w:hAnsi="Times New Roman" w:cs="Times New Roman"/>
          <w:b/>
          <w:i/>
          <w:sz w:val="24"/>
          <w:szCs w:val="24"/>
        </w:rPr>
        <w:t>Contoh</w:t>
      </w:r>
      <w:proofErr w:type="spellEnd"/>
      <w:r w:rsidRPr="007A51EB">
        <w:rPr>
          <w:rFonts w:ascii="Times New Roman" w:hAnsi="Times New Roman" w:cs="Times New Roman"/>
          <w:b/>
          <w:i/>
          <w:sz w:val="24"/>
          <w:szCs w:val="24"/>
        </w:rPr>
        <w:t xml:space="preserve"> </w:t>
      </w:r>
      <w:proofErr w:type="spellStart"/>
      <w:r w:rsidRPr="007A51EB">
        <w:rPr>
          <w:rFonts w:ascii="Times New Roman" w:hAnsi="Times New Roman" w:cs="Times New Roman"/>
          <w:b/>
          <w:i/>
          <w:sz w:val="24"/>
          <w:szCs w:val="24"/>
        </w:rPr>
        <w:t>Kasus</w:t>
      </w:r>
      <w:proofErr w:type="spellEnd"/>
      <w:r w:rsidRPr="007A51EB">
        <w:rPr>
          <w:rFonts w:ascii="Times New Roman" w:hAnsi="Times New Roman" w:cs="Times New Roman"/>
          <w:sz w:val="24"/>
          <w:szCs w:val="24"/>
        </w:rPr>
        <w:t xml:space="preserve">, </w:t>
      </w:r>
      <w:r w:rsidR="00E15648" w:rsidRPr="007A51EB">
        <w:rPr>
          <w:rFonts w:ascii="Times New Roman" w:hAnsi="Times New Roman" w:cs="Times New Roman"/>
          <w:sz w:val="24"/>
          <w:szCs w:val="24"/>
        </w:rPr>
        <w:t xml:space="preserve">Jakarta, </w:t>
      </w:r>
      <w:proofErr w:type="spellStart"/>
      <w:r w:rsidRPr="007A51EB">
        <w:rPr>
          <w:rFonts w:ascii="Times New Roman" w:hAnsi="Times New Roman" w:cs="Times New Roman"/>
          <w:sz w:val="24"/>
          <w:szCs w:val="24"/>
        </w:rPr>
        <w:t>Kencana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Pradamedia</w:t>
      </w:r>
      <w:proofErr w:type="spellEnd"/>
      <w:r w:rsidRPr="007A51EB">
        <w:rPr>
          <w:rFonts w:ascii="Times New Roman" w:hAnsi="Times New Roman" w:cs="Times New Roman"/>
          <w:sz w:val="24"/>
          <w:szCs w:val="24"/>
        </w:rPr>
        <w:t xml:space="preserve"> Group, </w:t>
      </w:r>
      <w:r w:rsidR="00E15648" w:rsidRPr="007A51EB">
        <w:rPr>
          <w:rFonts w:ascii="Times New Roman" w:hAnsi="Times New Roman" w:cs="Times New Roman"/>
          <w:sz w:val="24"/>
          <w:szCs w:val="24"/>
        </w:rPr>
        <w:t>2005</w:t>
      </w:r>
      <w:r w:rsidRPr="007A51EB">
        <w:rPr>
          <w:rFonts w:ascii="Times New Roman" w:hAnsi="Times New Roman" w:cs="Times New Roman"/>
          <w:sz w:val="24"/>
          <w:szCs w:val="24"/>
        </w:rPr>
        <w:t>.</w:t>
      </w:r>
    </w:p>
    <w:p w14:paraId="67DE600C" w14:textId="110714DB" w:rsidR="006168D5" w:rsidRPr="007A51EB" w:rsidRDefault="006168D5" w:rsidP="006B42A6">
      <w:pPr>
        <w:pStyle w:val="ListParagraph"/>
        <w:tabs>
          <w:tab w:val="left" w:pos="1800"/>
        </w:tabs>
        <w:autoSpaceDE w:val="0"/>
        <w:autoSpaceDN w:val="0"/>
        <w:adjustRightInd w:val="0"/>
        <w:spacing w:after="0" w:line="480" w:lineRule="auto"/>
        <w:ind w:left="1134" w:hanging="1134"/>
        <w:jc w:val="both"/>
        <w:rPr>
          <w:rFonts w:ascii="Times New Roman" w:hAnsi="Times New Roman" w:cs="Times New Roman"/>
          <w:sz w:val="24"/>
          <w:szCs w:val="24"/>
        </w:rPr>
      </w:pPr>
      <w:proofErr w:type="spellStart"/>
      <w:r w:rsidRPr="007A51EB">
        <w:rPr>
          <w:rFonts w:ascii="Times New Roman" w:hAnsi="Times New Roman" w:cs="Times New Roman"/>
          <w:sz w:val="24"/>
          <w:szCs w:val="24"/>
        </w:rPr>
        <w:t>Santoso</w:t>
      </w:r>
      <w:proofErr w:type="spellEnd"/>
      <w:r w:rsidRPr="007A51EB">
        <w:rPr>
          <w:rFonts w:ascii="Times New Roman" w:hAnsi="Times New Roman" w:cs="Times New Roman"/>
          <w:sz w:val="24"/>
          <w:szCs w:val="24"/>
        </w:rPr>
        <w:t xml:space="preserve"> Lukman, </w:t>
      </w:r>
      <w:proofErr w:type="spellStart"/>
      <w:r w:rsidRPr="007A51EB">
        <w:rPr>
          <w:rFonts w:ascii="Times New Roman" w:hAnsi="Times New Roman" w:cs="Times New Roman"/>
          <w:b/>
          <w:i/>
          <w:sz w:val="24"/>
          <w:szCs w:val="24"/>
        </w:rPr>
        <w:t>Aspek</w:t>
      </w:r>
      <w:proofErr w:type="spellEnd"/>
      <w:r w:rsidRPr="007A51EB">
        <w:rPr>
          <w:rFonts w:ascii="Times New Roman" w:hAnsi="Times New Roman" w:cs="Times New Roman"/>
          <w:b/>
          <w:i/>
          <w:sz w:val="24"/>
          <w:szCs w:val="24"/>
        </w:rPr>
        <w:t xml:space="preserve"> </w:t>
      </w:r>
      <w:proofErr w:type="spellStart"/>
      <w:r w:rsidRPr="007A51EB">
        <w:rPr>
          <w:rFonts w:ascii="Times New Roman" w:hAnsi="Times New Roman" w:cs="Times New Roman"/>
          <w:b/>
          <w:i/>
          <w:sz w:val="24"/>
          <w:szCs w:val="24"/>
        </w:rPr>
        <w:t>Hukum</w:t>
      </w:r>
      <w:proofErr w:type="spellEnd"/>
      <w:r w:rsidRPr="007A51EB">
        <w:rPr>
          <w:rFonts w:ascii="Times New Roman" w:hAnsi="Times New Roman" w:cs="Times New Roman"/>
          <w:b/>
          <w:i/>
          <w:sz w:val="24"/>
          <w:szCs w:val="24"/>
        </w:rPr>
        <w:t xml:space="preserve"> </w:t>
      </w:r>
      <w:proofErr w:type="spellStart"/>
      <w:r w:rsidRPr="007A51EB">
        <w:rPr>
          <w:rFonts w:ascii="Times New Roman" w:hAnsi="Times New Roman" w:cs="Times New Roman"/>
          <w:b/>
          <w:i/>
          <w:sz w:val="24"/>
          <w:szCs w:val="24"/>
        </w:rPr>
        <w:t>Perjanjian</w:t>
      </w:r>
      <w:proofErr w:type="spellEnd"/>
      <w:r w:rsidRPr="007A51EB">
        <w:rPr>
          <w:rFonts w:ascii="Times New Roman" w:hAnsi="Times New Roman" w:cs="Times New Roman"/>
          <w:b/>
          <w:i/>
          <w:sz w:val="24"/>
          <w:szCs w:val="24"/>
        </w:rPr>
        <w:t xml:space="preserve"> Kajian </w:t>
      </w:r>
      <w:proofErr w:type="spellStart"/>
      <w:r w:rsidRPr="007A51EB">
        <w:rPr>
          <w:rFonts w:ascii="Times New Roman" w:hAnsi="Times New Roman" w:cs="Times New Roman"/>
          <w:b/>
          <w:i/>
          <w:sz w:val="24"/>
          <w:szCs w:val="24"/>
        </w:rPr>
        <w:t>Komprehensif</w:t>
      </w:r>
      <w:proofErr w:type="spellEnd"/>
      <w:r w:rsidRPr="007A51EB">
        <w:rPr>
          <w:rFonts w:ascii="Times New Roman" w:hAnsi="Times New Roman" w:cs="Times New Roman"/>
          <w:b/>
          <w:i/>
          <w:sz w:val="24"/>
          <w:szCs w:val="24"/>
        </w:rPr>
        <w:t xml:space="preserve"> </w:t>
      </w:r>
      <w:proofErr w:type="spellStart"/>
      <w:r w:rsidRPr="007A51EB">
        <w:rPr>
          <w:rFonts w:ascii="Times New Roman" w:hAnsi="Times New Roman" w:cs="Times New Roman"/>
          <w:b/>
          <w:i/>
          <w:sz w:val="24"/>
          <w:szCs w:val="24"/>
        </w:rPr>
        <w:t>Teori</w:t>
      </w:r>
      <w:proofErr w:type="spellEnd"/>
      <w:r w:rsidRPr="007A51EB">
        <w:rPr>
          <w:rFonts w:ascii="Times New Roman" w:hAnsi="Times New Roman" w:cs="Times New Roman"/>
          <w:b/>
          <w:i/>
          <w:sz w:val="24"/>
          <w:szCs w:val="24"/>
        </w:rPr>
        <w:t xml:space="preserve"> dan </w:t>
      </w:r>
      <w:proofErr w:type="spellStart"/>
      <w:r w:rsidRPr="007A51EB">
        <w:rPr>
          <w:rFonts w:ascii="Times New Roman" w:hAnsi="Times New Roman" w:cs="Times New Roman"/>
          <w:b/>
          <w:i/>
          <w:sz w:val="24"/>
          <w:szCs w:val="24"/>
        </w:rPr>
        <w:t>Perkembangannya</w:t>
      </w:r>
      <w:proofErr w:type="spellEnd"/>
      <w:r w:rsidRPr="007A51EB">
        <w:rPr>
          <w:rFonts w:ascii="Times New Roman" w:hAnsi="Times New Roman" w:cs="Times New Roman"/>
          <w:sz w:val="24"/>
          <w:szCs w:val="24"/>
        </w:rPr>
        <w:t xml:space="preserve">, </w:t>
      </w:r>
      <w:r w:rsidR="00E15648" w:rsidRPr="007A51EB">
        <w:rPr>
          <w:rFonts w:ascii="Times New Roman" w:hAnsi="Times New Roman" w:cs="Times New Roman"/>
          <w:sz w:val="24"/>
          <w:szCs w:val="24"/>
        </w:rPr>
        <w:t>Yogyakarta</w:t>
      </w:r>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Penebar</w:t>
      </w:r>
      <w:proofErr w:type="spellEnd"/>
      <w:r w:rsidRPr="007A51EB">
        <w:rPr>
          <w:rFonts w:ascii="Times New Roman" w:hAnsi="Times New Roman" w:cs="Times New Roman"/>
          <w:sz w:val="24"/>
          <w:szCs w:val="24"/>
        </w:rPr>
        <w:t xml:space="preserve"> Media </w:t>
      </w:r>
      <w:proofErr w:type="spellStart"/>
      <w:r w:rsidRPr="007A51EB">
        <w:rPr>
          <w:rFonts w:ascii="Times New Roman" w:hAnsi="Times New Roman" w:cs="Times New Roman"/>
          <w:sz w:val="24"/>
          <w:szCs w:val="24"/>
        </w:rPr>
        <w:t>Pustaka</w:t>
      </w:r>
      <w:proofErr w:type="spellEnd"/>
      <w:r w:rsidRPr="007A51EB">
        <w:rPr>
          <w:rFonts w:ascii="Times New Roman" w:hAnsi="Times New Roman" w:cs="Times New Roman"/>
          <w:sz w:val="24"/>
          <w:szCs w:val="24"/>
        </w:rPr>
        <w:t xml:space="preserve">, </w:t>
      </w:r>
      <w:r w:rsidR="00E15648" w:rsidRPr="007A51EB">
        <w:rPr>
          <w:rFonts w:ascii="Times New Roman" w:hAnsi="Times New Roman" w:cs="Times New Roman"/>
          <w:sz w:val="24"/>
          <w:szCs w:val="24"/>
        </w:rPr>
        <w:t xml:space="preserve">2019 </w:t>
      </w:r>
    </w:p>
    <w:p w14:paraId="0B78C490" w14:textId="68689200" w:rsidR="00EE4049" w:rsidRPr="007A51EB" w:rsidRDefault="00EE4049" w:rsidP="00EE4049">
      <w:pPr>
        <w:pStyle w:val="ListParagraph"/>
        <w:tabs>
          <w:tab w:val="left" w:pos="1800"/>
        </w:tabs>
        <w:autoSpaceDE w:val="0"/>
        <w:autoSpaceDN w:val="0"/>
        <w:adjustRightInd w:val="0"/>
        <w:spacing w:after="0" w:line="480" w:lineRule="auto"/>
        <w:ind w:left="1350" w:hanging="1350"/>
        <w:jc w:val="both"/>
        <w:rPr>
          <w:rFonts w:ascii="Times New Roman" w:hAnsi="Times New Roman" w:cs="Times New Roman"/>
          <w:sz w:val="24"/>
          <w:szCs w:val="24"/>
        </w:rPr>
      </w:pPr>
      <w:proofErr w:type="spellStart"/>
      <w:r w:rsidRPr="007A51EB">
        <w:rPr>
          <w:rFonts w:ascii="Times New Roman" w:hAnsi="Times New Roman" w:cs="Times New Roman"/>
          <w:sz w:val="24"/>
          <w:szCs w:val="24"/>
        </w:rPr>
        <w:t>Satjipto</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Raharjo</w:t>
      </w:r>
      <w:proofErr w:type="spellEnd"/>
      <w:r w:rsidRPr="007A51EB">
        <w:rPr>
          <w:rFonts w:ascii="Times New Roman" w:hAnsi="Times New Roman" w:cs="Times New Roman"/>
          <w:b/>
          <w:bCs/>
          <w:sz w:val="24"/>
          <w:szCs w:val="24"/>
        </w:rPr>
        <w:t xml:space="preserve">, </w:t>
      </w:r>
      <w:proofErr w:type="spellStart"/>
      <w:r w:rsidRPr="007A51EB">
        <w:rPr>
          <w:rFonts w:ascii="Times New Roman" w:hAnsi="Times New Roman" w:cs="Times New Roman"/>
          <w:b/>
          <w:bCs/>
          <w:i/>
          <w:iCs/>
          <w:sz w:val="24"/>
          <w:szCs w:val="24"/>
        </w:rPr>
        <w:t>Ilmu</w:t>
      </w:r>
      <w:proofErr w:type="spellEnd"/>
      <w:r w:rsidRPr="007A51EB">
        <w:rPr>
          <w:rFonts w:ascii="Times New Roman" w:hAnsi="Times New Roman" w:cs="Times New Roman"/>
          <w:b/>
          <w:bCs/>
          <w:i/>
          <w:iCs/>
          <w:sz w:val="24"/>
          <w:szCs w:val="24"/>
        </w:rPr>
        <w:t xml:space="preserve"> </w:t>
      </w:r>
      <w:proofErr w:type="spellStart"/>
      <w:proofErr w:type="gramStart"/>
      <w:r w:rsidRPr="007A51EB">
        <w:rPr>
          <w:rFonts w:ascii="Times New Roman" w:hAnsi="Times New Roman" w:cs="Times New Roman"/>
          <w:b/>
          <w:bCs/>
          <w:i/>
          <w:iCs/>
          <w:sz w:val="24"/>
          <w:szCs w:val="24"/>
        </w:rPr>
        <w:t>Hukum</w:t>
      </w:r>
      <w:proofErr w:type="spellEnd"/>
      <w:r w:rsidR="00E15648" w:rsidRPr="007A51EB">
        <w:rPr>
          <w:rFonts w:ascii="Times New Roman" w:hAnsi="Times New Roman" w:cs="Times New Roman"/>
          <w:sz w:val="24"/>
          <w:szCs w:val="24"/>
        </w:rPr>
        <w:t xml:space="preserve"> ,</w:t>
      </w:r>
      <w:proofErr w:type="gramEnd"/>
      <w:r w:rsidR="00E15648" w:rsidRPr="007A51EB">
        <w:rPr>
          <w:rFonts w:ascii="Times New Roman" w:hAnsi="Times New Roman" w:cs="Times New Roman"/>
          <w:sz w:val="24"/>
          <w:szCs w:val="24"/>
        </w:rPr>
        <w:t xml:space="preserve"> Bandung, </w:t>
      </w:r>
      <w:r w:rsidRPr="007A51EB">
        <w:rPr>
          <w:rFonts w:ascii="Times New Roman" w:hAnsi="Times New Roman" w:cs="Times New Roman"/>
          <w:sz w:val="24"/>
          <w:szCs w:val="24"/>
        </w:rPr>
        <w:t xml:space="preserve">PT. Citra Aditya </w:t>
      </w:r>
      <w:proofErr w:type="spellStart"/>
      <w:r w:rsidRPr="007A51EB">
        <w:rPr>
          <w:rFonts w:ascii="Times New Roman" w:hAnsi="Times New Roman" w:cs="Times New Roman"/>
          <w:sz w:val="24"/>
          <w:szCs w:val="24"/>
        </w:rPr>
        <w:t>Bakti</w:t>
      </w:r>
      <w:proofErr w:type="spellEnd"/>
      <w:r w:rsidR="00E15648" w:rsidRPr="007A51EB">
        <w:rPr>
          <w:rFonts w:ascii="Times New Roman" w:hAnsi="Times New Roman" w:cs="Times New Roman"/>
          <w:sz w:val="24"/>
          <w:szCs w:val="24"/>
        </w:rPr>
        <w:t>, 2000</w:t>
      </w:r>
    </w:p>
    <w:p w14:paraId="277EA5D5" w14:textId="37F65547" w:rsidR="00D80B47" w:rsidRPr="007A51EB" w:rsidRDefault="00D80B47" w:rsidP="006B42A6">
      <w:pPr>
        <w:pStyle w:val="FootnoteText"/>
        <w:spacing w:line="480" w:lineRule="auto"/>
        <w:ind w:left="1134" w:hanging="1134"/>
        <w:jc w:val="both"/>
        <w:rPr>
          <w:rFonts w:ascii="Times New Roman" w:hAnsi="Times New Roman" w:cs="Times New Roman"/>
          <w:sz w:val="24"/>
          <w:szCs w:val="24"/>
        </w:rPr>
      </w:pPr>
      <w:proofErr w:type="spellStart"/>
      <w:r w:rsidRPr="007A51EB">
        <w:rPr>
          <w:rFonts w:ascii="Times New Roman" w:hAnsi="Times New Roman" w:cs="Times New Roman"/>
          <w:sz w:val="24"/>
          <w:szCs w:val="24"/>
        </w:rPr>
        <w:t>Satjipto</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Rahrdjo</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b/>
          <w:i/>
          <w:sz w:val="24"/>
          <w:szCs w:val="24"/>
        </w:rPr>
        <w:t>Sisi-sisi</w:t>
      </w:r>
      <w:proofErr w:type="spellEnd"/>
      <w:r w:rsidRPr="007A51EB">
        <w:rPr>
          <w:rFonts w:ascii="Times New Roman" w:hAnsi="Times New Roman" w:cs="Times New Roman"/>
          <w:b/>
          <w:i/>
          <w:sz w:val="24"/>
          <w:szCs w:val="24"/>
        </w:rPr>
        <w:t xml:space="preserve"> Lain </w:t>
      </w:r>
      <w:proofErr w:type="spellStart"/>
      <w:r w:rsidRPr="007A51EB">
        <w:rPr>
          <w:rFonts w:ascii="Times New Roman" w:hAnsi="Times New Roman" w:cs="Times New Roman"/>
          <w:b/>
          <w:i/>
          <w:sz w:val="24"/>
          <w:szCs w:val="24"/>
        </w:rPr>
        <w:t>dari</w:t>
      </w:r>
      <w:proofErr w:type="spellEnd"/>
      <w:r w:rsidRPr="007A51EB">
        <w:rPr>
          <w:rFonts w:ascii="Times New Roman" w:hAnsi="Times New Roman" w:cs="Times New Roman"/>
          <w:b/>
          <w:i/>
          <w:sz w:val="24"/>
          <w:szCs w:val="24"/>
        </w:rPr>
        <w:t xml:space="preserve"> </w:t>
      </w:r>
      <w:proofErr w:type="spellStart"/>
      <w:r w:rsidRPr="007A51EB">
        <w:rPr>
          <w:rFonts w:ascii="Times New Roman" w:hAnsi="Times New Roman" w:cs="Times New Roman"/>
          <w:b/>
          <w:i/>
          <w:sz w:val="24"/>
          <w:szCs w:val="24"/>
        </w:rPr>
        <w:t>Hukum</w:t>
      </w:r>
      <w:proofErr w:type="spellEnd"/>
      <w:r w:rsidRPr="007A51EB">
        <w:rPr>
          <w:rFonts w:ascii="Times New Roman" w:hAnsi="Times New Roman" w:cs="Times New Roman"/>
          <w:b/>
          <w:i/>
          <w:sz w:val="24"/>
          <w:szCs w:val="24"/>
        </w:rPr>
        <w:t xml:space="preserve"> di Indonesia</w:t>
      </w:r>
      <w:r w:rsidRPr="007A51EB">
        <w:rPr>
          <w:rFonts w:ascii="Times New Roman" w:hAnsi="Times New Roman" w:cs="Times New Roman"/>
          <w:sz w:val="24"/>
          <w:szCs w:val="24"/>
        </w:rPr>
        <w:t xml:space="preserve">, </w:t>
      </w:r>
      <w:r w:rsidR="00E15648" w:rsidRPr="007A51EB">
        <w:rPr>
          <w:rFonts w:ascii="Times New Roman" w:hAnsi="Times New Roman" w:cs="Times New Roman"/>
          <w:sz w:val="24"/>
          <w:szCs w:val="24"/>
        </w:rPr>
        <w:t xml:space="preserve">Jakarta, </w:t>
      </w:r>
      <w:proofErr w:type="spellStart"/>
      <w:r w:rsidRPr="007A51EB">
        <w:rPr>
          <w:rFonts w:ascii="Times New Roman" w:hAnsi="Times New Roman" w:cs="Times New Roman"/>
          <w:sz w:val="24"/>
          <w:szCs w:val="24"/>
        </w:rPr>
        <w:t>Bukum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Kompas</w:t>
      </w:r>
      <w:proofErr w:type="spellEnd"/>
      <w:r w:rsidRPr="007A51EB">
        <w:rPr>
          <w:rFonts w:ascii="Times New Roman" w:hAnsi="Times New Roman" w:cs="Times New Roman"/>
          <w:sz w:val="24"/>
          <w:szCs w:val="24"/>
        </w:rPr>
        <w:t xml:space="preserve">, </w:t>
      </w:r>
      <w:r w:rsidR="00E15648" w:rsidRPr="007A51EB">
        <w:rPr>
          <w:rFonts w:ascii="Times New Roman" w:hAnsi="Times New Roman" w:cs="Times New Roman"/>
          <w:sz w:val="24"/>
          <w:szCs w:val="24"/>
        </w:rPr>
        <w:t>2006</w:t>
      </w:r>
      <w:r w:rsidRPr="007A51EB">
        <w:rPr>
          <w:rFonts w:ascii="Times New Roman" w:hAnsi="Times New Roman" w:cs="Times New Roman"/>
          <w:sz w:val="24"/>
          <w:szCs w:val="24"/>
        </w:rPr>
        <w:t>.</w:t>
      </w:r>
    </w:p>
    <w:p w14:paraId="61783C6A" w14:textId="5BDA80EE" w:rsidR="00E12DE1" w:rsidRPr="007A51EB" w:rsidRDefault="00E12DE1" w:rsidP="006B42A6">
      <w:pPr>
        <w:tabs>
          <w:tab w:val="left" w:pos="1800"/>
        </w:tabs>
        <w:autoSpaceDE w:val="0"/>
        <w:autoSpaceDN w:val="0"/>
        <w:adjustRightInd w:val="0"/>
        <w:spacing w:after="0" w:line="480" w:lineRule="auto"/>
        <w:ind w:left="1134" w:hanging="1134"/>
        <w:jc w:val="both"/>
        <w:rPr>
          <w:rFonts w:ascii="Times New Roman" w:hAnsi="Times New Roman" w:cs="Times New Roman"/>
          <w:sz w:val="24"/>
          <w:szCs w:val="24"/>
        </w:rPr>
      </w:pPr>
      <w:proofErr w:type="spellStart"/>
      <w:r w:rsidRPr="007A51EB">
        <w:rPr>
          <w:rFonts w:ascii="Times New Roman" w:hAnsi="Times New Roman" w:cs="Times New Roman"/>
          <w:sz w:val="24"/>
          <w:szCs w:val="24"/>
        </w:rPr>
        <w:t>Setiawan</w:t>
      </w:r>
      <w:proofErr w:type="spellEnd"/>
      <w:r w:rsidRPr="007A51EB">
        <w:rPr>
          <w:rFonts w:ascii="Times New Roman" w:hAnsi="Times New Roman" w:cs="Times New Roman"/>
          <w:sz w:val="24"/>
          <w:szCs w:val="24"/>
        </w:rPr>
        <w:t xml:space="preserve">, R., </w:t>
      </w:r>
      <w:proofErr w:type="spellStart"/>
      <w:r w:rsidRPr="007A51EB">
        <w:rPr>
          <w:rFonts w:ascii="Times New Roman" w:hAnsi="Times New Roman" w:cs="Times New Roman"/>
          <w:b/>
          <w:i/>
          <w:iCs/>
          <w:sz w:val="24"/>
          <w:szCs w:val="24"/>
        </w:rPr>
        <w:t>Pokok-pokok</w:t>
      </w:r>
      <w:proofErr w:type="spellEnd"/>
      <w:r w:rsidRPr="007A51EB">
        <w:rPr>
          <w:rFonts w:ascii="Times New Roman" w:hAnsi="Times New Roman" w:cs="Times New Roman"/>
          <w:b/>
          <w:i/>
          <w:iCs/>
          <w:sz w:val="24"/>
          <w:szCs w:val="24"/>
        </w:rPr>
        <w:t xml:space="preserve"> </w:t>
      </w:r>
      <w:proofErr w:type="spellStart"/>
      <w:r w:rsidRPr="007A51EB">
        <w:rPr>
          <w:rFonts w:ascii="Times New Roman" w:hAnsi="Times New Roman" w:cs="Times New Roman"/>
          <w:b/>
          <w:i/>
          <w:iCs/>
          <w:sz w:val="24"/>
          <w:szCs w:val="24"/>
        </w:rPr>
        <w:t>Hukum</w:t>
      </w:r>
      <w:proofErr w:type="spellEnd"/>
      <w:r w:rsidRPr="007A51EB">
        <w:rPr>
          <w:rFonts w:ascii="Times New Roman" w:hAnsi="Times New Roman" w:cs="Times New Roman"/>
          <w:b/>
          <w:i/>
          <w:iCs/>
          <w:sz w:val="24"/>
          <w:szCs w:val="24"/>
        </w:rPr>
        <w:t xml:space="preserve"> </w:t>
      </w:r>
      <w:proofErr w:type="spellStart"/>
      <w:r w:rsidRPr="007A51EB">
        <w:rPr>
          <w:rFonts w:ascii="Times New Roman" w:hAnsi="Times New Roman" w:cs="Times New Roman"/>
          <w:b/>
          <w:i/>
          <w:iCs/>
          <w:sz w:val="24"/>
          <w:szCs w:val="24"/>
        </w:rPr>
        <w:t>Perikatan</w:t>
      </w:r>
      <w:proofErr w:type="spellEnd"/>
      <w:r w:rsidRPr="007A51EB">
        <w:rPr>
          <w:rFonts w:ascii="Times New Roman" w:hAnsi="Times New Roman" w:cs="Times New Roman"/>
          <w:i/>
          <w:iCs/>
          <w:sz w:val="24"/>
          <w:szCs w:val="24"/>
        </w:rPr>
        <w:t>,</w:t>
      </w:r>
      <w:r w:rsidRPr="007A51EB">
        <w:rPr>
          <w:rFonts w:ascii="Times New Roman" w:hAnsi="Times New Roman" w:cs="Times New Roman"/>
          <w:sz w:val="24"/>
          <w:szCs w:val="24"/>
        </w:rPr>
        <w:t xml:space="preserve"> </w:t>
      </w:r>
      <w:r w:rsidR="00242107" w:rsidRPr="007A51EB">
        <w:rPr>
          <w:rFonts w:ascii="Times New Roman" w:hAnsi="Times New Roman" w:cs="Times New Roman"/>
          <w:sz w:val="24"/>
          <w:szCs w:val="24"/>
        </w:rPr>
        <w:t>Bandung</w:t>
      </w:r>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Bima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Cipta</w:t>
      </w:r>
      <w:proofErr w:type="spellEnd"/>
      <w:r w:rsidRPr="007A51EB">
        <w:rPr>
          <w:rFonts w:ascii="Times New Roman" w:hAnsi="Times New Roman" w:cs="Times New Roman"/>
          <w:sz w:val="24"/>
          <w:szCs w:val="24"/>
        </w:rPr>
        <w:t xml:space="preserve">, </w:t>
      </w:r>
      <w:r w:rsidR="00242107" w:rsidRPr="007A51EB">
        <w:rPr>
          <w:rFonts w:ascii="Times New Roman" w:hAnsi="Times New Roman" w:cs="Times New Roman"/>
          <w:sz w:val="24"/>
          <w:szCs w:val="24"/>
        </w:rPr>
        <w:t xml:space="preserve">2008 </w:t>
      </w:r>
    </w:p>
    <w:p w14:paraId="4687C1C0" w14:textId="715C167C" w:rsidR="00EE4049" w:rsidRPr="007A51EB" w:rsidRDefault="00EE4049" w:rsidP="006B42A6">
      <w:pPr>
        <w:autoSpaceDE w:val="0"/>
        <w:autoSpaceDN w:val="0"/>
        <w:adjustRightInd w:val="0"/>
        <w:spacing w:after="0" w:line="480" w:lineRule="auto"/>
        <w:ind w:left="1134" w:hanging="1134"/>
        <w:jc w:val="both"/>
        <w:rPr>
          <w:rFonts w:ascii="Times New Roman" w:hAnsi="Times New Roman" w:cs="Times New Roman"/>
          <w:sz w:val="24"/>
          <w:szCs w:val="24"/>
        </w:rPr>
      </w:pPr>
      <w:proofErr w:type="spellStart"/>
      <w:r w:rsidRPr="007A51EB">
        <w:rPr>
          <w:rFonts w:ascii="Times New Roman" w:hAnsi="Times New Roman" w:cs="Times New Roman"/>
          <w:sz w:val="24"/>
          <w:szCs w:val="24"/>
        </w:rPr>
        <w:t>Simamora</w:t>
      </w:r>
      <w:proofErr w:type="spellEnd"/>
      <w:r w:rsidRPr="007A51EB">
        <w:rPr>
          <w:rFonts w:ascii="Times New Roman" w:hAnsi="Times New Roman" w:cs="Times New Roman"/>
          <w:sz w:val="24"/>
          <w:szCs w:val="24"/>
        </w:rPr>
        <w:t xml:space="preserve">, Y. </w:t>
      </w:r>
      <w:proofErr w:type="spellStart"/>
      <w:r w:rsidRPr="007A51EB">
        <w:rPr>
          <w:rFonts w:ascii="Times New Roman" w:hAnsi="Times New Roman" w:cs="Times New Roman"/>
          <w:sz w:val="24"/>
          <w:szCs w:val="24"/>
        </w:rPr>
        <w:t>Sogar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b/>
          <w:bCs/>
          <w:i/>
          <w:iCs/>
          <w:sz w:val="24"/>
          <w:szCs w:val="24"/>
        </w:rPr>
        <w:t>Hukum</w:t>
      </w:r>
      <w:proofErr w:type="spellEnd"/>
      <w:r w:rsidRPr="007A51EB">
        <w:rPr>
          <w:rFonts w:ascii="Times New Roman" w:hAnsi="Times New Roman" w:cs="Times New Roman"/>
          <w:b/>
          <w:bCs/>
          <w:i/>
          <w:iCs/>
          <w:sz w:val="24"/>
          <w:szCs w:val="24"/>
        </w:rPr>
        <w:t xml:space="preserve"> </w:t>
      </w:r>
      <w:proofErr w:type="spellStart"/>
      <w:r w:rsidRPr="007A51EB">
        <w:rPr>
          <w:rFonts w:ascii="Times New Roman" w:hAnsi="Times New Roman" w:cs="Times New Roman"/>
          <w:b/>
          <w:bCs/>
          <w:i/>
          <w:iCs/>
          <w:sz w:val="24"/>
          <w:szCs w:val="24"/>
        </w:rPr>
        <w:t>Perjanjian</w:t>
      </w:r>
      <w:proofErr w:type="spellEnd"/>
      <w:r w:rsidRPr="007A51EB">
        <w:rPr>
          <w:rFonts w:ascii="Times New Roman" w:hAnsi="Times New Roman" w:cs="Times New Roman"/>
          <w:b/>
          <w:bCs/>
          <w:i/>
          <w:iCs/>
          <w:sz w:val="24"/>
          <w:szCs w:val="24"/>
        </w:rPr>
        <w:t xml:space="preserve"> </w:t>
      </w:r>
      <w:proofErr w:type="spellStart"/>
      <w:r w:rsidRPr="007A51EB">
        <w:rPr>
          <w:rFonts w:ascii="Times New Roman" w:hAnsi="Times New Roman" w:cs="Times New Roman"/>
          <w:b/>
          <w:bCs/>
          <w:i/>
          <w:iCs/>
          <w:sz w:val="24"/>
          <w:szCs w:val="24"/>
        </w:rPr>
        <w:t>Prinsip</w:t>
      </w:r>
      <w:proofErr w:type="spellEnd"/>
      <w:r w:rsidRPr="007A51EB">
        <w:rPr>
          <w:rFonts w:ascii="Times New Roman" w:hAnsi="Times New Roman" w:cs="Times New Roman"/>
          <w:b/>
          <w:bCs/>
          <w:i/>
          <w:iCs/>
          <w:sz w:val="24"/>
          <w:szCs w:val="24"/>
        </w:rPr>
        <w:t xml:space="preserve"> </w:t>
      </w:r>
      <w:proofErr w:type="spellStart"/>
      <w:r w:rsidRPr="007A51EB">
        <w:rPr>
          <w:rFonts w:ascii="Times New Roman" w:hAnsi="Times New Roman" w:cs="Times New Roman"/>
          <w:b/>
          <w:bCs/>
          <w:i/>
          <w:iCs/>
          <w:sz w:val="24"/>
          <w:szCs w:val="24"/>
        </w:rPr>
        <w:t>Hukum</w:t>
      </w:r>
      <w:proofErr w:type="spellEnd"/>
      <w:r w:rsidRPr="007A51EB">
        <w:rPr>
          <w:rFonts w:ascii="Times New Roman" w:hAnsi="Times New Roman" w:cs="Times New Roman"/>
          <w:b/>
          <w:bCs/>
          <w:i/>
          <w:iCs/>
          <w:sz w:val="24"/>
          <w:szCs w:val="24"/>
        </w:rPr>
        <w:t xml:space="preserve"> </w:t>
      </w:r>
      <w:proofErr w:type="spellStart"/>
      <w:r w:rsidRPr="007A51EB">
        <w:rPr>
          <w:rFonts w:ascii="Times New Roman" w:hAnsi="Times New Roman" w:cs="Times New Roman"/>
          <w:b/>
          <w:bCs/>
          <w:i/>
          <w:iCs/>
          <w:sz w:val="24"/>
          <w:szCs w:val="24"/>
        </w:rPr>
        <w:t>Kontrak</w:t>
      </w:r>
      <w:proofErr w:type="spellEnd"/>
      <w:r w:rsidRPr="007A51EB">
        <w:rPr>
          <w:rFonts w:ascii="Times New Roman" w:hAnsi="Times New Roman" w:cs="Times New Roman"/>
          <w:b/>
          <w:bCs/>
          <w:i/>
          <w:iCs/>
          <w:sz w:val="24"/>
          <w:szCs w:val="24"/>
        </w:rPr>
        <w:t xml:space="preserve"> </w:t>
      </w:r>
      <w:proofErr w:type="spellStart"/>
      <w:r w:rsidRPr="007A51EB">
        <w:rPr>
          <w:rFonts w:ascii="Times New Roman" w:hAnsi="Times New Roman" w:cs="Times New Roman"/>
          <w:b/>
          <w:bCs/>
          <w:i/>
          <w:iCs/>
          <w:sz w:val="24"/>
          <w:szCs w:val="24"/>
        </w:rPr>
        <w:t>Pengadaan</w:t>
      </w:r>
      <w:proofErr w:type="spellEnd"/>
      <w:r w:rsidRPr="007A51EB">
        <w:rPr>
          <w:rFonts w:ascii="Times New Roman" w:hAnsi="Times New Roman" w:cs="Times New Roman"/>
          <w:b/>
          <w:bCs/>
          <w:i/>
          <w:iCs/>
          <w:sz w:val="24"/>
          <w:szCs w:val="24"/>
        </w:rPr>
        <w:t xml:space="preserve"> </w:t>
      </w:r>
      <w:proofErr w:type="spellStart"/>
      <w:r w:rsidRPr="007A51EB">
        <w:rPr>
          <w:rFonts w:ascii="Times New Roman" w:hAnsi="Times New Roman" w:cs="Times New Roman"/>
          <w:b/>
          <w:bCs/>
          <w:i/>
          <w:iCs/>
          <w:sz w:val="24"/>
          <w:szCs w:val="24"/>
        </w:rPr>
        <w:t>Barang</w:t>
      </w:r>
      <w:proofErr w:type="spellEnd"/>
      <w:r w:rsidRPr="007A51EB">
        <w:rPr>
          <w:rFonts w:ascii="Times New Roman" w:hAnsi="Times New Roman" w:cs="Times New Roman"/>
          <w:b/>
          <w:bCs/>
          <w:i/>
          <w:iCs/>
          <w:sz w:val="24"/>
          <w:szCs w:val="24"/>
        </w:rPr>
        <w:t xml:space="preserve"> dan </w:t>
      </w:r>
      <w:proofErr w:type="spellStart"/>
      <w:r w:rsidRPr="007A51EB">
        <w:rPr>
          <w:rFonts w:ascii="Times New Roman" w:hAnsi="Times New Roman" w:cs="Times New Roman"/>
          <w:b/>
          <w:bCs/>
          <w:i/>
          <w:iCs/>
          <w:sz w:val="24"/>
          <w:szCs w:val="24"/>
        </w:rPr>
        <w:t>Jasa</w:t>
      </w:r>
      <w:proofErr w:type="spellEnd"/>
      <w:r w:rsidRPr="007A51EB">
        <w:rPr>
          <w:rFonts w:ascii="Times New Roman" w:hAnsi="Times New Roman" w:cs="Times New Roman"/>
          <w:b/>
          <w:bCs/>
          <w:i/>
          <w:iCs/>
          <w:sz w:val="24"/>
          <w:szCs w:val="24"/>
        </w:rPr>
        <w:t xml:space="preserve"> oleh </w:t>
      </w:r>
      <w:proofErr w:type="spellStart"/>
      <w:r w:rsidRPr="007A51EB">
        <w:rPr>
          <w:rFonts w:ascii="Times New Roman" w:hAnsi="Times New Roman" w:cs="Times New Roman"/>
          <w:b/>
          <w:bCs/>
          <w:i/>
          <w:iCs/>
          <w:sz w:val="24"/>
          <w:szCs w:val="24"/>
        </w:rPr>
        <w:t>Pemerintah</w:t>
      </w:r>
      <w:proofErr w:type="spellEnd"/>
      <w:r w:rsidRPr="007A51EB">
        <w:rPr>
          <w:rFonts w:ascii="Times New Roman" w:hAnsi="Times New Roman" w:cs="Times New Roman"/>
          <w:sz w:val="24"/>
          <w:szCs w:val="24"/>
        </w:rPr>
        <w:t xml:space="preserve">, Surabaya: </w:t>
      </w:r>
      <w:proofErr w:type="spellStart"/>
      <w:r w:rsidRPr="007A51EB">
        <w:rPr>
          <w:rFonts w:ascii="Times New Roman" w:hAnsi="Times New Roman" w:cs="Times New Roman"/>
          <w:sz w:val="24"/>
          <w:szCs w:val="24"/>
        </w:rPr>
        <w:t>Laksbang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PRESSindo</w:t>
      </w:r>
      <w:proofErr w:type="spellEnd"/>
      <w:r w:rsidR="00242107" w:rsidRPr="007A51EB">
        <w:rPr>
          <w:rFonts w:ascii="Times New Roman" w:hAnsi="Times New Roman" w:cs="Times New Roman"/>
          <w:sz w:val="24"/>
          <w:szCs w:val="24"/>
        </w:rPr>
        <w:t>, 2009</w:t>
      </w:r>
    </w:p>
    <w:p w14:paraId="3C7C18E4" w14:textId="071374D0" w:rsidR="00EE4049" w:rsidRPr="007A51EB" w:rsidRDefault="00EE4049" w:rsidP="006B42A6">
      <w:pPr>
        <w:pStyle w:val="ListParagraph"/>
        <w:tabs>
          <w:tab w:val="left" w:pos="1800"/>
        </w:tabs>
        <w:autoSpaceDE w:val="0"/>
        <w:autoSpaceDN w:val="0"/>
        <w:adjustRightInd w:val="0"/>
        <w:spacing w:after="0" w:line="480" w:lineRule="auto"/>
        <w:ind w:left="1134" w:hanging="1134"/>
        <w:jc w:val="both"/>
        <w:rPr>
          <w:rFonts w:ascii="Times New Roman" w:hAnsi="Times New Roman" w:cs="Times New Roman"/>
          <w:sz w:val="24"/>
          <w:szCs w:val="24"/>
        </w:rPr>
      </w:pPr>
      <w:proofErr w:type="spellStart"/>
      <w:r w:rsidRPr="007A51EB">
        <w:rPr>
          <w:rFonts w:ascii="Times New Roman" w:hAnsi="Times New Roman" w:cs="Times New Roman"/>
          <w:sz w:val="24"/>
          <w:szCs w:val="24"/>
        </w:rPr>
        <w:t>Simanjuntak</w:t>
      </w:r>
      <w:proofErr w:type="spellEnd"/>
      <w:r w:rsidRPr="007A51EB">
        <w:rPr>
          <w:rFonts w:ascii="Times New Roman" w:hAnsi="Times New Roman" w:cs="Times New Roman"/>
          <w:sz w:val="24"/>
          <w:szCs w:val="24"/>
        </w:rPr>
        <w:t>,</w:t>
      </w:r>
      <w:r w:rsidR="00242107" w:rsidRPr="007A51EB">
        <w:rPr>
          <w:rFonts w:ascii="Times New Roman" w:hAnsi="Times New Roman" w:cs="Times New Roman"/>
          <w:sz w:val="24"/>
          <w:szCs w:val="24"/>
        </w:rPr>
        <w:t xml:space="preserve"> </w:t>
      </w:r>
      <w:proofErr w:type="spellStart"/>
      <w:r w:rsidRPr="007A51EB">
        <w:rPr>
          <w:rFonts w:ascii="Times New Roman" w:hAnsi="Times New Roman" w:cs="Times New Roman"/>
          <w:b/>
          <w:bCs/>
          <w:i/>
          <w:iCs/>
          <w:sz w:val="24"/>
          <w:szCs w:val="24"/>
        </w:rPr>
        <w:t>Pokok-Pokok</w:t>
      </w:r>
      <w:proofErr w:type="spellEnd"/>
      <w:r w:rsidRPr="007A51EB">
        <w:rPr>
          <w:rFonts w:ascii="Times New Roman" w:hAnsi="Times New Roman" w:cs="Times New Roman"/>
          <w:b/>
          <w:bCs/>
          <w:i/>
          <w:iCs/>
          <w:sz w:val="24"/>
          <w:szCs w:val="24"/>
        </w:rPr>
        <w:t xml:space="preserve"> </w:t>
      </w:r>
      <w:proofErr w:type="spellStart"/>
      <w:r w:rsidRPr="007A51EB">
        <w:rPr>
          <w:rFonts w:ascii="Times New Roman" w:hAnsi="Times New Roman" w:cs="Times New Roman"/>
          <w:b/>
          <w:bCs/>
          <w:i/>
          <w:iCs/>
          <w:sz w:val="24"/>
          <w:szCs w:val="24"/>
        </w:rPr>
        <w:t>Hukum</w:t>
      </w:r>
      <w:proofErr w:type="spellEnd"/>
      <w:r w:rsidRPr="007A51EB">
        <w:rPr>
          <w:rFonts w:ascii="Times New Roman" w:hAnsi="Times New Roman" w:cs="Times New Roman"/>
          <w:b/>
          <w:bCs/>
          <w:i/>
          <w:iCs/>
          <w:sz w:val="24"/>
          <w:szCs w:val="24"/>
        </w:rPr>
        <w:t xml:space="preserve"> </w:t>
      </w:r>
      <w:proofErr w:type="spellStart"/>
      <w:r w:rsidRPr="007A51EB">
        <w:rPr>
          <w:rFonts w:ascii="Times New Roman" w:hAnsi="Times New Roman" w:cs="Times New Roman"/>
          <w:b/>
          <w:bCs/>
          <w:i/>
          <w:iCs/>
          <w:sz w:val="24"/>
          <w:szCs w:val="24"/>
        </w:rPr>
        <w:t>Perdata</w:t>
      </w:r>
      <w:proofErr w:type="spellEnd"/>
      <w:r w:rsidRPr="007A51EB">
        <w:rPr>
          <w:rFonts w:ascii="Times New Roman" w:hAnsi="Times New Roman" w:cs="Times New Roman"/>
          <w:b/>
          <w:bCs/>
          <w:i/>
          <w:iCs/>
          <w:sz w:val="24"/>
          <w:szCs w:val="24"/>
        </w:rPr>
        <w:t xml:space="preserve"> Indonesia</w:t>
      </w:r>
      <w:r w:rsidRPr="007A51EB">
        <w:rPr>
          <w:rFonts w:ascii="Times New Roman" w:hAnsi="Times New Roman" w:cs="Times New Roman"/>
          <w:sz w:val="24"/>
          <w:szCs w:val="24"/>
        </w:rPr>
        <w:t xml:space="preserve">, Jakarta, </w:t>
      </w:r>
      <w:proofErr w:type="spellStart"/>
      <w:r w:rsidRPr="007A51EB">
        <w:rPr>
          <w:rFonts w:ascii="Times New Roman" w:hAnsi="Times New Roman" w:cs="Times New Roman"/>
          <w:sz w:val="24"/>
          <w:szCs w:val="24"/>
        </w:rPr>
        <w:t>Djambatan</w:t>
      </w:r>
      <w:proofErr w:type="spellEnd"/>
      <w:r w:rsidR="00242107" w:rsidRPr="007A51EB">
        <w:rPr>
          <w:rFonts w:ascii="Times New Roman" w:hAnsi="Times New Roman" w:cs="Times New Roman"/>
          <w:sz w:val="24"/>
          <w:szCs w:val="24"/>
        </w:rPr>
        <w:t>, 2009</w:t>
      </w:r>
    </w:p>
    <w:p w14:paraId="130CA4D5" w14:textId="52018627" w:rsidR="00EE4049" w:rsidRPr="007A51EB" w:rsidRDefault="00EE4049" w:rsidP="006B42A6">
      <w:pPr>
        <w:autoSpaceDE w:val="0"/>
        <w:autoSpaceDN w:val="0"/>
        <w:adjustRightInd w:val="0"/>
        <w:spacing w:after="0" w:line="480" w:lineRule="auto"/>
        <w:ind w:left="1134" w:hanging="1134"/>
        <w:jc w:val="both"/>
        <w:rPr>
          <w:rFonts w:ascii="Times New Roman" w:hAnsi="Times New Roman" w:cs="Times New Roman"/>
          <w:sz w:val="24"/>
          <w:szCs w:val="24"/>
        </w:rPr>
      </w:pPr>
      <w:proofErr w:type="spellStart"/>
      <w:r w:rsidRPr="007A51EB">
        <w:rPr>
          <w:rFonts w:ascii="Times New Roman" w:hAnsi="Times New Roman" w:cs="Times New Roman"/>
          <w:sz w:val="24"/>
          <w:szCs w:val="24"/>
        </w:rPr>
        <w:t>Soekanto</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Soerjono</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b/>
          <w:bCs/>
          <w:i/>
          <w:iCs/>
          <w:sz w:val="24"/>
          <w:szCs w:val="24"/>
        </w:rPr>
        <w:t>Pengantar</w:t>
      </w:r>
      <w:proofErr w:type="spellEnd"/>
      <w:r w:rsidRPr="007A51EB">
        <w:rPr>
          <w:rFonts w:ascii="Times New Roman" w:hAnsi="Times New Roman" w:cs="Times New Roman"/>
          <w:b/>
          <w:bCs/>
          <w:i/>
          <w:iCs/>
          <w:sz w:val="24"/>
          <w:szCs w:val="24"/>
        </w:rPr>
        <w:t xml:space="preserve"> </w:t>
      </w:r>
      <w:proofErr w:type="spellStart"/>
      <w:r w:rsidRPr="007A51EB">
        <w:rPr>
          <w:rFonts w:ascii="Times New Roman" w:hAnsi="Times New Roman" w:cs="Times New Roman"/>
          <w:b/>
          <w:bCs/>
          <w:i/>
          <w:iCs/>
          <w:sz w:val="24"/>
          <w:szCs w:val="24"/>
        </w:rPr>
        <w:t>Penelitian</w:t>
      </w:r>
      <w:proofErr w:type="spellEnd"/>
      <w:r w:rsidRPr="007A51EB">
        <w:rPr>
          <w:rFonts w:ascii="Times New Roman" w:hAnsi="Times New Roman" w:cs="Times New Roman"/>
          <w:b/>
          <w:bCs/>
          <w:i/>
          <w:iCs/>
          <w:sz w:val="24"/>
          <w:szCs w:val="24"/>
        </w:rPr>
        <w:t xml:space="preserve"> </w:t>
      </w:r>
      <w:proofErr w:type="spellStart"/>
      <w:r w:rsidRPr="007A51EB">
        <w:rPr>
          <w:rFonts w:ascii="Times New Roman" w:hAnsi="Times New Roman" w:cs="Times New Roman"/>
          <w:b/>
          <w:bCs/>
          <w:i/>
          <w:iCs/>
          <w:sz w:val="24"/>
          <w:szCs w:val="24"/>
        </w:rPr>
        <w:t>Hukum</w:t>
      </w:r>
      <w:proofErr w:type="spellEnd"/>
      <w:r w:rsidR="00242107" w:rsidRPr="007A51EB">
        <w:rPr>
          <w:rFonts w:ascii="Times New Roman" w:hAnsi="Times New Roman" w:cs="Times New Roman"/>
          <w:sz w:val="24"/>
          <w:szCs w:val="24"/>
        </w:rPr>
        <w:t>, Jakarta: UI Press, 2008</w:t>
      </w:r>
    </w:p>
    <w:p w14:paraId="43B1C0DF" w14:textId="6DB7F724" w:rsidR="00EE4049" w:rsidRPr="007A51EB" w:rsidRDefault="00EE4049" w:rsidP="006B42A6">
      <w:pPr>
        <w:autoSpaceDE w:val="0"/>
        <w:autoSpaceDN w:val="0"/>
        <w:adjustRightInd w:val="0"/>
        <w:spacing w:after="0" w:line="480" w:lineRule="auto"/>
        <w:ind w:left="1134" w:hanging="1134"/>
        <w:jc w:val="both"/>
        <w:rPr>
          <w:rFonts w:ascii="Times New Roman" w:hAnsi="Times New Roman" w:cs="Times New Roman"/>
          <w:sz w:val="24"/>
          <w:szCs w:val="24"/>
        </w:rPr>
      </w:pPr>
      <w:proofErr w:type="spellStart"/>
      <w:r w:rsidRPr="007A51EB">
        <w:rPr>
          <w:rFonts w:ascii="Times New Roman" w:hAnsi="Times New Roman" w:cs="Times New Roman"/>
          <w:sz w:val="24"/>
          <w:szCs w:val="24"/>
        </w:rPr>
        <w:t>Soekanto</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Soerjono</w:t>
      </w:r>
      <w:proofErr w:type="spellEnd"/>
      <w:r w:rsidRPr="007A51EB">
        <w:rPr>
          <w:rFonts w:ascii="Times New Roman" w:hAnsi="Times New Roman" w:cs="Times New Roman"/>
          <w:sz w:val="24"/>
          <w:szCs w:val="24"/>
        </w:rPr>
        <w:t xml:space="preserve"> &amp; </w:t>
      </w:r>
      <w:proofErr w:type="spellStart"/>
      <w:r w:rsidRPr="007A51EB">
        <w:rPr>
          <w:rFonts w:ascii="Times New Roman" w:hAnsi="Times New Roman" w:cs="Times New Roman"/>
          <w:sz w:val="24"/>
          <w:szCs w:val="24"/>
        </w:rPr>
        <w:t>Mamudji</w:t>
      </w:r>
      <w:proofErr w:type="spellEnd"/>
      <w:r w:rsidRPr="007A51EB">
        <w:rPr>
          <w:rFonts w:ascii="Times New Roman" w:hAnsi="Times New Roman" w:cs="Times New Roman"/>
          <w:sz w:val="24"/>
          <w:szCs w:val="24"/>
        </w:rPr>
        <w:t xml:space="preserve">, Sri, </w:t>
      </w:r>
      <w:proofErr w:type="spellStart"/>
      <w:r w:rsidRPr="007A51EB">
        <w:rPr>
          <w:rFonts w:ascii="Times New Roman" w:hAnsi="Times New Roman" w:cs="Times New Roman"/>
          <w:b/>
          <w:bCs/>
          <w:i/>
          <w:iCs/>
          <w:sz w:val="24"/>
          <w:szCs w:val="24"/>
        </w:rPr>
        <w:t>Penelitian</w:t>
      </w:r>
      <w:proofErr w:type="spellEnd"/>
      <w:r w:rsidRPr="007A51EB">
        <w:rPr>
          <w:rFonts w:ascii="Times New Roman" w:hAnsi="Times New Roman" w:cs="Times New Roman"/>
          <w:b/>
          <w:bCs/>
          <w:i/>
          <w:iCs/>
          <w:sz w:val="24"/>
          <w:szCs w:val="24"/>
        </w:rPr>
        <w:t xml:space="preserve"> </w:t>
      </w:r>
      <w:proofErr w:type="spellStart"/>
      <w:r w:rsidRPr="007A51EB">
        <w:rPr>
          <w:rFonts w:ascii="Times New Roman" w:hAnsi="Times New Roman" w:cs="Times New Roman"/>
          <w:b/>
          <w:bCs/>
          <w:i/>
          <w:iCs/>
          <w:sz w:val="24"/>
          <w:szCs w:val="24"/>
        </w:rPr>
        <w:t>Hukum</w:t>
      </w:r>
      <w:proofErr w:type="spellEnd"/>
      <w:r w:rsidRPr="007A51EB">
        <w:rPr>
          <w:rFonts w:ascii="Times New Roman" w:hAnsi="Times New Roman" w:cs="Times New Roman"/>
          <w:b/>
          <w:bCs/>
          <w:i/>
          <w:iCs/>
          <w:sz w:val="24"/>
          <w:szCs w:val="24"/>
        </w:rPr>
        <w:t xml:space="preserve"> </w:t>
      </w:r>
      <w:proofErr w:type="spellStart"/>
      <w:r w:rsidRPr="007A51EB">
        <w:rPr>
          <w:rFonts w:ascii="Times New Roman" w:hAnsi="Times New Roman" w:cs="Times New Roman"/>
          <w:b/>
          <w:bCs/>
          <w:i/>
          <w:iCs/>
          <w:sz w:val="24"/>
          <w:szCs w:val="24"/>
        </w:rPr>
        <w:t>Normatif</w:t>
      </w:r>
      <w:proofErr w:type="spellEnd"/>
      <w:r w:rsidRPr="007A51EB">
        <w:rPr>
          <w:rFonts w:ascii="Times New Roman" w:hAnsi="Times New Roman" w:cs="Times New Roman"/>
          <w:b/>
          <w:bCs/>
          <w:i/>
          <w:iCs/>
          <w:sz w:val="24"/>
          <w:szCs w:val="24"/>
        </w:rPr>
        <w:t xml:space="preserve"> </w:t>
      </w:r>
      <w:proofErr w:type="spellStart"/>
      <w:r w:rsidRPr="007A51EB">
        <w:rPr>
          <w:rFonts w:ascii="Times New Roman" w:hAnsi="Times New Roman" w:cs="Times New Roman"/>
          <w:b/>
          <w:bCs/>
          <w:i/>
          <w:iCs/>
          <w:sz w:val="24"/>
          <w:szCs w:val="24"/>
        </w:rPr>
        <w:t>Suatu</w:t>
      </w:r>
      <w:proofErr w:type="spellEnd"/>
      <w:r w:rsidRPr="007A51EB">
        <w:rPr>
          <w:rFonts w:ascii="Times New Roman" w:hAnsi="Times New Roman" w:cs="Times New Roman"/>
          <w:b/>
          <w:bCs/>
          <w:i/>
          <w:iCs/>
          <w:sz w:val="24"/>
          <w:szCs w:val="24"/>
        </w:rPr>
        <w:t xml:space="preserve"> </w:t>
      </w:r>
      <w:proofErr w:type="spellStart"/>
      <w:r w:rsidRPr="007A51EB">
        <w:rPr>
          <w:rFonts w:ascii="Times New Roman" w:hAnsi="Times New Roman" w:cs="Times New Roman"/>
          <w:b/>
          <w:bCs/>
          <w:i/>
          <w:iCs/>
          <w:sz w:val="24"/>
          <w:szCs w:val="24"/>
        </w:rPr>
        <w:t>Tinjauan</w:t>
      </w:r>
      <w:proofErr w:type="spellEnd"/>
      <w:r w:rsidRPr="007A51EB">
        <w:rPr>
          <w:rFonts w:ascii="Times New Roman" w:hAnsi="Times New Roman" w:cs="Times New Roman"/>
          <w:b/>
          <w:bCs/>
          <w:i/>
          <w:iCs/>
          <w:sz w:val="24"/>
          <w:szCs w:val="24"/>
        </w:rPr>
        <w:t xml:space="preserve"> </w:t>
      </w:r>
      <w:proofErr w:type="spellStart"/>
      <w:r w:rsidRPr="007A51EB">
        <w:rPr>
          <w:rFonts w:ascii="Times New Roman" w:hAnsi="Times New Roman" w:cs="Times New Roman"/>
          <w:b/>
          <w:bCs/>
          <w:i/>
          <w:iCs/>
          <w:sz w:val="24"/>
          <w:szCs w:val="24"/>
        </w:rPr>
        <w:t>Singkat</w:t>
      </w:r>
      <w:proofErr w:type="spellEnd"/>
      <w:r w:rsidRPr="007A51EB">
        <w:rPr>
          <w:rFonts w:ascii="Times New Roman" w:hAnsi="Times New Roman" w:cs="Times New Roman"/>
          <w:sz w:val="24"/>
          <w:szCs w:val="24"/>
        </w:rPr>
        <w:t xml:space="preserve">, Jakarta: Raja </w:t>
      </w:r>
      <w:proofErr w:type="spellStart"/>
      <w:r w:rsidRPr="007A51EB">
        <w:rPr>
          <w:rFonts w:ascii="Times New Roman" w:hAnsi="Times New Roman" w:cs="Times New Roman"/>
          <w:sz w:val="24"/>
          <w:szCs w:val="24"/>
        </w:rPr>
        <w:t>Grafindo</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Persada</w:t>
      </w:r>
      <w:proofErr w:type="spellEnd"/>
      <w:r w:rsidR="00242107" w:rsidRPr="007A51EB">
        <w:rPr>
          <w:rFonts w:ascii="Times New Roman" w:hAnsi="Times New Roman" w:cs="Times New Roman"/>
          <w:sz w:val="24"/>
          <w:szCs w:val="24"/>
        </w:rPr>
        <w:t>, 2007</w:t>
      </w:r>
    </w:p>
    <w:p w14:paraId="7FE7F1B5" w14:textId="1B389A73" w:rsidR="00E669EA" w:rsidRPr="007A51EB" w:rsidRDefault="00E669EA" w:rsidP="006B42A6">
      <w:pPr>
        <w:pStyle w:val="ListParagraph"/>
        <w:tabs>
          <w:tab w:val="left" w:pos="1800"/>
        </w:tabs>
        <w:autoSpaceDE w:val="0"/>
        <w:autoSpaceDN w:val="0"/>
        <w:adjustRightInd w:val="0"/>
        <w:spacing w:after="0" w:line="480" w:lineRule="auto"/>
        <w:ind w:left="1134" w:hanging="1134"/>
        <w:jc w:val="both"/>
        <w:rPr>
          <w:rFonts w:ascii="Times New Roman" w:hAnsi="Times New Roman" w:cs="Times New Roman"/>
          <w:sz w:val="24"/>
          <w:szCs w:val="24"/>
        </w:rPr>
      </w:pPr>
      <w:proofErr w:type="spellStart"/>
      <w:r w:rsidRPr="007A51EB">
        <w:rPr>
          <w:rFonts w:ascii="Times New Roman" w:hAnsi="Times New Roman" w:cs="Times New Roman"/>
          <w:sz w:val="24"/>
          <w:szCs w:val="24"/>
        </w:rPr>
        <w:t>Sutrisno</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b/>
          <w:bCs/>
          <w:i/>
          <w:iCs/>
          <w:sz w:val="24"/>
          <w:szCs w:val="24"/>
        </w:rPr>
        <w:t>Peningkatan</w:t>
      </w:r>
      <w:proofErr w:type="spellEnd"/>
      <w:r w:rsidRPr="007A51EB">
        <w:rPr>
          <w:rFonts w:ascii="Times New Roman" w:hAnsi="Times New Roman" w:cs="Times New Roman"/>
          <w:b/>
          <w:bCs/>
          <w:i/>
          <w:iCs/>
          <w:sz w:val="24"/>
          <w:szCs w:val="24"/>
        </w:rPr>
        <w:t xml:space="preserve"> </w:t>
      </w:r>
      <w:proofErr w:type="spellStart"/>
      <w:r w:rsidRPr="007A51EB">
        <w:rPr>
          <w:rFonts w:ascii="Times New Roman" w:hAnsi="Times New Roman" w:cs="Times New Roman"/>
          <w:b/>
          <w:bCs/>
          <w:i/>
          <w:iCs/>
          <w:sz w:val="24"/>
          <w:szCs w:val="24"/>
        </w:rPr>
        <w:t>Sumber</w:t>
      </w:r>
      <w:proofErr w:type="spellEnd"/>
      <w:r w:rsidRPr="007A51EB">
        <w:rPr>
          <w:rFonts w:ascii="Times New Roman" w:hAnsi="Times New Roman" w:cs="Times New Roman"/>
          <w:b/>
          <w:bCs/>
          <w:i/>
          <w:iCs/>
          <w:sz w:val="24"/>
          <w:szCs w:val="24"/>
        </w:rPr>
        <w:t xml:space="preserve"> </w:t>
      </w:r>
      <w:proofErr w:type="spellStart"/>
      <w:r w:rsidRPr="007A51EB">
        <w:rPr>
          <w:rFonts w:ascii="Times New Roman" w:hAnsi="Times New Roman" w:cs="Times New Roman"/>
          <w:b/>
          <w:bCs/>
          <w:i/>
          <w:iCs/>
          <w:sz w:val="24"/>
          <w:szCs w:val="24"/>
        </w:rPr>
        <w:t>Daya</w:t>
      </w:r>
      <w:proofErr w:type="spellEnd"/>
      <w:r w:rsidRPr="007A51EB">
        <w:rPr>
          <w:rFonts w:ascii="Times New Roman" w:hAnsi="Times New Roman" w:cs="Times New Roman"/>
          <w:b/>
          <w:bCs/>
          <w:i/>
          <w:iCs/>
          <w:sz w:val="24"/>
          <w:szCs w:val="24"/>
        </w:rPr>
        <w:t xml:space="preserve"> </w:t>
      </w:r>
      <w:proofErr w:type="spellStart"/>
      <w:r w:rsidRPr="007A51EB">
        <w:rPr>
          <w:rFonts w:ascii="Times New Roman" w:hAnsi="Times New Roman" w:cs="Times New Roman"/>
          <w:b/>
          <w:bCs/>
          <w:i/>
          <w:iCs/>
          <w:sz w:val="24"/>
          <w:szCs w:val="24"/>
        </w:rPr>
        <w:t>Manusia</w:t>
      </w:r>
      <w:proofErr w:type="spellEnd"/>
      <w:r w:rsidRPr="007A51EB">
        <w:rPr>
          <w:rFonts w:ascii="Times New Roman" w:hAnsi="Times New Roman" w:cs="Times New Roman"/>
          <w:b/>
          <w:bCs/>
          <w:i/>
          <w:iCs/>
          <w:sz w:val="24"/>
          <w:szCs w:val="24"/>
        </w:rPr>
        <w:t xml:space="preserve"> di Era </w:t>
      </w:r>
      <w:proofErr w:type="spellStart"/>
      <w:r w:rsidRPr="007A51EB">
        <w:rPr>
          <w:rFonts w:ascii="Times New Roman" w:hAnsi="Times New Roman" w:cs="Times New Roman"/>
          <w:b/>
          <w:bCs/>
          <w:i/>
          <w:iCs/>
          <w:sz w:val="24"/>
          <w:szCs w:val="24"/>
        </w:rPr>
        <w:t>Otonomi</w:t>
      </w:r>
      <w:proofErr w:type="spellEnd"/>
      <w:r w:rsidRPr="007A51EB">
        <w:rPr>
          <w:rFonts w:ascii="Times New Roman" w:hAnsi="Times New Roman" w:cs="Times New Roman"/>
          <w:b/>
          <w:bCs/>
          <w:i/>
          <w:iCs/>
          <w:sz w:val="24"/>
          <w:szCs w:val="24"/>
        </w:rPr>
        <w:t xml:space="preserve"> Daerah</w:t>
      </w:r>
      <w:r w:rsidRPr="007A51EB">
        <w:rPr>
          <w:rFonts w:ascii="Times New Roman" w:hAnsi="Times New Roman" w:cs="Times New Roman"/>
          <w:sz w:val="24"/>
          <w:szCs w:val="24"/>
        </w:rPr>
        <w:t xml:space="preserve">, </w:t>
      </w:r>
      <w:r w:rsidR="00242107" w:rsidRPr="007A51EB">
        <w:rPr>
          <w:rFonts w:ascii="Times New Roman" w:hAnsi="Times New Roman" w:cs="Times New Roman"/>
          <w:sz w:val="24"/>
          <w:szCs w:val="24"/>
        </w:rPr>
        <w:t xml:space="preserve">Yogyakarta, </w:t>
      </w:r>
      <w:r w:rsidRPr="007A51EB">
        <w:rPr>
          <w:rFonts w:ascii="Times New Roman" w:hAnsi="Times New Roman" w:cs="Times New Roman"/>
          <w:sz w:val="24"/>
          <w:szCs w:val="24"/>
        </w:rPr>
        <w:t xml:space="preserve">Raja </w:t>
      </w:r>
      <w:proofErr w:type="spellStart"/>
      <w:r w:rsidRPr="007A51EB">
        <w:rPr>
          <w:rFonts w:ascii="Times New Roman" w:hAnsi="Times New Roman" w:cs="Times New Roman"/>
          <w:sz w:val="24"/>
          <w:szCs w:val="24"/>
        </w:rPr>
        <w:t>Pustaka</w:t>
      </w:r>
      <w:proofErr w:type="spellEnd"/>
      <w:r w:rsidRPr="007A51EB">
        <w:rPr>
          <w:rFonts w:ascii="Times New Roman" w:hAnsi="Times New Roman" w:cs="Times New Roman"/>
          <w:sz w:val="24"/>
          <w:szCs w:val="24"/>
        </w:rPr>
        <w:t xml:space="preserve">, </w:t>
      </w:r>
      <w:r w:rsidR="00242107" w:rsidRPr="007A51EB">
        <w:rPr>
          <w:rFonts w:ascii="Times New Roman" w:hAnsi="Times New Roman" w:cs="Times New Roman"/>
          <w:sz w:val="24"/>
          <w:szCs w:val="24"/>
        </w:rPr>
        <w:t>2003</w:t>
      </w:r>
    </w:p>
    <w:p w14:paraId="41BB1897" w14:textId="5EA356D9" w:rsidR="00AF0A17" w:rsidRPr="007A51EB" w:rsidRDefault="00AF0A17" w:rsidP="006B42A6">
      <w:pPr>
        <w:pStyle w:val="ListParagraph"/>
        <w:tabs>
          <w:tab w:val="left" w:pos="1800"/>
        </w:tabs>
        <w:autoSpaceDE w:val="0"/>
        <w:autoSpaceDN w:val="0"/>
        <w:adjustRightInd w:val="0"/>
        <w:spacing w:after="0" w:line="480" w:lineRule="auto"/>
        <w:ind w:left="1134" w:hanging="1134"/>
        <w:jc w:val="both"/>
        <w:rPr>
          <w:rFonts w:ascii="Times New Roman" w:hAnsi="Times New Roman" w:cs="Times New Roman"/>
          <w:sz w:val="24"/>
          <w:szCs w:val="24"/>
        </w:rPr>
      </w:pPr>
      <w:proofErr w:type="spellStart"/>
      <w:r w:rsidRPr="007A51EB">
        <w:rPr>
          <w:rFonts w:ascii="Times New Roman" w:hAnsi="Times New Roman" w:cs="Times New Roman"/>
          <w:sz w:val="24"/>
          <w:szCs w:val="24"/>
        </w:rPr>
        <w:t>Subekti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b/>
          <w:bCs/>
          <w:i/>
          <w:iCs/>
          <w:sz w:val="24"/>
          <w:szCs w:val="24"/>
        </w:rPr>
        <w:t>Pokok-Pokok</w:t>
      </w:r>
      <w:proofErr w:type="spellEnd"/>
      <w:r w:rsidRPr="007A51EB">
        <w:rPr>
          <w:rFonts w:ascii="Times New Roman" w:hAnsi="Times New Roman" w:cs="Times New Roman"/>
          <w:b/>
          <w:bCs/>
          <w:i/>
          <w:iCs/>
          <w:sz w:val="24"/>
          <w:szCs w:val="24"/>
        </w:rPr>
        <w:t xml:space="preserve"> </w:t>
      </w:r>
      <w:proofErr w:type="spellStart"/>
      <w:r w:rsidRPr="007A51EB">
        <w:rPr>
          <w:rFonts w:ascii="Times New Roman" w:hAnsi="Times New Roman" w:cs="Times New Roman"/>
          <w:b/>
          <w:bCs/>
          <w:i/>
          <w:iCs/>
          <w:sz w:val="24"/>
          <w:szCs w:val="24"/>
        </w:rPr>
        <w:t>Hukum</w:t>
      </w:r>
      <w:proofErr w:type="spellEnd"/>
      <w:r w:rsidRPr="007A51EB">
        <w:rPr>
          <w:rFonts w:ascii="Times New Roman" w:hAnsi="Times New Roman" w:cs="Times New Roman"/>
          <w:b/>
          <w:bCs/>
          <w:i/>
          <w:iCs/>
          <w:sz w:val="24"/>
          <w:szCs w:val="24"/>
        </w:rPr>
        <w:t xml:space="preserve"> </w:t>
      </w:r>
      <w:proofErr w:type="spellStart"/>
      <w:r w:rsidRPr="007A51EB">
        <w:rPr>
          <w:rFonts w:ascii="Times New Roman" w:hAnsi="Times New Roman" w:cs="Times New Roman"/>
          <w:b/>
          <w:bCs/>
          <w:i/>
          <w:iCs/>
          <w:sz w:val="24"/>
          <w:szCs w:val="24"/>
        </w:rPr>
        <w:t>Perdata</w:t>
      </w:r>
      <w:proofErr w:type="spellEnd"/>
      <w:r w:rsidRPr="007A51EB">
        <w:rPr>
          <w:rFonts w:ascii="Times New Roman" w:hAnsi="Times New Roman" w:cs="Times New Roman"/>
          <w:i/>
          <w:iCs/>
          <w:sz w:val="24"/>
          <w:szCs w:val="24"/>
        </w:rPr>
        <w:t xml:space="preserve">, </w:t>
      </w:r>
      <w:r w:rsidRPr="007A51EB">
        <w:rPr>
          <w:rFonts w:ascii="Times New Roman" w:hAnsi="Times New Roman" w:cs="Times New Roman"/>
          <w:sz w:val="24"/>
          <w:szCs w:val="24"/>
        </w:rPr>
        <w:t xml:space="preserve">Jakarta, </w:t>
      </w:r>
      <w:proofErr w:type="spellStart"/>
      <w:r w:rsidRPr="007A51EB">
        <w:rPr>
          <w:rFonts w:ascii="Times New Roman" w:hAnsi="Times New Roman" w:cs="Times New Roman"/>
          <w:sz w:val="24"/>
          <w:szCs w:val="24"/>
        </w:rPr>
        <w:t>Penerbit</w:t>
      </w:r>
      <w:proofErr w:type="spellEnd"/>
      <w:r w:rsidRPr="007A51EB">
        <w:rPr>
          <w:rFonts w:ascii="Times New Roman" w:hAnsi="Times New Roman" w:cs="Times New Roman"/>
          <w:sz w:val="24"/>
          <w:szCs w:val="24"/>
        </w:rPr>
        <w:t xml:space="preserve"> PT. </w:t>
      </w:r>
      <w:proofErr w:type="spellStart"/>
      <w:r w:rsidRPr="007A51EB">
        <w:rPr>
          <w:rFonts w:ascii="Times New Roman" w:hAnsi="Times New Roman" w:cs="Times New Roman"/>
          <w:sz w:val="24"/>
          <w:szCs w:val="24"/>
        </w:rPr>
        <w:t>Intermasa</w:t>
      </w:r>
      <w:proofErr w:type="spellEnd"/>
      <w:r w:rsidR="00242107" w:rsidRPr="007A51EB">
        <w:rPr>
          <w:rFonts w:ascii="Times New Roman" w:hAnsi="Times New Roman" w:cs="Times New Roman"/>
          <w:sz w:val="24"/>
          <w:szCs w:val="24"/>
        </w:rPr>
        <w:t>, 2003</w:t>
      </w:r>
    </w:p>
    <w:p w14:paraId="39872646" w14:textId="2E644EED" w:rsidR="008568D2" w:rsidRPr="007A51EB" w:rsidRDefault="008568D2" w:rsidP="006B42A6">
      <w:pPr>
        <w:spacing w:after="0" w:line="480" w:lineRule="auto"/>
        <w:ind w:left="1134" w:hanging="1134"/>
        <w:jc w:val="both"/>
        <w:rPr>
          <w:rFonts w:ascii="Times New Roman" w:eastAsia="Times New Roman" w:hAnsi="Times New Roman" w:cs="Times New Roman"/>
          <w:sz w:val="24"/>
          <w:szCs w:val="24"/>
        </w:rPr>
      </w:pPr>
      <w:proofErr w:type="spellStart"/>
      <w:r w:rsidRPr="007A51EB">
        <w:rPr>
          <w:rFonts w:ascii="Times New Roman" w:eastAsia="Times New Roman" w:hAnsi="Times New Roman" w:cs="Times New Roman"/>
          <w:sz w:val="24"/>
          <w:szCs w:val="24"/>
        </w:rPr>
        <w:t>Subekti</w:t>
      </w:r>
      <w:proofErr w:type="spellEnd"/>
      <w:r w:rsidRPr="007A51EB">
        <w:rPr>
          <w:rFonts w:ascii="Times New Roman" w:eastAsia="Times New Roman" w:hAnsi="Times New Roman" w:cs="Times New Roman"/>
          <w:sz w:val="24"/>
          <w:szCs w:val="24"/>
        </w:rPr>
        <w:t xml:space="preserve">, R., &amp; </w:t>
      </w:r>
      <w:proofErr w:type="spellStart"/>
      <w:r w:rsidRPr="007A51EB">
        <w:rPr>
          <w:rFonts w:ascii="Times New Roman" w:eastAsia="Times New Roman" w:hAnsi="Times New Roman" w:cs="Times New Roman"/>
          <w:sz w:val="24"/>
          <w:szCs w:val="24"/>
        </w:rPr>
        <w:t>Tjitrosudibio</w:t>
      </w:r>
      <w:proofErr w:type="spellEnd"/>
      <w:r w:rsidRPr="007A51EB">
        <w:rPr>
          <w:rFonts w:ascii="Times New Roman" w:eastAsia="Times New Roman" w:hAnsi="Times New Roman" w:cs="Times New Roman"/>
          <w:sz w:val="24"/>
          <w:szCs w:val="24"/>
        </w:rPr>
        <w:t xml:space="preserve">, R., </w:t>
      </w:r>
      <w:r w:rsidRPr="007A51EB">
        <w:rPr>
          <w:rFonts w:ascii="Times New Roman" w:eastAsia="Times New Roman" w:hAnsi="Times New Roman" w:cs="Times New Roman"/>
          <w:b/>
          <w:i/>
          <w:iCs/>
          <w:sz w:val="24"/>
          <w:szCs w:val="24"/>
        </w:rPr>
        <w:t xml:space="preserve">Kitab </w:t>
      </w:r>
      <w:proofErr w:type="spellStart"/>
      <w:r w:rsidRPr="007A51EB">
        <w:rPr>
          <w:rFonts w:ascii="Times New Roman" w:eastAsia="Times New Roman" w:hAnsi="Times New Roman" w:cs="Times New Roman"/>
          <w:b/>
          <w:i/>
          <w:iCs/>
          <w:sz w:val="24"/>
          <w:szCs w:val="24"/>
        </w:rPr>
        <w:t>Undang-Undang</w:t>
      </w:r>
      <w:proofErr w:type="spellEnd"/>
      <w:r w:rsidRPr="007A51EB">
        <w:rPr>
          <w:rFonts w:ascii="Times New Roman" w:eastAsia="Times New Roman" w:hAnsi="Times New Roman" w:cs="Times New Roman"/>
          <w:b/>
          <w:i/>
          <w:iCs/>
          <w:sz w:val="24"/>
          <w:szCs w:val="24"/>
        </w:rPr>
        <w:t xml:space="preserve"> </w:t>
      </w:r>
      <w:proofErr w:type="spellStart"/>
      <w:r w:rsidRPr="007A51EB">
        <w:rPr>
          <w:rFonts w:ascii="Times New Roman" w:eastAsia="Times New Roman" w:hAnsi="Times New Roman" w:cs="Times New Roman"/>
          <w:b/>
          <w:i/>
          <w:iCs/>
          <w:sz w:val="24"/>
          <w:szCs w:val="24"/>
        </w:rPr>
        <w:t>Hukum</w:t>
      </w:r>
      <w:proofErr w:type="spellEnd"/>
      <w:r w:rsidRPr="007A51EB">
        <w:rPr>
          <w:rFonts w:ascii="Times New Roman" w:eastAsia="Times New Roman" w:hAnsi="Times New Roman" w:cs="Times New Roman"/>
          <w:b/>
          <w:i/>
          <w:iCs/>
          <w:sz w:val="24"/>
          <w:szCs w:val="24"/>
        </w:rPr>
        <w:t xml:space="preserve"> </w:t>
      </w:r>
      <w:proofErr w:type="spellStart"/>
      <w:r w:rsidRPr="007A51EB">
        <w:rPr>
          <w:rFonts w:ascii="Times New Roman" w:eastAsia="Times New Roman" w:hAnsi="Times New Roman" w:cs="Times New Roman"/>
          <w:b/>
          <w:i/>
          <w:iCs/>
          <w:sz w:val="24"/>
          <w:szCs w:val="24"/>
        </w:rPr>
        <w:t>Perdata</w:t>
      </w:r>
      <w:proofErr w:type="spellEnd"/>
      <w:r w:rsidRPr="007A51EB">
        <w:rPr>
          <w:rFonts w:ascii="Times New Roman" w:eastAsia="Times New Roman" w:hAnsi="Times New Roman" w:cs="Times New Roman"/>
          <w:i/>
          <w:iCs/>
          <w:sz w:val="24"/>
          <w:szCs w:val="24"/>
        </w:rPr>
        <w:t>,</w:t>
      </w:r>
      <w:r w:rsidR="00242107" w:rsidRPr="007A51EB">
        <w:rPr>
          <w:rFonts w:ascii="Times New Roman" w:eastAsia="Times New Roman" w:hAnsi="Times New Roman" w:cs="Times New Roman"/>
          <w:sz w:val="24"/>
          <w:szCs w:val="24"/>
        </w:rPr>
        <w:t xml:space="preserve"> Jakarta</w:t>
      </w:r>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sz w:val="24"/>
          <w:szCs w:val="24"/>
        </w:rPr>
        <w:t>Pradnya</w:t>
      </w:r>
      <w:proofErr w:type="spellEnd"/>
      <w:r w:rsidRPr="007A51EB">
        <w:rPr>
          <w:rFonts w:ascii="Times New Roman" w:eastAsia="Times New Roman" w:hAnsi="Times New Roman" w:cs="Times New Roman"/>
          <w:sz w:val="24"/>
          <w:szCs w:val="24"/>
        </w:rPr>
        <w:t xml:space="preserve"> Paramita, </w:t>
      </w:r>
      <w:r w:rsidR="00242107" w:rsidRPr="007A51EB">
        <w:rPr>
          <w:rFonts w:ascii="Times New Roman" w:eastAsia="Times New Roman" w:hAnsi="Times New Roman" w:cs="Times New Roman"/>
          <w:sz w:val="24"/>
          <w:szCs w:val="24"/>
        </w:rPr>
        <w:t>2003</w:t>
      </w:r>
    </w:p>
    <w:p w14:paraId="3CA701BF" w14:textId="1C8EED91" w:rsidR="00E12DE1" w:rsidRPr="007A51EB" w:rsidRDefault="00E12DE1" w:rsidP="006B42A6">
      <w:pPr>
        <w:pStyle w:val="FootnoteText"/>
        <w:spacing w:line="480" w:lineRule="auto"/>
        <w:ind w:left="1134" w:hanging="1134"/>
        <w:jc w:val="both"/>
        <w:rPr>
          <w:sz w:val="24"/>
          <w:szCs w:val="24"/>
        </w:rPr>
      </w:pPr>
      <w:proofErr w:type="spellStart"/>
      <w:r w:rsidRPr="007A51EB">
        <w:rPr>
          <w:rFonts w:ascii="Times New Roman" w:eastAsia="Times New Roman" w:hAnsi="Times New Roman" w:cs="Times New Roman"/>
          <w:sz w:val="24"/>
          <w:szCs w:val="24"/>
        </w:rPr>
        <w:t>Subekti</w:t>
      </w:r>
      <w:proofErr w:type="spellEnd"/>
      <w:r w:rsidRPr="007A51EB">
        <w:rPr>
          <w:rFonts w:ascii="Times New Roman" w:eastAsia="Times New Roman" w:hAnsi="Times New Roman" w:cs="Times New Roman"/>
          <w:sz w:val="24"/>
          <w:szCs w:val="24"/>
        </w:rPr>
        <w:t xml:space="preserve">, </w:t>
      </w:r>
      <w:proofErr w:type="spellStart"/>
      <w:r w:rsidRPr="007A51EB">
        <w:rPr>
          <w:rFonts w:ascii="Times New Roman" w:eastAsia="Times New Roman" w:hAnsi="Times New Roman" w:cs="Times New Roman"/>
          <w:b/>
          <w:i/>
          <w:sz w:val="24"/>
          <w:szCs w:val="24"/>
        </w:rPr>
        <w:t>Hukum</w:t>
      </w:r>
      <w:proofErr w:type="spellEnd"/>
      <w:r w:rsidRPr="007A51EB">
        <w:rPr>
          <w:rFonts w:ascii="Times New Roman" w:eastAsia="Times New Roman" w:hAnsi="Times New Roman" w:cs="Times New Roman"/>
          <w:b/>
          <w:i/>
          <w:sz w:val="24"/>
          <w:szCs w:val="24"/>
        </w:rPr>
        <w:t xml:space="preserve"> </w:t>
      </w:r>
      <w:proofErr w:type="spellStart"/>
      <w:r w:rsidRPr="007A51EB">
        <w:rPr>
          <w:rFonts w:ascii="Times New Roman" w:eastAsia="Times New Roman" w:hAnsi="Times New Roman" w:cs="Times New Roman"/>
          <w:b/>
          <w:i/>
          <w:sz w:val="24"/>
          <w:szCs w:val="24"/>
        </w:rPr>
        <w:t>Perjanjian</w:t>
      </w:r>
      <w:proofErr w:type="spellEnd"/>
      <w:r w:rsidRPr="007A51EB">
        <w:rPr>
          <w:rFonts w:ascii="Times New Roman" w:eastAsia="Times New Roman" w:hAnsi="Times New Roman" w:cs="Times New Roman"/>
          <w:sz w:val="24"/>
          <w:szCs w:val="24"/>
        </w:rPr>
        <w:t xml:space="preserve">, </w:t>
      </w:r>
      <w:r w:rsidR="00242107" w:rsidRPr="007A51EB">
        <w:rPr>
          <w:rFonts w:ascii="Times New Roman" w:eastAsia="Times New Roman" w:hAnsi="Times New Roman" w:cs="Times New Roman"/>
          <w:sz w:val="24"/>
          <w:szCs w:val="24"/>
        </w:rPr>
        <w:t xml:space="preserve">Jakarta, </w:t>
      </w:r>
      <w:proofErr w:type="spellStart"/>
      <w:r w:rsidRPr="007A51EB">
        <w:rPr>
          <w:rFonts w:ascii="Times New Roman" w:eastAsia="Times New Roman" w:hAnsi="Times New Roman" w:cs="Times New Roman"/>
          <w:sz w:val="24"/>
          <w:szCs w:val="24"/>
        </w:rPr>
        <w:t>Intermesa</w:t>
      </w:r>
      <w:proofErr w:type="spellEnd"/>
      <w:r w:rsidRPr="007A51EB">
        <w:rPr>
          <w:rFonts w:ascii="Times New Roman" w:eastAsia="Times New Roman" w:hAnsi="Times New Roman" w:cs="Times New Roman"/>
          <w:sz w:val="24"/>
          <w:szCs w:val="24"/>
        </w:rPr>
        <w:t xml:space="preserve">, </w:t>
      </w:r>
      <w:r w:rsidR="00242107" w:rsidRPr="007A51EB">
        <w:rPr>
          <w:rFonts w:ascii="Times New Roman" w:eastAsia="Times New Roman" w:hAnsi="Times New Roman" w:cs="Times New Roman"/>
          <w:sz w:val="24"/>
          <w:szCs w:val="24"/>
        </w:rPr>
        <w:t>2005</w:t>
      </w:r>
      <w:r w:rsidRPr="007A51EB">
        <w:rPr>
          <w:rFonts w:ascii="Times New Roman" w:eastAsia="Times New Roman" w:hAnsi="Times New Roman" w:cs="Times New Roman"/>
          <w:sz w:val="24"/>
          <w:szCs w:val="24"/>
        </w:rPr>
        <w:t>.</w:t>
      </w:r>
    </w:p>
    <w:p w14:paraId="39102D4F" w14:textId="31BD15B9" w:rsidR="00E12DE1" w:rsidRPr="007A51EB" w:rsidRDefault="00E12DE1" w:rsidP="006B42A6">
      <w:pPr>
        <w:spacing w:after="0" w:line="480" w:lineRule="auto"/>
        <w:ind w:left="1134" w:hanging="1134"/>
        <w:jc w:val="both"/>
        <w:rPr>
          <w:rFonts w:ascii="Times New Roman" w:eastAsia="Times New Roman" w:hAnsi="Times New Roman" w:cs="Times New Roman"/>
          <w:sz w:val="24"/>
          <w:szCs w:val="24"/>
        </w:rPr>
      </w:pPr>
      <w:proofErr w:type="spellStart"/>
      <w:r w:rsidRPr="007A51EB">
        <w:rPr>
          <w:rFonts w:ascii="Times New Roman" w:eastAsia="Times New Roman" w:hAnsi="Times New Roman" w:cs="Times New Roman"/>
          <w:sz w:val="24"/>
          <w:szCs w:val="24"/>
        </w:rPr>
        <w:lastRenderedPageBreak/>
        <w:t>Subekti</w:t>
      </w:r>
      <w:proofErr w:type="spellEnd"/>
      <w:r w:rsidRPr="007A51EB">
        <w:rPr>
          <w:rFonts w:ascii="Times New Roman" w:eastAsia="Times New Roman" w:hAnsi="Times New Roman" w:cs="Times New Roman"/>
          <w:sz w:val="24"/>
          <w:szCs w:val="24"/>
        </w:rPr>
        <w:t xml:space="preserve">, R., &amp; </w:t>
      </w:r>
      <w:proofErr w:type="spellStart"/>
      <w:r w:rsidRPr="007A51EB">
        <w:rPr>
          <w:rFonts w:ascii="Times New Roman" w:eastAsia="Times New Roman" w:hAnsi="Times New Roman" w:cs="Times New Roman"/>
          <w:sz w:val="24"/>
          <w:szCs w:val="24"/>
        </w:rPr>
        <w:t>Tjitrosudibio</w:t>
      </w:r>
      <w:proofErr w:type="spellEnd"/>
      <w:r w:rsidRPr="007A51EB">
        <w:rPr>
          <w:rFonts w:ascii="Times New Roman" w:eastAsia="Times New Roman" w:hAnsi="Times New Roman" w:cs="Times New Roman"/>
          <w:sz w:val="24"/>
          <w:szCs w:val="24"/>
        </w:rPr>
        <w:t xml:space="preserve">, R., </w:t>
      </w:r>
      <w:r w:rsidRPr="007A51EB">
        <w:rPr>
          <w:rFonts w:ascii="Times New Roman" w:eastAsia="Times New Roman" w:hAnsi="Times New Roman" w:cs="Times New Roman"/>
          <w:b/>
          <w:i/>
          <w:iCs/>
          <w:sz w:val="24"/>
          <w:szCs w:val="24"/>
        </w:rPr>
        <w:t xml:space="preserve">Kitab </w:t>
      </w:r>
      <w:proofErr w:type="spellStart"/>
      <w:r w:rsidRPr="007A51EB">
        <w:rPr>
          <w:rFonts w:ascii="Times New Roman" w:eastAsia="Times New Roman" w:hAnsi="Times New Roman" w:cs="Times New Roman"/>
          <w:b/>
          <w:i/>
          <w:iCs/>
          <w:sz w:val="24"/>
          <w:szCs w:val="24"/>
        </w:rPr>
        <w:t>Undang-Undang</w:t>
      </w:r>
      <w:proofErr w:type="spellEnd"/>
      <w:r w:rsidRPr="007A51EB">
        <w:rPr>
          <w:rFonts w:ascii="Times New Roman" w:eastAsia="Times New Roman" w:hAnsi="Times New Roman" w:cs="Times New Roman"/>
          <w:b/>
          <w:i/>
          <w:iCs/>
          <w:sz w:val="24"/>
          <w:szCs w:val="24"/>
        </w:rPr>
        <w:t xml:space="preserve"> </w:t>
      </w:r>
      <w:proofErr w:type="spellStart"/>
      <w:r w:rsidRPr="007A51EB">
        <w:rPr>
          <w:rFonts w:ascii="Times New Roman" w:eastAsia="Times New Roman" w:hAnsi="Times New Roman" w:cs="Times New Roman"/>
          <w:b/>
          <w:i/>
          <w:iCs/>
          <w:sz w:val="24"/>
          <w:szCs w:val="24"/>
        </w:rPr>
        <w:t>Hukum</w:t>
      </w:r>
      <w:proofErr w:type="spellEnd"/>
      <w:r w:rsidRPr="007A51EB">
        <w:rPr>
          <w:rFonts w:ascii="Times New Roman" w:eastAsia="Times New Roman" w:hAnsi="Times New Roman" w:cs="Times New Roman"/>
          <w:b/>
          <w:i/>
          <w:iCs/>
          <w:sz w:val="24"/>
          <w:szCs w:val="24"/>
        </w:rPr>
        <w:t xml:space="preserve"> </w:t>
      </w:r>
      <w:proofErr w:type="spellStart"/>
      <w:r w:rsidRPr="007A51EB">
        <w:rPr>
          <w:rFonts w:ascii="Times New Roman" w:eastAsia="Times New Roman" w:hAnsi="Times New Roman" w:cs="Times New Roman"/>
          <w:b/>
          <w:i/>
          <w:iCs/>
          <w:sz w:val="24"/>
          <w:szCs w:val="24"/>
        </w:rPr>
        <w:t>Perdata</w:t>
      </w:r>
      <w:proofErr w:type="spellEnd"/>
      <w:r w:rsidRPr="007A51EB">
        <w:rPr>
          <w:rFonts w:ascii="Times New Roman" w:eastAsia="Times New Roman" w:hAnsi="Times New Roman" w:cs="Times New Roman"/>
          <w:i/>
          <w:iCs/>
          <w:sz w:val="24"/>
          <w:szCs w:val="24"/>
        </w:rPr>
        <w:t>,</w:t>
      </w:r>
      <w:r w:rsidRPr="007A51EB">
        <w:rPr>
          <w:rFonts w:ascii="Times New Roman" w:eastAsia="Times New Roman" w:hAnsi="Times New Roman" w:cs="Times New Roman"/>
          <w:sz w:val="24"/>
          <w:szCs w:val="24"/>
        </w:rPr>
        <w:t xml:space="preserve"> </w:t>
      </w:r>
      <w:r w:rsidR="00242107" w:rsidRPr="007A51EB">
        <w:rPr>
          <w:rFonts w:ascii="Times New Roman" w:eastAsia="Times New Roman" w:hAnsi="Times New Roman" w:cs="Times New Roman"/>
          <w:sz w:val="24"/>
          <w:szCs w:val="24"/>
        </w:rPr>
        <w:t xml:space="preserve">Jakarta, </w:t>
      </w:r>
      <w:proofErr w:type="spellStart"/>
      <w:r w:rsidRPr="007A51EB">
        <w:rPr>
          <w:rFonts w:ascii="Times New Roman" w:eastAsia="Times New Roman" w:hAnsi="Times New Roman" w:cs="Times New Roman"/>
          <w:sz w:val="24"/>
          <w:szCs w:val="24"/>
        </w:rPr>
        <w:t>Pradnya</w:t>
      </w:r>
      <w:proofErr w:type="spellEnd"/>
      <w:r w:rsidRPr="007A51EB">
        <w:rPr>
          <w:rFonts w:ascii="Times New Roman" w:eastAsia="Times New Roman" w:hAnsi="Times New Roman" w:cs="Times New Roman"/>
          <w:sz w:val="24"/>
          <w:szCs w:val="24"/>
        </w:rPr>
        <w:t xml:space="preserve"> Paramita, </w:t>
      </w:r>
      <w:r w:rsidR="00242107" w:rsidRPr="007A51EB">
        <w:rPr>
          <w:rFonts w:ascii="Times New Roman" w:eastAsia="Times New Roman" w:hAnsi="Times New Roman" w:cs="Times New Roman"/>
          <w:sz w:val="24"/>
          <w:szCs w:val="24"/>
        </w:rPr>
        <w:t xml:space="preserve">2004 </w:t>
      </w:r>
    </w:p>
    <w:p w14:paraId="52BB1F2A" w14:textId="417EF206" w:rsidR="006168D5" w:rsidRPr="007A51EB" w:rsidRDefault="006168D5" w:rsidP="006168D5">
      <w:pPr>
        <w:pStyle w:val="FootnoteText"/>
        <w:spacing w:line="480" w:lineRule="auto"/>
        <w:jc w:val="both"/>
        <w:rPr>
          <w:rFonts w:ascii="Times New Roman" w:hAnsi="Times New Roman" w:cs="Times New Roman"/>
          <w:sz w:val="24"/>
          <w:szCs w:val="24"/>
        </w:rPr>
      </w:pPr>
      <w:proofErr w:type="spellStart"/>
      <w:r w:rsidRPr="007A51EB">
        <w:rPr>
          <w:rFonts w:ascii="Times New Roman" w:hAnsi="Times New Roman" w:cs="Times New Roman"/>
          <w:sz w:val="24"/>
          <w:szCs w:val="24"/>
        </w:rPr>
        <w:t>Subekti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b/>
          <w:i/>
          <w:sz w:val="24"/>
          <w:szCs w:val="24"/>
        </w:rPr>
        <w:t>Hukum</w:t>
      </w:r>
      <w:proofErr w:type="spellEnd"/>
      <w:r w:rsidRPr="007A51EB">
        <w:rPr>
          <w:rFonts w:ascii="Times New Roman" w:hAnsi="Times New Roman" w:cs="Times New Roman"/>
          <w:b/>
          <w:i/>
          <w:sz w:val="24"/>
          <w:szCs w:val="24"/>
        </w:rPr>
        <w:t xml:space="preserve"> </w:t>
      </w:r>
      <w:proofErr w:type="spellStart"/>
      <w:r w:rsidRPr="007A51EB">
        <w:rPr>
          <w:rFonts w:ascii="Times New Roman" w:hAnsi="Times New Roman" w:cs="Times New Roman"/>
          <w:b/>
          <w:i/>
          <w:sz w:val="24"/>
          <w:szCs w:val="24"/>
        </w:rPr>
        <w:t>Perjanjian</w:t>
      </w:r>
      <w:proofErr w:type="spellEnd"/>
      <w:r w:rsidRPr="007A51EB">
        <w:rPr>
          <w:rFonts w:ascii="Times New Roman" w:hAnsi="Times New Roman" w:cs="Times New Roman"/>
          <w:sz w:val="24"/>
          <w:szCs w:val="24"/>
        </w:rPr>
        <w:t xml:space="preserve">, </w:t>
      </w:r>
      <w:r w:rsidR="00242107" w:rsidRPr="007A51EB">
        <w:rPr>
          <w:rFonts w:ascii="Times New Roman" w:hAnsi="Times New Roman" w:cs="Times New Roman"/>
          <w:sz w:val="24"/>
          <w:szCs w:val="24"/>
        </w:rPr>
        <w:t xml:space="preserve">Jakarta, </w:t>
      </w:r>
      <w:proofErr w:type="spellStart"/>
      <w:r w:rsidRPr="007A51EB">
        <w:rPr>
          <w:rFonts w:ascii="Times New Roman" w:hAnsi="Times New Roman" w:cs="Times New Roman"/>
          <w:sz w:val="24"/>
          <w:szCs w:val="24"/>
        </w:rPr>
        <w:t>Intermasa</w:t>
      </w:r>
      <w:proofErr w:type="spellEnd"/>
      <w:r w:rsidRPr="007A51EB">
        <w:rPr>
          <w:rFonts w:ascii="Times New Roman" w:hAnsi="Times New Roman" w:cs="Times New Roman"/>
          <w:sz w:val="24"/>
          <w:szCs w:val="24"/>
        </w:rPr>
        <w:t>,</w:t>
      </w:r>
      <w:r w:rsidR="00242107" w:rsidRPr="007A51EB">
        <w:rPr>
          <w:rFonts w:ascii="Times New Roman" w:hAnsi="Times New Roman" w:cs="Times New Roman"/>
          <w:sz w:val="24"/>
          <w:szCs w:val="24"/>
        </w:rPr>
        <w:t xml:space="preserve"> 2007</w:t>
      </w:r>
      <w:r w:rsidRPr="007A51EB">
        <w:rPr>
          <w:rFonts w:ascii="Times New Roman" w:hAnsi="Times New Roman" w:cs="Times New Roman"/>
          <w:sz w:val="24"/>
          <w:szCs w:val="24"/>
        </w:rPr>
        <w:t xml:space="preserve">. </w:t>
      </w:r>
    </w:p>
    <w:p w14:paraId="6FA77462" w14:textId="787BBC0A" w:rsidR="006168D5" w:rsidRPr="007A51EB" w:rsidRDefault="006168D5" w:rsidP="006B42A6">
      <w:pPr>
        <w:pStyle w:val="ListParagraph"/>
        <w:tabs>
          <w:tab w:val="left" w:pos="1800"/>
        </w:tabs>
        <w:autoSpaceDE w:val="0"/>
        <w:autoSpaceDN w:val="0"/>
        <w:adjustRightInd w:val="0"/>
        <w:spacing w:after="0" w:line="480" w:lineRule="auto"/>
        <w:ind w:left="1134" w:hanging="1134"/>
        <w:jc w:val="both"/>
        <w:rPr>
          <w:rFonts w:ascii="Times New Roman" w:hAnsi="Times New Roman" w:cs="Times New Roman"/>
          <w:sz w:val="24"/>
          <w:szCs w:val="24"/>
        </w:rPr>
      </w:pPr>
      <w:proofErr w:type="spellStart"/>
      <w:r w:rsidRPr="007A51EB">
        <w:rPr>
          <w:rFonts w:ascii="Times New Roman" w:hAnsi="Times New Roman" w:cs="Times New Roman"/>
          <w:sz w:val="24"/>
          <w:szCs w:val="24"/>
        </w:rPr>
        <w:t>Subekti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Tjitrsudibio</w:t>
      </w:r>
      <w:proofErr w:type="spellEnd"/>
      <w:r w:rsidRPr="007A51EB">
        <w:rPr>
          <w:rFonts w:ascii="Times New Roman" w:hAnsi="Times New Roman" w:cs="Times New Roman"/>
          <w:sz w:val="24"/>
          <w:szCs w:val="24"/>
        </w:rPr>
        <w:t xml:space="preserve">, </w:t>
      </w:r>
      <w:r w:rsidRPr="007A51EB">
        <w:rPr>
          <w:rFonts w:ascii="Times New Roman" w:hAnsi="Times New Roman" w:cs="Times New Roman"/>
          <w:b/>
          <w:i/>
          <w:sz w:val="24"/>
          <w:szCs w:val="24"/>
        </w:rPr>
        <w:t xml:space="preserve">Kitab </w:t>
      </w:r>
      <w:proofErr w:type="spellStart"/>
      <w:r w:rsidRPr="007A51EB">
        <w:rPr>
          <w:rFonts w:ascii="Times New Roman" w:hAnsi="Times New Roman" w:cs="Times New Roman"/>
          <w:b/>
          <w:i/>
          <w:sz w:val="24"/>
          <w:szCs w:val="24"/>
        </w:rPr>
        <w:t>undang-undang</w:t>
      </w:r>
      <w:proofErr w:type="spellEnd"/>
      <w:r w:rsidRPr="007A51EB">
        <w:rPr>
          <w:rFonts w:ascii="Times New Roman" w:hAnsi="Times New Roman" w:cs="Times New Roman"/>
          <w:b/>
          <w:i/>
          <w:sz w:val="24"/>
          <w:szCs w:val="24"/>
        </w:rPr>
        <w:t xml:space="preserve"> </w:t>
      </w:r>
      <w:proofErr w:type="spellStart"/>
      <w:r w:rsidRPr="007A51EB">
        <w:rPr>
          <w:rFonts w:ascii="Times New Roman" w:hAnsi="Times New Roman" w:cs="Times New Roman"/>
          <w:b/>
          <w:i/>
          <w:sz w:val="24"/>
          <w:szCs w:val="24"/>
        </w:rPr>
        <w:t>Hukum</w:t>
      </w:r>
      <w:proofErr w:type="spellEnd"/>
      <w:r w:rsidRPr="007A51EB">
        <w:rPr>
          <w:rFonts w:ascii="Times New Roman" w:hAnsi="Times New Roman" w:cs="Times New Roman"/>
          <w:b/>
          <w:i/>
          <w:sz w:val="24"/>
          <w:szCs w:val="24"/>
        </w:rPr>
        <w:t xml:space="preserve"> </w:t>
      </w:r>
      <w:proofErr w:type="spellStart"/>
      <w:r w:rsidRPr="007A51EB">
        <w:rPr>
          <w:rFonts w:ascii="Times New Roman" w:hAnsi="Times New Roman" w:cs="Times New Roman"/>
          <w:b/>
          <w:i/>
          <w:sz w:val="24"/>
          <w:szCs w:val="24"/>
        </w:rPr>
        <w:t>Perdata</w:t>
      </w:r>
      <w:proofErr w:type="spellEnd"/>
      <w:r w:rsidRPr="007A51EB">
        <w:rPr>
          <w:rFonts w:ascii="Times New Roman" w:hAnsi="Times New Roman" w:cs="Times New Roman"/>
          <w:sz w:val="24"/>
          <w:szCs w:val="24"/>
        </w:rPr>
        <w:t xml:space="preserve">, </w:t>
      </w:r>
      <w:r w:rsidR="00242107" w:rsidRPr="007A51EB">
        <w:rPr>
          <w:rFonts w:ascii="Times New Roman" w:hAnsi="Times New Roman" w:cs="Times New Roman"/>
          <w:sz w:val="24"/>
          <w:szCs w:val="24"/>
        </w:rPr>
        <w:t xml:space="preserve">Jakarta, </w:t>
      </w:r>
      <w:proofErr w:type="spellStart"/>
      <w:r w:rsidRPr="007A51EB">
        <w:rPr>
          <w:rFonts w:ascii="Times New Roman" w:hAnsi="Times New Roman" w:cs="Times New Roman"/>
          <w:sz w:val="24"/>
          <w:szCs w:val="24"/>
        </w:rPr>
        <w:t>Pradnya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Pratama</w:t>
      </w:r>
      <w:proofErr w:type="spellEnd"/>
      <w:r w:rsidRPr="007A51EB">
        <w:rPr>
          <w:rFonts w:ascii="Times New Roman" w:hAnsi="Times New Roman" w:cs="Times New Roman"/>
          <w:sz w:val="24"/>
          <w:szCs w:val="24"/>
        </w:rPr>
        <w:t xml:space="preserve">, </w:t>
      </w:r>
      <w:r w:rsidR="00242107" w:rsidRPr="007A51EB">
        <w:rPr>
          <w:rFonts w:ascii="Times New Roman" w:hAnsi="Times New Roman" w:cs="Times New Roman"/>
          <w:sz w:val="24"/>
          <w:szCs w:val="24"/>
        </w:rPr>
        <w:t xml:space="preserve">2004 </w:t>
      </w:r>
    </w:p>
    <w:p w14:paraId="1A8AA193" w14:textId="59494076" w:rsidR="00D24DED" w:rsidRPr="007A51EB" w:rsidRDefault="00D24DED" w:rsidP="006B42A6">
      <w:pPr>
        <w:pStyle w:val="ListParagraph"/>
        <w:tabs>
          <w:tab w:val="left" w:pos="1800"/>
        </w:tabs>
        <w:autoSpaceDE w:val="0"/>
        <w:autoSpaceDN w:val="0"/>
        <w:adjustRightInd w:val="0"/>
        <w:spacing w:after="0" w:line="480" w:lineRule="auto"/>
        <w:ind w:left="1134" w:hanging="1134"/>
        <w:jc w:val="both"/>
        <w:rPr>
          <w:rFonts w:ascii="Times New Roman" w:hAnsi="Times New Roman" w:cs="Times New Roman"/>
          <w:sz w:val="24"/>
          <w:szCs w:val="24"/>
        </w:rPr>
      </w:pPr>
      <w:proofErr w:type="spellStart"/>
      <w:r w:rsidRPr="007A51EB">
        <w:rPr>
          <w:rFonts w:ascii="Times New Roman" w:hAnsi="Times New Roman" w:cs="Times New Roman"/>
          <w:sz w:val="24"/>
          <w:szCs w:val="24"/>
        </w:rPr>
        <w:t>Sudikno</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Mertokusumo</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b/>
          <w:i/>
          <w:sz w:val="24"/>
          <w:szCs w:val="24"/>
        </w:rPr>
        <w:t>Hukum</w:t>
      </w:r>
      <w:proofErr w:type="spellEnd"/>
      <w:r w:rsidRPr="007A51EB">
        <w:rPr>
          <w:rFonts w:ascii="Times New Roman" w:hAnsi="Times New Roman" w:cs="Times New Roman"/>
          <w:b/>
          <w:i/>
          <w:sz w:val="24"/>
          <w:szCs w:val="24"/>
        </w:rPr>
        <w:t xml:space="preserve"> Acara </w:t>
      </w:r>
      <w:proofErr w:type="spellStart"/>
      <w:r w:rsidRPr="007A51EB">
        <w:rPr>
          <w:rFonts w:ascii="Times New Roman" w:hAnsi="Times New Roman" w:cs="Times New Roman"/>
          <w:b/>
          <w:i/>
          <w:sz w:val="24"/>
          <w:szCs w:val="24"/>
        </w:rPr>
        <w:t>Perdata</w:t>
      </w:r>
      <w:proofErr w:type="spellEnd"/>
      <w:r w:rsidRPr="007A51EB">
        <w:rPr>
          <w:rFonts w:ascii="Times New Roman" w:hAnsi="Times New Roman" w:cs="Times New Roman"/>
          <w:b/>
          <w:i/>
          <w:sz w:val="24"/>
          <w:szCs w:val="24"/>
        </w:rPr>
        <w:t xml:space="preserve"> Indonesia</w:t>
      </w:r>
      <w:r w:rsidRPr="007A51EB">
        <w:rPr>
          <w:rFonts w:ascii="Times New Roman" w:hAnsi="Times New Roman" w:cs="Times New Roman"/>
          <w:sz w:val="24"/>
          <w:szCs w:val="24"/>
        </w:rPr>
        <w:t xml:space="preserve">, </w:t>
      </w:r>
      <w:r w:rsidR="00242107" w:rsidRPr="007A51EB">
        <w:rPr>
          <w:rFonts w:ascii="Times New Roman" w:hAnsi="Times New Roman" w:cs="Times New Roman"/>
          <w:sz w:val="24"/>
          <w:szCs w:val="24"/>
        </w:rPr>
        <w:t>Yogyakarta</w:t>
      </w:r>
      <w:r w:rsidRPr="007A51EB">
        <w:rPr>
          <w:rFonts w:ascii="Times New Roman" w:hAnsi="Times New Roman" w:cs="Times New Roman"/>
          <w:sz w:val="24"/>
          <w:szCs w:val="24"/>
        </w:rPr>
        <w:t xml:space="preserve">, Liberty, </w:t>
      </w:r>
      <w:r w:rsidR="00242107" w:rsidRPr="007A51EB">
        <w:rPr>
          <w:rFonts w:ascii="Times New Roman" w:hAnsi="Times New Roman" w:cs="Times New Roman"/>
          <w:sz w:val="24"/>
          <w:szCs w:val="24"/>
        </w:rPr>
        <w:t xml:space="preserve">2002 </w:t>
      </w:r>
    </w:p>
    <w:p w14:paraId="53A18FE8" w14:textId="4502D6A3" w:rsidR="004F6A18" w:rsidRPr="007A51EB" w:rsidRDefault="004F6A18" w:rsidP="006B42A6">
      <w:pPr>
        <w:autoSpaceDE w:val="0"/>
        <w:autoSpaceDN w:val="0"/>
        <w:adjustRightInd w:val="0"/>
        <w:spacing w:after="0" w:line="480" w:lineRule="auto"/>
        <w:ind w:left="1134" w:hanging="1134"/>
        <w:jc w:val="both"/>
        <w:rPr>
          <w:rFonts w:ascii="Times New Roman" w:hAnsi="Times New Roman" w:cs="Times New Roman"/>
          <w:sz w:val="24"/>
          <w:szCs w:val="24"/>
        </w:rPr>
      </w:pPr>
      <w:proofErr w:type="spellStart"/>
      <w:r w:rsidRPr="007A51EB">
        <w:rPr>
          <w:rFonts w:ascii="Times New Roman" w:hAnsi="Times New Roman" w:cs="Times New Roman"/>
          <w:sz w:val="24"/>
          <w:szCs w:val="24"/>
        </w:rPr>
        <w:t>Sutedi</w:t>
      </w:r>
      <w:proofErr w:type="spellEnd"/>
      <w:r w:rsidRPr="007A51EB">
        <w:rPr>
          <w:rFonts w:ascii="Times New Roman" w:hAnsi="Times New Roman" w:cs="Times New Roman"/>
          <w:sz w:val="24"/>
          <w:szCs w:val="24"/>
        </w:rPr>
        <w:t xml:space="preserve">, Adrian, </w:t>
      </w:r>
      <w:proofErr w:type="spellStart"/>
      <w:r w:rsidRPr="007A51EB">
        <w:rPr>
          <w:rFonts w:ascii="Times New Roman" w:hAnsi="Times New Roman" w:cs="Times New Roman"/>
          <w:b/>
          <w:bCs/>
          <w:i/>
          <w:iCs/>
          <w:sz w:val="24"/>
          <w:szCs w:val="24"/>
        </w:rPr>
        <w:t>Aspek</w:t>
      </w:r>
      <w:proofErr w:type="spellEnd"/>
      <w:r w:rsidRPr="007A51EB">
        <w:rPr>
          <w:rFonts w:ascii="Times New Roman" w:hAnsi="Times New Roman" w:cs="Times New Roman"/>
          <w:b/>
          <w:bCs/>
          <w:i/>
          <w:iCs/>
          <w:sz w:val="24"/>
          <w:szCs w:val="24"/>
        </w:rPr>
        <w:t xml:space="preserve"> </w:t>
      </w:r>
      <w:proofErr w:type="spellStart"/>
      <w:r w:rsidRPr="007A51EB">
        <w:rPr>
          <w:rFonts w:ascii="Times New Roman" w:hAnsi="Times New Roman" w:cs="Times New Roman"/>
          <w:b/>
          <w:bCs/>
          <w:i/>
          <w:iCs/>
          <w:sz w:val="24"/>
          <w:szCs w:val="24"/>
        </w:rPr>
        <w:t>Hukum</w:t>
      </w:r>
      <w:proofErr w:type="spellEnd"/>
      <w:r w:rsidRPr="007A51EB">
        <w:rPr>
          <w:rFonts w:ascii="Times New Roman" w:hAnsi="Times New Roman" w:cs="Times New Roman"/>
          <w:b/>
          <w:bCs/>
          <w:i/>
          <w:iCs/>
          <w:sz w:val="24"/>
          <w:szCs w:val="24"/>
        </w:rPr>
        <w:t xml:space="preserve"> </w:t>
      </w:r>
      <w:proofErr w:type="spellStart"/>
      <w:r w:rsidRPr="007A51EB">
        <w:rPr>
          <w:rFonts w:ascii="Times New Roman" w:hAnsi="Times New Roman" w:cs="Times New Roman"/>
          <w:b/>
          <w:bCs/>
          <w:i/>
          <w:iCs/>
          <w:sz w:val="24"/>
          <w:szCs w:val="24"/>
        </w:rPr>
        <w:t>Pengadaan</w:t>
      </w:r>
      <w:proofErr w:type="spellEnd"/>
      <w:r w:rsidRPr="007A51EB">
        <w:rPr>
          <w:rFonts w:ascii="Times New Roman" w:hAnsi="Times New Roman" w:cs="Times New Roman"/>
          <w:b/>
          <w:bCs/>
          <w:i/>
          <w:iCs/>
          <w:sz w:val="24"/>
          <w:szCs w:val="24"/>
        </w:rPr>
        <w:t xml:space="preserve"> </w:t>
      </w:r>
      <w:proofErr w:type="spellStart"/>
      <w:r w:rsidRPr="007A51EB">
        <w:rPr>
          <w:rFonts w:ascii="Times New Roman" w:hAnsi="Times New Roman" w:cs="Times New Roman"/>
          <w:b/>
          <w:bCs/>
          <w:i/>
          <w:iCs/>
          <w:sz w:val="24"/>
          <w:szCs w:val="24"/>
        </w:rPr>
        <w:t>Barang</w:t>
      </w:r>
      <w:proofErr w:type="spellEnd"/>
      <w:r w:rsidRPr="007A51EB">
        <w:rPr>
          <w:rFonts w:ascii="Times New Roman" w:hAnsi="Times New Roman" w:cs="Times New Roman"/>
          <w:b/>
          <w:bCs/>
          <w:i/>
          <w:iCs/>
          <w:sz w:val="24"/>
          <w:szCs w:val="24"/>
        </w:rPr>
        <w:t xml:space="preserve"> dan </w:t>
      </w:r>
      <w:proofErr w:type="spellStart"/>
      <w:r w:rsidRPr="007A51EB">
        <w:rPr>
          <w:rFonts w:ascii="Times New Roman" w:hAnsi="Times New Roman" w:cs="Times New Roman"/>
          <w:b/>
          <w:bCs/>
          <w:i/>
          <w:iCs/>
          <w:sz w:val="24"/>
          <w:szCs w:val="24"/>
        </w:rPr>
        <w:t>Jasa</w:t>
      </w:r>
      <w:proofErr w:type="spellEnd"/>
      <w:r w:rsidRPr="007A51EB">
        <w:rPr>
          <w:rFonts w:ascii="Times New Roman" w:hAnsi="Times New Roman" w:cs="Times New Roman"/>
          <w:i/>
          <w:iCs/>
          <w:sz w:val="24"/>
          <w:szCs w:val="24"/>
        </w:rPr>
        <w:t xml:space="preserve">, </w:t>
      </w:r>
      <w:r w:rsidR="00242107" w:rsidRPr="007A51EB">
        <w:rPr>
          <w:rFonts w:ascii="Times New Roman" w:hAnsi="Times New Roman" w:cs="Times New Roman"/>
          <w:sz w:val="24"/>
          <w:szCs w:val="24"/>
        </w:rPr>
        <w:t xml:space="preserve">Jakarta, </w:t>
      </w:r>
      <w:proofErr w:type="spellStart"/>
      <w:r w:rsidRPr="007A51EB">
        <w:rPr>
          <w:rFonts w:ascii="Times New Roman" w:hAnsi="Times New Roman" w:cs="Times New Roman"/>
          <w:sz w:val="24"/>
          <w:szCs w:val="24"/>
        </w:rPr>
        <w:t>Sinar</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Grafika</w:t>
      </w:r>
      <w:proofErr w:type="spellEnd"/>
      <w:r w:rsidRPr="007A51EB">
        <w:rPr>
          <w:rFonts w:ascii="Times New Roman" w:hAnsi="Times New Roman" w:cs="Times New Roman"/>
          <w:sz w:val="24"/>
          <w:szCs w:val="24"/>
        </w:rPr>
        <w:t>,</w:t>
      </w:r>
      <w:r w:rsidR="00242107" w:rsidRPr="007A51EB">
        <w:rPr>
          <w:rFonts w:ascii="Times New Roman" w:hAnsi="Times New Roman" w:cs="Times New Roman"/>
          <w:sz w:val="24"/>
          <w:szCs w:val="24"/>
        </w:rPr>
        <w:t xml:space="preserve"> 2003</w:t>
      </w:r>
    </w:p>
    <w:p w14:paraId="723F2B15" w14:textId="0785E87C" w:rsidR="006168D5" w:rsidRPr="007A51EB" w:rsidRDefault="006168D5" w:rsidP="006B42A6">
      <w:pPr>
        <w:autoSpaceDE w:val="0"/>
        <w:autoSpaceDN w:val="0"/>
        <w:adjustRightInd w:val="0"/>
        <w:spacing w:after="0" w:line="480" w:lineRule="auto"/>
        <w:ind w:left="1134" w:hanging="1134"/>
        <w:jc w:val="both"/>
        <w:rPr>
          <w:rFonts w:ascii="Times New Roman" w:hAnsi="Times New Roman" w:cs="Times New Roman"/>
          <w:sz w:val="24"/>
          <w:szCs w:val="24"/>
        </w:rPr>
      </w:pPr>
      <w:proofErr w:type="spellStart"/>
      <w:r w:rsidRPr="007A51EB">
        <w:rPr>
          <w:rFonts w:ascii="Times New Roman" w:hAnsi="Times New Roman" w:cs="Times New Roman"/>
          <w:sz w:val="24"/>
          <w:szCs w:val="24"/>
        </w:rPr>
        <w:t>Suyono</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Yoyok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ucuk</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b/>
          <w:i/>
          <w:sz w:val="24"/>
          <w:szCs w:val="24"/>
        </w:rPr>
        <w:t>Aspek</w:t>
      </w:r>
      <w:proofErr w:type="spellEnd"/>
      <w:r w:rsidRPr="007A51EB">
        <w:rPr>
          <w:rFonts w:ascii="Times New Roman" w:hAnsi="Times New Roman" w:cs="Times New Roman"/>
          <w:b/>
          <w:i/>
          <w:sz w:val="24"/>
          <w:szCs w:val="24"/>
        </w:rPr>
        <w:t xml:space="preserve"> </w:t>
      </w:r>
      <w:proofErr w:type="spellStart"/>
      <w:r w:rsidRPr="007A51EB">
        <w:rPr>
          <w:rFonts w:ascii="Times New Roman" w:hAnsi="Times New Roman" w:cs="Times New Roman"/>
          <w:b/>
          <w:i/>
          <w:sz w:val="24"/>
          <w:szCs w:val="24"/>
        </w:rPr>
        <w:t>Hukum</w:t>
      </w:r>
      <w:proofErr w:type="spellEnd"/>
      <w:r w:rsidRPr="007A51EB">
        <w:rPr>
          <w:rFonts w:ascii="Times New Roman" w:hAnsi="Times New Roman" w:cs="Times New Roman"/>
          <w:b/>
          <w:i/>
          <w:sz w:val="24"/>
          <w:szCs w:val="24"/>
        </w:rPr>
        <w:t xml:space="preserve"> </w:t>
      </w:r>
      <w:proofErr w:type="spellStart"/>
      <w:r w:rsidRPr="007A51EB">
        <w:rPr>
          <w:rFonts w:ascii="Times New Roman" w:hAnsi="Times New Roman" w:cs="Times New Roman"/>
          <w:b/>
          <w:i/>
          <w:sz w:val="24"/>
          <w:szCs w:val="24"/>
        </w:rPr>
        <w:t>Pidana</w:t>
      </w:r>
      <w:proofErr w:type="spellEnd"/>
      <w:r w:rsidRPr="007A51EB">
        <w:rPr>
          <w:rFonts w:ascii="Times New Roman" w:hAnsi="Times New Roman" w:cs="Times New Roman"/>
          <w:b/>
          <w:i/>
          <w:sz w:val="24"/>
          <w:szCs w:val="24"/>
        </w:rPr>
        <w:t xml:space="preserve"> </w:t>
      </w:r>
      <w:proofErr w:type="spellStart"/>
      <w:r w:rsidRPr="007A51EB">
        <w:rPr>
          <w:rFonts w:ascii="Times New Roman" w:hAnsi="Times New Roman" w:cs="Times New Roman"/>
          <w:b/>
          <w:i/>
          <w:sz w:val="24"/>
          <w:szCs w:val="24"/>
        </w:rPr>
        <w:t>Pengadaan</w:t>
      </w:r>
      <w:proofErr w:type="spellEnd"/>
      <w:r w:rsidRPr="007A51EB">
        <w:rPr>
          <w:rFonts w:ascii="Times New Roman" w:hAnsi="Times New Roman" w:cs="Times New Roman"/>
          <w:b/>
          <w:i/>
          <w:sz w:val="24"/>
          <w:szCs w:val="24"/>
        </w:rPr>
        <w:t xml:space="preserve"> </w:t>
      </w:r>
      <w:proofErr w:type="spellStart"/>
      <w:r w:rsidRPr="007A51EB">
        <w:rPr>
          <w:rFonts w:ascii="Times New Roman" w:hAnsi="Times New Roman" w:cs="Times New Roman"/>
          <w:b/>
          <w:i/>
          <w:sz w:val="24"/>
          <w:szCs w:val="24"/>
        </w:rPr>
        <w:t>Barang</w:t>
      </w:r>
      <w:proofErr w:type="spellEnd"/>
      <w:r w:rsidRPr="007A51EB">
        <w:rPr>
          <w:rFonts w:ascii="Times New Roman" w:hAnsi="Times New Roman" w:cs="Times New Roman"/>
          <w:b/>
          <w:i/>
          <w:sz w:val="24"/>
          <w:szCs w:val="24"/>
        </w:rPr>
        <w:t xml:space="preserve"> dan </w:t>
      </w:r>
      <w:proofErr w:type="spellStart"/>
      <w:r w:rsidRPr="007A51EB">
        <w:rPr>
          <w:rFonts w:ascii="Times New Roman" w:hAnsi="Times New Roman" w:cs="Times New Roman"/>
          <w:b/>
          <w:i/>
          <w:sz w:val="24"/>
          <w:szCs w:val="24"/>
        </w:rPr>
        <w:t>Jasa</w:t>
      </w:r>
      <w:proofErr w:type="spellEnd"/>
      <w:r w:rsidRPr="007A51EB">
        <w:rPr>
          <w:rFonts w:ascii="Times New Roman" w:hAnsi="Times New Roman" w:cs="Times New Roman"/>
          <w:b/>
          <w:i/>
          <w:sz w:val="24"/>
          <w:szCs w:val="24"/>
        </w:rPr>
        <w:t xml:space="preserve"> </w:t>
      </w:r>
      <w:proofErr w:type="spellStart"/>
      <w:r w:rsidRPr="007A51EB">
        <w:rPr>
          <w:rFonts w:ascii="Times New Roman" w:hAnsi="Times New Roman" w:cs="Times New Roman"/>
          <w:b/>
          <w:i/>
          <w:sz w:val="24"/>
          <w:szCs w:val="24"/>
        </w:rPr>
        <w:t>Pemerintah</w:t>
      </w:r>
      <w:proofErr w:type="spellEnd"/>
      <w:r w:rsidRPr="007A51EB">
        <w:rPr>
          <w:rFonts w:ascii="Times New Roman" w:hAnsi="Times New Roman" w:cs="Times New Roman"/>
          <w:sz w:val="24"/>
          <w:szCs w:val="24"/>
        </w:rPr>
        <w:t xml:space="preserve">, </w:t>
      </w:r>
      <w:r w:rsidR="00242107" w:rsidRPr="007A51EB">
        <w:rPr>
          <w:rFonts w:ascii="Times New Roman" w:hAnsi="Times New Roman" w:cs="Times New Roman"/>
          <w:sz w:val="24"/>
          <w:szCs w:val="24"/>
        </w:rPr>
        <w:t xml:space="preserve">Yogyakarta, </w:t>
      </w:r>
      <w:proofErr w:type="spellStart"/>
      <w:r w:rsidRPr="007A51EB">
        <w:rPr>
          <w:rFonts w:ascii="Times New Roman" w:hAnsi="Times New Roman" w:cs="Times New Roman"/>
          <w:sz w:val="24"/>
          <w:szCs w:val="24"/>
        </w:rPr>
        <w:t>LaksBang</w:t>
      </w:r>
      <w:proofErr w:type="spellEnd"/>
      <w:r w:rsidRPr="007A51EB">
        <w:rPr>
          <w:rFonts w:ascii="Times New Roman" w:hAnsi="Times New Roman" w:cs="Times New Roman"/>
          <w:sz w:val="24"/>
          <w:szCs w:val="24"/>
        </w:rPr>
        <w:t xml:space="preserve"> Justitia, </w:t>
      </w:r>
      <w:r w:rsidR="00242107" w:rsidRPr="007A51EB">
        <w:rPr>
          <w:rFonts w:ascii="Times New Roman" w:hAnsi="Times New Roman" w:cs="Times New Roman"/>
          <w:sz w:val="24"/>
          <w:szCs w:val="24"/>
        </w:rPr>
        <w:t xml:space="preserve">2020 </w:t>
      </w:r>
    </w:p>
    <w:p w14:paraId="63FD7037" w14:textId="30071610" w:rsidR="006168D5" w:rsidRPr="007A51EB" w:rsidRDefault="006168D5" w:rsidP="006B42A6">
      <w:pPr>
        <w:pStyle w:val="FootnoteText"/>
        <w:spacing w:line="480" w:lineRule="auto"/>
        <w:ind w:left="1134" w:hanging="1134"/>
        <w:jc w:val="both"/>
        <w:rPr>
          <w:rFonts w:ascii="Times New Roman" w:hAnsi="Times New Roman" w:cs="Times New Roman"/>
          <w:sz w:val="24"/>
          <w:szCs w:val="24"/>
        </w:rPr>
      </w:pPr>
      <w:proofErr w:type="spellStart"/>
      <w:r w:rsidRPr="007A51EB">
        <w:rPr>
          <w:rFonts w:ascii="Times New Roman" w:hAnsi="Times New Roman" w:cs="Times New Roman"/>
          <w:sz w:val="24"/>
          <w:szCs w:val="24"/>
        </w:rPr>
        <w:t>Syahmin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b/>
          <w:i/>
          <w:sz w:val="24"/>
          <w:szCs w:val="24"/>
        </w:rPr>
        <w:t>Hukum</w:t>
      </w:r>
      <w:proofErr w:type="spellEnd"/>
      <w:r w:rsidRPr="007A51EB">
        <w:rPr>
          <w:rFonts w:ascii="Times New Roman" w:hAnsi="Times New Roman" w:cs="Times New Roman"/>
          <w:b/>
          <w:i/>
          <w:sz w:val="24"/>
          <w:szCs w:val="24"/>
        </w:rPr>
        <w:t xml:space="preserve"> </w:t>
      </w:r>
      <w:proofErr w:type="spellStart"/>
      <w:r w:rsidRPr="007A51EB">
        <w:rPr>
          <w:rFonts w:ascii="Times New Roman" w:hAnsi="Times New Roman" w:cs="Times New Roman"/>
          <w:b/>
          <w:i/>
          <w:sz w:val="24"/>
          <w:szCs w:val="24"/>
        </w:rPr>
        <w:t>Perjanjian</w:t>
      </w:r>
      <w:proofErr w:type="spellEnd"/>
      <w:r w:rsidRPr="007A51EB">
        <w:rPr>
          <w:rFonts w:ascii="Times New Roman" w:hAnsi="Times New Roman" w:cs="Times New Roman"/>
          <w:b/>
          <w:i/>
          <w:sz w:val="24"/>
          <w:szCs w:val="24"/>
        </w:rPr>
        <w:t xml:space="preserve"> </w:t>
      </w:r>
      <w:proofErr w:type="spellStart"/>
      <w:r w:rsidRPr="007A51EB">
        <w:rPr>
          <w:rFonts w:ascii="Times New Roman" w:hAnsi="Times New Roman" w:cs="Times New Roman"/>
          <w:b/>
          <w:i/>
          <w:sz w:val="24"/>
          <w:szCs w:val="24"/>
        </w:rPr>
        <w:t>Internasional</w:t>
      </w:r>
      <w:proofErr w:type="spellEnd"/>
      <w:r w:rsidRPr="007A51EB">
        <w:rPr>
          <w:rFonts w:ascii="Times New Roman" w:hAnsi="Times New Roman" w:cs="Times New Roman"/>
          <w:sz w:val="24"/>
          <w:szCs w:val="24"/>
        </w:rPr>
        <w:t xml:space="preserve">, </w:t>
      </w:r>
      <w:r w:rsidR="00242107" w:rsidRPr="007A51EB">
        <w:rPr>
          <w:rFonts w:ascii="Times New Roman" w:hAnsi="Times New Roman" w:cs="Times New Roman"/>
          <w:sz w:val="24"/>
          <w:szCs w:val="24"/>
        </w:rPr>
        <w:t>Jakarta</w:t>
      </w:r>
      <w:r w:rsidRPr="007A51EB">
        <w:rPr>
          <w:rFonts w:ascii="Times New Roman" w:hAnsi="Times New Roman" w:cs="Times New Roman"/>
          <w:sz w:val="24"/>
          <w:szCs w:val="24"/>
        </w:rPr>
        <w:t xml:space="preserve">, Raja </w:t>
      </w:r>
      <w:proofErr w:type="spellStart"/>
      <w:r w:rsidRPr="007A51EB">
        <w:rPr>
          <w:rFonts w:ascii="Times New Roman" w:hAnsi="Times New Roman" w:cs="Times New Roman"/>
          <w:sz w:val="24"/>
          <w:szCs w:val="24"/>
        </w:rPr>
        <w:t>Grafindo</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Persada</w:t>
      </w:r>
      <w:proofErr w:type="spellEnd"/>
      <w:r w:rsidRPr="007A51EB">
        <w:rPr>
          <w:rFonts w:ascii="Times New Roman" w:hAnsi="Times New Roman" w:cs="Times New Roman"/>
          <w:sz w:val="24"/>
          <w:szCs w:val="24"/>
        </w:rPr>
        <w:t xml:space="preserve">, </w:t>
      </w:r>
      <w:r w:rsidR="00242107" w:rsidRPr="007A51EB">
        <w:rPr>
          <w:rFonts w:ascii="Times New Roman" w:hAnsi="Times New Roman" w:cs="Times New Roman"/>
          <w:sz w:val="24"/>
          <w:szCs w:val="24"/>
        </w:rPr>
        <w:t>2006</w:t>
      </w:r>
      <w:r w:rsidRPr="007A51EB">
        <w:rPr>
          <w:rFonts w:ascii="Times New Roman" w:hAnsi="Times New Roman" w:cs="Times New Roman"/>
          <w:sz w:val="24"/>
          <w:szCs w:val="24"/>
        </w:rPr>
        <w:t>.</w:t>
      </w:r>
    </w:p>
    <w:p w14:paraId="3B92C08B" w14:textId="751D9687" w:rsidR="006A0C22" w:rsidRPr="007A51EB" w:rsidRDefault="006A0C22" w:rsidP="006B42A6">
      <w:pPr>
        <w:pStyle w:val="FootnoteText"/>
        <w:spacing w:line="480" w:lineRule="auto"/>
        <w:ind w:left="1134" w:hanging="1134"/>
        <w:jc w:val="both"/>
        <w:rPr>
          <w:rFonts w:ascii="Times New Roman" w:hAnsi="Times New Roman" w:cs="Times New Roman"/>
          <w:sz w:val="24"/>
          <w:szCs w:val="24"/>
        </w:rPr>
      </w:pPr>
      <w:r w:rsidRPr="007A51EB">
        <w:rPr>
          <w:rFonts w:ascii="Times New Roman" w:hAnsi="Times New Roman" w:cs="Times New Roman"/>
          <w:sz w:val="24"/>
          <w:szCs w:val="24"/>
        </w:rPr>
        <w:t>Talib, I.</w:t>
      </w:r>
      <w:r w:rsidR="00242107" w:rsidRPr="007A51EB">
        <w:rPr>
          <w:rFonts w:ascii="Times New Roman" w:hAnsi="Times New Roman" w:cs="Times New Roman"/>
          <w:sz w:val="24"/>
          <w:szCs w:val="24"/>
        </w:rPr>
        <w:t xml:space="preserve"> </w:t>
      </w:r>
      <w:proofErr w:type="spellStart"/>
      <w:r w:rsidRPr="007A51EB">
        <w:rPr>
          <w:rFonts w:ascii="Times New Roman" w:hAnsi="Times New Roman" w:cs="Times New Roman"/>
          <w:b/>
          <w:i/>
          <w:sz w:val="24"/>
          <w:szCs w:val="24"/>
        </w:rPr>
        <w:t>Bentuk</w:t>
      </w:r>
      <w:proofErr w:type="spellEnd"/>
      <w:r w:rsidRPr="007A51EB">
        <w:rPr>
          <w:rFonts w:ascii="Times New Roman" w:hAnsi="Times New Roman" w:cs="Times New Roman"/>
          <w:b/>
          <w:i/>
          <w:sz w:val="24"/>
          <w:szCs w:val="24"/>
        </w:rPr>
        <w:t xml:space="preserve"> </w:t>
      </w:r>
      <w:proofErr w:type="spellStart"/>
      <w:r w:rsidRPr="007A51EB">
        <w:rPr>
          <w:rFonts w:ascii="Times New Roman" w:hAnsi="Times New Roman" w:cs="Times New Roman"/>
          <w:b/>
          <w:i/>
          <w:sz w:val="24"/>
          <w:szCs w:val="24"/>
        </w:rPr>
        <w:t>Putusan</w:t>
      </w:r>
      <w:proofErr w:type="spellEnd"/>
      <w:r w:rsidRPr="007A51EB">
        <w:rPr>
          <w:rFonts w:ascii="Times New Roman" w:hAnsi="Times New Roman" w:cs="Times New Roman"/>
          <w:b/>
          <w:i/>
          <w:sz w:val="24"/>
          <w:szCs w:val="24"/>
        </w:rPr>
        <w:t xml:space="preserve"> </w:t>
      </w:r>
      <w:proofErr w:type="spellStart"/>
      <w:r w:rsidRPr="007A51EB">
        <w:rPr>
          <w:rFonts w:ascii="Times New Roman" w:hAnsi="Times New Roman" w:cs="Times New Roman"/>
          <w:b/>
          <w:i/>
          <w:sz w:val="24"/>
          <w:szCs w:val="24"/>
        </w:rPr>
        <w:t>Penyelesaian</w:t>
      </w:r>
      <w:proofErr w:type="spellEnd"/>
      <w:r w:rsidRPr="007A51EB">
        <w:rPr>
          <w:rFonts w:ascii="Times New Roman" w:hAnsi="Times New Roman" w:cs="Times New Roman"/>
          <w:b/>
          <w:i/>
          <w:sz w:val="24"/>
          <w:szCs w:val="24"/>
        </w:rPr>
        <w:t xml:space="preserve"> </w:t>
      </w:r>
      <w:proofErr w:type="spellStart"/>
      <w:r w:rsidRPr="007A51EB">
        <w:rPr>
          <w:rFonts w:ascii="Times New Roman" w:hAnsi="Times New Roman" w:cs="Times New Roman"/>
          <w:b/>
          <w:i/>
          <w:sz w:val="24"/>
          <w:szCs w:val="24"/>
        </w:rPr>
        <w:t>Sengketa</w:t>
      </w:r>
      <w:proofErr w:type="spellEnd"/>
      <w:r w:rsidRPr="007A51EB">
        <w:rPr>
          <w:rFonts w:ascii="Times New Roman" w:hAnsi="Times New Roman" w:cs="Times New Roman"/>
          <w:b/>
          <w:i/>
          <w:sz w:val="24"/>
          <w:szCs w:val="24"/>
        </w:rPr>
        <w:t xml:space="preserve"> </w:t>
      </w:r>
      <w:proofErr w:type="spellStart"/>
      <w:r w:rsidRPr="007A51EB">
        <w:rPr>
          <w:rFonts w:ascii="Times New Roman" w:hAnsi="Times New Roman" w:cs="Times New Roman"/>
          <w:b/>
          <w:i/>
          <w:sz w:val="24"/>
          <w:szCs w:val="24"/>
        </w:rPr>
        <w:t>Berdasarkan</w:t>
      </w:r>
      <w:proofErr w:type="spellEnd"/>
      <w:r w:rsidRPr="007A51EB">
        <w:rPr>
          <w:rFonts w:ascii="Times New Roman" w:hAnsi="Times New Roman" w:cs="Times New Roman"/>
          <w:b/>
          <w:i/>
          <w:sz w:val="24"/>
          <w:szCs w:val="24"/>
        </w:rPr>
        <w:t xml:space="preserve"> </w:t>
      </w:r>
      <w:proofErr w:type="spellStart"/>
      <w:r w:rsidRPr="007A51EB">
        <w:rPr>
          <w:rFonts w:ascii="Times New Roman" w:hAnsi="Times New Roman" w:cs="Times New Roman"/>
          <w:b/>
          <w:i/>
          <w:sz w:val="24"/>
          <w:szCs w:val="24"/>
        </w:rPr>
        <w:t>Mediasi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Jurnal</w:t>
      </w:r>
      <w:proofErr w:type="spellEnd"/>
      <w:r w:rsidRPr="007A51EB">
        <w:rPr>
          <w:rFonts w:ascii="Times New Roman" w:hAnsi="Times New Roman" w:cs="Times New Roman"/>
          <w:sz w:val="24"/>
          <w:szCs w:val="24"/>
        </w:rPr>
        <w:t xml:space="preserve"> Lex et </w:t>
      </w:r>
      <w:proofErr w:type="spellStart"/>
      <w:r w:rsidRPr="007A51EB">
        <w:rPr>
          <w:rFonts w:ascii="Times New Roman" w:hAnsi="Times New Roman" w:cs="Times New Roman"/>
          <w:sz w:val="24"/>
          <w:szCs w:val="24"/>
        </w:rPr>
        <w:t>Societatis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Vol.I</w:t>
      </w:r>
      <w:proofErr w:type="spellEnd"/>
      <w:r w:rsidRPr="007A51EB">
        <w:rPr>
          <w:rFonts w:ascii="Times New Roman" w:hAnsi="Times New Roman" w:cs="Times New Roman"/>
          <w:sz w:val="24"/>
          <w:szCs w:val="24"/>
        </w:rPr>
        <w:t>/No.1.</w:t>
      </w:r>
      <w:r w:rsidR="00242107" w:rsidRPr="007A51EB">
        <w:rPr>
          <w:rFonts w:ascii="Times New Roman" w:hAnsi="Times New Roman" w:cs="Times New Roman"/>
          <w:sz w:val="24"/>
          <w:szCs w:val="24"/>
        </w:rPr>
        <w:t xml:space="preserve"> 2013</w:t>
      </w:r>
    </w:p>
    <w:p w14:paraId="661DD5A7" w14:textId="27284CC7" w:rsidR="0039179C" w:rsidRPr="007A51EB" w:rsidRDefault="004F6A18" w:rsidP="006B42A6">
      <w:pPr>
        <w:pStyle w:val="ListParagraph"/>
        <w:tabs>
          <w:tab w:val="left" w:pos="1800"/>
        </w:tabs>
        <w:autoSpaceDE w:val="0"/>
        <w:autoSpaceDN w:val="0"/>
        <w:adjustRightInd w:val="0"/>
        <w:spacing w:after="0" w:line="480" w:lineRule="auto"/>
        <w:ind w:left="1134" w:hanging="1134"/>
        <w:jc w:val="both"/>
        <w:rPr>
          <w:rFonts w:ascii="Times New Roman" w:hAnsi="Times New Roman" w:cs="Times New Roman"/>
          <w:sz w:val="24"/>
          <w:szCs w:val="24"/>
        </w:rPr>
      </w:pPr>
      <w:proofErr w:type="spellStart"/>
      <w:r w:rsidRPr="007A51EB">
        <w:rPr>
          <w:rFonts w:ascii="Times New Roman" w:hAnsi="Times New Roman" w:cs="Times New Roman"/>
          <w:sz w:val="24"/>
          <w:szCs w:val="24"/>
        </w:rPr>
        <w:t>Wiryaningsih</w:t>
      </w:r>
      <w:proofErr w:type="spellEnd"/>
      <w:r w:rsidRPr="007A51EB">
        <w:rPr>
          <w:rFonts w:ascii="Times New Roman" w:hAnsi="Times New Roman" w:cs="Times New Roman"/>
          <w:sz w:val="24"/>
          <w:szCs w:val="24"/>
        </w:rPr>
        <w:t>.</w:t>
      </w:r>
      <w:r w:rsidR="00242107" w:rsidRPr="007A51EB">
        <w:rPr>
          <w:rFonts w:ascii="Times New Roman" w:hAnsi="Times New Roman" w:cs="Times New Roman"/>
          <w:sz w:val="24"/>
          <w:szCs w:val="24"/>
        </w:rPr>
        <w:t xml:space="preserve"> </w:t>
      </w:r>
      <w:r w:rsidRPr="007A51EB">
        <w:rPr>
          <w:rFonts w:ascii="Times New Roman" w:hAnsi="Times New Roman" w:cs="Times New Roman"/>
          <w:b/>
          <w:bCs/>
          <w:i/>
          <w:iCs/>
          <w:sz w:val="24"/>
          <w:szCs w:val="24"/>
        </w:rPr>
        <w:t>“</w:t>
      </w:r>
      <w:proofErr w:type="spellStart"/>
      <w:r w:rsidRPr="007A51EB">
        <w:rPr>
          <w:rFonts w:ascii="Times New Roman" w:hAnsi="Times New Roman" w:cs="Times New Roman"/>
          <w:b/>
          <w:bCs/>
          <w:i/>
          <w:iCs/>
          <w:sz w:val="24"/>
          <w:szCs w:val="24"/>
        </w:rPr>
        <w:t>Konsep</w:t>
      </w:r>
      <w:proofErr w:type="spellEnd"/>
      <w:r w:rsidRPr="007A51EB">
        <w:rPr>
          <w:rFonts w:ascii="Times New Roman" w:hAnsi="Times New Roman" w:cs="Times New Roman"/>
          <w:b/>
          <w:bCs/>
          <w:i/>
          <w:iCs/>
          <w:sz w:val="24"/>
          <w:szCs w:val="24"/>
        </w:rPr>
        <w:t xml:space="preserve"> </w:t>
      </w:r>
      <w:proofErr w:type="spellStart"/>
      <w:r w:rsidRPr="007A51EB">
        <w:rPr>
          <w:rFonts w:ascii="Times New Roman" w:hAnsi="Times New Roman" w:cs="Times New Roman"/>
          <w:b/>
          <w:bCs/>
          <w:i/>
          <w:iCs/>
          <w:sz w:val="24"/>
          <w:szCs w:val="24"/>
        </w:rPr>
        <w:t>Keadilan</w:t>
      </w:r>
      <w:proofErr w:type="spellEnd"/>
      <w:r w:rsidRPr="007A51EB">
        <w:rPr>
          <w:rFonts w:ascii="Times New Roman" w:hAnsi="Times New Roman" w:cs="Times New Roman"/>
          <w:b/>
          <w:bCs/>
          <w:i/>
          <w:iCs/>
          <w:sz w:val="24"/>
          <w:szCs w:val="24"/>
        </w:rPr>
        <w:t xml:space="preserve"> </w:t>
      </w:r>
      <w:proofErr w:type="spellStart"/>
      <w:r w:rsidRPr="007A51EB">
        <w:rPr>
          <w:rFonts w:ascii="Times New Roman" w:hAnsi="Times New Roman" w:cs="Times New Roman"/>
          <w:b/>
          <w:bCs/>
          <w:i/>
          <w:iCs/>
          <w:sz w:val="24"/>
          <w:szCs w:val="24"/>
        </w:rPr>
        <w:t>Menurut</w:t>
      </w:r>
      <w:proofErr w:type="spellEnd"/>
      <w:r w:rsidRPr="007A51EB">
        <w:rPr>
          <w:rFonts w:ascii="Times New Roman" w:hAnsi="Times New Roman" w:cs="Times New Roman"/>
          <w:b/>
          <w:bCs/>
          <w:i/>
          <w:iCs/>
          <w:sz w:val="24"/>
          <w:szCs w:val="24"/>
        </w:rPr>
        <w:t xml:space="preserve"> </w:t>
      </w:r>
      <w:proofErr w:type="spellStart"/>
      <w:r w:rsidRPr="007A51EB">
        <w:rPr>
          <w:rFonts w:ascii="Times New Roman" w:hAnsi="Times New Roman" w:cs="Times New Roman"/>
          <w:b/>
          <w:bCs/>
          <w:i/>
          <w:iCs/>
          <w:sz w:val="24"/>
          <w:szCs w:val="24"/>
        </w:rPr>
        <w:t>Filsafat</w:t>
      </w:r>
      <w:proofErr w:type="spellEnd"/>
      <w:r w:rsidRPr="007A51EB">
        <w:rPr>
          <w:rFonts w:ascii="Times New Roman" w:hAnsi="Times New Roman" w:cs="Times New Roman"/>
          <w:b/>
          <w:bCs/>
          <w:i/>
          <w:iCs/>
          <w:sz w:val="24"/>
          <w:szCs w:val="24"/>
        </w:rPr>
        <w:t xml:space="preserve"> </w:t>
      </w:r>
      <w:proofErr w:type="spellStart"/>
      <w:r w:rsidRPr="007A51EB">
        <w:rPr>
          <w:rFonts w:ascii="Times New Roman" w:hAnsi="Times New Roman" w:cs="Times New Roman"/>
          <w:b/>
          <w:bCs/>
          <w:i/>
          <w:iCs/>
          <w:sz w:val="24"/>
          <w:szCs w:val="24"/>
        </w:rPr>
        <w:t>Hukum</w:t>
      </w:r>
      <w:proofErr w:type="spellEnd"/>
      <w:r w:rsidRPr="007A51EB">
        <w:rPr>
          <w:rFonts w:ascii="Times New Roman" w:hAnsi="Times New Roman" w:cs="Times New Roman"/>
          <w:b/>
          <w:bCs/>
          <w:i/>
          <w:iCs/>
          <w:sz w:val="24"/>
          <w:szCs w:val="24"/>
        </w:rPr>
        <w:t xml:space="preserve"> Islam </w:t>
      </w:r>
      <w:proofErr w:type="spellStart"/>
      <w:r w:rsidRPr="007A51EB">
        <w:rPr>
          <w:rFonts w:ascii="Times New Roman" w:hAnsi="Times New Roman" w:cs="Times New Roman"/>
          <w:b/>
          <w:bCs/>
          <w:i/>
          <w:iCs/>
          <w:sz w:val="24"/>
          <w:szCs w:val="24"/>
        </w:rPr>
        <w:t>dalam</w:t>
      </w:r>
      <w:proofErr w:type="spellEnd"/>
      <w:r w:rsidRPr="007A51EB">
        <w:rPr>
          <w:rFonts w:ascii="Times New Roman" w:hAnsi="Times New Roman" w:cs="Times New Roman"/>
          <w:b/>
          <w:bCs/>
          <w:i/>
          <w:iCs/>
          <w:sz w:val="24"/>
          <w:szCs w:val="24"/>
        </w:rPr>
        <w:t xml:space="preserve"> </w:t>
      </w:r>
      <w:proofErr w:type="spellStart"/>
      <w:r w:rsidRPr="007A51EB">
        <w:rPr>
          <w:rFonts w:ascii="Times New Roman" w:hAnsi="Times New Roman" w:cs="Times New Roman"/>
          <w:b/>
          <w:bCs/>
          <w:i/>
          <w:iCs/>
          <w:sz w:val="24"/>
          <w:szCs w:val="24"/>
        </w:rPr>
        <w:t>Perkawinan</w:t>
      </w:r>
      <w:proofErr w:type="spellEnd"/>
      <w:r w:rsidRPr="007A51EB">
        <w:rPr>
          <w:rFonts w:ascii="Times New Roman" w:hAnsi="Times New Roman" w:cs="Times New Roman"/>
          <w:b/>
          <w:bCs/>
          <w:i/>
          <w:iCs/>
          <w:sz w:val="24"/>
          <w:szCs w:val="24"/>
        </w:rPr>
        <w:t xml:space="preserve"> </w:t>
      </w:r>
      <w:proofErr w:type="spellStart"/>
      <w:r w:rsidRPr="007A51EB">
        <w:rPr>
          <w:rFonts w:ascii="Times New Roman" w:hAnsi="Times New Roman" w:cs="Times New Roman"/>
          <w:b/>
          <w:bCs/>
          <w:i/>
          <w:iCs/>
          <w:sz w:val="24"/>
          <w:szCs w:val="24"/>
        </w:rPr>
        <w:t>Poligami</w:t>
      </w:r>
      <w:proofErr w:type="spellEnd"/>
      <w:r w:rsidRPr="007A51EB">
        <w:rPr>
          <w:rFonts w:ascii="Times New Roman" w:hAnsi="Times New Roman" w:cs="Times New Roman"/>
          <w:b/>
          <w:bCs/>
          <w:i/>
          <w:iCs/>
          <w:sz w:val="24"/>
          <w:szCs w:val="24"/>
        </w:rPr>
        <w:t>”</w:t>
      </w:r>
      <w:r w:rsidRPr="007A51EB">
        <w:rPr>
          <w:rFonts w:ascii="Times New Roman" w:hAnsi="Times New Roman" w:cs="Times New Roman"/>
          <w:i/>
          <w:iCs/>
          <w:sz w:val="24"/>
          <w:szCs w:val="24"/>
        </w:rPr>
        <w:t>.</w:t>
      </w:r>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Jurnal</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dan Pembangunan </w:t>
      </w:r>
      <w:proofErr w:type="spellStart"/>
      <w:r w:rsidRPr="007A51EB">
        <w:rPr>
          <w:rFonts w:ascii="Times New Roman" w:hAnsi="Times New Roman" w:cs="Times New Roman"/>
          <w:sz w:val="24"/>
          <w:szCs w:val="24"/>
        </w:rPr>
        <w:t>Fakultas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00242107" w:rsidRPr="007A51EB">
        <w:rPr>
          <w:rFonts w:ascii="Times New Roman" w:hAnsi="Times New Roman" w:cs="Times New Roman"/>
          <w:sz w:val="24"/>
          <w:szCs w:val="24"/>
        </w:rPr>
        <w:t>, 2018</w:t>
      </w:r>
    </w:p>
    <w:p w14:paraId="3A5FDCE4" w14:textId="77777777" w:rsidR="0039179C" w:rsidRPr="007A51EB" w:rsidRDefault="0039179C" w:rsidP="00EE4049">
      <w:pPr>
        <w:pStyle w:val="ListParagraph"/>
        <w:tabs>
          <w:tab w:val="left" w:pos="1800"/>
        </w:tabs>
        <w:autoSpaceDE w:val="0"/>
        <w:autoSpaceDN w:val="0"/>
        <w:adjustRightInd w:val="0"/>
        <w:spacing w:after="0" w:line="480" w:lineRule="auto"/>
        <w:ind w:left="1350" w:hanging="1350"/>
        <w:jc w:val="both"/>
        <w:rPr>
          <w:rFonts w:ascii="Times New Roman" w:hAnsi="Times New Roman" w:cs="Times New Roman"/>
          <w:sz w:val="24"/>
          <w:szCs w:val="24"/>
        </w:rPr>
      </w:pPr>
    </w:p>
    <w:p w14:paraId="72CE8C20" w14:textId="32E515C3" w:rsidR="00DB2027" w:rsidRPr="007A51EB" w:rsidRDefault="0039179C" w:rsidP="0047737D">
      <w:pPr>
        <w:pStyle w:val="ListParagraph"/>
        <w:numPr>
          <w:ilvl w:val="0"/>
          <w:numId w:val="16"/>
        </w:numPr>
        <w:tabs>
          <w:tab w:val="left" w:pos="1800"/>
        </w:tabs>
        <w:autoSpaceDE w:val="0"/>
        <w:autoSpaceDN w:val="0"/>
        <w:adjustRightInd w:val="0"/>
        <w:spacing w:after="0" w:line="480" w:lineRule="auto"/>
        <w:ind w:left="360"/>
        <w:jc w:val="both"/>
        <w:rPr>
          <w:rFonts w:ascii="Times New Roman" w:hAnsi="Times New Roman" w:cs="Times New Roman"/>
          <w:b/>
          <w:bCs/>
          <w:sz w:val="24"/>
          <w:szCs w:val="24"/>
        </w:rPr>
      </w:pPr>
      <w:proofErr w:type="spellStart"/>
      <w:r w:rsidRPr="007A51EB">
        <w:rPr>
          <w:rFonts w:ascii="Times New Roman" w:hAnsi="Times New Roman" w:cs="Times New Roman"/>
          <w:b/>
          <w:bCs/>
          <w:sz w:val="24"/>
          <w:szCs w:val="24"/>
        </w:rPr>
        <w:t>Peraturan</w:t>
      </w:r>
      <w:proofErr w:type="spellEnd"/>
      <w:r w:rsidRPr="007A51EB">
        <w:rPr>
          <w:rFonts w:ascii="Times New Roman" w:hAnsi="Times New Roman" w:cs="Times New Roman"/>
          <w:b/>
          <w:bCs/>
          <w:sz w:val="24"/>
          <w:szCs w:val="24"/>
        </w:rPr>
        <w:t xml:space="preserve"> </w:t>
      </w:r>
      <w:proofErr w:type="spellStart"/>
      <w:r w:rsidRPr="007A51EB">
        <w:rPr>
          <w:rFonts w:ascii="Times New Roman" w:hAnsi="Times New Roman" w:cs="Times New Roman"/>
          <w:b/>
          <w:bCs/>
          <w:sz w:val="24"/>
          <w:szCs w:val="24"/>
        </w:rPr>
        <w:t>Perundang-undangan</w:t>
      </w:r>
      <w:proofErr w:type="spellEnd"/>
    </w:p>
    <w:p w14:paraId="375890C2" w14:textId="77D77184" w:rsidR="0039179C" w:rsidRPr="007A51EB" w:rsidRDefault="0039179C" w:rsidP="00242107">
      <w:pPr>
        <w:tabs>
          <w:tab w:val="left" w:pos="1800"/>
        </w:tabs>
        <w:autoSpaceDE w:val="0"/>
        <w:autoSpaceDN w:val="0"/>
        <w:adjustRightInd w:val="0"/>
        <w:spacing w:after="0" w:line="480" w:lineRule="auto"/>
        <w:jc w:val="both"/>
        <w:rPr>
          <w:rFonts w:ascii="Times New Roman" w:hAnsi="Times New Roman" w:cs="Times New Roman"/>
          <w:sz w:val="24"/>
          <w:szCs w:val="24"/>
        </w:rPr>
      </w:pPr>
      <w:r w:rsidRPr="007A51EB">
        <w:rPr>
          <w:rFonts w:ascii="Times New Roman" w:hAnsi="Times New Roman" w:cs="Times New Roman"/>
          <w:sz w:val="24"/>
          <w:szCs w:val="24"/>
        </w:rPr>
        <w:t xml:space="preserve">Kitab </w:t>
      </w:r>
      <w:proofErr w:type="spellStart"/>
      <w:r w:rsidRPr="007A51EB">
        <w:rPr>
          <w:rFonts w:ascii="Times New Roman" w:hAnsi="Times New Roman" w:cs="Times New Roman"/>
          <w:sz w:val="24"/>
          <w:szCs w:val="24"/>
        </w:rPr>
        <w:t>Undang-undang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Hukum</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Perdata</w:t>
      </w:r>
      <w:proofErr w:type="spellEnd"/>
      <w:r w:rsidRPr="007A51EB">
        <w:rPr>
          <w:rFonts w:ascii="Times New Roman" w:hAnsi="Times New Roman" w:cs="Times New Roman"/>
          <w:sz w:val="24"/>
          <w:szCs w:val="24"/>
        </w:rPr>
        <w:t xml:space="preserve"> </w:t>
      </w:r>
      <w:r w:rsidR="00EE4049" w:rsidRPr="007A51EB">
        <w:rPr>
          <w:rFonts w:ascii="Times New Roman" w:hAnsi="Times New Roman" w:cs="Times New Roman"/>
          <w:sz w:val="24"/>
          <w:szCs w:val="24"/>
        </w:rPr>
        <w:t>(</w:t>
      </w:r>
      <w:proofErr w:type="spellStart"/>
      <w:r w:rsidR="00EE4049" w:rsidRPr="007A51EB">
        <w:rPr>
          <w:rFonts w:ascii="Times New Roman" w:hAnsi="Times New Roman" w:cs="Times New Roman"/>
          <w:sz w:val="24"/>
          <w:szCs w:val="24"/>
        </w:rPr>
        <w:t>Staat</w:t>
      </w:r>
      <w:r w:rsidR="00C774D1" w:rsidRPr="007A51EB">
        <w:rPr>
          <w:rFonts w:ascii="Times New Roman" w:hAnsi="Times New Roman" w:cs="Times New Roman"/>
          <w:sz w:val="24"/>
          <w:szCs w:val="24"/>
        </w:rPr>
        <w:t>s</w:t>
      </w:r>
      <w:r w:rsidR="00EE4049" w:rsidRPr="007A51EB">
        <w:rPr>
          <w:rFonts w:ascii="Times New Roman" w:hAnsi="Times New Roman" w:cs="Times New Roman"/>
          <w:sz w:val="24"/>
          <w:szCs w:val="24"/>
        </w:rPr>
        <w:t>blad</w:t>
      </w:r>
      <w:proofErr w:type="spellEnd"/>
      <w:r w:rsidR="00EE4049" w:rsidRPr="007A51EB">
        <w:rPr>
          <w:rFonts w:ascii="Times New Roman" w:hAnsi="Times New Roman" w:cs="Times New Roman"/>
          <w:sz w:val="24"/>
          <w:szCs w:val="24"/>
        </w:rPr>
        <w:t xml:space="preserve"> 1848 </w:t>
      </w:r>
      <w:proofErr w:type="spellStart"/>
      <w:r w:rsidR="00EE4049" w:rsidRPr="007A51EB">
        <w:rPr>
          <w:rFonts w:ascii="Times New Roman" w:hAnsi="Times New Roman" w:cs="Times New Roman"/>
          <w:sz w:val="24"/>
          <w:szCs w:val="24"/>
        </w:rPr>
        <w:t>N</w:t>
      </w:r>
      <w:r w:rsidR="00C774D1" w:rsidRPr="007A51EB">
        <w:rPr>
          <w:rFonts w:ascii="Times New Roman" w:hAnsi="Times New Roman" w:cs="Times New Roman"/>
          <w:sz w:val="24"/>
          <w:szCs w:val="24"/>
        </w:rPr>
        <w:t>omor</w:t>
      </w:r>
      <w:proofErr w:type="spellEnd"/>
      <w:r w:rsidR="00C774D1" w:rsidRPr="007A51EB">
        <w:rPr>
          <w:rFonts w:ascii="Times New Roman" w:hAnsi="Times New Roman" w:cs="Times New Roman"/>
          <w:sz w:val="24"/>
          <w:szCs w:val="24"/>
        </w:rPr>
        <w:t xml:space="preserve"> 23 </w:t>
      </w:r>
      <w:proofErr w:type="spellStart"/>
      <w:r w:rsidR="00C774D1" w:rsidRPr="007A51EB">
        <w:rPr>
          <w:rFonts w:ascii="Times New Roman" w:hAnsi="Times New Roman" w:cs="Times New Roman"/>
          <w:sz w:val="24"/>
          <w:szCs w:val="24"/>
        </w:rPr>
        <w:t>Tahun</w:t>
      </w:r>
      <w:proofErr w:type="spellEnd"/>
      <w:r w:rsidR="00C774D1" w:rsidRPr="007A51EB">
        <w:rPr>
          <w:rFonts w:ascii="Times New Roman" w:hAnsi="Times New Roman" w:cs="Times New Roman"/>
          <w:sz w:val="24"/>
          <w:szCs w:val="24"/>
        </w:rPr>
        <w:t xml:space="preserve"> 1847</w:t>
      </w:r>
      <w:r w:rsidR="00EE4049" w:rsidRPr="007A51EB">
        <w:rPr>
          <w:rFonts w:ascii="Times New Roman" w:hAnsi="Times New Roman" w:cs="Times New Roman"/>
          <w:sz w:val="24"/>
          <w:szCs w:val="24"/>
        </w:rPr>
        <w:t>)</w:t>
      </w:r>
    </w:p>
    <w:p w14:paraId="1BAD2637" w14:textId="7B9C3A6A" w:rsidR="006168D5" w:rsidRPr="007A51EB" w:rsidRDefault="006168D5" w:rsidP="00242107">
      <w:pPr>
        <w:pStyle w:val="FootnoteText"/>
        <w:spacing w:line="480" w:lineRule="auto"/>
        <w:ind w:left="1276" w:hanging="1276"/>
        <w:jc w:val="both"/>
        <w:rPr>
          <w:rFonts w:ascii="Times New Roman" w:hAnsi="Times New Roman" w:cs="Times New Roman"/>
          <w:sz w:val="24"/>
          <w:szCs w:val="24"/>
        </w:rPr>
      </w:pPr>
      <w:proofErr w:type="spellStart"/>
      <w:r w:rsidRPr="007A51EB">
        <w:rPr>
          <w:rFonts w:ascii="Times New Roman" w:hAnsi="Times New Roman" w:cs="Times New Roman"/>
          <w:sz w:val="24"/>
          <w:szCs w:val="24"/>
        </w:rPr>
        <w:lastRenderedPageBreak/>
        <w:t>Undang-Undang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Republik</w:t>
      </w:r>
      <w:proofErr w:type="spellEnd"/>
      <w:r w:rsidRPr="007A51EB">
        <w:rPr>
          <w:rFonts w:ascii="Times New Roman" w:hAnsi="Times New Roman" w:cs="Times New Roman"/>
          <w:sz w:val="24"/>
          <w:szCs w:val="24"/>
        </w:rPr>
        <w:t xml:space="preserve"> Indonesia </w:t>
      </w:r>
      <w:proofErr w:type="spellStart"/>
      <w:r w:rsidRPr="007A51EB">
        <w:rPr>
          <w:rFonts w:ascii="Times New Roman" w:hAnsi="Times New Roman" w:cs="Times New Roman"/>
          <w:sz w:val="24"/>
          <w:szCs w:val="24"/>
        </w:rPr>
        <w:t>Nomor</w:t>
      </w:r>
      <w:proofErr w:type="spellEnd"/>
      <w:r w:rsidRPr="007A51EB">
        <w:rPr>
          <w:rFonts w:ascii="Times New Roman" w:hAnsi="Times New Roman" w:cs="Times New Roman"/>
          <w:sz w:val="24"/>
          <w:szCs w:val="24"/>
        </w:rPr>
        <w:t xml:space="preserve"> 19 </w:t>
      </w:r>
      <w:proofErr w:type="spellStart"/>
      <w:r w:rsidRPr="007A51EB">
        <w:rPr>
          <w:rFonts w:ascii="Times New Roman" w:hAnsi="Times New Roman" w:cs="Times New Roman"/>
          <w:sz w:val="24"/>
          <w:szCs w:val="24"/>
        </w:rPr>
        <w:t>Tahun</w:t>
      </w:r>
      <w:proofErr w:type="spellEnd"/>
      <w:r w:rsidRPr="007A51EB">
        <w:rPr>
          <w:rFonts w:ascii="Times New Roman" w:hAnsi="Times New Roman" w:cs="Times New Roman"/>
          <w:sz w:val="24"/>
          <w:szCs w:val="24"/>
        </w:rPr>
        <w:t xml:space="preserve"> 2003 </w:t>
      </w:r>
      <w:proofErr w:type="spellStart"/>
      <w:r w:rsidRPr="007A51EB">
        <w:rPr>
          <w:rFonts w:ascii="Times New Roman" w:hAnsi="Times New Roman" w:cs="Times New Roman"/>
          <w:sz w:val="24"/>
          <w:szCs w:val="24"/>
        </w:rPr>
        <w:t>Mengenai</w:t>
      </w:r>
      <w:proofErr w:type="spellEnd"/>
      <w:r w:rsidRPr="007A51EB">
        <w:rPr>
          <w:rFonts w:ascii="Times New Roman" w:hAnsi="Times New Roman" w:cs="Times New Roman"/>
          <w:sz w:val="24"/>
          <w:szCs w:val="24"/>
        </w:rPr>
        <w:t xml:space="preserve"> Badan Usaha </w:t>
      </w:r>
      <w:proofErr w:type="spellStart"/>
      <w:r w:rsidRPr="007A51EB">
        <w:rPr>
          <w:rFonts w:ascii="Times New Roman" w:hAnsi="Times New Roman" w:cs="Times New Roman"/>
          <w:sz w:val="24"/>
          <w:szCs w:val="24"/>
        </w:rPr>
        <w:t>Milik</w:t>
      </w:r>
      <w:proofErr w:type="spellEnd"/>
      <w:r w:rsidRPr="007A51EB">
        <w:rPr>
          <w:rFonts w:ascii="Times New Roman" w:hAnsi="Times New Roman" w:cs="Times New Roman"/>
          <w:sz w:val="24"/>
          <w:szCs w:val="24"/>
        </w:rPr>
        <w:t xml:space="preserve"> Negara (</w:t>
      </w:r>
      <w:r w:rsidR="00CC2992" w:rsidRPr="007A51EB">
        <w:rPr>
          <w:rFonts w:ascii="Times New Roman" w:hAnsi="Times New Roman" w:cs="Times New Roman"/>
          <w:sz w:val="24"/>
          <w:szCs w:val="24"/>
        </w:rPr>
        <w:t>BUMN</w:t>
      </w:r>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sesuai</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Lembaran</w:t>
      </w:r>
      <w:proofErr w:type="spellEnd"/>
      <w:r w:rsidRPr="007A51EB">
        <w:rPr>
          <w:rFonts w:ascii="Times New Roman" w:hAnsi="Times New Roman" w:cs="Times New Roman"/>
          <w:sz w:val="24"/>
          <w:szCs w:val="24"/>
        </w:rPr>
        <w:t xml:space="preserve"> Negara </w:t>
      </w:r>
      <w:proofErr w:type="spellStart"/>
      <w:r w:rsidRPr="007A51EB">
        <w:rPr>
          <w:rFonts w:ascii="Times New Roman" w:hAnsi="Times New Roman" w:cs="Times New Roman"/>
          <w:sz w:val="24"/>
          <w:szCs w:val="24"/>
        </w:rPr>
        <w:t>Republik</w:t>
      </w:r>
      <w:proofErr w:type="spellEnd"/>
      <w:r w:rsidRPr="007A51EB">
        <w:rPr>
          <w:rFonts w:ascii="Times New Roman" w:hAnsi="Times New Roman" w:cs="Times New Roman"/>
          <w:sz w:val="24"/>
          <w:szCs w:val="24"/>
        </w:rPr>
        <w:t xml:space="preserve"> Indonesia </w:t>
      </w:r>
      <w:proofErr w:type="spellStart"/>
      <w:r w:rsidRPr="007A51EB">
        <w:rPr>
          <w:rFonts w:ascii="Times New Roman" w:hAnsi="Times New Roman" w:cs="Times New Roman"/>
          <w:sz w:val="24"/>
          <w:szCs w:val="24"/>
        </w:rPr>
        <w:t>Tahun</w:t>
      </w:r>
      <w:proofErr w:type="spellEnd"/>
      <w:r w:rsidRPr="007A51EB">
        <w:rPr>
          <w:rFonts w:ascii="Times New Roman" w:hAnsi="Times New Roman" w:cs="Times New Roman"/>
          <w:sz w:val="24"/>
          <w:szCs w:val="24"/>
        </w:rPr>
        <w:t xml:space="preserve"> 2003 </w:t>
      </w:r>
      <w:proofErr w:type="spellStart"/>
      <w:r w:rsidRPr="007A51EB">
        <w:rPr>
          <w:rFonts w:ascii="Times New Roman" w:hAnsi="Times New Roman" w:cs="Times New Roman"/>
          <w:sz w:val="24"/>
          <w:szCs w:val="24"/>
        </w:rPr>
        <w:t>Nomor</w:t>
      </w:r>
      <w:proofErr w:type="spellEnd"/>
      <w:r w:rsidRPr="007A51EB">
        <w:rPr>
          <w:rFonts w:ascii="Times New Roman" w:hAnsi="Times New Roman" w:cs="Times New Roman"/>
          <w:sz w:val="24"/>
          <w:szCs w:val="24"/>
        </w:rPr>
        <w:t xml:space="preserve"> 70.</w:t>
      </w:r>
    </w:p>
    <w:p w14:paraId="3FC99523" w14:textId="6908DE42" w:rsidR="0039179C" w:rsidRPr="007A51EB" w:rsidRDefault="0039179C" w:rsidP="00242107">
      <w:pPr>
        <w:tabs>
          <w:tab w:val="left" w:pos="1800"/>
        </w:tabs>
        <w:autoSpaceDE w:val="0"/>
        <w:autoSpaceDN w:val="0"/>
        <w:adjustRightInd w:val="0"/>
        <w:spacing w:after="0" w:line="480" w:lineRule="auto"/>
        <w:ind w:left="1276" w:hanging="1276"/>
        <w:jc w:val="both"/>
        <w:rPr>
          <w:rFonts w:ascii="Times New Roman" w:hAnsi="Times New Roman" w:cs="Times New Roman"/>
          <w:sz w:val="24"/>
          <w:szCs w:val="24"/>
        </w:rPr>
      </w:pPr>
      <w:proofErr w:type="spellStart"/>
      <w:r w:rsidRPr="007A51EB">
        <w:rPr>
          <w:rFonts w:ascii="Times New Roman" w:hAnsi="Times New Roman" w:cs="Times New Roman"/>
          <w:sz w:val="24"/>
          <w:szCs w:val="24"/>
        </w:rPr>
        <w:t>Peraturan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Presiden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Nomor</w:t>
      </w:r>
      <w:proofErr w:type="spellEnd"/>
      <w:r w:rsidRPr="007A51EB">
        <w:rPr>
          <w:rFonts w:ascii="Times New Roman" w:hAnsi="Times New Roman" w:cs="Times New Roman"/>
          <w:sz w:val="24"/>
          <w:szCs w:val="24"/>
        </w:rPr>
        <w:t xml:space="preserve"> 54 </w:t>
      </w:r>
      <w:proofErr w:type="spellStart"/>
      <w:r w:rsidRPr="007A51EB">
        <w:rPr>
          <w:rFonts w:ascii="Times New Roman" w:hAnsi="Times New Roman" w:cs="Times New Roman"/>
          <w:sz w:val="24"/>
          <w:szCs w:val="24"/>
        </w:rPr>
        <w:t>Tahun</w:t>
      </w:r>
      <w:proofErr w:type="spellEnd"/>
      <w:r w:rsidRPr="007A51EB">
        <w:rPr>
          <w:rFonts w:ascii="Times New Roman" w:hAnsi="Times New Roman" w:cs="Times New Roman"/>
          <w:sz w:val="24"/>
          <w:szCs w:val="24"/>
        </w:rPr>
        <w:t xml:space="preserve"> 2010 </w:t>
      </w:r>
      <w:proofErr w:type="spellStart"/>
      <w:r w:rsidRPr="007A51EB">
        <w:rPr>
          <w:rFonts w:ascii="Times New Roman" w:hAnsi="Times New Roman" w:cs="Times New Roman"/>
          <w:sz w:val="24"/>
          <w:szCs w:val="24"/>
        </w:rPr>
        <w:t>Tentang</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Pengadaan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Barang</w:t>
      </w:r>
      <w:proofErr w:type="spellEnd"/>
      <w:r w:rsidRPr="007A51EB">
        <w:rPr>
          <w:rFonts w:ascii="Times New Roman" w:hAnsi="Times New Roman" w:cs="Times New Roman"/>
          <w:sz w:val="24"/>
          <w:szCs w:val="24"/>
        </w:rPr>
        <w:t>/</w:t>
      </w:r>
      <w:proofErr w:type="spellStart"/>
      <w:r w:rsidRPr="007A51EB">
        <w:rPr>
          <w:rFonts w:ascii="Times New Roman" w:hAnsi="Times New Roman" w:cs="Times New Roman"/>
          <w:sz w:val="24"/>
          <w:szCs w:val="24"/>
        </w:rPr>
        <w:t>Jasa</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Pemerintah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sebagaimana</w:t>
      </w:r>
      <w:proofErr w:type="spellEnd"/>
      <w:r w:rsidRPr="007A51EB">
        <w:rPr>
          <w:rFonts w:ascii="Times New Roman" w:hAnsi="Times New Roman" w:cs="Times New Roman"/>
          <w:sz w:val="24"/>
          <w:szCs w:val="24"/>
        </w:rPr>
        <w:t xml:space="preserve"> yang </w:t>
      </w:r>
      <w:proofErr w:type="spellStart"/>
      <w:r w:rsidRPr="007A51EB">
        <w:rPr>
          <w:rFonts w:ascii="Times New Roman" w:hAnsi="Times New Roman" w:cs="Times New Roman"/>
          <w:sz w:val="24"/>
          <w:szCs w:val="24"/>
        </w:rPr>
        <w:t>telah</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diubah</w:t>
      </w:r>
      <w:proofErr w:type="spellEnd"/>
      <w:r w:rsidRPr="007A51EB">
        <w:rPr>
          <w:rFonts w:ascii="Times New Roman" w:hAnsi="Times New Roman" w:cs="Times New Roman"/>
          <w:sz w:val="24"/>
          <w:szCs w:val="24"/>
        </w:rPr>
        <w:t xml:space="preserve"> oleh </w:t>
      </w:r>
      <w:proofErr w:type="spellStart"/>
      <w:r w:rsidRPr="007A51EB">
        <w:rPr>
          <w:rFonts w:ascii="Times New Roman" w:hAnsi="Times New Roman" w:cs="Times New Roman"/>
          <w:sz w:val="24"/>
          <w:szCs w:val="24"/>
        </w:rPr>
        <w:t>Peraturan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Presiden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Nomor</w:t>
      </w:r>
      <w:proofErr w:type="spellEnd"/>
      <w:r w:rsidRPr="007A51EB">
        <w:rPr>
          <w:rFonts w:ascii="Times New Roman" w:hAnsi="Times New Roman" w:cs="Times New Roman"/>
          <w:sz w:val="24"/>
          <w:szCs w:val="24"/>
        </w:rPr>
        <w:t xml:space="preserve"> 35 </w:t>
      </w:r>
      <w:proofErr w:type="spellStart"/>
      <w:r w:rsidRPr="007A51EB">
        <w:rPr>
          <w:rFonts w:ascii="Times New Roman" w:hAnsi="Times New Roman" w:cs="Times New Roman"/>
          <w:sz w:val="24"/>
          <w:szCs w:val="24"/>
        </w:rPr>
        <w:t>Tahun</w:t>
      </w:r>
      <w:proofErr w:type="spellEnd"/>
      <w:r w:rsidRPr="007A51EB">
        <w:rPr>
          <w:rFonts w:ascii="Times New Roman" w:hAnsi="Times New Roman" w:cs="Times New Roman"/>
          <w:sz w:val="24"/>
          <w:szCs w:val="24"/>
        </w:rPr>
        <w:t xml:space="preserve"> 2011, </w:t>
      </w:r>
      <w:proofErr w:type="spellStart"/>
      <w:r w:rsidRPr="007A51EB">
        <w:rPr>
          <w:rFonts w:ascii="Times New Roman" w:hAnsi="Times New Roman" w:cs="Times New Roman"/>
          <w:sz w:val="24"/>
          <w:szCs w:val="24"/>
        </w:rPr>
        <w:t>Peraturan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Presiden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Nomor</w:t>
      </w:r>
      <w:proofErr w:type="spellEnd"/>
      <w:r w:rsidRPr="007A51EB">
        <w:rPr>
          <w:rFonts w:ascii="Times New Roman" w:hAnsi="Times New Roman" w:cs="Times New Roman"/>
          <w:sz w:val="24"/>
          <w:szCs w:val="24"/>
        </w:rPr>
        <w:t xml:space="preserve"> 70 </w:t>
      </w:r>
      <w:proofErr w:type="spellStart"/>
      <w:r w:rsidRPr="007A51EB">
        <w:rPr>
          <w:rFonts w:ascii="Times New Roman" w:hAnsi="Times New Roman" w:cs="Times New Roman"/>
          <w:sz w:val="24"/>
          <w:szCs w:val="24"/>
        </w:rPr>
        <w:t>Tahun</w:t>
      </w:r>
      <w:proofErr w:type="spellEnd"/>
      <w:r w:rsidRPr="007A51EB">
        <w:rPr>
          <w:rFonts w:ascii="Times New Roman" w:hAnsi="Times New Roman" w:cs="Times New Roman"/>
          <w:sz w:val="24"/>
          <w:szCs w:val="24"/>
        </w:rPr>
        <w:t xml:space="preserve"> 2012, </w:t>
      </w:r>
      <w:proofErr w:type="spellStart"/>
      <w:r w:rsidRPr="007A51EB">
        <w:rPr>
          <w:rFonts w:ascii="Times New Roman" w:hAnsi="Times New Roman" w:cs="Times New Roman"/>
          <w:sz w:val="24"/>
          <w:szCs w:val="24"/>
        </w:rPr>
        <w:t>Peraturan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Presiden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Nomor</w:t>
      </w:r>
      <w:proofErr w:type="spellEnd"/>
      <w:r w:rsidRPr="007A51EB">
        <w:rPr>
          <w:rFonts w:ascii="Times New Roman" w:hAnsi="Times New Roman" w:cs="Times New Roman"/>
          <w:sz w:val="24"/>
          <w:szCs w:val="24"/>
        </w:rPr>
        <w:t xml:space="preserve"> 172 </w:t>
      </w:r>
      <w:proofErr w:type="spellStart"/>
      <w:r w:rsidRPr="007A51EB">
        <w:rPr>
          <w:rFonts w:ascii="Times New Roman" w:hAnsi="Times New Roman" w:cs="Times New Roman"/>
          <w:sz w:val="24"/>
          <w:szCs w:val="24"/>
        </w:rPr>
        <w:t>Tahun</w:t>
      </w:r>
      <w:proofErr w:type="spellEnd"/>
      <w:r w:rsidRPr="007A51EB">
        <w:rPr>
          <w:rFonts w:ascii="Times New Roman" w:hAnsi="Times New Roman" w:cs="Times New Roman"/>
          <w:sz w:val="24"/>
          <w:szCs w:val="24"/>
        </w:rPr>
        <w:t xml:space="preserve"> 2014, dan </w:t>
      </w:r>
      <w:proofErr w:type="spellStart"/>
      <w:r w:rsidRPr="007A51EB">
        <w:rPr>
          <w:rFonts w:ascii="Times New Roman" w:hAnsi="Times New Roman" w:cs="Times New Roman"/>
          <w:sz w:val="24"/>
          <w:szCs w:val="24"/>
        </w:rPr>
        <w:t>Peraturan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Presiden</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Nomor</w:t>
      </w:r>
      <w:proofErr w:type="spellEnd"/>
      <w:r w:rsidRPr="007A51EB">
        <w:rPr>
          <w:rFonts w:ascii="Times New Roman" w:hAnsi="Times New Roman" w:cs="Times New Roman"/>
          <w:sz w:val="24"/>
          <w:szCs w:val="24"/>
        </w:rPr>
        <w:t xml:space="preserve"> 4 </w:t>
      </w:r>
      <w:proofErr w:type="spellStart"/>
      <w:r w:rsidRPr="007A51EB">
        <w:rPr>
          <w:rFonts w:ascii="Times New Roman" w:hAnsi="Times New Roman" w:cs="Times New Roman"/>
          <w:sz w:val="24"/>
          <w:szCs w:val="24"/>
        </w:rPr>
        <w:t>Tahun</w:t>
      </w:r>
      <w:proofErr w:type="spellEnd"/>
      <w:r w:rsidRPr="007A51EB">
        <w:rPr>
          <w:rFonts w:ascii="Times New Roman" w:hAnsi="Times New Roman" w:cs="Times New Roman"/>
          <w:sz w:val="24"/>
          <w:szCs w:val="24"/>
        </w:rPr>
        <w:t xml:space="preserve"> 2015 </w:t>
      </w:r>
      <w:proofErr w:type="spellStart"/>
      <w:r w:rsidRPr="007A51EB">
        <w:rPr>
          <w:rFonts w:ascii="Times New Roman" w:hAnsi="Times New Roman" w:cs="Times New Roman"/>
          <w:sz w:val="24"/>
          <w:szCs w:val="24"/>
        </w:rPr>
        <w:t>serta</w:t>
      </w:r>
      <w:proofErr w:type="spellEnd"/>
      <w:r w:rsidRPr="007A51EB">
        <w:rPr>
          <w:rFonts w:ascii="Times New Roman" w:hAnsi="Times New Roman" w:cs="Times New Roman"/>
          <w:sz w:val="24"/>
          <w:szCs w:val="24"/>
        </w:rPr>
        <w:t xml:space="preserve"> </w:t>
      </w:r>
      <w:proofErr w:type="spellStart"/>
      <w:r w:rsidR="00DD1172" w:rsidRPr="007A51EB">
        <w:rPr>
          <w:rFonts w:ascii="Times New Roman" w:hAnsi="Times New Roman" w:cs="Times New Roman"/>
          <w:sz w:val="24"/>
          <w:szCs w:val="24"/>
        </w:rPr>
        <w:t>Peraturan</w:t>
      </w:r>
      <w:proofErr w:type="spellEnd"/>
      <w:r w:rsidR="00DD1172" w:rsidRPr="007A51EB">
        <w:rPr>
          <w:rFonts w:ascii="Times New Roman" w:hAnsi="Times New Roman" w:cs="Times New Roman"/>
          <w:sz w:val="24"/>
          <w:szCs w:val="24"/>
        </w:rPr>
        <w:t xml:space="preserve"> </w:t>
      </w:r>
      <w:proofErr w:type="spellStart"/>
      <w:r w:rsidR="00DD1172" w:rsidRPr="007A51EB">
        <w:rPr>
          <w:rFonts w:ascii="Times New Roman" w:hAnsi="Times New Roman" w:cs="Times New Roman"/>
          <w:sz w:val="24"/>
          <w:szCs w:val="24"/>
        </w:rPr>
        <w:t>Presiden</w:t>
      </w:r>
      <w:proofErr w:type="spellEnd"/>
      <w:r w:rsidR="00DD1172" w:rsidRPr="007A51EB">
        <w:rPr>
          <w:rFonts w:ascii="Times New Roman" w:hAnsi="Times New Roman" w:cs="Times New Roman"/>
          <w:sz w:val="24"/>
          <w:szCs w:val="24"/>
        </w:rPr>
        <w:t xml:space="preserve"> </w:t>
      </w:r>
      <w:proofErr w:type="spellStart"/>
      <w:r w:rsidR="00DD1172" w:rsidRPr="007A51EB">
        <w:rPr>
          <w:rFonts w:ascii="Times New Roman" w:hAnsi="Times New Roman" w:cs="Times New Roman"/>
          <w:sz w:val="24"/>
          <w:szCs w:val="24"/>
        </w:rPr>
        <w:t>Nomor</w:t>
      </w:r>
      <w:proofErr w:type="spellEnd"/>
      <w:r w:rsidR="00DD1172" w:rsidRPr="007A51EB">
        <w:rPr>
          <w:rFonts w:ascii="Times New Roman" w:hAnsi="Times New Roman" w:cs="Times New Roman"/>
          <w:sz w:val="24"/>
          <w:szCs w:val="24"/>
        </w:rPr>
        <w:t xml:space="preserve"> 16 </w:t>
      </w:r>
      <w:proofErr w:type="spellStart"/>
      <w:r w:rsidR="00DD1172" w:rsidRPr="007A51EB">
        <w:rPr>
          <w:rFonts w:ascii="Times New Roman" w:hAnsi="Times New Roman" w:cs="Times New Roman"/>
          <w:sz w:val="24"/>
          <w:szCs w:val="24"/>
        </w:rPr>
        <w:t>tahun</w:t>
      </w:r>
      <w:proofErr w:type="spellEnd"/>
      <w:r w:rsidR="00DD1172" w:rsidRPr="007A51EB">
        <w:rPr>
          <w:rFonts w:ascii="Times New Roman" w:hAnsi="Times New Roman" w:cs="Times New Roman"/>
          <w:sz w:val="24"/>
          <w:szCs w:val="24"/>
        </w:rPr>
        <w:t xml:space="preserve"> 2018 dan </w:t>
      </w:r>
      <w:proofErr w:type="spellStart"/>
      <w:r w:rsidR="00DD1172" w:rsidRPr="007A51EB">
        <w:rPr>
          <w:rFonts w:ascii="Times New Roman" w:hAnsi="Times New Roman" w:cs="Times New Roman"/>
          <w:sz w:val="24"/>
          <w:szCs w:val="24"/>
        </w:rPr>
        <w:t>Peraturan</w:t>
      </w:r>
      <w:proofErr w:type="spellEnd"/>
      <w:r w:rsidR="00DD1172" w:rsidRPr="007A51EB">
        <w:rPr>
          <w:rFonts w:ascii="Times New Roman" w:hAnsi="Times New Roman" w:cs="Times New Roman"/>
          <w:sz w:val="24"/>
          <w:szCs w:val="24"/>
        </w:rPr>
        <w:t xml:space="preserve"> </w:t>
      </w:r>
      <w:proofErr w:type="spellStart"/>
      <w:r w:rsidR="00DD1172" w:rsidRPr="007A51EB">
        <w:rPr>
          <w:rFonts w:ascii="Times New Roman" w:hAnsi="Times New Roman" w:cs="Times New Roman"/>
          <w:sz w:val="24"/>
          <w:szCs w:val="24"/>
        </w:rPr>
        <w:t>Presiden</w:t>
      </w:r>
      <w:proofErr w:type="spellEnd"/>
      <w:r w:rsidR="00DD1172" w:rsidRPr="007A51EB">
        <w:rPr>
          <w:rFonts w:ascii="Times New Roman" w:hAnsi="Times New Roman" w:cs="Times New Roman"/>
          <w:sz w:val="24"/>
          <w:szCs w:val="24"/>
        </w:rPr>
        <w:t xml:space="preserve"> </w:t>
      </w:r>
      <w:proofErr w:type="spellStart"/>
      <w:r w:rsidR="00DD1172" w:rsidRPr="007A51EB">
        <w:rPr>
          <w:rFonts w:ascii="Times New Roman" w:hAnsi="Times New Roman" w:cs="Times New Roman"/>
          <w:sz w:val="24"/>
          <w:szCs w:val="24"/>
        </w:rPr>
        <w:t>Republik</w:t>
      </w:r>
      <w:proofErr w:type="spellEnd"/>
      <w:r w:rsidR="00DD1172" w:rsidRPr="007A51EB">
        <w:rPr>
          <w:rFonts w:ascii="Times New Roman" w:hAnsi="Times New Roman" w:cs="Times New Roman"/>
          <w:sz w:val="24"/>
          <w:szCs w:val="24"/>
        </w:rPr>
        <w:t xml:space="preserve"> Indonesia (PERPRES) </w:t>
      </w:r>
      <w:proofErr w:type="spellStart"/>
      <w:r w:rsidR="00DD1172" w:rsidRPr="007A51EB">
        <w:rPr>
          <w:rFonts w:ascii="Times New Roman" w:hAnsi="Times New Roman" w:cs="Times New Roman"/>
          <w:sz w:val="24"/>
          <w:szCs w:val="24"/>
        </w:rPr>
        <w:t>Nomor</w:t>
      </w:r>
      <w:proofErr w:type="spellEnd"/>
      <w:r w:rsidR="00DD1172" w:rsidRPr="007A51EB">
        <w:rPr>
          <w:rFonts w:ascii="Times New Roman" w:hAnsi="Times New Roman" w:cs="Times New Roman"/>
          <w:sz w:val="24"/>
          <w:szCs w:val="24"/>
        </w:rPr>
        <w:t xml:space="preserve"> 12 </w:t>
      </w:r>
      <w:proofErr w:type="spellStart"/>
      <w:r w:rsidR="00DD1172" w:rsidRPr="007A51EB">
        <w:rPr>
          <w:rFonts w:ascii="Times New Roman" w:hAnsi="Times New Roman" w:cs="Times New Roman"/>
          <w:sz w:val="24"/>
          <w:szCs w:val="24"/>
        </w:rPr>
        <w:t>tahun</w:t>
      </w:r>
      <w:proofErr w:type="spellEnd"/>
      <w:r w:rsidR="00DD1172" w:rsidRPr="007A51EB">
        <w:rPr>
          <w:rFonts w:ascii="Times New Roman" w:hAnsi="Times New Roman" w:cs="Times New Roman"/>
          <w:sz w:val="24"/>
          <w:szCs w:val="24"/>
        </w:rPr>
        <w:t xml:space="preserve"> 2021 </w:t>
      </w:r>
      <w:proofErr w:type="spellStart"/>
      <w:r w:rsidR="00DD1172" w:rsidRPr="007A51EB">
        <w:rPr>
          <w:rFonts w:ascii="Times New Roman" w:hAnsi="Times New Roman" w:cs="Times New Roman"/>
          <w:sz w:val="24"/>
          <w:szCs w:val="24"/>
        </w:rPr>
        <w:t>tentang</w:t>
      </w:r>
      <w:proofErr w:type="spellEnd"/>
      <w:r w:rsidR="00DD1172" w:rsidRPr="007A51EB">
        <w:rPr>
          <w:rFonts w:ascii="Times New Roman" w:hAnsi="Times New Roman" w:cs="Times New Roman"/>
          <w:sz w:val="24"/>
          <w:szCs w:val="24"/>
        </w:rPr>
        <w:t xml:space="preserve"> </w:t>
      </w:r>
      <w:proofErr w:type="spellStart"/>
      <w:r w:rsidR="00DD1172" w:rsidRPr="007A51EB">
        <w:rPr>
          <w:rFonts w:ascii="Times New Roman" w:hAnsi="Times New Roman" w:cs="Times New Roman"/>
          <w:sz w:val="24"/>
          <w:szCs w:val="24"/>
        </w:rPr>
        <w:t>pengadaan</w:t>
      </w:r>
      <w:proofErr w:type="spellEnd"/>
      <w:r w:rsidR="00DD1172" w:rsidRPr="007A51EB">
        <w:rPr>
          <w:rFonts w:ascii="Times New Roman" w:hAnsi="Times New Roman" w:cs="Times New Roman"/>
          <w:sz w:val="24"/>
          <w:szCs w:val="24"/>
        </w:rPr>
        <w:t xml:space="preserve"> </w:t>
      </w:r>
      <w:proofErr w:type="spellStart"/>
      <w:r w:rsidR="00DD1172" w:rsidRPr="007A51EB">
        <w:rPr>
          <w:rFonts w:ascii="Times New Roman" w:hAnsi="Times New Roman" w:cs="Times New Roman"/>
          <w:sz w:val="24"/>
          <w:szCs w:val="24"/>
        </w:rPr>
        <w:t>barang</w:t>
      </w:r>
      <w:proofErr w:type="spellEnd"/>
      <w:r w:rsidR="00DD1172" w:rsidRPr="007A51EB">
        <w:rPr>
          <w:rFonts w:ascii="Times New Roman" w:hAnsi="Times New Roman" w:cs="Times New Roman"/>
          <w:sz w:val="24"/>
          <w:szCs w:val="24"/>
        </w:rPr>
        <w:t>/</w:t>
      </w:r>
      <w:proofErr w:type="spellStart"/>
      <w:r w:rsidR="00DD1172" w:rsidRPr="007A51EB">
        <w:rPr>
          <w:rFonts w:ascii="Times New Roman" w:hAnsi="Times New Roman" w:cs="Times New Roman"/>
          <w:sz w:val="24"/>
          <w:szCs w:val="24"/>
        </w:rPr>
        <w:t>jasa</w:t>
      </w:r>
      <w:proofErr w:type="spellEnd"/>
      <w:r w:rsidR="00DD1172" w:rsidRPr="007A51EB">
        <w:rPr>
          <w:rFonts w:ascii="Times New Roman" w:hAnsi="Times New Roman" w:cs="Times New Roman"/>
          <w:sz w:val="24"/>
          <w:szCs w:val="24"/>
        </w:rPr>
        <w:t xml:space="preserve"> </w:t>
      </w:r>
      <w:proofErr w:type="spellStart"/>
      <w:r w:rsidR="00DD1172" w:rsidRPr="007A51EB">
        <w:rPr>
          <w:rFonts w:ascii="Times New Roman" w:hAnsi="Times New Roman" w:cs="Times New Roman"/>
          <w:sz w:val="24"/>
          <w:szCs w:val="24"/>
        </w:rPr>
        <w:t>pemerintah</w:t>
      </w:r>
      <w:proofErr w:type="spellEnd"/>
    </w:p>
    <w:p w14:paraId="53C697EB" w14:textId="04BEE22C" w:rsidR="0039179C" w:rsidRPr="007A51EB" w:rsidRDefault="0039179C" w:rsidP="00EE4049">
      <w:pPr>
        <w:pStyle w:val="ListParagraph"/>
        <w:tabs>
          <w:tab w:val="left" w:pos="1800"/>
        </w:tabs>
        <w:autoSpaceDE w:val="0"/>
        <w:autoSpaceDN w:val="0"/>
        <w:adjustRightInd w:val="0"/>
        <w:spacing w:after="0" w:line="480" w:lineRule="auto"/>
        <w:jc w:val="both"/>
        <w:rPr>
          <w:rFonts w:ascii="Times New Roman" w:hAnsi="Times New Roman" w:cs="Times New Roman"/>
          <w:sz w:val="24"/>
          <w:szCs w:val="24"/>
        </w:rPr>
      </w:pPr>
    </w:p>
    <w:p w14:paraId="29F7769F" w14:textId="37E40487" w:rsidR="0039179C" w:rsidRPr="007A51EB" w:rsidRDefault="0039179C" w:rsidP="0047737D">
      <w:pPr>
        <w:pStyle w:val="ListParagraph"/>
        <w:numPr>
          <w:ilvl w:val="0"/>
          <w:numId w:val="16"/>
        </w:numPr>
        <w:tabs>
          <w:tab w:val="left" w:pos="1800"/>
        </w:tabs>
        <w:autoSpaceDE w:val="0"/>
        <w:autoSpaceDN w:val="0"/>
        <w:adjustRightInd w:val="0"/>
        <w:spacing w:after="0" w:line="480" w:lineRule="auto"/>
        <w:ind w:left="360"/>
        <w:jc w:val="both"/>
        <w:rPr>
          <w:rFonts w:ascii="Times New Roman" w:hAnsi="Times New Roman" w:cs="Times New Roman"/>
          <w:b/>
          <w:bCs/>
          <w:sz w:val="24"/>
          <w:szCs w:val="24"/>
        </w:rPr>
      </w:pPr>
      <w:r w:rsidRPr="007A51EB">
        <w:rPr>
          <w:rFonts w:ascii="Times New Roman" w:hAnsi="Times New Roman" w:cs="Times New Roman"/>
          <w:b/>
          <w:bCs/>
          <w:sz w:val="24"/>
          <w:szCs w:val="24"/>
        </w:rPr>
        <w:t>Internet</w:t>
      </w:r>
    </w:p>
    <w:p w14:paraId="4CC47210" w14:textId="3012C62B" w:rsidR="000E028E" w:rsidRPr="007A51EB" w:rsidRDefault="00C15278" w:rsidP="00242107">
      <w:pPr>
        <w:tabs>
          <w:tab w:val="left" w:pos="1800"/>
        </w:tabs>
        <w:autoSpaceDE w:val="0"/>
        <w:autoSpaceDN w:val="0"/>
        <w:adjustRightInd w:val="0"/>
        <w:spacing w:after="0" w:line="480" w:lineRule="auto"/>
        <w:ind w:left="1276" w:hanging="1276"/>
        <w:jc w:val="both"/>
        <w:rPr>
          <w:rFonts w:ascii="Times New Roman" w:hAnsi="Times New Roman" w:cs="Times New Roman"/>
          <w:bCs/>
          <w:i/>
          <w:iCs/>
          <w:sz w:val="24"/>
          <w:szCs w:val="24"/>
        </w:rPr>
      </w:pPr>
      <w:hyperlink r:id="rId17" w:history="1">
        <w:r w:rsidR="00E343ED" w:rsidRPr="007A51EB">
          <w:rPr>
            <w:rStyle w:val="Hyperlink"/>
            <w:rFonts w:ascii="Times New Roman" w:hAnsi="Times New Roman" w:cs="Times New Roman"/>
            <w:b/>
            <w:bCs/>
            <w:i/>
            <w:iCs/>
            <w:color w:val="auto"/>
            <w:sz w:val="24"/>
            <w:szCs w:val="24"/>
            <w:u w:val="none"/>
          </w:rPr>
          <w:t xml:space="preserve">https://berandahukum.com/a/perbuatan-melawan-hukum-dalam-kuh-perdata, </w:t>
        </w:r>
        <w:r w:rsidR="00E343ED" w:rsidRPr="007A51EB">
          <w:rPr>
            <w:rStyle w:val="Hyperlink"/>
            <w:rFonts w:ascii="Times New Roman" w:hAnsi="Times New Roman" w:cs="Times New Roman"/>
            <w:bCs/>
            <w:iCs/>
            <w:color w:val="auto"/>
            <w:sz w:val="24"/>
            <w:szCs w:val="24"/>
            <w:u w:val="none"/>
          </w:rPr>
          <w:t>di</w:t>
        </w:r>
      </w:hyperlink>
      <w:r w:rsidR="000E028E" w:rsidRPr="007A51EB">
        <w:rPr>
          <w:rFonts w:ascii="Times New Roman" w:hAnsi="Times New Roman" w:cs="Times New Roman"/>
          <w:b/>
          <w:bCs/>
          <w:i/>
          <w:iCs/>
          <w:sz w:val="24"/>
          <w:szCs w:val="24"/>
        </w:rPr>
        <w:t xml:space="preserve"> </w:t>
      </w:r>
      <w:proofErr w:type="spellStart"/>
      <w:r w:rsidR="000E028E" w:rsidRPr="007A51EB">
        <w:rPr>
          <w:rFonts w:ascii="Times New Roman" w:hAnsi="Times New Roman" w:cs="Times New Roman"/>
          <w:bCs/>
          <w:iCs/>
          <w:sz w:val="24"/>
          <w:szCs w:val="24"/>
        </w:rPr>
        <w:t>aks</w:t>
      </w:r>
      <w:r w:rsidR="00E343ED" w:rsidRPr="007A51EB">
        <w:rPr>
          <w:rFonts w:ascii="Times New Roman" w:hAnsi="Times New Roman" w:cs="Times New Roman"/>
          <w:bCs/>
          <w:iCs/>
          <w:sz w:val="24"/>
          <w:szCs w:val="24"/>
        </w:rPr>
        <w:t>es</w:t>
      </w:r>
      <w:proofErr w:type="spellEnd"/>
      <w:r w:rsidR="00E343ED" w:rsidRPr="007A51EB">
        <w:rPr>
          <w:rFonts w:ascii="Times New Roman" w:hAnsi="Times New Roman" w:cs="Times New Roman"/>
          <w:bCs/>
          <w:iCs/>
          <w:sz w:val="24"/>
          <w:szCs w:val="24"/>
        </w:rPr>
        <w:t xml:space="preserve"> pada </w:t>
      </w:r>
      <w:proofErr w:type="spellStart"/>
      <w:r w:rsidR="00E343ED" w:rsidRPr="007A51EB">
        <w:rPr>
          <w:rFonts w:ascii="Times New Roman" w:hAnsi="Times New Roman" w:cs="Times New Roman"/>
          <w:bCs/>
          <w:iCs/>
          <w:sz w:val="24"/>
          <w:szCs w:val="24"/>
        </w:rPr>
        <w:t>tanggal</w:t>
      </w:r>
      <w:proofErr w:type="spellEnd"/>
      <w:r w:rsidR="00E343ED" w:rsidRPr="007A51EB">
        <w:rPr>
          <w:rFonts w:ascii="Times New Roman" w:hAnsi="Times New Roman" w:cs="Times New Roman"/>
          <w:bCs/>
          <w:iCs/>
          <w:sz w:val="24"/>
          <w:szCs w:val="24"/>
        </w:rPr>
        <w:t xml:space="preserve"> 20 </w:t>
      </w:r>
      <w:proofErr w:type="spellStart"/>
      <w:r w:rsidR="00E343ED" w:rsidRPr="007A51EB">
        <w:rPr>
          <w:rFonts w:ascii="Times New Roman" w:hAnsi="Times New Roman" w:cs="Times New Roman"/>
          <w:bCs/>
          <w:iCs/>
          <w:sz w:val="24"/>
          <w:szCs w:val="24"/>
        </w:rPr>
        <w:t>Januari</w:t>
      </w:r>
      <w:proofErr w:type="spellEnd"/>
      <w:r w:rsidR="00E343ED" w:rsidRPr="007A51EB">
        <w:rPr>
          <w:rFonts w:ascii="Times New Roman" w:hAnsi="Times New Roman" w:cs="Times New Roman"/>
          <w:bCs/>
          <w:iCs/>
          <w:sz w:val="24"/>
          <w:szCs w:val="24"/>
        </w:rPr>
        <w:t xml:space="preserve"> 2024</w:t>
      </w:r>
    </w:p>
    <w:p w14:paraId="406651BE" w14:textId="7236FB22" w:rsidR="006168D5" w:rsidRPr="007A51EB" w:rsidRDefault="00C15278" w:rsidP="00242107">
      <w:pPr>
        <w:tabs>
          <w:tab w:val="left" w:pos="1800"/>
        </w:tabs>
        <w:autoSpaceDE w:val="0"/>
        <w:autoSpaceDN w:val="0"/>
        <w:adjustRightInd w:val="0"/>
        <w:spacing w:after="0" w:line="480" w:lineRule="auto"/>
        <w:ind w:left="1276" w:hanging="1276"/>
        <w:jc w:val="both"/>
        <w:rPr>
          <w:rFonts w:ascii="Times New Roman" w:hAnsi="Times New Roman" w:cs="Times New Roman"/>
          <w:b/>
          <w:bCs/>
          <w:i/>
          <w:iCs/>
          <w:sz w:val="24"/>
          <w:szCs w:val="24"/>
        </w:rPr>
      </w:pPr>
      <w:hyperlink r:id="rId18" w:history="1">
        <w:r w:rsidR="006168D5" w:rsidRPr="007A51EB">
          <w:rPr>
            <w:rStyle w:val="Hyperlink"/>
            <w:rFonts w:ascii="Times New Roman" w:hAnsi="Times New Roman" w:cs="Times New Roman"/>
            <w:b/>
            <w:i/>
            <w:color w:val="auto"/>
            <w:sz w:val="24"/>
            <w:szCs w:val="24"/>
            <w:u w:val="none"/>
          </w:rPr>
          <w:t>https://bumn.go.id/profil/landing-page</w:t>
        </w:r>
      </w:hyperlink>
      <w:r w:rsidR="006168D5" w:rsidRPr="007A51EB">
        <w:rPr>
          <w:rFonts w:ascii="Times New Roman" w:hAnsi="Times New Roman" w:cs="Times New Roman"/>
          <w:b/>
          <w:i/>
          <w:sz w:val="24"/>
          <w:szCs w:val="24"/>
        </w:rPr>
        <w:t xml:space="preserve">, </w:t>
      </w:r>
      <w:proofErr w:type="spellStart"/>
      <w:r w:rsidR="006168D5" w:rsidRPr="007A51EB">
        <w:rPr>
          <w:rFonts w:ascii="Times New Roman" w:hAnsi="Times New Roman" w:cs="Times New Roman"/>
          <w:i/>
          <w:sz w:val="24"/>
          <w:szCs w:val="24"/>
        </w:rPr>
        <w:t>diakses</w:t>
      </w:r>
      <w:proofErr w:type="spellEnd"/>
      <w:r w:rsidR="006168D5" w:rsidRPr="007A51EB">
        <w:rPr>
          <w:rFonts w:ascii="Times New Roman" w:hAnsi="Times New Roman" w:cs="Times New Roman"/>
          <w:i/>
          <w:sz w:val="24"/>
          <w:szCs w:val="24"/>
        </w:rPr>
        <w:t xml:space="preserve"> pada </w:t>
      </w:r>
      <w:proofErr w:type="spellStart"/>
      <w:r w:rsidR="006168D5" w:rsidRPr="007A51EB">
        <w:rPr>
          <w:rFonts w:ascii="Times New Roman" w:hAnsi="Times New Roman" w:cs="Times New Roman"/>
          <w:i/>
          <w:sz w:val="24"/>
          <w:szCs w:val="24"/>
        </w:rPr>
        <w:t>tanggal</w:t>
      </w:r>
      <w:proofErr w:type="spellEnd"/>
      <w:r w:rsidR="006168D5" w:rsidRPr="007A51EB">
        <w:rPr>
          <w:rFonts w:ascii="Times New Roman" w:hAnsi="Times New Roman" w:cs="Times New Roman"/>
          <w:i/>
          <w:sz w:val="24"/>
          <w:szCs w:val="24"/>
        </w:rPr>
        <w:t xml:space="preserve"> </w:t>
      </w:r>
      <w:r w:rsidR="006168D5" w:rsidRPr="007A51EB">
        <w:rPr>
          <w:rFonts w:ascii="Times New Roman" w:hAnsi="Times New Roman" w:cs="Times New Roman"/>
          <w:sz w:val="24"/>
          <w:szCs w:val="24"/>
        </w:rPr>
        <w:t xml:space="preserve">20 </w:t>
      </w:r>
      <w:proofErr w:type="spellStart"/>
      <w:r w:rsidR="006168D5" w:rsidRPr="007A51EB">
        <w:rPr>
          <w:rFonts w:ascii="Times New Roman" w:hAnsi="Times New Roman" w:cs="Times New Roman"/>
          <w:sz w:val="24"/>
          <w:szCs w:val="24"/>
        </w:rPr>
        <w:t>Februari</w:t>
      </w:r>
      <w:proofErr w:type="spellEnd"/>
      <w:r w:rsidR="006168D5" w:rsidRPr="007A51EB">
        <w:rPr>
          <w:rFonts w:ascii="Times New Roman" w:hAnsi="Times New Roman" w:cs="Times New Roman"/>
          <w:sz w:val="24"/>
          <w:szCs w:val="24"/>
        </w:rPr>
        <w:t xml:space="preserve"> 2024, </w:t>
      </w:r>
      <w:proofErr w:type="spellStart"/>
      <w:r w:rsidR="00CC2992" w:rsidRPr="007A51EB">
        <w:rPr>
          <w:rFonts w:ascii="Times New Roman" w:hAnsi="Times New Roman" w:cs="Times New Roman"/>
          <w:bCs/>
          <w:iCs/>
          <w:sz w:val="24"/>
          <w:szCs w:val="24"/>
        </w:rPr>
        <w:t>pukul</w:t>
      </w:r>
      <w:proofErr w:type="spellEnd"/>
      <w:r w:rsidR="00CC2992" w:rsidRPr="007A51EB">
        <w:rPr>
          <w:rFonts w:ascii="Times New Roman" w:hAnsi="Times New Roman" w:cs="Times New Roman"/>
          <w:bCs/>
          <w:i/>
          <w:iCs/>
          <w:sz w:val="24"/>
          <w:szCs w:val="24"/>
        </w:rPr>
        <w:t xml:space="preserve"> </w:t>
      </w:r>
      <w:r w:rsidR="006168D5" w:rsidRPr="007A51EB">
        <w:rPr>
          <w:rFonts w:ascii="Times New Roman" w:hAnsi="Times New Roman" w:cs="Times New Roman"/>
          <w:sz w:val="24"/>
          <w:szCs w:val="24"/>
        </w:rPr>
        <w:t>18.30 WIB</w:t>
      </w:r>
    </w:p>
    <w:p w14:paraId="5B494CDD" w14:textId="07850A4A" w:rsidR="00D24DED" w:rsidRPr="007A51EB" w:rsidRDefault="00C15278" w:rsidP="00EF6A00">
      <w:pPr>
        <w:pStyle w:val="ListParagraph"/>
        <w:tabs>
          <w:tab w:val="left" w:pos="1800"/>
        </w:tabs>
        <w:autoSpaceDE w:val="0"/>
        <w:autoSpaceDN w:val="0"/>
        <w:adjustRightInd w:val="0"/>
        <w:spacing w:after="0" w:line="480" w:lineRule="auto"/>
        <w:ind w:left="1276" w:hanging="1276"/>
        <w:jc w:val="both"/>
        <w:rPr>
          <w:rFonts w:ascii="Times New Roman" w:hAnsi="Times New Roman" w:cs="Times New Roman"/>
          <w:sz w:val="24"/>
          <w:szCs w:val="24"/>
        </w:rPr>
      </w:pPr>
      <w:hyperlink r:id="rId19" w:history="1">
        <w:r w:rsidR="00D24DED" w:rsidRPr="007A51EB">
          <w:rPr>
            <w:rStyle w:val="Hyperlink"/>
            <w:rFonts w:ascii="Times New Roman" w:hAnsi="Times New Roman" w:cs="Times New Roman"/>
            <w:b/>
            <w:i/>
            <w:color w:val="auto"/>
            <w:sz w:val="24"/>
            <w:szCs w:val="24"/>
            <w:u w:val="none"/>
          </w:rPr>
          <w:t>https://www.dppferari.org/pengertian-bentuk-penyebab-dan-hukum-wanprestasi/</w:t>
        </w:r>
      </w:hyperlink>
      <w:r w:rsidR="00D24DED" w:rsidRPr="007A51EB">
        <w:rPr>
          <w:rFonts w:ascii="Times New Roman" w:hAnsi="Times New Roman" w:cs="Times New Roman"/>
          <w:sz w:val="24"/>
          <w:szCs w:val="24"/>
        </w:rPr>
        <w:t xml:space="preserve"> di </w:t>
      </w:r>
      <w:proofErr w:type="spellStart"/>
      <w:r w:rsidR="00D24DED" w:rsidRPr="007A51EB">
        <w:rPr>
          <w:rFonts w:ascii="Times New Roman" w:hAnsi="Times New Roman" w:cs="Times New Roman"/>
          <w:sz w:val="24"/>
          <w:szCs w:val="24"/>
        </w:rPr>
        <w:t>akses</w:t>
      </w:r>
      <w:proofErr w:type="spellEnd"/>
      <w:r w:rsidR="00E343ED" w:rsidRPr="007A51EB">
        <w:rPr>
          <w:rFonts w:ascii="Times New Roman" w:hAnsi="Times New Roman" w:cs="Times New Roman"/>
          <w:sz w:val="24"/>
          <w:szCs w:val="24"/>
        </w:rPr>
        <w:t xml:space="preserve"> pada </w:t>
      </w:r>
      <w:proofErr w:type="spellStart"/>
      <w:r w:rsidR="00E343ED" w:rsidRPr="007A51EB">
        <w:rPr>
          <w:rFonts w:ascii="Times New Roman" w:hAnsi="Times New Roman" w:cs="Times New Roman"/>
          <w:sz w:val="24"/>
          <w:szCs w:val="24"/>
        </w:rPr>
        <w:t>tanggal</w:t>
      </w:r>
      <w:proofErr w:type="spellEnd"/>
      <w:r w:rsidR="00E343ED" w:rsidRPr="007A51EB">
        <w:rPr>
          <w:rFonts w:ascii="Times New Roman" w:hAnsi="Times New Roman" w:cs="Times New Roman"/>
          <w:sz w:val="24"/>
          <w:szCs w:val="24"/>
        </w:rPr>
        <w:t xml:space="preserve"> 23 </w:t>
      </w:r>
      <w:proofErr w:type="spellStart"/>
      <w:r w:rsidR="00E343ED" w:rsidRPr="007A51EB">
        <w:rPr>
          <w:rFonts w:ascii="Times New Roman" w:hAnsi="Times New Roman" w:cs="Times New Roman"/>
          <w:sz w:val="24"/>
          <w:szCs w:val="24"/>
        </w:rPr>
        <w:t>Februari</w:t>
      </w:r>
      <w:proofErr w:type="spellEnd"/>
      <w:r w:rsidR="00E343ED" w:rsidRPr="007A51EB">
        <w:rPr>
          <w:rFonts w:ascii="Times New Roman" w:hAnsi="Times New Roman" w:cs="Times New Roman"/>
          <w:sz w:val="24"/>
          <w:szCs w:val="24"/>
        </w:rPr>
        <w:t xml:space="preserve"> 2024</w:t>
      </w:r>
    </w:p>
    <w:p w14:paraId="337BCEEF" w14:textId="15E87EA5" w:rsidR="000944A2" w:rsidRPr="007A51EB" w:rsidRDefault="00C15278" w:rsidP="00EF6A00">
      <w:pPr>
        <w:pStyle w:val="ListParagraph"/>
        <w:tabs>
          <w:tab w:val="left" w:pos="1800"/>
        </w:tabs>
        <w:autoSpaceDE w:val="0"/>
        <w:autoSpaceDN w:val="0"/>
        <w:adjustRightInd w:val="0"/>
        <w:spacing w:after="0" w:line="480" w:lineRule="auto"/>
        <w:ind w:left="1276" w:hanging="1276"/>
        <w:jc w:val="both"/>
        <w:rPr>
          <w:rFonts w:ascii="Times New Roman" w:hAnsi="Times New Roman" w:cs="Times New Roman"/>
          <w:sz w:val="24"/>
          <w:szCs w:val="24"/>
        </w:rPr>
      </w:pPr>
      <w:hyperlink r:id="rId20" w:history="1">
        <w:r w:rsidR="00242107" w:rsidRPr="007A51EB">
          <w:rPr>
            <w:rStyle w:val="Hyperlink"/>
            <w:rFonts w:ascii="Times New Roman" w:hAnsi="Times New Roman" w:cs="Times New Roman"/>
            <w:b/>
            <w:i/>
            <w:color w:val="auto"/>
            <w:sz w:val="24"/>
            <w:szCs w:val="24"/>
            <w:u w:val="none"/>
          </w:rPr>
          <w:t>https://www.djkn.kemenkeu.go.id/artikel/baca/2299/Putusan-Hakim-Dalam-Acara-Perdata.html</w:t>
        </w:r>
      </w:hyperlink>
      <w:r w:rsidR="000944A2" w:rsidRPr="007A51EB">
        <w:rPr>
          <w:rFonts w:ascii="Times New Roman" w:hAnsi="Times New Roman" w:cs="Times New Roman"/>
          <w:i/>
          <w:sz w:val="24"/>
          <w:szCs w:val="24"/>
        </w:rPr>
        <w:t xml:space="preserve"> </w:t>
      </w:r>
      <w:r w:rsidR="000944A2" w:rsidRPr="007A51EB">
        <w:rPr>
          <w:rFonts w:ascii="Times New Roman" w:hAnsi="Times New Roman" w:cs="Times New Roman"/>
          <w:sz w:val="24"/>
          <w:szCs w:val="24"/>
        </w:rPr>
        <w:t xml:space="preserve">di </w:t>
      </w:r>
      <w:proofErr w:type="spellStart"/>
      <w:r w:rsidR="000944A2" w:rsidRPr="007A51EB">
        <w:rPr>
          <w:rFonts w:ascii="Times New Roman" w:hAnsi="Times New Roman" w:cs="Times New Roman"/>
          <w:sz w:val="24"/>
          <w:szCs w:val="24"/>
        </w:rPr>
        <w:t>akses</w:t>
      </w:r>
      <w:proofErr w:type="spellEnd"/>
      <w:r w:rsidR="000944A2" w:rsidRPr="007A51EB">
        <w:rPr>
          <w:rFonts w:ascii="Times New Roman" w:hAnsi="Times New Roman" w:cs="Times New Roman"/>
          <w:sz w:val="24"/>
          <w:szCs w:val="24"/>
        </w:rPr>
        <w:t xml:space="preserve"> pada </w:t>
      </w:r>
      <w:proofErr w:type="spellStart"/>
      <w:r w:rsidR="000944A2" w:rsidRPr="007A51EB">
        <w:rPr>
          <w:rFonts w:ascii="Times New Roman" w:hAnsi="Times New Roman" w:cs="Times New Roman"/>
          <w:sz w:val="24"/>
          <w:szCs w:val="24"/>
        </w:rPr>
        <w:t>tanggal</w:t>
      </w:r>
      <w:proofErr w:type="spellEnd"/>
      <w:r w:rsidR="000944A2" w:rsidRPr="007A51EB">
        <w:rPr>
          <w:rFonts w:ascii="Times New Roman" w:hAnsi="Times New Roman" w:cs="Times New Roman"/>
          <w:sz w:val="24"/>
          <w:szCs w:val="24"/>
        </w:rPr>
        <w:t xml:space="preserve"> 25 </w:t>
      </w:r>
      <w:proofErr w:type="spellStart"/>
      <w:r w:rsidR="000944A2" w:rsidRPr="007A51EB">
        <w:rPr>
          <w:rFonts w:ascii="Times New Roman" w:hAnsi="Times New Roman" w:cs="Times New Roman"/>
          <w:sz w:val="24"/>
          <w:szCs w:val="24"/>
        </w:rPr>
        <w:t>Februari</w:t>
      </w:r>
      <w:proofErr w:type="spellEnd"/>
      <w:r w:rsidR="000944A2" w:rsidRPr="007A51EB">
        <w:rPr>
          <w:rFonts w:ascii="Times New Roman" w:hAnsi="Times New Roman" w:cs="Times New Roman"/>
          <w:sz w:val="24"/>
          <w:szCs w:val="24"/>
        </w:rPr>
        <w:t xml:space="preserve"> 2024</w:t>
      </w:r>
    </w:p>
    <w:p w14:paraId="4BA4DCA4" w14:textId="591B9B59" w:rsidR="00D24DED" w:rsidRPr="007A51EB" w:rsidRDefault="00C15278" w:rsidP="00242107">
      <w:pPr>
        <w:pStyle w:val="ListParagraph"/>
        <w:tabs>
          <w:tab w:val="left" w:pos="1800"/>
        </w:tabs>
        <w:autoSpaceDE w:val="0"/>
        <w:autoSpaceDN w:val="0"/>
        <w:adjustRightInd w:val="0"/>
        <w:spacing w:after="0" w:line="480" w:lineRule="auto"/>
        <w:ind w:left="1276" w:hanging="1276"/>
        <w:jc w:val="both"/>
        <w:rPr>
          <w:rFonts w:ascii="Times New Roman" w:hAnsi="Times New Roman" w:cs="Times New Roman"/>
          <w:sz w:val="24"/>
          <w:szCs w:val="24"/>
        </w:rPr>
      </w:pPr>
      <w:hyperlink r:id="rId21" w:history="1">
        <w:r w:rsidR="00D24DED" w:rsidRPr="007A51EB">
          <w:rPr>
            <w:rStyle w:val="Hyperlink"/>
            <w:rFonts w:ascii="Times New Roman" w:hAnsi="Times New Roman" w:cs="Times New Roman"/>
            <w:b/>
            <w:i/>
            <w:color w:val="auto"/>
            <w:sz w:val="24"/>
            <w:szCs w:val="24"/>
            <w:u w:val="none"/>
          </w:rPr>
          <w:t>https://fahum.umsu.ac.id/perbuatan-melawan-hukum/</w:t>
        </w:r>
      </w:hyperlink>
      <w:r w:rsidR="00D24DED" w:rsidRPr="007A51EB">
        <w:rPr>
          <w:rFonts w:ascii="Times New Roman" w:hAnsi="Times New Roman" w:cs="Times New Roman"/>
          <w:sz w:val="24"/>
          <w:szCs w:val="24"/>
        </w:rPr>
        <w:t xml:space="preserve"> </w:t>
      </w:r>
      <w:proofErr w:type="spellStart"/>
      <w:r w:rsidR="00D24DED" w:rsidRPr="007A51EB">
        <w:rPr>
          <w:rFonts w:ascii="Times New Roman" w:hAnsi="Times New Roman" w:cs="Times New Roman"/>
          <w:sz w:val="24"/>
          <w:szCs w:val="24"/>
        </w:rPr>
        <w:t>diakses</w:t>
      </w:r>
      <w:proofErr w:type="spellEnd"/>
      <w:r w:rsidR="00D24DED" w:rsidRPr="007A51EB">
        <w:rPr>
          <w:rFonts w:ascii="Times New Roman" w:hAnsi="Times New Roman" w:cs="Times New Roman"/>
          <w:sz w:val="24"/>
          <w:szCs w:val="24"/>
        </w:rPr>
        <w:t xml:space="preserve"> pada </w:t>
      </w:r>
      <w:proofErr w:type="spellStart"/>
      <w:r w:rsidR="00D24DED" w:rsidRPr="007A51EB">
        <w:rPr>
          <w:rFonts w:ascii="Times New Roman" w:hAnsi="Times New Roman" w:cs="Times New Roman"/>
          <w:sz w:val="24"/>
          <w:szCs w:val="24"/>
        </w:rPr>
        <w:t>tanggal</w:t>
      </w:r>
      <w:proofErr w:type="spellEnd"/>
      <w:r w:rsidR="00D24DED" w:rsidRPr="007A51EB">
        <w:rPr>
          <w:rFonts w:ascii="Times New Roman" w:hAnsi="Times New Roman" w:cs="Times New Roman"/>
          <w:sz w:val="24"/>
          <w:szCs w:val="24"/>
        </w:rPr>
        <w:t xml:space="preserve"> 2</w:t>
      </w:r>
      <w:r w:rsidR="00E343ED" w:rsidRPr="007A51EB">
        <w:rPr>
          <w:rFonts w:ascii="Times New Roman" w:hAnsi="Times New Roman" w:cs="Times New Roman"/>
          <w:sz w:val="24"/>
          <w:szCs w:val="24"/>
        </w:rPr>
        <w:t xml:space="preserve">3 </w:t>
      </w:r>
      <w:proofErr w:type="spellStart"/>
      <w:r w:rsidR="00E343ED" w:rsidRPr="007A51EB">
        <w:rPr>
          <w:rFonts w:ascii="Times New Roman" w:hAnsi="Times New Roman" w:cs="Times New Roman"/>
          <w:sz w:val="24"/>
          <w:szCs w:val="24"/>
        </w:rPr>
        <w:t>Februari</w:t>
      </w:r>
      <w:proofErr w:type="spellEnd"/>
      <w:r w:rsidR="00E343ED" w:rsidRPr="007A51EB">
        <w:rPr>
          <w:rFonts w:ascii="Times New Roman" w:hAnsi="Times New Roman" w:cs="Times New Roman"/>
          <w:sz w:val="24"/>
          <w:szCs w:val="24"/>
        </w:rPr>
        <w:t xml:space="preserve"> 2024</w:t>
      </w:r>
    </w:p>
    <w:p w14:paraId="328CE6D4" w14:textId="0D8A9B37" w:rsidR="000E028E" w:rsidRPr="007A51EB" w:rsidRDefault="00C15278" w:rsidP="00242107">
      <w:pPr>
        <w:pStyle w:val="FootnoteText"/>
        <w:spacing w:line="480" w:lineRule="auto"/>
        <w:ind w:left="1276" w:hanging="1276"/>
        <w:jc w:val="both"/>
        <w:rPr>
          <w:rFonts w:ascii="Times New Roman" w:hAnsi="Times New Roman" w:cs="Times New Roman"/>
          <w:bCs/>
          <w:i/>
          <w:iCs/>
          <w:sz w:val="24"/>
          <w:szCs w:val="24"/>
        </w:rPr>
      </w:pPr>
      <w:hyperlink r:id="rId22" w:history="1">
        <w:r w:rsidR="00242107" w:rsidRPr="007A51EB">
          <w:rPr>
            <w:rStyle w:val="Hyperlink"/>
            <w:rFonts w:ascii="Times New Roman" w:hAnsi="Times New Roman" w:cs="Times New Roman"/>
            <w:b/>
            <w:i/>
            <w:color w:val="auto"/>
            <w:sz w:val="24"/>
            <w:szCs w:val="24"/>
            <w:u w:val="none"/>
          </w:rPr>
          <w:t>https://www.hukumonline.com/berita/a/unsur-dan-cara-menyelesaikan-wanprestasi-lt62174878376c7/</w:t>
        </w:r>
      </w:hyperlink>
      <w:r w:rsidR="000E028E" w:rsidRPr="007A51EB">
        <w:rPr>
          <w:rFonts w:ascii="Times New Roman" w:hAnsi="Times New Roman" w:cs="Times New Roman"/>
          <w:b/>
          <w:sz w:val="24"/>
          <w:szCs w:val="24"/>
        </w:rPr>
        <w:t xml:space="preserve"> </w:t>
      </w:r>
      <w:r w:rsidR="000E028E" w:rsidRPr="007A51EB">
        <w:rPr>
          <w:rFonts w:ascii="Times New Roman" w:hAnsi="Times New Roman" w:cs="Times New Roman"/>
          <w:sz w:val="24"/>
          <w:szCs w:val="24"/>
        </w:rPr>
        <w:t xml:space="preserve">di </w:t>
      </w:r>
      <w:proofErr w:type="spellStart"/>
      <w:r w:rsidR="000E028E" w:rsidRPr="007A51EB">
        <w:rPr>
          <w:rFonts w:ascii="Times New Roman" w:hAnsi="Times New Roman" w:cs="Times New Roman"/>
          <w:sz w:val="24"/>
          <w:szCs w:val="24"/>
        </w:rPr>
        <w:t>akses</w:t>
      </w:r>
      <w:proofErr w:type="spellEnd"/>
      <w:r w:rsidR="000E028E" w:rsidRPr="007A51EB">
        <w:rPr>
          <w:rFonts w:ascii="Times New Roman" w:hAnsi="Times New Roman" w:cs="Times New Roman"/>
          <w:sz w:val="24"/>
          <w:szCs w:val="24"/>
        </w:rPr>
        <w:t xml:space="preserve"> pada </w:t>
      </w:r>
      <w:proofErr w:type="spellStart"/>
      <w:r w:rsidR="000E028E" w:rsidRPr="007A51EB">
        <w:rPr>
          <w:rFonts w:ascii="Times New Roman" w:hAnsi="Times New Roman" w:cs="Times New Roman"/>
          <w:sz w:val="24"/>
          <w:szCs w:val="24"/>
        </w:rPr>
        <w:t>tanggal</w:t>
      </w:r>
      <w:proofErr w:type="spellEnd"/>
      <w:r w:rsidR="000E028E" w:rsidRPr="007A51EB">
        <w:rPr>
          <w:rFonts w:ascii="Times New Roman" w:hAnsi="Times New Roman" w:cs="Times New Roman"/>
          <w:sz w:val="24"/>
          <w:szCs w:val="24"/>
        </w:rPr>
        <w:t xml:space="preserve"> </w:t>
      </w:r>
      <w:r w:rsidR="00E343ED" w:rsidRPr="007A51EB">
        <w:rPr>
          <w:rFonts w:ascii="Times New Roman" w:hAnsi="Times New Roman" w:cs="Times New Roman"/>
          <w:bCs/>
          <w:iCs/>
          <w:sz w:val="24"/>
          <w:szCs w:val="24"/>
        </w:rPr>
        <w:t xml:space="preserve">20 </w:t>
      </w:r>
      <w:proofErr w:type="spellStart"/>
      <w:r w:rsidR="00E343ED" w:rsidRPr="007A51EB">
        <w:rPr>
          <w:rFonts w:ascii="Times New Roman" w:hAnsi="Times New Roman" w:cs="Times New Roman"/>
          <w:bCs/>
          <w:iCs/>
          <w:sz w:val="24"/>
          <w:szCs w:val="24"/>
        </w:rPr>
        <w:t>Januari</w:t>
      </w:r>
      <w:proofErr w:type="spellEnd"/>
      <w:r w:rsidR="00E343ED" w:rsidRPr="007A51EB">
        <w:rPr>
          <w:rFonts w:ascii="Times New Roman" w:hAnsi="Times New Roman" w:cs="Times New Roman"/>
          <w:bCs/>
          <w:iCs/>
          <w:sz w:val="24"/>
          <w:szCs w:val="24"/>
        </w:rPr>
        <w:t xml:space="preserve"> 2024</w:t>
      </w:r>
    </w:p>
    <w:p w14:paraId="4474BBE8" w14:textId="09731DA3" w:rsidR="00E12DE1" w:rsidRPr="007A51EB" w:rsidRDefault="00C15278" w:rsidP="00242107">
      <w:pPr>
        <w:pStyle w:val="FootnoteText"/>
        <w:spacing w:line="480" w:lineRule="auto"/>
        <w:ind w:left="1276" w:hanging="1276"/>
        <w:jc w:val="both"/>
        <w:rPr>
          <w:rFonts w:ascii="Times New Roman" w:hAnsi="Times New Roman" w:cs="Times New Roman"/>
          <w:sz w:val="24"/>
          <w:szCs w:val="24"/>
        </w:rPr>
      </w:pPr>
      <w:hyperlink r:id="rId23" w:history="1">
        <w:r w:rsidR="00242107" w:rsidRPr="007A51EB">
          <w:rPr>
            <w:rStyle w:val="Hyperlink"/>
            <w:rFonts w:ascii="Times New Roman" w:hAnsi="Times New Roman" w:cs="Times New Roman"/>
            <w:b/>
            <w:i/>
            <w:color w:val="auto"/>
            <w:sz w:val="24"/>
            <w:szCs w:val="24"/>
            <w:u w:val="none"/>
          </w:rPr>
          <w:t>https://www.hukumonline.com/berita/a/syarat-sah-perjanjian-di-mata-hukum-lt6273669575348/</w:t>
        </w:r>
      </w:hyperlink>
      <w:r w:rsidR="00E12DE1" w:rsidRPr="007A51EB">
        <w:rPr>
          <w:rFonts w:ascii="Times New Roman" w:hAnsi="Times New Roman" w:cs="Times New Roman"/>
          <w:sz w:val="24"/>
          <w:szCs w:val="24"/>
        </w:rPr>
        <w:t xml:space="preserve"> , di </w:t>
      </w:r>
      <w:proofErr w:type="spellStart"/>
      <w:r w:rsidR="00E12DE1" w:rsidRPr="007A51EB">
        <w:rPr>
          <w:rFonts w:ascii="Times New Roman" w:hAnsi="Times New Roman" w:cs="Times New Roman"/>
          <w:sz w:val="24"/>
          <w:szCs w:val="24"/>
        </w:rPr>
        <w:t>akses</w:t>
      </w:r>
      <w:proofErr w:type="spellEnd"/>
      <w:r w:rsidR="00E12DE1" w:rsidRPr="007A51EB">
        <w:rPr>
          <w:rFonts w:ascii="Times New Roman" w:hAnsi="Times New Roman" w:cs="Times New Roman"/>
          <w:sz w:val="24"/>
          <w:szCs w:val="24"/>
        </w:rPr>
        <w:t xml:space="preserve"> pada </w:t>
      </w:r>
      <w:proofErr w:type="spellStart"/>
      <w:r w:rsidR="00E12DE1" w:rsidRPr="007A51EB">
        <w:rPr>
          <w:rFonts w:ascii="Times New Roman" w:hAnsi="Times New Roman" w:cs="Times New Roman"/>
          <w:sz w:val="24"/>
          <w:szCs w:val="24"/>
        </w:rPr>
        <w:t>tangga</w:t>
      </w:r>
      <w:r w:rsidR="00E343ED" w:rsidRPr="007A51EB">
        <w:rPr>
          <w:rFonts w:ascii="Times New Roman" w:hAnsi="Times New Roman" w:cs="Times New Roman"/>
          <w:sz w:val="24"/>
          <w:szCs w:val="24"/>
        </w:rPr>
        <w:t>l</w:t>
      </w:r>
      <w:proofErr w:type="spellEnd"/>
      <w:r w:rsidR="00E343ED" w:rsidRPr="007A51EB">
        <w:rPr>
          <w:rFonts w:ascii="Times New Roman" w:hAnsi="Times New Roman" w:cs="Times New Roman"/>
          <w:sz w:val="24"/>
          <w:szCs w:val="24"/>
        </w:rPr>
        <w:t xml:space="preserve"> 18 </w:t>
      </w:r>
      <w:proofErr w:type="spellStart"/>
      <w:r w:rsidR="00E343ED" w:rsidRPr="007A51EB">
        <w:rPr>
          <w:rFonts w:ascii="Times New Roman" w:hAnsi="Times New Roman" w:cs="Times New Roman"/>
          <w:sz w:val="24"/>
          <w:szCs w:val="24"/>
        </w:rPr>
        <w:t>Februari</w:t>
      </w:r>
      <w:proofErr w:type="spellEnd"/>
      <w:r w:rsidR="00E343ED" w:rsidRPr="007A51EB">
        <w:rPr>
          <w:rFonts w:ascii="Times New Roman" w:hAnsi="Times New Roman" w:cs="Times New Roman"/>
          <w:sz w:val="24"/>
          <w:szCs w:val="24"/>
        </w:rPr>
        <w:t xml:space="preserve"> 2024</w:t>
      </w:r>
    </w:p>
    <w:p w14:paraId="1EB82AF5" w14:textId="0774AE7B" w:rsidR="006168D5" w:rsidRPr="007A51EB" w:rsidRDefault="00C15278" w:rsidP="00242107">
      <w:pPr>
        <w:pStyle w:val="FootnoteText"/>
        <w:spacing w:line="480" w:lineRule="auto"/>
        <w:ind w:left="1276" w:hanging="1276"/>
        <w:jc w:val="both"/>
        <w:rPr>
          <w:rFonts w:ascii="Times New Roman" w:hAnsi="Times New Roman" w:cs="Times New Roman"/>
          <w:sz w:val="24"/>
          <w:szCs w:val="24"/>
        </w:rPr>
      </w:pPr>
      <w:hyperlink r:id="rId24" w:history="1">
        <w:r w:rsidR="006168D5" w:rsidRPr="007A51EB">
          <w:rPr>
            <w:rStyle w:val="Hyperlink"/>
            <w:rFonts w:ascii="Times New Roman" w:hAnsi="Times New Roman" w:cs="Times New Roman"/>
            <w:b/>
            <w:i/>
            <w:color w:val="auto"/>
            <w:sz w:val="24"/>
            <w:szCs w:val="24"/>
            <w:u w:val="none"/>
          </w:rPr>
          <w:t>https://www.kompas.com/stori/read/2023/02/14/180000979/sejarah-badan-usaha-milik-negara?page=all</w:t>
        </w:r>
      </w:hyperlink>
      <w:r w:rsidR="006168D5" w:rsidRPr="007A51EB">
        <w:rPr>
          <w:rFonts w:ascii="Times New Roman" w:hAnsi="Times New Roman" w:cs="Times New Roman"/>
          <w:sz w:val="24"/>
          <w:szCs w:val="24"/>
        </w:rPr>
        <w:t xml:space="preserve"> </w:t>
      </w:r>
      <w:proofErr w:type="spellStart"/>
      <w:r w:rsidR="006168D5" w:rsidRPr="007A51EB">
        <w:rPr>
          <w:rFonts w:ascii="Times New Roman" w:hAnsi="Times New Roman" w:cs="Times New Roman"/>
          <w:sz w:val="24"/>
          <w:szCs w:val="24"/>
        </w:rPr>
        <w:t>diakses</w:t>
      </w:r>
      <w:proofErr w:type="spellEnd"/>
      <w:r w:rsidR="006168D5" w:rsidRPr="007A51EB">
        <w:rPr>
          <w:rFonts w:ascii="Times New Roman" w:hAnsi="Times New Roman" w:cs="Times New Roman"/>
          <w:sz w:val="24"/>
          <w:szCs w:val="24"/>
        </w:rPr>
        <w:t xml:space="preserve"> pa</w:t>
      </w:r>
      <w:r w:rsidR="00E343ED" w:rsidRPr="007A51EB">
        <w:rPr>
          <w:rFonts w:ascii="Times New Roman" w:hAnsi="Times New Roman" w:cs="Times New Roman"/>
          <w:sz w:val="24"/>
          <w:szCs w:val="24"/>
        </w:rPr>
        <w:t xml:space="preserve">da </w:t>
      </w:r>
      <w:proofErr w:type="spellStart"/>
      <w:r w:rsidR="00E343ED" w:rsidRPr="007A51EB">
        <w:rPr>
          <w:rFonts w:ascii="Times New Roman" w:hAnsi="Times New Roman" w:cs="Times New Roman"/>
          <w:sz w:val="24"/>
          <w:szCs w:val="24"/>
        </w:rPr>
        <w:t>tanggal</w:t>
      </w:r>
      <w:proofErr w:type="spellEnd"/>
      <w:r w:rsidR="00E343ED" w:rsidRPr="007A51EB">
        <w:rPr>
          <w:rFonts w:ascii="Times New Roman" w:hAnsi="Times New Roman" w:cs="Times New Roman"/>
          <w:sz w:val="24"/>
          <w:szCs w:val="24"/>
        </w:rPr>
        <w:t xml:space="preserve"> 20 </w:t>
      </w:r>
      <w:proofErr w:type="spellStart"/>
      <w:r w:rsidR="00E343ED" w:rsidRPr="007A51EB">
        <w:rPr>
          <w:rFonts w:ascii="Times New Roman" w:hAnsi="Times New Roman" w:cs="Times New Roman"/>
          <w:sz w:val="24"/>
          <w:szCs w:val="24"/>
        </w:rPr>
        <w:t>Februari</w:t>
      </w:r>
      <w:proofErr w:type="spellEnd"/>
      <w:r w:rsidR="00E343ED" w:rsidRPr="007A51EB">
        <w:rPr>
          <w:rFonts w:ascii="Times New Roman" w:hAnsi="Times New Roman" w:cs="Times New Roman"/>
          <w:sz w:val="24"/>
          <w:szCs w:val="24"/>
        </w:rPr>
        <w:t xml:space="preserve"> 2024</w:t>
      </w:r>
    </w:p>
    <w:p w14:paraId="6EC9A626" w14:textId="3FE83916" w:rsidR="000944A2" w:rsidRPr="007A51EB" w:rsidRDefault="00C15278" w:rsidP="00242107">
      <w:pPr>
        <w:pStyle w:val="ListParagraph"/>
        <w:tabs>
          <w:tab w:val="left" w:pos="1800"/>
        </w:tabs>
        <w:autoSpaceDE w:val="0"/>
        <w:autoSpaceDN w:val="0"/>
        <w:adjustRightInd w:val="0"/>
        <w:spacing w:after="0" w:line="480" w:lineRule="auto"/>
        <w:ind w:left="1418" w:hanging="1418"/>
        <w:jc w:val="both"/>
        <w:rPr>
          <w:rFonts w:ascii="Times New Roman" w:hAnsi="Times New Roman" w:cs="Times New Roman"/>
          <w:sz w:val="24"/>
          <w:szCs w:val="24"/>
        </w:rPr>
      </w:pPr>
      <w:hyperlink r:id="rId25" w:history="1">
        <w:r w:rsidR="000944A2" w:rsidRPr="007A51EB">
          <w:rPr>
            <w:rStyle w:val="Hyperlink"/>
            <w:rFonts w:ascii="Times New Roman" w:hAnsi="Times New Roman" w:cs="Times New Roman"/>
            <w:b/>
            <w:i/>
            <w:color w:val="auto"/>
            <w:sz w:val="24"/>
            <w:szCs w:val="24"/>
            <w:u w:val="none"/>
          </w:rPr>
          <w:t>https://www.hukumonline.com/klinik/a/pengertian-ilegal-standing-i-dan-contohnya-lt581fe58c6c3ea</w:t>
        </w:r>
      </w:hyperlink>
      <w:r w:rsidR="00CC2992" w:rsidRPr="007A51EB">
        <w:rPr>
          <w:rFonts w:ascii="Times New Roman" w:hAnsi="Times New Roman" w:cs="Times New Roman"/>
          <w:sz w:val="24"/>
          <w:szCs w:val="24"/>
        </w:rPr>
        <w:t xml:space="preserve"> di </w:t>
      </w:r>
      <w:proofErr w:type="spellStart"/>
      <w:r w:rsidR="00CC2992" w:rsidRPr="007A51EB">
        <w:rPr>
          <w:rFonts w:ascii="Times New Roman" w:hAnsi="Times New Roman" w:cs="Times New Roman"/>
          <w:sz w:val="24"/>
          <w:szCs w:val="24"/>
        </w:rPr>
        <w:t>akses</w:t>
      </w:r>
      <w:proofErr w:type="spellEnd"/>
      <w:r w:rsidR="00CC2992" w:rsidRPr="007A51EB">
        <w:rPr>
          <w:rFonts w:ascii="Times New Roman" w:hAnsi="Times New Roman" w:cs="Times New Roman"/>
          <w:sz w:val="24"/>
          <w:szCs w:val="24"/>
        </w:rPr>
        <w:t xml:space="preserve"> pada </w:t>
      </w:r>
      <w:proofErr w:type="spellStart"/>
      <w:r w:rsidR="00CC2992" w:rsidRPr="007A51EB">
        <w:rPr>
          <w:rFonts w:ascii="Times New Roman" w:hAnsi="Times New Roman" w:cs="Times New Roman"/>
          <w:sz w:val="24"/>
          <w:szCs w:val="24"/>
        </w:rPr>
        <w:t>tanggal</w:t>
      </w:r>
      <w:proofErr w:type="spellEnd"/>
      <w:r w:rsidR="00CC2992" w:rsidRPr="007A51EB">
        <w:rPr>
          <w:rFonts w:ascii="Times New Roman" w:hAnsi="Times New Roman" w:cs="Times New Roman"/>
          <w:sz w:val="24"/>
          <w:szCs w:val="24"/>
        </w:rPr>
        <w:t xml:space="preserve"> </w:t>
      </w:r>
      <w:r w:rsidR="00E343ED" w:rsidRPr="007A51EB">
        <w:rPr>
          <w:rFonts w:ascii="Times New Roman" w:hAnsi="Times New Roman" w:cs="Times New Roman"/>
          <w:sz w:val="24"/>
          <w:szCs w:val="24"/>
        </w:rPr>
        <w:t xml:space="preserve">01 </w:t>
      </w:r>
      <w:proofErr w:type="spellStart"/>
      <w:r w:rsidR="00E343ED" w:rsidRPr="007A51EB">
        <w:rPr>
          <w:rFonts w:ascii="Times New Roman" w:hAnsi="Times New Roman" w:cs="Times New Roman"/>
          <w:sz w:val="24"/>
          <w:szCs w:val="24"/>
        </w:rPr>
        <w:t>Maret</w:t>
      </w:r>
      <w:proofErr w:type="spellEnd"/>
      <w:r w:rsidR="00E343ED" w:rsidRPr="007A51EB">
        <w:rPr>
          <w:rFonts w:ascii="Times New Roman" w:hAnsi="Times New Roman" w:cs="Times New Roman"/>
          <w:sz w:val="24"/>
          <w:szCs w:val="24"/>
        </w:rPr>
        <w:t xml:space="preserve"> 2024</w:t>
      </w:r>
    </w:p>
    <w:p w14:paraId="3E649C1D" w14:textId="34743BF2" w:rsidR="00CC607F" w:rsidRPr="007A51EB" w:rsidRDefault="00CC607F" w:rsidP="00242107">
      <w:pPr>
        <w:pStyle w:val="ListParagraph"/>
        <w:tabs>
          <w:tab w:val="left" w:pos="1800"/>
        </w:tabs>
        <w:autoSpaceDE w:val="0"/>
        <w:autoSpaceDN w:val="0"/>
        <w:adjustRightInd w:val="0"/>
        <w:spacing w:after="0" w:line="480" w:lineRule="auto"/>
        <w:ind w:left="1418" w:hanging="1418"/>
        <w:jc w:val="both"/>
        <w:rPr>
          <w:rFonts w:ascii="Times New Roman" w:hAnsi="Times New Roman" w:cs="Times New Roman"/>
          <w:sz w:val="24"/>
          <w:szCs w:val="24"/>
        </w:rPr>
      </w:pPr>
      <w:r w:rsidRPr="007A51EB">
        <w:rPr>
          <w:rFonts w:ascii="Times New Roman" w:hAnsi="Times New Roman" w:cs="Times New Roman"/>
          <w:b/>
          <w:i/>
          <w:iCs/>
          <w:sz w:val="24"/>
          <w:szCs w:val="24"/>
        </w:rPr>
        <w:t>http://repository.unpas.ac.id/13538/4/BAB%202.pdf</w:t>
      </w:r>
      <w:r w:rsidRPr="007A51EB">
        <w:rPr>
          <w:rFonts w:ascii="Times New Roman" w:hAnsi="Times New Roman" w:cs="Times New Roman"/>
          <w:b/>
          <w:sz w:val="24"/>
          <w:szCs w:val="24"/>
        </w:rPr>
        <w:t xml:space="preserve">, </w:t>
      </w:r>
      <w:proofErr w:type="spellStart"/>
      <w:r w:rsidRPr="007A51EB">
        <w:rPr>
          <w:rFonts w:ascii="Times New Roman" w:hAnsi="Times New Roman" w:cs="Times New Roman"/>
          <w:sz w:val="24"/>
          <w:szCs w:val="24"/>
        </w:rPr>
        <w:t>diakses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tangga</w:t>
      </w:r>
      <w:r w:rsidR="00E343ED" w:rsidRPr="007A51EB">
        <w:rPr>
          <w:rFonts w:ascii="Times New Roman" w:hAnsi="Times New Roman" w:cs="Times New Roman"/>
          <w:sz w:val="24"/>
          <w:szCs w:val="24"/>
        </w:rPr>
        <w:t>l</w:t>
      </w:r>
      <w:proofErr w:type="spellEnd"/>
      <w:r w:rsidR="00E343ED" w:rsidRPr="007A51EB">
        <w:rPr>
          <w:rFonts w:ascii="Times New Roman" w:hAnsi="Times New Roman" w:cs="Times New Roman"/>
          <w:sz w:val="24"/>
          <w:szCs w:val="24"/>
        </w:rPr>
        <w:t xml:space="preserve"> 20 </w:t>
      </w:r>
      <w:proofErr w:type="spellStart"/>
      <w:r w:rsidR="00E343ED" w:rsidRPr="007A51EB">
        <w:rPr>
          <w:rFonts w:ascii="Times New Roman" w:hAnsi="Times New Roman" w:cs="Times New Roman"/>
          <w:sz w:val="24"/>
          <w:szCs w:val="24"/>
        </w:rPr>
        <w:t>Januari</w:t>
      </w:r>
      <w:proofErr w:type="spellEnd"/>
      <w:r w:rsidR="00E343ED" w:rsidRPr="007A51EB">
        <w:rPr>
          <w:rFonts w:ascii="Times New Roman" w:hAnsi="Times New Roman" w:cs="Times New Roman"/>
          <w:sz w:val="24"/>
          <w:szCs w:val="24"/>
        </w:rPr>
        <w:t xml:space="preserve"> 2024 </w:t>
      </w:r>
      <w:proofErr w:type="spellStart"/>
      <w:r w:rsidR="00E343ED" w:rsidRPr="007A51EB">
        <w:rPr>
          <w:rFonts w:ascii="Times New Roman" w:hAnsi="Times New Roman" w:cs="Times New Roman"/>
          <w:sz w:val="24"/>
          <w:szCs w:val="24"/>
        </w:rPr>
        <w:t>Januari</w:t>
      </w:r>
      <w:proofErr w:type="spellEnd"/>
      <w:r w:rsidR="00E343ED" w:rsidRPr="007A51EB">
        <w:rPr>
          <w:rFonts w:ascii="Times New Roman" w:hAnsi="Times New Roman" w:cs="Times New Roman"/>
          <w:sz w:val="24"/>
          <w:szCs w:val="24"/>
        </w:rPr>
        <w:t xml:space="preserve"> 2021</w:t>
      </w:r>
    </w:p>
    <w:p w14:paraId="52AF722E" w14:textId="2B1D80CE" w:rsidR="008568D2" w:rsidRPr="007A51EB" w:rsidRDefault="008568D2" w:rsidP="00242107">
      <w:pPr>
        <w:tabs>
          <w:tab w:val="left" w:pos="1800"/>
        </w:tabs>
        <w:autoSpaceDE w:val="0"/>
        <w:autoSpaceDN w:val="0"/>
        <w:adjustRightInd w:val="0"/>
        <w:spacing w:after="0" w:line="480" w:lineRule="auto"/>
        <w:ind w:left="1418" w:hanging="1418"/>
        <w:jc w:val="both"/>
        <w:rPr>
          <w:rFonts w:ascii="Times New Roman" w:hAnsi="Times New Roman" w:cs="Times New Roman"/>
          <w:b/>
          <w:bCs/>
          <w:i/>
          <w:iCs/>
          <w:sz w:val="24"/>
          <w:szCs w:val="24"/>
        </w:rPr>
      </w:pPr>
      <w:r w:rsidRPr="007A51EB">
        <w:rPr>
          <w:rFonts w:ascii="Times New Roman" w:hAnsi="Times New Roman" w:cs="Times New Roman"/>
          <w:b/>
          <w:i/>
          <w:iCs/>
          <w:sz w:val="24"/>
          <w:szCs w:val="24"/>
        </w:rPr>
        <w:t>ttps://www.pengadaanbarang.co.id/2020/01/pengadaan-barang-dan-jasa.html,</w:t>
      </w:r>
      <w:r w:rsidR="00242107" w:rsidRPr="007A51EB">
        <w:rPr>
          <w:rFonts w:ascii="Times New Roman" w:hAnsi="Times New Roman" w:cs="Times New Roman"/>
          <w:sz w:val="24"/>
          <w:szCs w:val="24"/>
        </w:rPr>
        <w:t xml:space="preserve"> </w:t>
      </w:r>
      <w:r w:rsidRPr="007A51EB">
        <w:rPr>
          <w:rFonts w:ascii="Times New Roman" w:hAnsi="Times New Roman" w:cs="Times New Roman"/>
          <w:sz w:val="24"/>
          <w:szCs w:val="24"/>
        </w:rPr>
        <w:t xml:space="preserve">di </w:t>
      </w:r>
      <w:proofErr w:type="spellStart"/>
      <w:r w:rsidRPr="007A51EB">
        <w:rPr>
          <w:rFonts w:ascii="Times New Roman" w:hAnsi="Times New Roman" w:cs="Times New Roman"/>
          <w:sz w:val="24"/>
          <w:szCs w:val="24"/>
        </w:rPr>
        <w:t>akses</w:t>
      </w:r>
      <w:proofErr w:type="spellEnd"/>
      <w:r w:rsidRPr="007A51EB">
        <w:rPr>
          <w:rFonts w:ascii="Times New Roman" w:hAnsi="Times New Roman" w:cs="Times New Roman"/>
          <w:sz w:val="24"/>
          <w:szCs w:val="24"/>
        </w:rPr>
        <w:t xml:space="preserve"> pada </w:t>
      </w:r>
      <w:proofErr w:type="spellStart"/>
      <w:r w:rsidRPr="007A51EB">
        <w:rPr>
          <w:rFonts w:ascii="Times New Roman" w:hAnsi="Times New Roman" w:cs="Times New Roman"/>
          <w:sz w:val="24"/>
          <w:szCs w:val="24"/>
        </w:rPr>
        <w:t>tangga</w:t>
      </w:r>
      <w:r w:rsidR="00E343ED" w:rsidRPr="007A51EB">
        <w:rPr>
          <w:rFonts w:ascii="Times New Roman" w:hAnsi="Times New Roman" w:cs="Times New Roman"/>
          <w:sz w:val="24"/>
          <w:szCs w:val="24"/>
        </w:rPr>
        <w:t>l</w:t>
      </w:r>
      <w:proofErr w:type="spellEnd"/>
      <w:r w:rsidR="00E343ED" w:rsidRPr="007A51EB">
        <w:rPr>
          <w:rFonts w:ascii="Times New Roman" w:hAnsi="Times New Roman" w:cs="Times New Roman"/>
          <w:sz w:val="24"/>
          <w:szCs w:val="24"/>
        </w:rPr>
        <w:t xml:space="preserve"> 20 </w:t>
      </w:r>
      <w:proofErr w:type="spellStart"/>
      <w:r w:rsidR="00E343ED" w:rsidRPr="007A51EB">
        <w:rPr>
          <w:rFonts w:ascii="Times New Roman" w:hAnsi="Times New Roman" w:cs="Times New Roman"/>
          <w:sz w:val="24"/>
          <w:szCs w:val="24"/>
        </w:rPr>
        <w:t>Januari</w:t>
      </w:r>
      <w:proofErr w:type="spellEnd"/>
      <w:r w:rsidR="00E343ED" w:rsidRPr="007A51EB">
        <w:rPr>
          <w:rFonts w:ascii="Times New Roman" w:hAnsi="Times New Roman" w:cs="Times New Roman"/>
          <w:sz w:val="24"/>
          <w:szCs w:val="24"/>
        </w:rPr>
        <w:t xml:space="preserve"> 2024</w:t>
      </w:r>
    </w:p>
    <w:p w14:paraId="49E0D80B" w14:textId="3F51A5C3" w:rsidR="006168D5" w:rsidRPr="007A51EB" w:rsidRDefault="006168D5" w:rsidP="00242107">
      <w:pPr>
        <w:autoSpaceDE w:val="0"/>
        <w:autoSpaceDN w:val="0"/>
        <w:adjustRightInd w:val="0"/>
        <w:spacing w:after="0" w:line="480" w:lineRule="auto"/>
        <w:ind w:left="1418" w:hanging="1418"/>
        <w:jc w:val="both"/>
        <w:rPr>
          <w:rFonts w:ascii="Times New Roman" w:hAnsi="Times New Roman" w:cs="Times New Roman"/>
          <w:sz w:val="24"/>
          <w:szCs w:val="24"/>
        </w:rPr>
      </w:pPr>
      <w:r w:rsidRPr="007A51EB">
        <w:rPr>
          <w:rFonts w:ascii="Times New Roman" w:hAnsi="Times New Roman" w:cs="Times New Roman"/>
          <w:b/>
          <w:i/>
          <w:sz w:val="24"/>
          <w:szCs w:val="24"/>
        </w:rPr>
        <w:t>http://tidakdijual.com/content/pengertian-syarat-formal-dan-material-badan-hukum</w:t>
      </w:r>
      <w:r w:rsidRPr="007A51EB">
        <w:rPr>
          <w:rFonts w:ascii="Times New Roman" w:hAnsi="Times New Roman" w:cs="Times New Roman"/>
          <w:b/>
          <w:sz w:val="24"/>
          <w:szCs w:val="24"/>
        </w:rPr>
        <w:t>.</w:t>
      </w:r>
      <w:r w:rsidRPr="007A51EB">
        <w:rPr>
          <w:rFonts w:ascii="Times New Roman" w:hAnsi="Times New Roman" w:cs="Times New Roman"/>
          <w:sz w:val="24"/>
          <w:szCs w:val="24"/>
        </w:rPr>
        <w:t xml:space="preserve"> di</w:t>
      </w:r>
      <w:r w:rsidR="00242107"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akses</w:t>
      </w:r>
      <w:proofErr w:type="spellEnd"/>
      <w:r w:rsidRPr="007A51EB">
        <w:rPr>
          <w:rFonts w:ascii="Times New Roman" w:hAnsi="Times New Roman" w:cs="Times New Roman"/>
          <w:sz w:val="24"/>
          <w:szCs w:val="24"/>
        </w:rPr>
        <w:t xml:space="preserve"> </w:t>
      </w:r>
      <w:proofErr w:type="spellStart"/>
      <w:r w:rsidRPr="007A51EB">
        <w:rPr>
          <w:rFonts w:ascii="Times New Roman" w:hAnsi="Times New Roman" w:cs="Times New Roman"/>
          <w:sz w:val="24"/>
          <w:szCs w:val="24"/>
        </w:rPr>
        <w:t>tanggal</w:t>
      </w:r>
      <w:proofErr w:type="spellEnd"/>
      <w:r w:rsidRPr="007A51EB">
        <w:rPr>
          <w:rFonts w:ascii="Times New Roman" w:hAnsi="Times New Roman" w:cs="Times New Roman"/>
          <w:sz w:val="24"/>
          <w:szCs w:val="24"/>
        </w:rPr>
        <w:t xml:space="preserve"> 25 </w:t>
      </w:r>
      <w:proofErr w:type="spellStart"/>
      <w:r w:rsidRPr="007A51EB">
        <w:rPr>
          <w:rFonts w:ascii="Times New Roman" w:hAnsi="Times New Roman" w:cs="Times New Roman"/>
          <w:sz w:val="24"/>
          <w:szCs w:val="24"/>
        </w:rPr>
        <w:t>Februari</w:t>
      </w:r>
      <w:proofErr w:type="spellEnd"/>
      <w:r w:rsidRPr="007A51EB">
        <w:rPr>
          <w:rFonts w:ascii="Times New Roman" w:hAnsi="Times New Roman" w:cs="Times New Roman"/>
          <w:sz w:val="24"/>
          <w:szCs w:val="24"/>
        </w:rPr>
        <w:t xml:space="preserve"> 2024</w:t>
      </w:r>
    </w:p>
    <w:p w14:paraId="09F2FD01" w14:textId="77777777" w:rsidR="006168D5" w:rsidRPr="007A51EB" w:rsidRDefault="006168D5" w:rsidP="00D65A4A">
      <w:pPr>
        <w:tabs>
          <w:tab w:val="left" w:pos="1800"/>
        </w:tabs>
        <w:autoSpaceDE w:val="0"/>
        <w:autoSpaceDN w:val="0"/>
        <w:adjustRightInd w:val="0"/>
        <w:spacing w:after="0" w:line="360" w:lineRule="auto"/>
        <w:jc w:val="both"/>
        <w:rPr>
          <w:rFonts w:ascii="Times New Roman" w:hAnsi="Times New Roman" w:cs="Times New Roman"/>
          <w:b/>
          <w:bCs/>
          <w:i/>
          <w:iCs/>
          <w:sz w:val="24"/>
          <w:szCs w:val="24"/>
        </w:rPr>
      </w:pPr>
    </w:p>
    <w:sectPr w:rsidR="006168D5" w:rsidRPr="007A51EB" w:rsidSect="00CD222D">
      <w:pgSz w:w="11906" w:h="16838"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B408AC" w14:textId="77777777" w:rsidR="00CA3980" w:rsidRDefault="00CA3980" w:rsidP="006A4486">
      <w:pPr>
        <w:spacing w:after="0" w:line="240" w:lineRule="auto"/>
      </w:pPr>
      <w:r>
        <w:separator/>
      </w:r>
    </w:p>
  </w:endnote>
  <w:endnote w:type="continuationSeparator" w:id="0">
    <w:p w14:paraId="4EED634D" w14:textId="77777777" w:rsidR="00CA3980" w:rsidRDefault="00CA3980" w:rsidP="006A4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37085" w14:textId="77777777" w:rsidR="00C15278" w:rsidRPr="00EE68D2" w:rsidRDefault="00C15278" w:rsidP="007E35E5">
    <w:pPr>
      <w:autoSpaceDE w:val="0"/>
      <w:autoSpaceDN w:val="0"/>
      <w:adjustRightInd w:val="0"/>
      <w:spacing w:after="0" w:line="240" w:lineRule="auto"/>
      <w:jc w:val="center"/>
      <w:rPr>
        <w:rFonts w:ascii="Times-Roman" w:hAnsi="Times-Roman" w:cs="Times-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255A3" w14:textId="48672576" w:rsidR="00C15278" w:rsidRDefault="00C15278">
    <w:pPr>
      <w:pStyle w:val="Footer"/>
      <w:jc w:val="center"/>
    </w:pPr>
  </w:p>
  <w:p w14:paraId="754EFB89" w14:textId="77777777" w:rsidR="00C15278" w:rsidRPr="00EE68D2" w:rsidRDefault="00C15278" w:rsidP="00EE68D2">
    <w:pPr>
      <w:autoSpaceDE w:val="0"/>
      <w:autoSpaceDN w:val="0"/>
      <w:adjustRightInd w:val="0"/>
      <w:spacing w:after="0" w:line="240" w:lineRule="auto"/>
      <w:rPr>
        <w:rFonts w:ascii="Times-Roman" w:hAnsi="Times-Roman" w:cs="Times-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79144" w14:textId="77777777" w:rsidR="00C15278" w:rsidRPr="00EE68D2" w:rsidRDefault="00C15278" w:rsidP="00EE68D2">
    <w:pPr>
      <w:autoSpaceDE w:val="0"/>
      <w:autoSpaceDN w:val="0"/>
      <w:adjustRightInd w:val="0"/>
      <w:spacing w:after="0" w:line="240" w:lineRule="auto"/>
      <w:rPr>
        <w:rFonts w:ascii="Times-Roman" w:hAnsi="Times-Roman" w:cs="Times-Roman"/>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0775190"/>
      <w:docPartObj>
        <w:docPartGallery w:val="Page Numbers (Bottom of Page)"/>
        <w:docPartUnique/>
      </w:docPartObj>
    </w:sdtPr>
    <w:sdtEndPr>
      <w:rPr>
        <w:noProof/>
      </w:rPr>
    </w:sdtEndPr>
    <w:sdtContent>
      <w:p w14:paraId="602B2CDA" w14:textId="468E3767" w:rsidR="00C15278" w:rsidRDefault="00C15278">
        <w:pPr>
          <w:pStyle w:val="Footer"/>
          <w:jc w:val="center"/>
        </w:pPr>
        <w:r w:rsidRPr="00DE4BAA">
          <w:rPr>
            <w:rFonts w:ascii="Times New Roman" w:hAnsi="Times New Roman" w:cs="Times New Roman"/>
            <w:b/>
            <w:bCs/>
          </w:rPr>
          <w:fldChar w:fldCharType="begin"/>
        </w:r>
        <w:r w:rsidRPr="00DE4BAA">
          <w:rPr>
            <w:rFonts w:ascii="Times New Roman" w:hAnsi="Times New Roman" w:cs="Times New Roman"/>
            <w:b/>
            <w:bCs/>
          </w:rPr>
          <w:instrText xml:space="preserve"> PAGE   \* MERGEFORMAT </w:instrText>
        </w:r>
        <w:r w:rsidRPr="00DE4BAA">
          <w:rPr>
            <w:rFonts w:ascii="Times New Roman" w:hAnsi="Times New Roman" w:cs="Times New Roman"/>
            <w:b/>
            <w:bCs/>
          </w:rPr>
          <w:fldChar w:fldCharType="separate"/>
        </w:r>
        <w:r>
          <w:rPr>
            <w:rFonts w:ascii="Times New Roman" w:hAnsi="Times New Roman" w:cs="Times New Roman"/>
            <w:b/>
            <w:bCs/>
            <w:noProof/>
          </w:rPr>
          <w:t>45</w:t>
        </w:r>
        <w:r w:rsidRPr="00DE4BAA">
          <w:rPr>
            <w:rFonts w:ascii="Times New Roman" w:hAnsi="Times New Roman" w:cs="Times New Roman"/>
            <w:b/>
            <w:bCs/>
            <w:noProof/>
          </w:rPr>
          <w:fldChar w:fldCharType="end"/>
        </w:r>
      </w:p>
    </w:sdtContent>
  </w:sdt>
  <w:p w14:paraId="64039195" w14:textId="77777777" w:rsidR="00C15278" w:rsidRDefault="00C152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30BFD" w14:textId="77777777" w:rsidR="00CA3980" w:rsidRDefault="00CA3980" w:rsidP="006A4486">
      <w:pPr>
        <w:spacing w:after="0" w:line="240" w:lineRule="auto"/>
      </w:pPr>
      <w:r>
        <w:separator/>
      </w:r>
    </w:p>
  </w:footnote>
  <w:footnote w:type="continuationSeparator" w:id="0">
    <w:p w14:paraId="77D07C27" w14:textId="77777777" w:rsidR="00CA3980" w:rsidRDefault="00CA3980" w:rsidP="006A4486">
      <w:pPr>
        <w:spacing w:after="0" w:line="240" w:lineRule="auto"/>
      </w:pPr>
      <w:r>
        <w:continuationSeparator/>
      </w:r>
    </w:p>
  </w:footnote>
  <w:footnote w:id="1">
    <w:p w14:paraId="2732B0A1" w14:textId="3D1E2A9C" w:rsidR="00C15278" w:rsidRPr="00AF0A17" w:rsidRDefault="00C15278" w:rsidP="007E7AB2">
      <w:pPr>
        <w:autoSpaceDE w:val="0"/>
        <w:autoSpaceDN w:val="0"/>
        <w:adjustRightInd w:val="0"/>
        <w:spacing w:after="0" w:line="240" w:lineRule="auto"/>
        <w:ind w:firstLine="567"/>
        <w:jc w:val="both"/>
        <w:rPr>
          <w:rFonts w:ascii="Times New Roman" w:hAnsi="Times New Roman" w:cs="Times New Roman"/>
          <w:sz w:val="20"/>
          <w:szCs w:val="20"/>
        </w:rPr>
      </w:pPr>
      <w:r w:rsidRPr="009E6CA5">
        <w:rPr>
          <w:rStyle w:val="FootnoteReference"/>
          <w:b/>
          <w:bCs/>
        </w:rPr>
        <w:footnoteRef/>
      </w:r>
      <w:r w:rsidRPr="009E6CA5">
        <w:rPr>
          <w:b/>
          <w:bCs/>
        </w:rPr>
        <w:t xml:space="preserve"> </w:t>
      </w:r>
      <w:proofErr w:type="spellStart"/>
      <w:r w:rsidRPr="00AF0A17">
        <w:rPr>
          <w:rFonts w:ascii="Times New Roman" w:hAnsi="Times New Roman" w:cs="Times New Roman"/>
          <w:sz w:val="20"/>
          <w:szCs w:val="20"/>
        </w:rPr>
        <w:t>Sutrisno</w:t>
      </w:r>
      <w:proofErr w:type="spellEnd"/>
      <w:r w:rsidRPr="00AF0A17">
        <w:rPr>
          <w:rFonts w:ascii="Times New Roman" w:hAnsi="Times New Roman" w:cs="Times New Roman"/>
          <w:sz w:val="20"/>
          <w:szCs w:val="20"/>
        </w:rPr>
        <w:t xml:space="preserve">, </w:t>
      </w:r>
      <w:proofErr w:type="spellStart"/>
      <w:r w:rsidRPr="00AF0A17">
        <w:rPr>
          <w:rFonts w:ascii="Times New Roman" w:hAnsi="Times New Roman" w:cs="Times New Roman"/>
          <w:b/>
          <w:bCs/>
          <w:i/>
          <w:iCs/>
          <w:sz w:val="20"/>
          <w:szCs w:val="20"/>
        </w:rPr>
        <w:t>Peningkatan</w:t>
      </w:r>
      <w:proofErr w:type="spellEnd"/>
      <w:r w:rsidRPr="00AF0A17">
        <w:rPr>
          <w:rFonts w:ascii="Times New Roman" w:hAnsi="Times New Roman" w:cs="Times New Roman"/>
          <w:b/>
          <w:bCs/>
          <w:i/>
          <w:iCs/>
          <w:sz w:val="20"/>
          <w:szCs w:val="20"/>
        </w:rPr>
        <w:t xml:space="preserve"> </w:t>
      </w:r>
      <w:proofErr w:type="spellStart"/>
      <w:r w:rsidRPr="00AF0A17">
        <w:rPr>
          <w:rFonts w:ascii="Times New Roman" w:hAnsi="Times New Roman" w:cs="Times New Roman"/>
          <w:b/>
          <w:bCs/>
          <w:i/>
          <w:iCs/>
          <w:sz w:val="20"/>
          <w:szCs w:val="20"/>
        </w:rPr>
        <w:t>Sumber</w:t>
      </w:r>
      <w:proofErr w:type="spellEnd"/>
      <w:r w:rsidRPr="00AF0A17">
        <w:rPr>
          <w:rFonts w:ascii="Times New Roman" w:hAnsi="Times New Roman" w:cs="Times New Roman"/>
          <w:b/>
          <w:bCs/>
          <w:i/>
          <w:iCs/>
          <w:sz w:val="20"/>
          <w:szCs w:val="20"/>
        </w:rPr>
        <w:t xml:space="preserve"> </w:t>
      </w:r>
      <w:proofErr w:type="spellStart"/>
      <w:r w:rsidRPr="00AF0A17">
        <w:rPr>
          <w:rFonts w:ascii="Times New Roman" w:hAnsi="Times New Roman" w:cs="Times New Roman"/>
          <w:b/>
          <w:bCs/>
          <w:i/>
          <w:iCs/>
          <w:sz w:val="20"/>
          <w:szCs w:val="20"/>
        </w:rPr>
        <w:t>Daya</w:t>
      </w:r>
      <w:proofErr w:type="spellEnd"/>
      <w:r w:rsidRPr="00AF0A17">
        <w:rPr>
          <w:rFonts w:ascii="Times New Roman" w:hAnsi="Times New Roman" w:cs="Times New Roman"/>
          <w:b/>
          <w:bCs/>
          <w:i/>
          <w:iCs/>
          <w:sz w:val="20"/>
          <w:szCs w:val="20"/>
        </w:rPr>
        <w:t xml:space="preserve"> </w:t>
      </w:r>
      <w:proofErr w:type="spellStart"/>
      <w:r w:rsidRPr="00AF0A17">
        <w:rPr>
          <w:rFonts w:ascii="Times New Roman" w:hAnsi="Times New Roman" w:cs="Times New Roman"/>
          <w:b/>
          <w:bCs/>
          <w:i/>
          <w:iCs/>
          <w:sz w:val="20"/>
          <w:szCs w:val="20"/>
        </w:rPr>
        <w:t>Manusia</w:t>
      </w:r>
      <w:proofErr w:type="spellEnd"/>
      <w:r w:rsidRPr="00AF0A17">
        <w:rPr>
          <w:rFonts w:ascii="Times New Roman" w:hAnsi="Times New Roman" w:cs="Times New Roman"/>
          <w:b/>
          <w:bCs/>
          <w:i/>
          <w:iCs/>
          <w:sz w:val="20"/>
          <w:szCs w:val="20"/>
        </w:rPr>
        <w:t xml:space="preserve"> di Era </w:t>
      </w:r>
      <w:proofErr w:type="spellStart"/>
      <w:r w:rsidRPr="00AF0A17">
        <w:rPr>
          <w:rFonts w:ascii="Times New Roman" w:hAnsi="Times New Roman" w:cs="Times New Roman"/>
          <w:b/>
          <w:bCs/>
          <w:i/>
          <w:iCs/>
          <w:sz w:val="20"/>
          <w:szCs w:val="20"/>
        </w:rPr>
        <w:t>Otonomi</w:t>
      </w:r>
      <w:proofErr w:type="spellEnd"/>
      <w:r w:rsidRPr="00AF0A17">
        <w:rPr>
          <w:rFonts w:ascii="Times New Roman" w:hAnsi="Times New Roman" w:cs="Times New Roman"/>
          <w:b/>
          <w:bCs/>
          <w:i/>
          <w:iCs/>
          <w:sz w:val="20"/>
          <w:szCs w:val="20"/>
        </w:rPr>
        <w:t xml:space="preserve"> Daerah</w:t>
      </w:r>
      <w:r w:rsidRPr="00AF0A17">
        <w:rPr>
          <w:rFonts w:ascii="Times New Roman" w:hAnsi="Times New Roman" w:cs="Times New Roman"/>
          <w:sz w:val="20"/>
          <w:szCs w:val="20"/>
        </w:rPr>
        <w:t xml:space="preserve">, </w:t>
      </w:r>
      <w:r>
        <w:rPr>
          <w:rFonts w:ascii="Times New Roman" w:hAnsi="Times New Roman" w:cs="Times New Roman"/>
          <w:sz w:val="20"/>
          <w:szCs w:val="20"/>
        </w:rPr>
        <w:t xml:space="preserve">Yogyakarta, </w:t>
      </w:r>
      <w:r w:rsidRPr="00AF0A17">
        <w:rPr>
          <w:rFonts w:ascii="Times New Roman" w:hAnsi="Times New Roman" w:cs="Times New Roman"/>
          <w:sz w:val="20"/>
          <w:szCs w:val="20"/>
        </w:rPr>
        <w:t xml:space="preserve">Raja </w:t>
      </w:r>
      <w:proofErr w:type="spellStart"/>
      <w:r w:rsidRPr="00AF0A17">
        <w:rPr>
          <w:rFonts w:ascii="Times New Roman" w:hAnsi="Times New Roman" w:cs="Times New Roman"/>
          <w:sz w:val="20"/>
          <w:szCs w:val="20"/>
        </w:rPr>
        <w:t>Pustaka</w:t>
      </w:r>
      <w:proofErr w:type="spellEnd"/>
      <w:r w:rsidRPr="00AF0A17">
        <w:rPr>
          <w:rFonts w:ascii="Times New Roman" w:hAnsi="Times New Roman" w:cs="Times New Roman"/>
          <w:sz w:val="20"/>
          <w:szCs w:val="20"/>
        </w:rPr>
        <w:t>, 2003</w:t>
      </w:r>
      <w:r>
        <w:rPr>
          <w:rFonts w:ascii="Times New Roman" w:hAnsi="Times New Roman" w:cs="Times New Roman"/>
          <w:sz w:val="20"/>
          <w:szCs w:val="20"/>
        </w:rPr>
        <w:t>,</w:t>
      </w:r>
      <w:r w:rsidRPr="006060C5">
        <w:rPr>
          <w:rFonts w:ascii="Times New Roman" w:hAnsi="Times New Roman" w:cs="Times New Roman"/>
          <w:sz w:val="20"/>
          <w:szCs w:val="20"/>
        </w:rPr>
        <w:t xml:space="preserve"> </w:t>
      </w:r>
      <w:proofErr w:type="spellStart"/>
      <w:r>
        <w:rPr>
          <w:rFonts w:ascii="Times New Roman" w:hAnsi="Times New Roman" w:cs="Times New Roman"/>
          <w:sz w:val="20"/>
          <w:szCs w:val="20"/>
        </w:rPr>
        <w:t>hal</w:t>
      </w:r>
      <w:proofErr w:type="spellEnd"/>
      <w:r>
        <w:rPr>
          <w:rFonts w:ascii="Times New Roman" w:hAnsi="Times New Roman" w:cs="Times New Roman"/>
          <w:sz w:val="20"/>
          <w:szCs w:val="20"/>
        </w:rPr>
        <w:t xml:space="preserve">. </w:t>
      </w:r>
      <w:r w:rsidRPr="00AF0A17">
        <w:rPr>
          <w:rFonts w:ascii="Times New Roman" w:hAnsi="Times New Roman" w:cs="Times New Roman"/>
          <w:sz w:val="20"/>
          <w:szCs w:val="20"/>
        </w:rPr>
        <w:t>26</w:t>
      </w:r>
      <w:r>
        <w:rPr>
          <w:rFonts w:ascii="Times New Roman" w:hAnsi="Times New Roman" w:cs="Times New Roman"/>
          <w:sz w:val="20"/>
          <w:szCs w:val="20"/>
        </w:rPr>
        <w:t>.</w:t>
      </w:r>
    </w:p>
  </w:footnote>
  <w:footnote w:id="2">
    <w:p w14:paraId="512A2CE5" w14:textId="3F1AE9B4" w:rsidR="00C15278" w:rsidRPr="00AF0A17" w:rsidRDefault="00C15278" w:rsidP="007E7AB2">
      <w:pPr>
        <w:autoSpaceDE w:val="0"/>
        <w:autoSpaceDN w:val="0"/>
        <w:adjustRightInd w:val="0"/>
        <w:spacing w:after="0" w:line="240" w:lineRule="auto"/>
        <w:ind w:firstLine="567"/>
        <w:jc w:val="both"/>
        <w:rPr>
          <w:rFonts w:ascii="Times New Roman" w:hAnsi="Times New Roman" w:cs="Times New Roman"/>
          <w:i/>
          <w:iCs/>
          <w:sz w:val="20"/>
          <w:szCs w:val="20"/>
        </w:rPr>
      </w:pPr>
      <w:r w:rsidRPr="00AF0A17">
        <w:rPr>
          <w:rStyle w:val="FootnoteReference"/>
          <w:rFonts w:ascii="Times New Roman" w:hAnsi="Times New Roman" w:cs="Times New Roman"/>
          <w:b/>
          <w:bCs/>
          <w:sz w:val="20"/>
          <w:szCs w:val="20"/>
        </w:rPr>
        <w:footnoteRef/>
      </w:r>
      <w:r w:rsidRPr="00AF0A17">
        <w:rPr>
          <w:rFonts w:ascii="Times New Roman" w:hAnsi="Times New Roman" w:cs="Times New Roman"/>
          <w:b/>
          <w:bCs/>
          <w:sz w:val="20"/>
          <w:szCs w:val="20"/>
        </w:rPr>
        <w:t xml:space="preserve"> </w:t>
      </w:r>
      <w:proofErr w:type="spellStart"/>
      <w:r w:rsidRPr="00AF0A17">
        <w:rPr>
          <w:rFonts w:ascii="Times New Roman" w:hAnsi="Times New Roman" w:cs="Times New Roman"/>
          <w:sz w:val="20"/>
          <w:szCs w:val="20"/>
        </w:rPr>
        <w:t>Hotma</w:t>
      </w:r>
      <w:proofErr w:type="spellEnd"/>
      <w:r w:rsidRPr="00AF0A17">
        <w:rPr>
          <w:rFonts w:ascii="Times New Roman" w:hAnsi="Times New Roman" w:cs="Times New Roman"/>
          <w:sz w:val="20"/>
          <w:szCs w:val="20"/>
        </w:rPr>
        <w:t xml:space="preserve"> P </w:t>
      </w:r>
      <w:proofErr w:type="spellStart"/>
      <w:r w:rsidRPr="00AF0A17">
        <w:rPr>
          <w:rFonts w:ascii="Times New Roman" w:hAnsi="Times New Roman" w:cs="Times New Roman"/>
          <w:sz w:val="20"/>
          <w:szCs w:val="20"/>
        </w:rPr>
        <w:t>Sibuea</w:t>
      </w:r>
      <w:proofErr w:type="spellEnd"/>
      <w:r w:rsidRPr="00AF0A17">
        <w:rPr>
          <w:rFonts w:ascii="Times New Roman" w:hAnsi="Times New Roman" w:cs="Times New Roman"/>
          <w:sz w:val="20"/>
          <w:szCs w:val="20"/>
        </w:rPr>
        <w:t xml:space="preserve">, </w:t>
      </w:r>
      <w:proofErr w:type="spellStart"/>
      <w:r w:rsidRPr="00AF0A17">
        <w:rPr>
          <w:rFonts w:ascii="Times New Roman" w:hAnsi="Times New Roman" w:cs="Times New Roman"/>
          <w:b/>
          <w:bCs/>
          <w:i/>
          <w:iCs/>
          <w:sz w:val="20"/>
          <w:szCs w:val="20"/>
        </w:rPr>
        <w:t>Asas</w:t>
      </w:r>
      <w:proofErr w:type="spellEnd"/>
      <w:r w:rsidRPr="00AF0A17">
        <w:rPr>
          <w:rFonts w:ascii="Times New Roman" w:hAnsi="Times New Roman" w:cs="Times New Roman"/>
          <w:b/>
          <w:bCs/>
          <w:i/>
          <w:iCs/>
          <w:sz w:val="20"/>
          <w:szCs w:val="20"/>
        </w:rPr>
        <w:t xml:space="preserve"> Negara </w:t>
      </w:r>
      <w:proofErr w:type="spellStart"/>
      <w:r w:rsidRPr="00AF0A17">
        <w:rPr>
          <w:rFonts w:ascii="Times New Roman" w:hAnsi="Times New Roman" w:cs="Times New Roman"/>
          <w:b/>
          <w:bCs/>
          <w:i/>
          <w:iCs/>
          <w:sz w:val="20"/>
          <w:szCs w:val="20"/>
        </w:rPr>
        <w:t>Hukum</w:t>
      </w:r>
      <w:proofErr w:type="spellEnd"/>
      <w:r w:rsidRPr="00AF0A17">
        <w:rPr>
          <w:rFonts w:ascii="Times New Roman" w:hAnsi="Times New Roman" w:cs="Times New Roman"/>
          <w:b/>
          <w:bCs/>
          <w:i/>
          <w:iCs/>
          <w:sz w:val="20"/>
          <w:szCs w:val="20"/>
        </w:rPr>
        <w:t xml:space="preserve">, </w:t>
      </w:r>
      <w:proofErr w:type="spellStart"/>
      <w:r w:rsidRPr="00AF0A17">
        <w:rPr>
          <w:rFonts w:ascii="Times New Roman" w:hAnsi="Times New Roman" w:cs="Times New Roman"/>
          <w:b/>
          <w:bCs/>
          <w:i/>
          <w:iCs/>
          <w:sz w:val="20"/>
          <w:szCs w:val="20"/>
        </w:rPr>
        <w:t>Peraturan</w:t>
      </w:r>
      <w:proofErr w:type="spellEnd"/>
      <w:r w:rsidRPr="00AF0A17">
        <w:rPr>
          <w:rFonts w:ascii="Times New Roman" w:hAnsi="Times New Roman" w:cs="Times New Roman"/>
          <w:b/>
          <w:bCs/>
          <w:i/>
          <w:iCs/>
          <w:sz w:val="20"/>
          <w:szCs w:val="20"/>
        </w:rPr>
        <w:t xml:space="preserve"> </w:t>
      </w:r>
      <w:proofErr w:type="spellStart"/>
      <w:r w:rsidRPr="00AF0A17">
        <w:rPr>
          <w:rFonts w:ascii="Times New Roman" w:hAnsi="Times New Roman" w:cs="Times New Roman"/>
          <w:b/>
          <w:bCs/>
          <w:i/>
          <w:iCs/>
          <w:sz w:val="20"/>
          <w:szCs w:val="20"/>
        </w:rPr>
        <w:t>Kebijakan</w:t>
      </w:r>
      <w:proofErr w:type="spellEnd"/>
      <w:r w:rsidRPr="00AF0A17">
        <w:rPr>
          <w:rFonts w:ascii="Times New Roman" w:hAnsi="Times New Roman" w:cs="Times New Roman"/>
          <w:b/>
          <w:bCs/>
          <w:i/>
          <w:iCs/>
          <w:sz w:val="20"/>
          <w:szCs w:val="20"/>
        </w:rPr>
        <w:t xml:space="preserve">, dan </w:t>
      </w:r>
      <w:proofErr w:type="spellStart"/>
      <w:r w:rsidRPr="00AF0A17">
        <w:rPr>
          <w:rFonts w:ascii="Times New Roman" w:hAnsi="Times New Roman" w:cs="Times New Roman"/>
          <w:b/>
          <w:bCs/>
          <w:i/>
          <w:iCs/>
          <w:sz w:val="20"/>
          <w:szCs w:val="20"/>
        </w:rPr>
        <w:t>Asas-asas</w:t>
      </w:r>
      <w:proofErr w:type="spellEnd"/>
      <w:r w:rsidRPr="00AF0A17">
        <w:rPr>
          <w:rFonts w:ascii="Times New Roman" w:hAnsi="Times New Roman" w:cs="Times New Roman"/>
          <w:b/>
          <w:bCs/>
          <w:i/>
          <w:iCs/>
          <w:sz w:val="20"/>
          <w:szCs w:val="20"/>
        </w:rPr>
        <w:t xml:space="preserve"> </w:t>
      </w:r>
      <w:proofErr w:type="spellStart"/>
      <w:r w:rsidRPr="00AF0A17">
        <w:rPr>
          <w:rFonts w:ascii="Times New Roman" w:hAnsi="Times New Roman" w:cs="Times New Roman"/>
          <w:b/>
          <w:bCs/>
          <w:i/>
          <w:iCs/>
          <w:sz w:val="20"/>
          <w:szCs w:val="20"/>
        </w:rPr>
        <w:t>Umum</w:t>
      </w:r>
      <w:proofErr w:type="spellEnd"/>
      <w:r w:rsidRPr="00AF0A17">
        <w:rPr>
          <w:rFonts w:ascii="Times New Roman" w:hAnsi="Times New Roman" w:cs="Times New Roman"/>
          <w:b/>
          <w:bCs/>
          <w:i/>
          <w:iCs/>
          <w:sz w:val="20"/>
          <w:szCs w:val="20"/>
        </w:rPr>
        <w:t xml:space="preserve"> </w:t>
      </w:r>
      <w:proofErr w:type="spellStart"/>
      <w:r w:rsidRPr="00AF0A17">
        <w:rPr>
          <w:rFonts w:ascii="Times New Roman" w:hAnsi="Times New Roman" w:cs="Times New Roman"/>
          <w:b/>
          <w:bCs/>
          <w:i/>
          <w:iCs/>
          <w:sz w:val="20"/>
          <w:szCs w:val="20"/>
        </w:rPr>
        <w:t>Pemerintahan</w:t>
      </w:r>
      <w:proofErr w:type="spellEnd"/>
      <w:r w:rsidRPr="00AF0A17">
        <w:rPr>
          <w:rFonts w:ascii="Times New Roman" w:hAnsi="Times New Roman" w:cs="Times New Roman"/>
          <w:b/>
          <w:bCs/>
          <w:i/>
          <w:iCs/>
          <w:sz w:val="20"/>
          <w:szCs w:val="20"/>
        </w:rPr>
        <w:t xml:space="preserve"> yang </w:t>
      </w:r>
      <w:proofErr w:type="spellStart"/>
      <w:r w:rsidRPr="00AF0A17">
        <w:rPr>
          <w:rFonts w:ascii="Times New Roman" w:hAnsi="Times New Roman" w:cs="Times New Roman"/>
          <w:b/>
          <w:bCs/>
          <w:i/>
          <w:iCs/>
          <w:sz w:val="20"/>
          <w:szCs w:val="20"/>
        </w:rPr>
        <w:t>Baik</w:t>
      </w:r>
      <w:proofErr w:type="spellEnd"/>
      <w:r w:rsidRPr="00AF0A17">
        <w:rPr>
          <w:rFonts w:ascii="Times New Roman" w:hAnsi="Times New Roman" w:cs="Times New Roman"/>
          <w:i/>
          <w:iCs/>
          <w:sz w:val="20"/>
          <w:szCs w:val="20"/>
        </w:rPr>
        <w:t xml:space="preserve">, </w:t>
      </w:r>
      <w:r w:rsidRPr="006060C5">
        <w:rPr>
          <w:rFonts w:ascii="Times New Roman" w:hAnsi="Times New Roman" w:cs="Times New Roman"/>
          <w:iCs/>
          <w:sz w:val="20"/>
          <w:szCs w:val="20"/>
        </w:rPr>
        <w:t>Jakarta</w:t>
      </w:r>
      <w:r>
        <w:rPr>
          <w:rFonts w:ascii="Times New Roman" w:hAnsi="Times New Roman" w:cs="Times New Roman"/>
          <w:sz w:val="20"/>
          <w:szCs w:val="20"/>
        </w:rPr>
        <w:t xml:space="preserve">, </w:t>
      </w:r>
      <w:proofErr w:type="spellStart"/>
      <w:r>
        <w:rPr>
          <w:rFonts w:ascii="Times New Roman" w:hAnsi="Times New Roman" w:cs="Times New Roman"/>
          <w:sz w:val="20"/>
          <w:szCs w:val="20"/>
        </w:rPr>
        <w:t>Erlangga</w:t>
      </w:r>
      <w:proofErr w:type="spellEnd"/>
      <w:r>
        <w:rPr>
          <w:rFonts w:ascii="Times New Roman" w:hAnsi="Times New Roman" w:cs="Times New Roman"/>
          <w:sz w:val="20"/>
          <w:szCs w:val="20"/>
        </w:rPr>
        <w:t xml:space="preserve">, </w:t>
      </w:r>
      <w:r w:rsidRPr="00AF0A17">
        <w:rPr>
          <w:rFonts w:ascii="Times New Roman" w:hAnsi="Times New Roman" w:cs="Times New Roman"/>
          <w:sz w:val="20"/>
          <w:szCs w:val="20"/>
        </w:rPr>
        <w:t>2010</w:t>
      </w:r>
      <w:r>
        <w:rPr>
          <w:rFonts w:ascii="Times New Roman" w:hAnsi="Times New Roman" w:cs="Times New Roman"/>
          <w:sz w:val="20"/>
          <w:szCs w:val="20"/>
        </w:rPr>
        <w:t xml:space="preserve">, </w:t>
      </w:r>
      <w:proofErr w:type="spellStart"/>
      <w:r w:rsidRPr="00AF0A17">
        <w:rPr>
          <w:rFonts w:ascii="Times New Roman" w:hAnsi="Times New Roman" w:cs="Times New Roman"/>
          <w:sz w:val="20"/>
          <w:szCs w:val="20"/>
        </w:rPr>
        <w:t>hal</w:t>
      </w:r>
      <w:proofErr w:type="spellEnd"/>
      <w:r w:rsidRPr="00AF0A17">
        <w:rPr>
          <w:rFonts w:ascii="Times New Roman" w:hAnsi="Times New Roman" w:cs="Times New Roman"/>
          <w:sz w:val="20"/>
          <w:szCs w:val="20"/>
        </w:rPr>
        <w:t xml:space="preserve">. </w:t>
      </w:r>
      <w:proofErr w:type="gramStart"/>
      <w:r w:rsidRPr="00AF0A17">
        <w:rPr>
          <w:rFonts w:ascii="Times New Roman" w:hAnsi="Times New Roman" w:cs="Times New Roman"/>
          <w:sz w:val="20"/>
          <w:szCs w:val="20"/>
        </w:rPr>
        <w:t>40</w:t>
      </w:r>
      <w:r>
        <w:rPr>
          <w:rFonts w:ascii="Times New Roman" w:hAnsi="Times New Roman" w:cs="Times New Roman"/>
          <w:sz w:val="20"/>
          <w:szCs w:val="20"/>
        </w:rPr>
        <w:t>,</w:t>
      </w:r>
      <w:r>
        <w:rPr>
          <w:rFonts w:ascii="Times New Roman" w:hAnsi="Times New Roman" w:cs="Times New Roman"/>
          <w:i/>
          <w:iCs/>
          <w:sz w:val="20"/>
          <w:szCs w:val="20"/>
        </w:rPr>
        <w:t>.</w:t>
      </w:r>
      <w:proofErr w:type="gramEnd"/>
    </w:p>
  </w:footnote>
  <w:footnote w:id="3">
    <w:p w14:paraId="4ED87366" w14:textId="65DD3FAC" w:rsidR="00C15278" w:rsidRDefault="00C15278" w:rsidP="007E7AB2">
      <w:pPr>
        <w:pStyle w:val="FootnoteText"/>
        <w:ind w:firstLine="567"/>
        <w:jc w:val="both"/>
      </w:pPr>
      <w:r w:rsidRPr="00AF0A17">
        <w:rPr>
          <w:rStyle w:val="FootnoteReference"/>
          <w:rFonts w:ascii="Times New Roman" w:hAnsi="Times New Roman" w:cs="Times New Roman"/>
          <w:b/>
          <w:bCs/>
        </w:rPr>
        <w:footnoteRef/>
      </w:r>
      <w:r w:rsidRPr="00AF0A17">
        <w:rPr>
          <w:rFonts w:ascii="Times New Roman" w:hAnsi="Times New Roman" w:cs="Times New Roman"/>
          <w:b/>
          <w:bCs/>
        </w:rPr>
        <w:t xml:space="preserve"> </w:t>
      </w:r>
      <w:r w:rsidRPr="00AF0A17">
        <w:rPr>
          <w:rFonts w:ascii="Times New Roman" w:hAnsi="Times New Roman" w:cs="Times New Roman"/>
          <w:b/>
          <w:bCs/>
          <w:i/>
          <w:iCs/>
        </w:rPr>
        <w:t>Ibid</w:t>
      </w:r>
      <w:r w:rsidRPr="00AF0A17">
        <w:rPr>
          <w:rFonts w:ascii="Times New Roman" w:hAnsi="Times New Roman" w:cs="Times New Roman"/>
          <w:i/>
          <w:iCs/>
        </w:rPr>
        <w:t xml:space="preserve">, </w:t>
      </w:r>
      <w:proofErr w:type="spellStart"/>
      <w:r w:rsidRPr="00AF0A17">
        <w:rPr>
          <w:rFonts w:ascii="Times New Roman" w:hAnsi="Times New Roman" w:cs="Times New Roman"/>
        </w:rPr>
        <w:t>hal</w:t>
      </w:r>
      <w:proofErr w:type="spellEnd"/>
      <w:r w:rsidRPr="00AF0A17">
        <w:rPr>
          <w:rFonts w:ascii="Times New Roman" w:hAnsi="Times New Roman" w:cs="Times New Roman"/>
        </w:rPr>
        <w:t>. 157</w:t>
      </w:r>
    </w:p>
  </w:footnote>
  <w:footnote w:id="4">
    <w:p w14:paraId="0AD887A7" w14:textId="430B3E39" w:rsidR="00C15278" w:rsidRDefault="00C15278" w:rsidP="00650C64">
      <w:pPr>
        <w:pStyle w:val="FootnoteText"/>
        <w:ind w:firstLine="567"/>
        <w:jc w:val="both"/>
      </w:pPr>
      <w:r w:rsidRPr="009E6CA5">
        <w:rPr>
          <w:rStyle w:val="FootnoteReference"/>
          <w:b/>
          <w:bCs/>
        </w:rPr>
        <w:footnoteRef/>
      </w:r>
      <w:r>
        <w:t xml:space="preserve"> </w:t>
      </w:r>
      <w:proofErr w:type="spellStart"/>
      <w:r w:rsidRPr="00AF0A17">
        <w:rPr>
          <w:rFonts w:ascii="Times New Roman" w:hAnsi="Times New Roman" w:cs="Times New Roman"/>
        </w:rPr>
        <w:t>Simanjuntak</w:t>
      </w:r>
      <w:proofErr w:type="spellEnd"/>
      <w:r w:rsidRPr="00AF0A17">
        <w:rPr>
          <w:rFonts w:ascii="Times New Roman" w:hAnsi="Times New Roman" w:cs="Times New Roman"/>
        </w:rPr>
        <w:t>,</w:t>
      </w:r>
      <w:r>
        <w:rPr>
          <w:rFonts w:ascii="Times New Roman" w:hAnsi="Times New Roman" w:cs="Times New Roman"/>
        </w:rPr>
        <w:t xml:space="preserve"> </w:t>
      </w:r>
      <w:proofErr w:type="spellStart"/>
      <w:r w:rsidRPr="00AF0A17">
        <w:rPr>
          <w:rFonts w:ascii="Times New Roman" w:hAnsi="Times New Roman" w:cs="Times New Roman"/>
          <w:b/>
          <w:bCs/>
          <w:i/>
          <w:iCs/>
        </w:rPr>
        <w:t>Pokok-Pokok</w:t>
      </w:r>
      <w:proofErr w:type="spellEnd"/>
      <w:r w:rsidRPr="00AF0A17">
        <w:rPr>
          <w:rFonts w:ascii="Times New Roman" w:hAnsi="Times New Roman" w:cs="Times New Roman"/>
          <w:b/>
          <w:bCs/>
          <w:i/>
          <w:iCs/>
        </w:rPr>
        <w:t xml:space="preserve"> </w:t>
      </w:r>
      <w:proofErr w:type="spellStart"/>
      <w:r w:rsidRPr="00AF0A17">
        <w:rPr>
          <w:rFonts w:ascii="Times New Roman" w:hAnsi="Times New Roman" w:cs="Times New Roman"/>
          <w:b/>
          <w:bCs/>
          <w:i/>
          <w:iCs/>
        </w:rPr>
        <w:t>Hukum</w:t>
      </w:r>
      <w:proofErr w:type="spellEnd"/>
      <w:r w:rsidRPr="00AF0A17">
        <w:rPr>
          <w:rFonts w:ascii="Times New Roman" w:hAnsi="Times New Roman" w:cs="Times New Roman"/>
          <w:b/>
          <w:bCs/>
          <w:i/>
          <w:iCs/>
        </w:rPr>
        <w:t xml:space="preserve"> </w:t>
      </w:r>
      <w:proofErr w:type="spellStart"/>
      <w:r w:rsidRPr="00AF0A17">
        <w:rPr>
          <w:rFonts w:ascii="Times New Roman" w:hAnsi="Times New Roman" w:cs="Times New Roman"/>
          <w:b/>
          <w:bCs/>
          <w:i/>
          <w:iCs/>
        </w:rPr>
        <w:t>Perdata</w:t>
      </w:r>
      <w:proofErr w:type="spellEnd"/>
      <w:r w:rsidRPr="00AF0A17">
        <w:rPr>
          <w:rFonts w:ascii="Times New Roman" w:hAnsi="Times New Roman" w:cs="Times New Roman"/>
          <w:b/>
          <w:bCs/>
          <w:i/>
          <w:iCs/>
        </w:rPr>
        <w:t xml:space="preserve"> Indonesia</w:t>
      </w:r>
      <w:r w:rsidRPr="00AF0A17">
        <w:rPr>
          <w:rFonts w:ascii="Times New Roman" w:hAnsi="Times New Roman" w:cs="Times New Roman"/>
        </w:rPr>
        <w:t>, Jakarta</w:t>
      </w:r>
      <w:r>
        <w:rPr>
          <w:rFonts w:ascii="Times New Roman" w:hAnsi="Times New Roman" w:cs="Times New Roman"/>
        </w:rPr>
        <w:t xml:space="preserve">, </w:t>
      </w:r>
      <w:proofErr w:type="spellStart"/>
      <w:r w:rsidRPr="00AF0A17">
        <w:rPr>
          <w:rFonts w:ascii="Times New Roman" w:hAnsi="Times New Roman" w:cs="Times New Roman"/>
        </w:rPr>
        <w:t>Djambatan</w:t>
      </w:r>
      <w:proofErr w:type="spellEnd"/>
      <w:r>
        <w:rPr>
          <w:rFonts w:ascii="Times New Roman" w:hAnsi="Times New Roman" w:cs="Times New Roman"/>
        </w:rPr>
        <w:t xml:space="preserve">, </w:t>
      </w:r>
      <w:r w:rsidRPr="00AF0A17">
        <w:rPr>
          <w:rFonts w:ascii="Times New Roman" w:hAnsi="Times New Roman" w:cs="Times New Roman"/>
        </w:rPr>
        <w:t>2009</w:t>
      </w:r>
      <w:r>
        <w:rPr>
          <w:rFonts w:ascii="Times New Roman" w:hAnsi="Times New Roman" w:cs="Times New Roman"/>
        </w:rPr>
        <w:t xml:space="preserve">, </w:t>
      </w:r>
      <w:proofErr w:type="spellStart"/>
      <w:r>
        <w:rPr>
          <w:rFonts w:ascii="Times New Roman" w:hAnsi="Times New Roman" w:cs="Times New Roman"/>
        </w:rPr>
        <w:t>hal</w:t>
      </w:r>
      <w:proofErr w:type="spellEnd"/>
      <w:r>
        <w:rPr>
          <w:rFonts w:ascii="Times New Roman" w:hAnsi="Times New Roman" w:cs="Times New Roman"/>
        </w:rPr>
        <w:t>. 3.</w:t>
      </w:r>
    </w:p>
  </w:footnote>
  <w:footnote w:id="5">
    <w:p w14:paraId="2F5B770B" w14:textId="14237AC4" w:rsidR="00C15278" w:rsidRDefault="00C15278" w:rsidP="00650C64">
      <w:pPr>
        <w:pStyle w:val="FootnoteText"/>
        <w:ind w:firstLine="567"/>
        <w:jc w:val="both"/>
      </w:pPr>
      <w:r w:rsidRPr="009E6CA5">
        <w:rPr>
          <w:rStyle w:val="FootnoteReference"/>
          <w:b/>
          <w:bCs/>
        </w:rPr>
        <w:footnoteRef/>
      </w:r>
      <w:r>
        <w:t xml:space="preserve"> </w:t>
      </w:r>
      <w:proofErr w:type="spellStart"/>
      <w:r w:rsidRPr="00AF0A17">
        <w:rPr>
          <w:rFonts w:ascii="Times New Roman" w:hAnsi="Times New Roman" w:cs="Times New Roman"/>
        </w:rPr>
        <w:t>Subekti</w:t>
      </w:r>
      <w:proofErr w:type="spellEnd"/>
      <w:r w:rsidRPr="00AF0A17">
        <w:rPr>
          <w:rFonts w:ascii="Times New Roman" w:hAnsi="Times New Roman" w:cs="Times New Roman"/>
        </w:rPr>
        <w:t xml:space="preserve">, </w:t>
      </w:r>
      <w:proofErr w:type="spellStart"/>
      <w:r w:rsidRPr="00AF0A17">
        <w:rPr>
          <w:rFonts w:ascii="Times New Roman" w:hAnsi="Times New Roman" w:cs="Times New Roman"/>
          <w:b/>
          <w:bCs/>
          <w:i/>
          <w:iCs/>
        </w:rPr>
        <w:t>Pokok-Pokok</w:t>
      </w:r>
      <w:proofErr w:type="spellEnd"/>
      <w:r w:rsidRPr="00AF0A17">
        <w:rPr>
          <w:rFonts w:ascii="Times New Roman" w:hAnsi="Times New Roman" w:cs="Times New Roman"/>
          <w:b/>
          <w:bCs/>
          <w:i/>
          <w:iCs/>
        </w:rPr>
        <w:t xml:space="preserve"> </w:t>
      </w:r>
      <w:proofErr w:type="spellStart"/>
      <w:r w:rsidRPr="00AF0A17">
        <w:rPr>
          <w:rFonts w:ascii="Times New Roman" w:hAnsi="Times New Roman" w:cs="Times New Roman"/>
          <w:b/>
          <w:bCs/>
          <w:i/>
          <w:iCs/>
        </w:rPr>
        <w:t>Hukum</w:t>
      </w:r>
      <w:proofErr w:type="spellEnd"/>
      <w:r w:rsidRPr="00AF0A17">
        <w:rPr>
          <w:rFonts w:ascii="Times New Roman" w:hAnsi="Times New Roman" w:cs="Times New Roman"/>
          <w:b/>
          <w:bCs/>
          <w:i/>
          <w:iCs/>
        </w:rPr>
        <w:t xml:space="preserve"> </w:t>
      </w:r>
      <w:proofErr w:type="spellStart"/>
      <w:r w:rsidRPr="00AF0A17">
        <w:rPr>
          <w:rFonts w:ascii="Times New Roman" w:hAnsi="Times New Roman" w:cs="Times New Roman"/>
          <w:b/>
          <w:bCs/>
          <w:i/>
          <w:iCs/>
        </w:rPr>
        <w:t>Perdata</w:t>
      </w:r>
      <w:proofErr w:type="spellEnd"/>
      <w:r w:rsidRPr="00AF0A17">
        <w:rPr>
          <w:rFonts w:ascii="Times New Roman" w:hAnsi="Times New Roman" w:cs="Times New Roman"/>
          <w:i/>
          <w:iCs/>
        </w:rPr>
        <w:t xml:space="preserve">, </w:t>
      </w:r>
      <w:r w:rsidRPr="00AF0A17">
        <w:rPr>
          <w:rFonts w:ascii="Times New Roman" w:hAnsi="Times New Roman" w:cs="Times New Roman"/>
        </w:rPr>
        <w:t>Jakarta</w:t>
      </w:r>
      <w:r>
        <w:rPr>
          <w:rFonts w:ascii="Times New Roman" w:hAnsi="Times New Roman" w:cs="Times New Roman"/>
        </w:rPr>
        <w:t>,</w:t>
      </w:r>
      <w:r w:rsidRPr="006060C5">
        <w:rPr>
          <w:rFonts w:ascii="Times New Roman" w:hAnsi="Times New Roman" w:cs="Times New Roman"/>
        </w:rPr>
        <w:t xml:space="preserve"> </w:t>
      </w:r>
      <w:r w:rsidRPr="00AF0A17">
        <w:rPr>
          <w:rFonts w:ascii="Times New Roman" w:hAnsi="Times New Roman" w:cs="Times New Roman"/>
        </w:rPr>
        <w:t xml:space="preserve">PT. </w:t>
      </w:r>
      <w:proofErr w:type="spellStart"/>
      <w:r w:rsidRPr="00AF0A17">
        <w:rPr>
          <w:rFonts w:ascii="Times New Roman" w:hAnsi="Times New Roman" w:cs="Times New Roman"/>
        </w:rPr>
        <w:t>Intermasa</w:t>
      </w:r>
      <w:proofErr w:type="spellEnd"/>
      <w:r>
        <w:rPr>
          <w:rFonts w:ascii="Times New Roman" w:hAnsi="Times New Roman" w:cs="Times New Roman"/>
        </w:rPr>
        <w:t xml:space="preserve">, </w:t>
      </w:r>
      <w:r w:rsidRPr="00AF0A17">
        <w:rPr>
          <w:rFonts w:ascii="Times New Roman" w:hAnsi="Times New Roman" w:cs="Times New Roman"/>
        </w:rPr>
        <w:t>2003</w:t>
      </w:r>
      <w:r>
        <w:rPr>
          <w:rFonts w:ascii="Times New Roman" w:hAnsi="Times New Roman" w:cs="Times New Roman"/>
        </w:rPr>
        <w:t xml:space="preserve">, </w:t>
      </w:r>
      <w:proofErr w:type="spellStart"/>
      <w:r w:rsidRPr="00AF0A17">
        <w:rPr>
          <w:rFonts w:ascii="Times New Roman" w:hAnsi="Times New Roman" w:cs="Times New Roman"/>
        </w:rPr>
        <w:t>hal</w:t>
      </w:r>
      <w:proofErr w:type="spellEnd"/>
      <w:r w:rsidRPr="00AF0A17">
        <w:rPr>
          <w:rFonts w:ascii="Times New Roman" w:hAnsi="Times New Roman" w:cs="Times New Roman"/>
        </w:rPr>
        <w:t>. 132</w:t>
      </w:r>
    </w:p>
  </w:footnote>
  <w:footnote w:id="6">
    <w:p w14:paraId="04BE0F9F" w14:textId="12305273" w:rsidR="00C15278" w:rsidRPr="006F7CAA" w:rsidRDefault="00C15278" w:rsidP="006F7CAA">
      <w:pPr>
        <w:spacing w:after="0" w:line="240" w:lineRule="auto"/>
        <w:ind w:firstLine="567"/>
        <w:jc w:val="both"/>
        <w:rPr>
          <w:rFonts w:ascii="Times New Roman" w:eastAsia="Times New Roman" w:hAnsi="Times New Roman" w:cs="Times New Roman"/>
          <w:sz w:val="20"/>
          <w:szCs w:val="20"/>
        </w:rPr>
      </w:pPr>
      <w:r w:rsidRPr="006971F5">
        <w:rPr>
          <w:rStyle w:val="FootnoteReference"/>
          <w:rFonts w:ascii="Times New Roman" w:hAnsi="Times New Roman" w:cs="Times New Roman"/>
        </w:rPr>
        <w:footnoteRef/>
      </w:r>
      <w:r w:rsidRPr="006971F5">
        <w:rPr>
          <w:rFonts w:ascii="Times New Roman" w:hAnsi="Times New Roman" w:cs="Times New Roman"/>
        </w:rPr>
        <w:t xml:space="preserve"> </w:t>
      </w:r>
      <w:proofErr w:type="spellStart"/>
      <w:r w:rsidRPr="00823EBA">
        <w:rPr>
          <w:rFonts w:ascii="Times New Roman" w:eastAsia="Times New Roman" w:hAnsi="Times New Roman" w:cs="Times New Roman"/>
          <w:sz w:val="20"/>
          <w:szCs w:val="20"/>
        </w:rPr>
        <w:t>Subekti</w:t>
      </w:r>
      <w:proofErr w:type="spellEnd"/>
      <w:r w:rsidRPr="00823EBA">
        <w:rPr>
          <w:rFonts w:ascii="Times New Roman" w:eastAsia="Times New Roman" w:hAnsi="Times New Roman" w:cs="Times New Roman"/>
          <w:sz w:val="20"/>
          <w:szCs w:val="20"/>
        </w:rPr>
        <w:t xml:space="preserve">, R., &amp; </w:t>
      </w:r>
      <w:proofErr w:type="spellStart"/>
      <w:r w:rsidRPr="00823EBA">
        <w:rPr>
          <w:rFonts w:ascii="Times New Roman" w:eastAsia="Times New Roman" w:hAnsi="Times New Roman" w:cs="Times New Roman"/>
          <w:sz w:val="20"/>
          <w:szCs w:val="20"/>
        </w:rPr>
        <w:t>Tjitrosudibio</w:t>
      </w:r>
      <w:proofErr w:type="spellEnd"/>
      <w:r w:rsidRPr="00823EBA">
        <w:rPr>
          <w:rFonts w:ascii="Times New Roman" w:eastAsia="Times New Roman" w:hAnsi="Times New Roman" w:cs="Times New Roman"/>
          <w:sz w:val="20"/>
          <w:szCs w:val="20"/>
        </w:rPr>
        <w:t xml:space="preserve">, R., </w:t>
      </w:r>
      <w:r w:rsidRPr="00823EBA">
        <w:rPr>
          <w:rFonts w:ascii="Times New Roman" w:eastAsia="Times New Roman" w:hAnsi="Times New Roman" w:cs="Times New Roman"/>
          <w:b/>
          <w:i/>
          <w:iCs/>
          <w:sz w:val="20"/>
          <w:szCs w:val="20"/>
        </w:rPr>
        <w:t xml:space="preserve">Kitab </w:t>
      </w:r>
      <w:proofErr w:type="spellStart"/>
      <w:r w:rsidRPr="00823EBA">
        <w:rPr>
          <w:rFonts w:ascii="Times New Roman" w:eastAsia="Times New Roman" w:hAnsi="Times New Roman" w:cs="Times New Roman"/>
          <w:b/>
          <w:i/>
          <w:iCs/>
          <w:sz w:val="20"/>
          <w:szCs w:val="20"/>
        </w:rPr>
        <w:t>Undang-Undang</w:t>
      </w:r>
      <w:proofErr w:type="spellEnd"/>
      <w:r w:rsidRPr="00823EBA">
        <w:rPr>
          <w:rFonts w:ascii="Times New Roman" w:eastAsia="Times New Roman" w:hAnsi="Times New Roman" w:cs="Times New Roman"/>
          <w:b/>
          <w:i/>
          <w:iCs/>
          <w:sz w:val="20"/>
          <w:szCs w:val="20"/>
        </w:rPr>
        <w:t xml:space="preserve"> </w:t>
      </w:r>
      <w:proofErr w:type="spellStart"/>
      <w:r w:rsidRPr="00823EBA">
        <w:rPr>
          <w:rFonts w:ascii="Times New Roman" w:eastAsia="Times New Roman" w:hAnsi="Times New Roman" w:cs="Times New Roman"/>
          <w:b/>
          <w:i/>
          <w:iCs/>
          <w:sz w:val="20"/>
          <w:szCs w:val="20"/>
        </w:rPr>
        <w:t>Hukum</w:t>
      </w:r>
      <w:proofErr w:type="spellEnd"/>
      <w:r w:rsidRPr="00823EBA">
        <w:rPr>
          <w:rFonts w:ascii="Times New Roman" w:eastAsia="Times New Roman" w:hAnsi="Times New Roman" w:cs="Times New Roman"/>
          <w:b/>
          <w:i/>
          <w:iCs/>
          <w:sz w:val="20"/>
          <w:szCs w:val="20"/>
        </w:rPr>
        <w:t xml:space="preserve"> </w:t>
      </w:r>
      <w:proofErr w:type="spellStart"/>
      <w:r w:rsidRPr="00823EBA">
        <w:rPr>
          <w:rFonts w:ascii="Times New Roman" w:eastAsia="Times New Roman" w:hAnsi="Times New Roman" w:cs="Times New Roman"/>
          <w:b/>
          <w:i/>
          <w:iCs/>
          <w:sz w:val="20"/>
          <w:szCs w:val="20"/>
        </w:rPr>
        <w:t>Perdata</w:t>
      </w:r>
      <w:proofErr w:type="spellEnd"/>
      <w:r w:rsidRPr="00823EBA">
        <w:rPr>
          <w:rFonts w:ascii="Times New Roman" w:eastAsia="Times New Roman" w:hAnsi="Times New Roman" w:cs="Times New Roman"/>
          <w:i/>
          <w:iCs/>
          <w:sz w:val="20"/>
          <w:szCs w:val="20"/>
        </w:rPr>
        <w:t>,</w:t>
      </w:r>
      <w:r w:rsidRPr="00823EBA">
        <w:rPr>
          <w:rFonts w:ascii="Times New Roman" w:eastAsia="Times New Roman" w:hAnsi="Times New Roman" w:cs="Times New Roman"/>
          <w:sz w:val="20"/>
          <w:szCs w:val="20"/>
        </w:rPr>
        <w:t xml:space="preserve"> Jakarta</w:t>
      </w:r>
      <w:r>
        <w:rPr>
          <w:rFonts w:ascii="Times New Roman" w:eastAsia="Times New Roman" w:hAnsi="Times New Roman" w:cs="Times New Roman"/>
          <w:sz w:val="20"/>
          <w:szCs w:val="20"/>
        </w:rPr>
        <w:t xml:space="preserve">, </w:t>
      </w:r>
      <w:proofErr w:type="spellStart"/>
      <w:r w:rsidRPr="00823EBA">
        <w:rPr>
          <w:rFonts w:ascii="Times New Roman" w:eastAsia="Times New Roman" w:hAnsi="Times New Roman" w:cs="Times New Roman"/>
          <w:sz w:val="20"/>
          <w:szCs w:val="20"/>
        </w:rPr>
        <w:t>Pradnya</w:t>
      </w:r>
      <w:proofErr w:type="spellEnd"/>
      <w:r w:rsidRPr="00823EBA">
        <w:rPr>
          <w:rFonts w:ascii="Times New Roman" w:eastAsia="Times New Roman" w:hAnsi="Times New Roman" w:cs="Times New Roman"/>
          <w:sz w:val="20"/>
          <w:szCs w:val="20"/>
        </w:rPr>
        <w:t xml:space="preserve"> Paramita, 2003</w:t>
      </w:r>
      <w:r>
        <w:rPr>
          <w:rFonts w:ascii="Times New Roman" w:eastAsia="Times New Roman" w:hAnsi="Times New Roman" w:cs="Times New Roman"/>
          <w:sz w:val="20"/>
          <w:szCs w:val="20"/>
        </w:rPr>
        <w:t xml:space="preserve">, </w:t>
      </w:r>
      <w:proofErr w:type="spellStart"/>
      <w:r w:rsidRPr="00823EBA">
        <w:rPr>
          <w:rFonts w:ascii="Times New Roman" w:eastAsia="Times New Roman" w:hAnsi="Times New Roman" w:cs="Times New Roman"/>
          <w:color w:val="000000"/>
          <w:sz w:val="20"/>
          <w:szCs w:val="20"/>
        </w:rPr>
        <w:t>hal</w:t>
      </w:r>
      <w:proofErr w:type="spellEnd"/>
      <w:r w:rsidRPr="00823EBA">
        <w:rPr>
          <w:rFonts w:ascii="Times New Roman" w:eastAsia="Times New Roman" w:hAnsi="Times New Roman" w:cs="Times New Roman"/>
          <w:color w:val="000000"/>
          <w:sz w:val="20"/>
          <w:szCs w:val="20"/>
        </w:rPr>
        <w:t>. 342</w:t>
      </w:r>
      <w:r w:rsidRPr="006971F5">
        <w:rPr>
          <w:rFonts w:ascii="Times New Roman" w:eastAsia="Times New Roman" w:hAnsi="Times New Roman" w:cs="Times New Roman"/>
          <w:color w:val="000000"/>
        </w:rPr>
        <w:t xml:space="preserve"> </w:t>
      </w:r>
    </w:p>
  </w:footnote>
  <w:footnote w:id="7">
    <w:p w14:paraId="0A69EE67" w14:textId="77777777" w:rsidR="00C15278" w:rsidRPr="0059113F" w:rsidRDefault="00C15278" w:rsidP="00EE3647">
      <w:pPr>
        <w:pStyle w:val="FootnoteText"/>
        <w:ind w:firstLine="567"/>
        <w:rPr>
          <w:rFonts w:ascii="Times New Roman" w:hAnsi="Times New Roman" w:cs="Times New Roman"/>
        </w:rPr>
      </w:pPr>
      <w:r w:rsidRPr="006971F5">
        <w:rPr>
          <w:rStyle w:val="FootnoteReference"/>
          <w:rFonts w:ascii="Times New Roman" w:hAnsi="Times New Roman" w:cs="Times New Roman"/>
        </w:rPr>
        <w:footnoteRef/>
      </w:r>
      <w:r w:rsidRPr="006971F5">
        <w:rPr>
          <w:rFonts w:ascii="Times New Roman" w:hAnsi="Times New Roman" w:cs="Times New Roman"/>
        </w:rPr>
        <w:t xml:space="preserve"> </w:t>
      </w:r>
      <w:proofErr w:type="spellStart"/>
      <w:r w:rsidRPr="0059113F">
        <w:rPr>
          <w:rFonts w:ascii="Times New Roman" w:hAnsi="Times New Roman" w:cs="Times New Roman"/>
        </w:rPr>
        <w:t>Subekti</w:t>
      </w:r>
      <w:proofErr w:type="spellEnd"/>
      <w:r w:rsidRPr="0059113F">
        <w:rPr>
          <w:rFonts w:ascii="Times New Roman" w:hAnsi="Times New Roman" w:cs="Times New Roman"/>
        </w:rPr>
        <w:t xml:space="preserve">, </w:t>
      </w:r>
      <w:proofErr w:type="spellStart"/>
      <w:r w:rsidRPr="0059113F">
        <w:rPr>
          <w:rFonts w:ascii="Times New Roman" w:hAnsi="Times New Roman" w:cs="Times New Roman"/>
          <w:b/>
          <w:i/>
        </w:rPr>
        <w:t>Hukum</w:t>
      </w:r>
      <w:proofErr w:type="spellEnd"/>
      <w:r w:rsidRPr="0059113F">
        <w:rPr>
          <w:rFonts w:ascii="Times New Roman" w:hAnsi="Times New Roman" w:cs="Times New Roman"/>
          <w:b/>
          <w:i/>
        </w:rPr>
        <w:t xml:space="preserve"> </w:t>
      </w:r>
      <w:proofErr w:type="spellStart"/>
      <w:r w:rsidRPr="0059113F">
        <w:rPr>
          <w:rFonts w:ascii="Times New Roman" w:hAnsi="Times New Roman" w:cs="Times New Roman"/>
          <w:b/>
          <w:i/>
        </w:rPr>
        <w:t>Perjanjian</w:t>
      </w:r>
      <w:proofErr w:type="spellEnd"/>
      <w:r w:rsidRPr="0059113F">
        <w:rPr>
          <w:rFonts w:ascii="Times New Roman" w:hAnsi="Times New Roman" w:cs="Times New Roman"/>
        </w:rPr>
        <w:t>, Jakarta</w:t>
      </w:r>
      <w:r>
        <w:rPr>
          <w:rFonts w:ascii="Times New Roman" w:hAnsi="Times New Roman" w:cs="Times New Roman"/>
        </w:rPr>
        <w:t xml:space="preserve">, </w:t>
      </w:r>
      <w:proofErr w:type="spellStart"/>
      <w:r w:rsidRPr="0059113F">
        <w:rPr>
          <w:rFonts w:ascii="Times New Roman" w:hAnsi="Times New Roman" w:cs="Times New Roman"/>
        </w:rPr>
        <w:t>Intermasa</w:t>
      </w:r>
      <w:proofErr w:type="spellEnd"/>
      <w:r w:rsidRPr="0059113F">
        <w:rPr>
          <w:rFonts w:ascii="Times New Roman" w:hAnsi="Times New Roman" w:cs="Times New Roman"/>
        </w:rPr>
        <w:t>, 2005</w:t>
      </w:r>
      <w:r>
        <w:rPr>
          <w:rFonts w:ascii="Times New Roman" w:hAnsi="Times New Roman" w:cs="Times New Roman"/>
        </w:rPr>
        <w:t>, Hal. 17</w:t>
      </w:r>
    </w:p>
  </w:footnote>
  <w:footnote w:id="8">
    <w:p w14:paraId="1CEB9C45" w14:textId="77777777" w:rsidR="00C15278" w:rsidRDefault="00C15278" w:rsidP="00EE3647">
      <w:pPr>
        <w:pStyle w:val="FootnoteText"/>
        <w:ind w:firstLine="567"/>
      </w:pPr>
      <w:r w:rsidRPr="00613819">
        <w:rPr>
          <w:rStyle w:val="FootnoteReference"/>
          <w:rFonts w:ascii="Times New Roman" w:hAnsi="Times New Roman" w:cs="Times New Roman"/>
        </w:rPr>
        <w:footnoteRef/>
      </w:r>
      <w:r>
        <w:t xml:space="preserve"> </w:t>
      </w:r>
      <w:r w:rsidRPr="006971F5">
        <w:rPr>
          <w:rFonts w:ascii="Times New Roman" w:hAnsi="Times New Roman" w:cs="Times New Roman"/>
          <w:b/>
          <w:i/>
        </w:rPr>
        <w:t>Ibid</w:t>
      </w:r>
      <w:r>
        <w:rPr>
          <w:rFonts w:ascii="Times New Roman" w:hAnsi="Times New Roman" w:cs="Times New Roman"/>
        </w:rPr>
        <w:t xml:space="preserve">, </w:t>
      </w:r>
      <w:proofErr w:type="spellStart"/>
      <w:r>
        <w:rPr>
          <w:rFonts w:ascii="Times New Roman" w:hAnsi="Times New Roman" w:cs="Times New Roman"/>
        </w:rPr>
        <w:t>hal</w:t>
      </w:r>
      <w:proofErr w:type="spellEnd"/>
      <w:r>
        <w:rPr>
          <w:rFonts w:ascii="Times New Roman" w:hAnsi="Times New Roman" w:cs="Times New Roman"/>
        </w:rPr>
        <w:t xml:space="preserve"> 339</w:t>
      </w:r>
    </w:p>
  </w:footnote>
  <w:footnote w:id="9">
    <w:p w14:paraId="15D6B50C" w14:textId="7D6D46BE" w:rsidR="00C15278" w:rsidRPr="00823EBA" w:rsidRDefault="00C15278" w:rsidP="00823EBA">
      <w:pPr>
        <w:spacing w:after="0" w:line="240" w:lineRule="auto"/>
        <w:ind w:firstLine="567"/>
        <w:jc w:val="both"/>
        <w:rPr>
          <w:rFonts w:ascii="Times New Roman" w:eastAsia="Times New Roman" w:hAnsi="Times New Roman" w:cs="Times New Roman"/>
          <w:sz w:val="20"/>
          <w:szCs w:val="20"/>
        </w:rPr>
      </w:pPr>
      <w:r>
        <w:rPr>
          <w:rStyle w:val="FootnoteReference"/>
        </w:rPr>
        <w:footnoteRef/>
      </w:r>
      <w:r>
        <w:t xml:space="preserve"> </w:t>
      </w:r>
      <w:r w:rsidRPr="006F7CAA">
        <w:rPr>
          <w:rFonts w:ascii="Times New Roman" w:hAnsi="Times New Roman" w:cs="Times New Roman"/>
          <w:b/>
          <w:i/>
          <w:sz w:val="20"/>
          <w:szCs w:val="20"/>
        </w:rPr>
        <w:t xml:space="preserve">Op. </w:t>
      </w:r>
      <w:proofErr w:type="spellStart"/>
      <w:r w:rsidRPr="006F7CAA">
        <w:rPr>
          <w:rFonts w:ascii="Times New Roman" w:hAnsi="Times New Roman" w:cs="Times New Roman"/>
          <w:b/>
          <w:i/>
          <w:sz w:val="20"/>
          <w:szCs w:val="20"/>
        </w:rPr>
        <w:t>Cit</w:t>
      </w:r>
      <w:proofErr w:type="spellEnd"/>
      <w:r w:rsidRPr="006F7CAA">
        <w:rPr>
          <w:rFonts w:ascii="Times New Roman" w:hAnsi="Times New Roman" w:cs="Times New Roman"/>
          <w:b/>
          <w:i/>
          <w:sz w:val="20"/>
          <w:szCs w:val="20"/>
        </w:rPr>
        <w:t>,</w:t>
      </w:r>
      <w:r>
        <w:t xml:space="preserve"> </w:t>
      </w:r>
      <w:proofErr w:type="spellStart"/>
      <w:r w:rsidRPr="00823EBA">
        <w:rPr>
          <w:rFonts w:ascii="Times New Roman" w:eastAsia="Times New Roman" w:hAnsi="Times New Roman" w:cs="Times New Roman"/>
          <w:sz w:val="20"/>
          <w:szCs w:val="20"/>
        </w:rPr>
        <w:t>Su</w:t>
      </w:r>
      <w:r>
        <w:rPr>
          <w:rFonts w:ascii="Times New Roman" w:eastAsia="Times New Roman" w:hAnsi="Times New Roman" w:cs="Times New Roman"/>
          <w:sz w:val="20"/>
          <w:szCs w:val="20"/>
        </w:rPr>
        <w:t>bekti</w:t>
      </w:r>
      <w:proofErr w:type="spellEnd"/>
      <w:r>
        <w:rPr>
          <w:rFonts w:ascii="Times New Roman" w:eastAsia="Times New Roman" w:hAnsi="Times New Roman" w:cs="Times New Roman"/>
          <w:sz w:val="20"/>
          <w:szCs w:val="20"/>
        </w:rPr>
        <w:t xml:space="preserve">, R., &amp; </w:t>
      </w:r>
      <w:proofErr w:type="spellStart"/>
      <w:r>
        <w:rPr>
          <w:rFonts w:ascii="Times New Roman" w:eastAsia="Times New Roman" w:hAnsi="Times New Roman" w:cs="Times New Roman"/>
          <w:sz w:val="20"/>
          <w:szCs w:val="20"/>
        </w:rPr>
        <w:t>Tjitrosudibio</w:t>
      </w:r>
      <w:proofErr w:type="spellEnd"/>
      <w:r>
        <w:rPr>
          <w:rFonts w:ascii="Times New Roman" w:eastAsia="Times New Roman" w:hAnsi="Times New Roman" w:cs="Times New Roman"/>
          <w:sz w:val="20"/>
          <w:szCs w:val="20"/>
        </w:rPr>
        <w:t xml:space="preserve">, R., </w:t>
      </w:r>
      <w:proofErr w:type="spellStart"/>
      <w:r w:rsidRPr="00823EBA">
        <w:rPr>
          <w:rFonts w:ascii="Times New Roman" w:eastAsia="Times New Roman" w:hAnsi="Times New Roman" w:cs="Times New Roman"/>
          <w:color w:val="000000"/>
          <w:sz w:val="20"/>
          <w:szCs w:val="20"/>
        </w:rPr>
        <w:t>hal</w:t>
      </w:r>
      <w:proofErr w:type="spellEnd"/>
      <w:r w:rsidRPr="00823EBA">
        <w:rPr>
          <w:rFonts w:ascii="Times New Roman" w:eastAsia="Times New Roman" w:hAnsi="Times New Roman" w:cs="Times New Roman"/>
          <w:color w:val="000000"/>
          <w:sz w:val="20"/>
          <w:szCs w:val="20"/>
        </w:rPr>
        <w:t>. 341</w:t>
      </w:r>
    </w:p>
  </w:footnote>
  <w:footnote w:id="10">
    <w:p w14:paraId="68EC46C1" w14:textId="77777777" w:rsidR="00C15278" w:rsidRPr="00365C85" w:rsidRDefault="00C15278" w:rsidP="00EE3647">
      <w:pPr>
        <w:pStyle w:val="FootnoteText"/>
        <w:ind w:firstLine="567"/>
        <w:rPr>
          <w:rFonts w:ascii="Times New Roman" w:hAnsi="Times New Roman" w:cs="Times New Roman"/>
        </w:rPr>
      </w:pPr>
      <w:r w:rsidRPr="00365C85">
        <w:rPr>
          <w:rStyle w:val="FootnoteReference"/>
          <w:rFonts w:ascii="Times New Roman" w:hAnsi="Times New Roman" w:cs="Times New Roman"/>
        </w:rPr>
        <w:footnoteRef/>
      </w:r>
      <w:r w:rsidRPr="00365C85">
        <w:rPr>
          <w:rFonts w:ascii="Times New Roman" w:hAnsi="Times New Roman" w:cs="Times New Roman"/>
        </w:rPr>
        <w:t xml:space="preserve"> </w:t>
      </w:r>
      <w:r w:rsidRPr="00365C85">
        <w:rPr>
          <w:rFonts w:ascii="Times New Roman" w:hAnsi="Times New Roman" w:cs="Times New Roman"/>
          <w:b/>
          <w:i/>
        </w:rPr>
        <w:t>Ibid</w:t>
      </w:r>
      <w:r w:rsidRPr="00365C85">
        <w:rPr>
          <w:rFonts w:ascii="Times New Roman" w:hAnsi="Times New Roman" w:cs="Times New Roman"/>
        </w:rPr>
        <w:t>, Hal</w:t>
      </w:r>
      <w:r>
        <w:rPr>
          <w:rFonts w:ascii="Times New Roman" w:hAnsi="Times New Roman" w:cs="Times New Roman"/>
        </w:rPr>
        <w:t xml:space="preserve"> 341</w:t>
      </w:r>
    </w:p>
  </w:footnote>
  <w:footnote w:id="11">
    <w:p w14:paraId="4B633932" w14:textId="77777777" w:rsidR="00C15278" w:rsidRPr="00CA40BA" w:rsidRDefault="00C15278" w:rsidP="00EE3647">
      <w:pPr>
        <w:pStyle w:val="FootnoteText"/>
        <w:ind w:firstLine="567"/>
        <w:rPr>
          <w:rFonts w:ascii="Times New Roman" w:hAnsi="Times New Roman" w:cs="Times New Roman"/>
        </w:rPr>
      </w:pPr>
      <w:r>
        <w:rPr>
          <w:rStyle w:val="FootnoteReference"/>
        </w:rPr>
        <w:footnoteRef/>
      </w:r>
      <w:r>
        <w:t xml:space="preserve"> </w:t>
      </w:r>
      <w:r w:rsidRPr="00CA40BA">
        <w:rPr>
          <w:rFonts w:ascii="Times New Roman" w:hAnsi="Times New Roman" w:cs="Times New Roman"/>
          <w:b/>
          <w:i/>
        </w:rPr>
        <w:t xml:space="preserve">Op. </w:t>
      </w:r>
      <w:proofErr w:type="spellStart"/>
      <w:r w:rsidRPr="00CA40BA">
        <w:rPr>
          <w:rFonts w:ascii="Times New Roman" w:hAnsi="Times New Roman" w:cs="Times New Roman"/>
          <w:b/>
          <w:i/>
        </w:rPr>
        <w:t>Cit</w:t>
      </w:r>
      <w:proofErr w:type="spellEnd"/>
      <w:r w:rsidRPr="00CA40BA">
        <w:rPr>
          <w:rFonts w:ascii="Times New Roman" w:hAnsi="Times New Roman" w:cs="Times New Roman"/>
        </w:rPr>
        <w:t xml:space="preserve">, </w:t>
      </w:r>
      <w:proofErr w:type="spellStart"/>
      <w:r w:rsidRPr="00CA40BA">
        <w:rPr>
          <w:rFonts w:ascii="Times New Roman" w:hAnsi="Times New Roman" w:cs="Times New Roman"/>
        </w:rPr>
        <w:t>Subekti</w:t>
      </w:r>
      <w:proofErr w:type="spellEnd"/>
      <w:r w:rsidRPr="00CA40BA">
        <w:rPr>
          <w:rFonts w:ascii="Times New Roman" w:hAnsi="Times New Roman" w:cs="Times New Roman"/>
        </w:rPr>
        <w:t>, Hal. 19.</w:t>
      </w:r>
    </w:p>
  </w:footnote>
  <w:footnote w:id="12">
    <w:p w14:paraId="38962043" w14:textId="77777777" w:rsidR="00C15278" w:rsidRPr="00CA40BA" w:rsidRDefault="00C15278" w:rsidP="00EE3647">
      <w:pPr>
        <w:pStyle w:val="FootnoteText"/>
        <w:ind w:firstLine="567"/>
        <w:rPr>
          <w:rFonts w:ascii="Times New Roman" w:hAnsi="Times New Roman" w:cs="Times New Roman"/>
        </w:rPr>
      </w:pPr>
      <w:r w:rsidRPr="00CA40BA">
        <w:rPr>
          <w:rStyle w:val="FootnoteReference"/>
          <w:rFonts w:ascii="Times New Roman" w:hAnsi="Times New Roman" w:cs="Times New Roman"/>
        </w:rPr>
        <w:footnoteRef/>
      </w:r>
      <w:r w:rsidRPr="00CA40BA">
        <w:rPr>
          <w:rFonts w:ascii="Times New Roman" w:hAnsi="Times New Roman" w:cs="Times New Roman"/>
        </w:rPr>
        <w:t xml:space="preserve"> </w:t>
      </w:r>
      <w:r w:rsidRPr="00CA40BA">
        <w:rPr>
          <w:rFonts w:ascii="Times New Roman" w:hAnsi="Times New Roman" w:cs="Times New Roman"/>
          <w:b/>
          <w:i/>
        </w:rPr>
        <w:t>Ibid</w:t>
      </w:r>
      <w:r w:rsidRPr="00CA40BA">
        <w:rPr>
          <w:rFonts w:ascii="Times New Roman" w:hAnsi="Times New Roman" w:cs="Times New Roman"/>
        </w:rPr>
        <w:t>, Hal. 20</w:t>
      </w:r>
    </w:p>
  </w:footnote>
  <w:footnote w:id="13">
    <w:p w14:paraId="72606FCC" w14:textId="77777777" w:rsidR="00C15278" w:rsidRPr="00CC2195" w:rsidRDefault="00C15278" w:rsidP="00EE3647">
      <w:pPr>
        <w:pStyle w:val="FootnoteText"/>
        <w:ind w:firstLine="567"/>
        <w:jc w:val="both"/>
        <w:rPr>
          <w:rFonts w:ascii="Times New Roman" w:hAnsi="Times New Roman" w:cs="Times New Roman"/>
        </w:rPr>
      </w:pPr>
      <w:r w:rsidRPr="00CC2195">
        <w:rPr>
          <w:rStyle w:val="FootnoteReference"/>
          <w:rFonts w:ascii="Times New Roman" w:hAnsi="Times New Roman" w:cs="Times New Roman"/>
        </w:rPr>
        <w:footnoteRef/>
      </w:r>
      <w:r w:rsidRPr="00CC2195">
        <w:rPr>
          <w:rFonts w:ascii="Times New Roman" w:hAnsi="Times New Roman" w:cs="Times New Roman"/>
        </w:rPr>
        <w:t xml:space="preserve"> Muhammad, Abdulkadir, </w:t>
      </w:r>
      <w:proofErr w:type="spellStart"/>
      <w:r w:rsidRPr="00CC2195">
        <w:rPr>
          <w:rFonts w:ascii="Times New Roman" w:hAnsi="Times New Roman" w:cs="Times New Roman"/>
          <w:b/>
          <w:i/>
        </w:rPr>
        <w:t>Hukum</w:t>
      </w:r>
      <w:proofErr w:type="spellEnd"/>
      <w:r w:rsidRPr="00CC2195">
        <w:rPr>
          <w:rFonts w:ascii="Times New Roman" w:hAnsi="Times New Roman" w:cs="Times New Roman"/>
          <w:b/>
          <w:i/>
        </w:rPr>
        <w:t xml:space="preserve"> </w:t>
      </w:r>
      <w:proofErr w:type="spellStart"/>
      <w:r w:rsidRPr="00CC2195">
        <w:rPr>
          <w:rFonts w:ascii="Times New Roman" w:hAnsi="Times New Roman" w:cs="Times New Roman"/>
          <w:b/>
          <w:i/>
        </w:rPr>
        <w:t>Perdata</w:t>
      </w:r>
      <w:proofErr w:type="spellEnd"/>
      <w:r w:rsidRPr="00CC2195">
        <w:rPr>
          <w:rFonts w:ascii="Times New Roman" w:hAnsi="Times New Roman" w:cs="Times New Roman"/>
          <w:b/>
          <w:i/>
        </w:rPr>
        <w:t xml:space="preserve"> Indonesia</w:t>
      </w:r>
      <w:r w:rsidRPr="00CC2195">
        <w:rPr>
          <w:rFonts w:ascii="Times New Roman" w:hAnsi="Times New Roman" w:cs="Times New Roman"/>
        </w:rPr>
        <w:t>,</w:t>
      </w:r>
      <w:r w:rsidRPr="00482ADE">
        <w:rPr>
          <w:rFonts w:ascii="Times New Roman" w:hAnsi="Times New Roman" w:cs="Times New Roman"/>
        </w:rPr>
        <w:t xml:space="preserve"> </w:t>
      </w:r>
      <w:r w:rsidRPr="00CC2195">
        <w:rPr>
          <w:rFonts w:ascii="Times New Roman" w:hAnsi="Times New Roman" w:cs="Times New Roman"/>
        </w:rPr>
        <w:t>Bandung</w:t>
      </w:r>
      <w:r>
        <w:rPr>
          <w:rFonts w:ascii="Times New Roman" w:hAnsi="Times New Roman" w:cs="Times New Roman"/>
        </w:rPr>
        <w:t xml:space="preserve">, </w:t>
      </w:r>
      <w:r w:rsidRPr="00CC2195">
        <w:rPr>
          <w:rFonts w:ascii="Times New Roman" w:hAnsi="Times New Roman" w:cs="Times New Roman"/>
        </w:rPr>
        <w:t xml:space="preserve">Citra Aditya </w:t>
      </w:r>
      <w:proofErr w:type="spellStart"/>
      <w:r w:rsidRPr="00CC2195">
        <w:rPr>
          <w:rFonts w:ascii="Times New Roman" w:hAnsi="Times New Roman" w:cs="Times New Roman"/>
        </w:rPr>
        <w:t>Bakti</w:t>
      </w:r>
      <w:proofErr w:type="spellEnd"/>
      <w:r w:rsidRPr="00CC2195">
        <w:rPr>
          <w:rFonts w:ascii="Times New Roman" w:hAnsi="Times New Roman" w:cs="Times New Roman"/>
        </w:rPr>
        <w:t>,</w:t>
      </w:r>
      <w:r>
        <w:rPr>
          <w:rFonts w:ascii="Times New Roman" w:hAnsi="Times New Roman" w:cs="Times New Roman"/>
        </w:rPr>
        <w:t xml:space="preserve"> </w:t>
      </w:r>
      <w:r w:rsidRPr="00CC2195">
        <w:rPr>
          <w:rFonts w:ascii="Times New Roman" w:hAnsi="Times New Roman" w:cs="Times New Roman"/>
        </w:rPr>
        <w:t>2000</w:t>
      </w:r>
      <w:r>
        <w:rPr>
          <w:rFonts w:ascii="Times New Roman" w:hAnsi="Times New Roman" w:cs="Times New Roman"/>
        </w:rPr>
        <w:t>,</w:t>
      </w:r>
      <w:r w:rsidRPr="00CC2195">
        <w:rPr>
          <w:rFonts w:ascii="Times New Roman" w:hAnsi="Times New Roman" w:cs="Times New Roman"/>
        </w:rPr>
        <w:t xml:space="preserve"> </w:t>
      </w:r>
      <w:proofErr w:type="spellStart"/>
      <w:r w:rsidRPr="00CC2195">
        <w:rPr>
          <w:rFonts w:ascii="Times New Roman" w:hAnsi="Times New Roman" w:cs="Times New Roman"/>
        </w:rPr>
        <w:t>hal</w:t>
      </w:r>
      <w:proofErr w:type="spellEnd"/>
      <w:r w:rsidRPr="00CC2195">
        <w:rPr>
          <w:rFonts w:ascii="Times New Roman" w:hAnsi="Times New Roman" w:cs="Times New Roman"/>
        </w:rPr>
        <w:t>. 27</w:t>
      </w:r>
    </w:p>
  </w:footnote>
  <w:footnote w:id="14">
    <w:p w14:paraId="78ADCD8E" w14:textId="77777777" w:rsidR="00C15278" w:rsidRPr="003511C2" w:rsidRDefault="00C15278" w:rsidP="00EE3647">
      <w:pPr>
        <w:pStyle w:val="FootnoteText"/>
        <w:ind w:firstLine="567"/>
        <w:jc w:val="both"/>
        <w:rPr>
          <w:rFonts w:ascii="Times New Roman" w:hAnsi="Times New Roman" w:cs="Times New Roman"/>
        </w:rPr>
      </w:pPr>
      <w:r w:rsidRPr="003511C2">
        <w:rPr>
          <w:rStyle w:val="FootnoteReference"/>
          <w:rFonts w:ascii="Times New Roman" w:hAnsi="Times New Roman" w:cs="Times New Roman"/>
        </w:rPr>
        <w:footnoteRef/>
      </w:r>
      <w:r w:rsidRPr="003511C2">
        <w:rPr>
          <w:rFonts w:ascii="Times New Roman" w:hAnsi="Times New Roman" w:cs="Times New Roman"/>
        </w:rPr>
        <w:t xml:space="preserve"> </w:t>
      </w:r>
      <w:proofErr w:type="spellStart"/>
      <w:r w:rsidRPr="003511C2">
        <w:rPr>
          <w:rFonts w:ascii="Times New Roman" w:hAnsi="Times New Roman" w:cs="Times New Roman"/>
        </w:rPr>
        <w:t>Syahmin</w:t>
      </w:r>
      <w:proofErr w:type="spellEnd"/>
      <w:r w:rsidRPr="003511C2">
        <w:rPr>
          <w:rFonts w:ascii="Times New Roman" w:hAnsi="Times New Roman" w:cs="Times New Roman"/>
        </w:rPr>
        <w:t xml:space="preserve">, </w:t>
      </w:r>
      <w:proofErr w:type="spellStart"/>
      <w:r w:rsidRPr="003511C2">
        <w:rPr>
          <w:rFonts w:ascii="Times New Roman" w:hAnsi="Times New Roman" w:cs="Times New Roman"/>
          <w:b/>
          <w:i/>
        </w:rPr>
        <w:t>Hukum</w:t>
      </w:r>
      <w:proofErr w:type="spellEnd"/>
      <w:r w:rsidRPr="003511C2">
        <w:rPr>
          <w:rFonts w:ascii="Times New Roman" w:hAnsi="Times New Roman" w:cs="Times New Roman"/>
          <w:b/>
          <w:i/>
        </w:rPr>
        <w:t xml:space="preserve"> </w:t>
      </w:r>
      <w:proofErr w:type="spellStart"/>
      <w:r w:rsidRPr="003511C2">
        <w:rPr>
          <w:rFonts w:ascii="Times New Roman" w:hAnsi="Times New Roman" w:cs="Times New Roman"/>
          <w:b/>
          <w:i/>
        </w:rPr>
        <w:t>Perjanjian</w:t>
      </w:r>
      <w:proofErr w:type="spellEnd"/>
      <w:r w:rsidRPr="003511C2">
        <w:rPr>
          <w:rFonts w:ascii="Times New Roman" w:hAnsi="Times New Roman" w:cs="Times New Roman"/>
          <w:b/>
          <w:i/>
        </w:rPr>
        <w:t xml:space="preserve"> </w:t>
      </w:r>
      <w:proofErr w:type="spellStart"/>
      <w:r w:rsidRPr="003511C2">
        <w:rPr>
          <w:rFonts w:ascii="Times New Roman" w:hAnsi="Times New Roman" w:cs="Times New Roman"/>
          <w:b/>
          <w:i/>
        </w:rPr>
        <w:t>Internasional</w:t>
      </w:r>
      <w:proofErr w:type="spellEnd"/>
      <w:r w:rsidRPr="003511C2">
        <w:rPr>
          <w:rFonts w:ascii="Times New Roman" w:hAnsi="Times New Roman" w:cs="Times New Roman"/>
        </w:rPr>
        <w:t>, Jakarta</w:t>
      </w:r>
      <w:r>
        <w:rPr>
          <w:rFonts w:ascii="Times New Roman" w:hAnsi="Times New Roman" w:cs="Times New Roman"/>
        </w:rPr>
        <w:t xml:space="preserve">, Raja </w:t>
      </w:r>
      <w:proofErr w:type="spellStart"/>
      <w:r>
        <w:rPr>
          <w:rFonts w:ascii="Times New Roman" w:hAnsi="Times New Roman" w:cs="Times New Roman"/>
        </w:rPr>
        <w:t>Grafindo</w:t>
      </w:r>
      <w:proofErr w:type="spellEnd"/>
      <w:r>
        <w:rPr>
          <w:rFonts w:ascii="Times New Roman" w:hAnsi="Times New Roman" w:cs="Times New Roman"/>
        </w:rPr>
        <w:t xml:space="preserve"> </w:t>
      </w:r>
      <w:proofErr w:type="spellStart"/>
      <w:r>
        <w:rPr>
          <w:rFonts w:ascii="Times New Roman" w:hAnsi="Times New Roman" w:cs="Times New Roman"/>
        </w:rPr>
        <w:t>Persada</w:t>
      </w:r>
      <w:proofErr w:type="spellEnd"/>
      <w:r>
        <w:rPr>
          <w:rFonts w:ascii="Times New Roman" w:hAnsi="Times New Roman" w:cs="Times New Roman"/>
        </w:rPr>
        <w:t xml:space="preserve">, </w:t>
      </w:r>
      <w:r w:rsidRPr="003511C2">
        <w:rPr>
          <w:rFonts w:ascii="Times New Roman" w:hAnsi="Times New Roman" w:cs="Times New Roman"/>
        </w:rPr>
        <w:t>2006</w:t>
      </w:r>
      <w:r>
        <w:rPr>
          <w:rFonts w:ascii="Times New Roman" w:hAnsi="Times New Roman" w:cs="Times New Roman"/>
        </w:rPr>
        <w:t xml:space="preserve">, </w:t>
      </w:r>
      <w:proofErr w:type="spellStart"/>
      <w:r>
        <w:rPr>
          <w:rFonts w:ascii="Times New Roman" w:hAnsi="Times New Roman" w:cs="Times New Roman"/>
        </w:rPr>
        <w:t>hal</w:t>
      </w:r>
      <w:proofErr w:type="spellEnd"/>
      <w:r>
        <w:rPr>
          <w:rFonts w:ascii="Times New Roman" w:hAnsi="Times New Roman" w:cs="Times New Roman"/>
        </w:rPr>
        <w:t>. 3</w:t>
      </w:r>
    </w:p>
  </w:footnote>
  <w:footnote w:id="15">
    <w:p w14:paraId="3EB3C8E2" w14:textId="77777777" w:rsidR="00C15278" w:rsidRPr="003511C2" w:rsidRDefault="00C15278" w:rsidP="00EE3647">
      <w:pPr>
        <w:pStyle w:val="FootnoteText"/>
        <w:ind w:firstLine="567"/>
        <w:jc w:val="both"/>
        <w:rPr>
          <w:rFonts w:ascii="Times New Roman" w:hAnsi="Times New Roman" w:cs="Times New Roman"/>
        </w:rPr>
      </w:pPr>
      <w:r w:rsidRPr="00221D33">
        <w:rPr>
          <w:rStyle w:val="FootnoteReference"/>
          <w:rFonts w:ascii="Times New Roman" w:hAnsi="Times New Roman" w:cs="Times New Roman"/>
        </w:rPr>
        <w:footnoteRef/>
      </w:r>
      <w:r w:rsidRPr="00221D33">
        <w:rPr>
          <w:rFonts w:ascii="Times New Roman" w:hAnsi="Times New Roman" w:cs="Times New Roman"/>
        </w:rPr>
        <w:t xml:space="preserve"> </w:t>
      </w:r>
      <w:r w:rsidRPr="00221D33">
        <w:rPr>
          <w:rFonts w:ascii="Times New Roman" w:hAnsi="Times New Roman" w:cs="Times New Roman"/>
          <w:b/>
          <w:i/>
        </w:rPr>
        <w:t>http://tidakdijual.com/content/pengertian-syarat-formal-dan-material-badan-hukum</w:t>
      </w:r>
      <w:r w:rsidRPr="00221D33">
        <w:rPr>
          <w:rFonts w:ascii="Times New Roman" w:hAnsi="Times New Roman" w:cs="Times New Roman"/>
        </w:rPr>
        <w:t xml:space="preserve">. </w:t>
      </w:r>
      <w:proofErr w:type="spellStart"/>
      <w:r w:rsidRPr="003511C2">
        <w:rPr>
          <w:rFonts w:ascii="Times New Roman" w:hAnsi="Times New Roman" w:cs="Times New Roman"/>
        </w:rPr>
        <w:t>diakses</w:t>
      </w:r>
      <w:proofErr w:type="spellEnd"/>
      <w:r w:rsidRPr="003511C2">
        <w:rPr>
          <w:rFonts w:ascii="Times New Roman" w:hAnsi="Times New Roman" w:cs="Times New Roman"/>
        </w:rPr>
        <w:t xml:space="preserve"> </w:t>
      </w:r>
      <w:proofErr w:type="spellStart"/>
      <w:r w:rsidRPr="003511C2">
        <w:rPr>
          <w:rFonts w:ascii="Times New Roman" w:hAnsi="Times New Roman" w:cs="Times New Roman"/>
        </w:rPr>
        <w:t>tanggal</w:t>
      </w:r>
      <w:proofErr w:type="spellEnd"/>
      <w:r w:rsidRPr="003511C2">
        <w:rPr>
          <w:rFonts w:ascii="Times New Roman" w:hAnsi="Times New Roman" w:cs="Times New Roman"/>
        </w:rPr>
        <w:t xml:space="preserve"> </w:t>
      </w:r>
      <w:r>
        <w:rPr>
          <w:rFonts w:ascii="Times New Roman" w:hAnsi="Times New Roman" w:cs="Times New Roman"/>
        </w:rPr>
        <w:t xml:space="preserve">25 </w:t>
      </w:r>
      <w:proofErr w:type="spellStart"/>
      <w:r>
        <w:rPr>
          <w:rFonts w:ascii="Times New Roman" w:hAnsi="Times New Roman" w:cs="Times New Roman"/>
        </w:rPr>
        <w:t>Februari</w:t>
      </w:r>
      <w:proofErr w:type="spellEnd"/>
      <w:r>
        <w:rPr>
          <w:rFonts w:ascii="Times New Roman" w:hAnsi="Times New Roman" w:cs="Times New Roman"/>
        </w:rPr>
        <w:t xml:space="preserve"> 2024</w:t>
      </w:r>
      <w:r w:rsidRPr="003511C2">
        <w:rPr>
          <w:rFonts w:ascii="Times New Roman" w:hAnsi="Times New Roman" w:cs="Times New Roman"/>
        </w:rPr>
        <w:t>.</w:t>
      </w:r>
    </w:p>
  </w:footnote>
  <w:footnote w:id="16">
    <w:p w14:paraId="122E492A" w14:textId="77777777" w:rsidR="00C15278" w:rsidRPr="003511C2" w:rsidRDefault="00C15278" w:rsidP="00EE3647">
      <w:pPr>
        <w:pStyle w:val="FootnoteText"/>
        <w:ind w:firstLine="567"/>
        <w:rPr>
          <w:rFonts w:ascii="Times New Roman" w:hAnsi="Times New Roman" w:cs="Times New Roman"/>
        </w:rPr>
      </w:pPr>
      <w:r w:rsidRPr="003511C2">
        <w:rPr>
          <w:rStyle w:val="FootnoteReference"/>
          <w:rFonts w:ascii="Times New Roman" w:hAnsi="Times New Roman" w:cs="Times New Roman"/>
        </w:rPr>
        <w:footnoteRef/>
      </w:r>
      <w:r w:rsidRPr="003511C2">
        <w:rPr>
          <w:rFonts w:ascii="Times New Roman" w:hAnsi="Times New Roman" w:cs="Times New Roman"/>
        </w:rPr>
        <w:t xml:space="preserve"> </w:t>
      </w:r>
      <w:r w:rsidRPr="003511C2">
        <w:rPr>
          <w:rFonts w:ascii="Times New Roman" w:hAnsi="Times New Roman" w:cs="Times New Roman"/>
          <w:b/>
          <w:i/>
        </w:rPr>
        <w:t xml:space="preserve">Op. </w:t>
      </w:r>
      <w:proofErr w:type="spellStart"/>
      <w:r w:rsidRPr="003511C2">
        <w:rPr>
          <w:rFonts w:ascii="Times New Roman" w:hAnsi="Times New Roman" w:cs="Times New Roman"/>
          <w:b/>
          <w:i/>
        </w:rPr>
        <w:t>Cit</w:t>
      </w:r>
      <w:proofErr w:type="spellEnd"/>
      <w:r w:rsidRPr="003511C2">
        <w:rPr>
          <w:rFonts w:ascii="Times New Roman" w:hAnsi="Times New Roman" w:cs="Times New Roman"/>
        </w:rPr>
        <w:t>, Hal. 36</w:t>
      </w:r>
    </w:p>
  </w:footnote>
  <w:footnote w:id="17">
    <w:p w14:paraId="31B77D69" w14:textId="77777777" w:rsidR="00C15278" w:rsidRPr="00E85D9F" w:rsidRDefault="00C15278" w:rsidP="00AD19BB">
      <w:pPr>
        <w:pStyle w:val="FootnoteText"/>
        <w:spacing w:line="276" w:lineRule="auto"/>
        <w:ind w:firstLine="567"/>
        <w:jc w:val="both"/>
        <w:rPr>
          <w:rFonts w:ascii="Times New Roman" w:hAnsi="Times New Roman" w:cs="Times New Roman"/>
        </w:rPr>
      </w:pPr>
      <w:r w:rsidRPr="00E85D9F">
        <w:rPr>
          <w:rStyle w:val="FootnoteReference"/>
          <w:rFonts w:ascii="Times New Roman" w:hAnsi="Times New Roman" w:cs="Times New Roman"/>
        </w:rPr>
        <w:footnoteRef/>
      </w:r>
      <w:r w:rsidRPr="00E85D9F">
        <w:rPr>
          <w:rFonts w:ascii="Times New Roman" w:hAnsi="Times New Roman" w:cs="Times New Roman"/>
        </w:rPr>
        <w:t xml:space="preserve"> </w:t>
      </w:r>
      <w:proofErr w:type="spellStart"/>
      <w:r w:rsidRPr="00E85D9F">
        <w:rPr>
          <w:rFonts w:ascii="Times New Roman" w:hAnsi="Times New Roman" w:cs="Times New Roman"/>
        </w:rPr>
        <w:t>Suyono</w:t>
      </w:r>
      <w:proofErr w:type="spellEnd"/>
      <w:r w:rsidRPr="00E85D9F">
        <w:rPr>
          <w:rFonts w:ascii="Times New Roman" w:hAnsi="Times New Roman" w:cs="Times New Roman"/>
        </w:rPr>
        <w:t xml:space="preserve"> </w:t>
      </w:r>
      <w:proofErr w:type="spellStart"/>
      <w:r w:rsidRPr="00E85D9F">
        <w:rPr>
          <w:rFonts w:ascii="Times New Roman" w:hAnsi="Times New Roman" w:cs="Times New Roman"/>
        </w:rPr>
        <w:t>Yoyok</w:t>
      </w:r>
      <w:proofErr w:type="spellEnd"/>
      <w:r w:rsidRPr="00E85D9F">
        <w:rPr>
          <w:rFonts w:ascii="Times New Roman" w:hAnsi="Times New Roman" w:cs="Times New Roman"/>
        </w:rPr>
        <w:t xml:space="preserve"> </w:t>
      </w:r>
      <w:proofErr w:type="spellStart"/>
      <w:r w:rsidRPr="00E85D9F">
        <w:rPr>
          <w:rFonts w:ascii="Times New Roman" w:hAnsi="Times New Roman" w:cs="Times New Roman"/>
        </w:rPr>
        <w:t>ucuk</w:t>
      </w:r>
      <w:proofErr w:type="spellEnd"/>
      <w:r w:rsidRPr="00E85D9F">
        <w:rPr>
          <w:rFonts w:ascii="Times New Roman" w:hAnsi="Times New Roman" w:cs="Times New Roman"/>
        </w:rPr>
        <w:t xml:space="preserve">, </w:t>
      </w:r>
      <w:proofErr w:type="spellStart"/>
      <w:r w:rsidRPr="00E85D9F">
        <w:rPr>
          <w:rFonts w:ascii="Times New Roman" w:hAnsi="Times New Roman" w:cs="Times New Roman"/>
          <w:b/>
          <w:i/>
        </w:rPr>
        <w:t>Aspek</w:t>
      </w:r>
      <w:proofErr w:type="spellEnd"/>
      <w:r w:rsidRPr="00E85D9F">
        <w:rPr>
          <w:rFonts w:ascii="Times New Roman" w:hAnsi="Times New Roman" w:cs="Times New Roman"/>
          <w:b/>
          <w:i/>
        </w:rPr>
        <w:t xml:space="preserve"> </w:t>
      </w:r>
      <w:proofErr w:type="spellStart"/>
      <w:r w:rsidRPr="00E85D9F">
        <w:rPr>
          <w:rFonts w:ascii="Times New Roman" w:hAnsi="Times New Roman" w:cs="Times New Roman"/>
          <w:b/>
          <w:i/>
        </w:rPr>
        <w:t>Hukum</w:t>
      </w:r>
      <w:proofErr w:type="spellEnd"/>
      <w:r w:rsidRPr="00E85D9F">
        <w:rPr>
          <w:rFonts w:ascii="Times New Roman" w:hAnsi="Times New Roman" w:cs="Times New Roman"/>
          <w:b/>
          <w:i/>
        </w:rPr>
        <w:t xml:space="preserve"> </w:t>
      </w:r>
      <w:proofErr w:type="spellStart"/>
      <w:r w:rsidRPr="00E85D9F">
        <w:rPr>
          <w:rFonts w:ascii="Times New Roman" w:hAnsi="Times New Roman" w:cs="Times New Roman"/>
          <w:b/>
          <w:i/>
        </w:rPr>
        <w:t>Pidana</w:t>
      </w:r>
      <w:proofErr w:type="spellEnd"/>
      <w:r w:rsidRPr="00E85D9F">
        <w:rPr>
          <w:rFonts w:ascii="Times New Roman" w:hAnsi="Times New Roman" w:cs="Times New Roman"/>
          <w:b/>
          <w:i/>
        </w:rPr>
        <w:t xml:space="preserve"> </w:t>
      </w:r>
      <w:proofErr w:type="spellStart"/>
      <w:r w:rsidRPr="00E85D9F">
        <w:rPr>
          <w:rFonts w:ascii="Times New Roman" w:hAnsi="Times New Roman" w:cs="Times New Roman"/>
          <w:b/>
          <w:i/>
        </w:rPr>
        <w:t>Pengadaan</w:t>
      </w:r>
      <w:proofErr w:type="spellEnd"/>
      <w:r w:rsidRPr="00E85D9F">
        <w:rPr>
          <w:rFonts w:ascii="Times New Roman" w:hAnsi="Times New Roman" w:cs="Times New Roman"/>
          <w:b/>
          <w:i/>
        </w:rPr>
        <w:t xml:space="preserve"> </w:t>
      </w:r>
      <w:proofErr w:type="spellStart"/>
      <w:r w:rsidRPr="00E85D9F">
        <w:rPr>
          <w:rFonts w:ascii="Times New Roman" w:hAnsi="Times New Roman" w:cs="Times New Roman"/>
          <w:b/>
          <w:i/>
        </w:rPr>
        <w:t>Barang</w:t>
      </w:r>
      <w:proofErr w:type="spellEnd"/>
      <w:r w:rsidRPr="00E85D9F">
        <w:rPr>
          <w:rFonts w:ascii="Times New Roman" w:hAnsi="Times New Roman" w:cs="Times New Roman"/>
          <w:b/>
          <w:i/>
        </w:rPr>
        <w:t xml:space="preserve"> dan </w:t>
      </w:r>
      <w:proofErr w:type="spellStart"/>
      <w:r w:rsidRPr="00E85D9F">
        <w:rPr>
          <w:rFonts w:ascii="Times New Roman" w:hAnsi="Times New Roman" w:cs="Times New Roman"/>
          <w:b/>
          <w:i/>
        </w:rPr>
        <w:t>Jasa</w:t>
      </w:r>
      <w:proofErr w:type="spellEnd"/>
      <w:r w:rsidRPr="00E85D9F">
        <w:rPr>
          <w:rFonts w:ascii="Times New Roman" w:hAnsi="Times New Roman" w:cs="Times New Roman"/>
          <w:b/>
          <w:i/>
        </w:rPr>
        <w:t xml:space="preserve"> </w:t>
      </w:r>
      <w:proofErr w:type="spellStart"/>
      <w:r w:rsidRPr="00E85D9F">
        <w:rPr>
          <w:rFonts w:ascii="Times New Roman" w:hAnsi="Times New Roman" w:cs="Times New Roman"/>
          <w:b/>
          <w:i/>
        </w:rPr>
        <w:t>Pemerintah</w:t>
      </w:r>
      <w:proofErr w:type="spellEnd"/>
      <w:r w:rsidRPr="00E85D9F">
        <w:rPr>
          <w:rFonts w:ascii="Times New Roman" w:hAnsi="Times New Roman" w:cs="Times New Roman"/>
        </w:rPr>
        <w:t>, Yogyakarta</w:t>
      </w:r>
      <w:r>
        <w:rPr>
          <w:rFonts w:ascii="Times New Roman" w:hAnsi="Times New Roman" w:cs="Times New Roman"/>
        </w:rPr>
        <w:t xml:space="preserve">, </w:t>
      </w:r>
      <w:proofErr w:type="spellStart"/>
      <w:r w:rsidRPr="00E85D9F">
        <w:rPr>
          <w:rFonts w:ascii="Times New Roman" w:hAnsi="Times New Roman" w:cs="Times New Roman"/>
        </w:rPr>
        <w:t>LaksBang</w:t>
      </w:r>
      <w:proofErr w:type="spellEnd"/>
      <w:r w:rsidRPr="00E85D9F">
        <w:rPr>
          <w:rFonts w:ascii="Times New Roman" w:hAnsi="Times New Roman" w:cs="Times New Roman"/>
        </w:rPr>
        <w:t xml:space="preserve"> Justitia,</w:t>
      </w:r>
      <w:r>
        <w:rPr>
          <w:rFonts w:ascii="Times New Roman" w:hAnsi="Times New Roman" w:cs="Times New Roman"/>
        </w:rPr>
        <w:t xml:space="preserve"> </w:t>
      </w:r>
      <w:r w:rsidRPr="00E85D9F">
        <w:rPr>
          <w:rFonts w:ascii="Times New Roman" w:hAnsi="Times New Roman" w:cs="Times New Roman"/>
        </w:rPr>
        <w:t>2020</w:t>
      </w:r>
      <w:r>
        <w:rPr>
          <w:rFonts w:ascii="Times New Roman" w:hAnsi="Times New Roman" w:cs="Times New Roman"/>
        </w:rPr>
        <w:t>, Hal. 3</w:t>
      </w:r>
    </w:p>
  </w:footnote>
  <w:footnote w:id="18">
    <w:p w14:paraId="49A11E14" w14:textId="605B9174" w:rsidR="00C15278" w:rsidRPr="006C280D" w:rsidRDefault="00C15278" w:rsidP="006E650A">
      <w:pPr>
        <w:autoSpaceDE w:val="0"/>
        <w:autoSpaceDN w:val="0"/>
        <w:adjustRightInd w:val="0"/>
        <w:spacing w:after="0" w:line="240" w:lineRule="auto"/>
        <w:ind w:firstLine="567"/>
        <w:jc w:val="both"/>
        <w:rPr>
          <w:rFonts w:ascii="TimesNewRoman" w:hAnsi="TimesNewRoman" w:cs="TimesNewRoman"/>
          <w:sz w:val="20"/>
          <w:szCs w:val="20"/>
        </w:rPr>
      </w:pPr>
      <w:r w:rsidRPr="009E6CA5">
        <w:rPr>
          <w:rStyle w:val="FootnoteReference"/>
          <w:b/>
          <w:bCs/>
        </w:rPr>
        <w:footnoteRef/>
      </w:r>
      <w:r>
        <w:t xml:space="preserve"> </w:t>
      </w:r>
      <w:proofErr w:type="spellStart"/>
      <w:r>
        <w:rPr>
          <w:rFonts w:ascii="TimesNewRoman" w:hAnsi="TimesNewRoman" w:cs="TimesNewRoman"/>
          <w:sz w:val="20"/>
          <w:szCs w:val="20"/>
        </w:rPr>
        <w:t>Miru</w:t>
      </w:r>
      <w:proofErr w:type="spellEnd"/>
      <w:r>
        <w:rPr>
          <w:rFonts w:ascii="TimesNewRoman" w:hAnsi="TimesNewRoman" w:cs="TimesNewRoman"/>
          <w:sz w:val="20"/>
          <w:szCs w:val="20"/>
        </w:rPr>
        <w:t xml:space="preserve">, Ahmadi, </w:t>
      </w:r>
      <w:proofErr w:type="spellStart"/>
      <w:r w:rsidRPr="00B81672">
        <w:rPr>
          <w:rFonts w:ascii="TimesNewRoman,Italic" w:hAnsi="TimesNewRoman,Italic" w:cs="TimesNewRoman,Italic"/>
          <w:b/>
          <w:bCs/>
          <w:i/>
          <w:iCs/>
          <w:sz w:val="20"/>
          <w:szCs w:val="20"/>
        </w:rPr>
        <w:t>Hukum</w:t>
      </w:r>
      <w:proofErr w:type="spellEnd"/>
      <w:r w:rsidRPr="00B81672">
        <w:rPr>
          <w:rFonts w:ascii="TimesNewRoman,Italic" w:hAnsi="TimesNewRoman,Italic" w:cs="TimesNewRoman,Italic"/>
          <w:b/>
          <w:bCs/>
          <w:i/>
          <w:iCs/>
          <w:sz w:val="20"/>
          <w:szCs w:val="20"/>
        </w:rPr>
        <w:t xml:space="preserve"> </w:t>
      </w:r>
      <w:proofErr w:type="spellStart"/>
      <w:r w:rsidRPr="00B81672">
        <w:rPr>
          <w:rFonts w:ascii="TimesNewRoman,Italic" w:hAnsi="TimesNewRoman,Italic" w:cs="TimesNewRoman,Italic"/>
          <w:b/>
          <w:bCs/>
          <w:i/>
          <w:iCs/>
          <w:sz w:val="20"/>
          <w:szCs w:val="20"/>
        </w:rPr>
        <w:t>Kontrak</w:t>
      </w:r>
      <w:proofErr w:type="spellEnd"/>
      <w:r w:rsidRPr="00B81672">
        <w:rPr>
          <w:rFonts w:ascii="TimesNewRoman,Italic" w:hAnsi="TimesNewRoman,Italic" w:cs="TimesNewRoman,Italic"/>
          <w:b/>
          <w:bCs/>
          <w:i/>
          <w:iCs/>
          <w:sz w:val="20"/>
          <w:szCs w:val="20"/>
        </w:rPr>
        <w:t xml:space="preserve"> dan </w:t>
      </w:r>
      <w:proofErr w:type="spellStart"/>
      <w:r w:rsidRPr="00B81672">
        <w:rPr>
          <w:rFonts w:ascii="TimesNewRoman,Italic" w:hAnsi="TimesNewRoman,Italic" w:cs="TimesNewRoman,Italic"/>
          <w:b/>
          <w:bCs/>
          <w:i/>
          <w:iCs/>
          <w:sz w:val="20"/>
          <w:szCs w:val="20"/>
        </w:rPr>
        <w:t>Perancangan</w:t>
      </w:r>
      <w:proofErr w:type="spellEnd"/>
      <w:r w:rsidRPr="00B81672">
        <w:rPr>
          <w:rFonts w:ascii="TimesNewRoman,Italic" w:hAnsi="TimesNewRoman,Italic" w:cs="TimesNewRoman,Italic"/>
          <w:b/>
          <w:bCs/>
          <w:i/>
          <w:iCs/>
          <w:sz w:val="20"/>
          <w:szCs w:val="20"/>
        </w:rPr>
        <w:t xml:space="preserve"> </w:t>
      </w:r>
      <w:proofErr w:type="spellStart"/>
      <w:r w:rsidRPr="00B81672">
        <w:rPr>
          <w:rFonts w:ascii="TimesNewRoman,Italic" w:hAnsi="TimesNewRoman,Italic" w:cs="TimesNewRoman,Italic"/>
          <w:b/>
          <w:bCs/>
          <w:i/>
          <w:iCs/>
          <w:sz w:val="20"/>
          <w:szCs w:val="20"/>
        </w:rPr>
        <w:t>Kontrak</w:t>
      </w:r>
      <w:proofErr w:type="spellEnd"/>
      <w:r>
        <w:rPr>
          <w:rFonts w:ascii="TimesNewRoman" w:hAnsi="TimesNewRoman" w:cs="TimesNewRoman"/>
          <w:sz w:val="20"/>
          <w:szCs w:val="20"/>
        </w:rPr>
        <w:t>,</w:t>
      </w:r>
      <w:r w:rsidRPr="006E650A">
        <w:rPr>
          <w:rFonts w:ascii="TimesNewRoman" w:hAnsi="TimesNewRoman" w:cs="TimesNewRoman"/>
          <w:sz w:val="20"/>
          <w:szCs w:val="20"/>
        </w:rPr>
        <w:t xml:space="preserve"> </w:t>
      </w:r>
      <w:r>
        <w:rPr>
          <w:rFonts w:ascii="TimesNewRoman" w:hAnsi="TimesNewRoman" w:cs="TimesNewRoman"/>
          <w:sz w:val="20"/>
          <w:szCs w:val="20"/>
        </w:rPr>
        <w:t xml:space="preserve">Jakarta, </w:t>
      </w:r>
      <w:proofErr w:type="spellStart"/>
      <w:r>
        <w:rPr>
          <w:rFonts w:ascii="TimesNewRoman" w:hAnsi="TimesNewRoman" w:cs="TimesNewRoman"/>
          <w:sz w:val="20"/>
          <w:szCs w:val="20"/>
        </w:rPr>
        <w:t>Rajawali</w:t>
      </w:r>
      <w:proofErr w:type="spellEnd"/>
      <w:r>
        <w:rPr>
          <w:rFonts w:ascii="TimesNewRoman" w:hAnsi="TimesNewRoman" w:cs="TimesNewRoman"/>
          <w:sz w:val="20"/>
          <w:szCs w:val="20"/>
        </w:rPr>
        <w:t xml:space="preserve"> Pers, 2007, </w:t>
      </w:r>
      <w:proofErr w:type="spellStart"/>
      <w:r>
        <w:rPr>
          <w:rFonts w:ascii="TimesNewRoman" w:hAnsi="TimesNewRoman" w:cs="TimesNewRoman"/>
          <w:sz w:val="20"/>
          <w:szCs w:val="20"/>
        </w:rPr>
        <w:t>hal</w:t>
      </w:r>
      <w:proofErr w:type="spellEnd"/>
      <w:r>
        <w:rPr>
          <w:rFonts w:ascii="TimesNewRoman" w:hAnsi="TimesNewRoman" w:cs="TimesNewRoman"/>
          <w:sz w:val="20"/>
          <w:szCs w:val="20"/>
        </w:rPr>
        <w:t>. 74</w:t>
      </w:r>
    </w:p>
  </w:footnote>
  <w:footnote w:id="19">
    <w:p w14:paraId="462C44E5" w14:textId="6484027C" w:rsidR="00C15278" w:rsidRPr="00EF59C2" w:rsidRDefault="00C15278" w:rsidP="006E650A">
      <w:pPr>
        <w:pStyle w:val="FootnoteText"/>
        <w:ind w:firstLine="567"/>
        <w:jc w:val="both"/>
        <w:rPr>
          <w:rFonts w:ascii="Times New Roman" w:hAnsi="Times New Roman" w:cs="Times New Roman"/>
        </w:rPr>
      </w:pPr>
      <w:r w:rsidRPr="00EF59C2">
        <w:rPr>
          <w:rStyle w:val="FootnoteReference"/>
          <w:rFonts w:ascii="Times New Roman" w:hAnsi="Times New Roman" w:cs="Times New Roman"/>
        </w:rPr>
        <w:footnoteRef/>
      </w:r>
      <w:r w:rsidRPr="00EF59C2">
        <w:rPr>
          <w:rFonts w:ascii="Times New Roman" w:hAnsi="Times New Roman" w:cs="Times New Roman"/>
        </w:rPr>
        <w:t xml:space="preserve"> </w:t>
      </w:r>
      <w:hyperlink r:id="rId1" w:history="1">
        <w:r w:rsidRPr="00823EBA">
          <w:rPr>
            <w:rStyle w:val="Hyperlink"/>
            <w:rFonts w:ascii="Times New Roman" w:hAnsi="Times New Roman" w:cs="Times New Roman"/>
            <w:b/>
            <w:i/>
            <w:color w:val="auto"/>
            <w:u w:val="none"/>
          </w:rPr>
          <w:t>https://www.hukumonline.com/berita/a/unsur-dan-cara-menyelesaikan-wanprestasi-lt62174878376c7/</w:t>
        </w:r>
      </w:hyperlink>
      <w:r w:rsidRPr="00823EBA">
        <w:rPr>
          <w:rFonts w:ascii="Times New Roman" w:hAnsi="Times New Roman" w:cs="Times New Roman"/>
          <w:b/>
        </w:rPr>
        <w:t xml:space="preserve"> </w:t>
      </w:r>
      <w:r w:rsidRPr="00EF59C2">
        <w:rPr>
          <w:rFonts w:ascii="Times New Roman" w:hAnsi="Times New Roman" w:cs="Times New Roman"/>
        </w:rPr>
        <w:t xml:space="preserve">di </w:t>
      </w:r>
      <w:proofErr w:type="spellStart"/>
      <w:r w:rsidRPr="00EF59C2">
        <w:rPr>
          <w:rFonts w:ascii="Times New Roman" w:hAnsi="Times New Roman" w:cs="Times New Roman"/>
        </w:rPr>
        <w:t>akses</w:t>
      </w:r>
      <w:proofErr w:type="spellEnd"/>
      <w:r w:rsidRPr="00EF59C2">
        <w:rPr>
          <w:rFonts w:ascii="Times New Roman" w:hAnsi="Times New Roman" w:cs="Times New Roman"/>
        </w:rPr>
        <w:t xml:space="preserve"> pada </w:t>
      </w:r>
      <w:proofErr w:type="spellStart"/>
      <w:r w:rsidRPr="00EF59C2">
        <w:rPr>
          <w:rFonts w:ascii="Times New Roman" w:hAnsi="Times New Roman" w:cs="Times New Roman"/>
        </w:rPr>
        <w:t>tanggal</w:t>
      </w:r>
      <w:proofErr w:type="spellEnd"/>
      <w:r w:rsidRPr="00EF59C2">
        <w:rPr>
          <w:rFonts w:ascii="Times New Roman" w:hAnsi="Times New Roman" w:cs="Times New Roman"/>
        </w:rPr>
        <w:t xml:space="preserve"> </w:t>
      </w:r>
      <w:r w:rsidRPr="00EF59C2">
        <w:rPr>
          <w:rFonts w:ascii="Times New Roman" w:hAnsi="Times New Roman" w:cs="Times New Roman"/>
          <w:bCs/>
          <w:iCs/>
        </w:rPr>
        <w:t xml:space="preserve">20 </w:t>
      </w:r>
      <w:proofErr w:type="spellStart"/>
      <w:r w:rsidRPr="00EF59C2">
        <w:rPr>
          <w:rFonts w:ascii="Times New Roman" w:hAnsi="Times New Roman" w:cs="Times New Roman"/>
          <w:bCs/>
          <w:iCs/>
        </w:rPr>
        <w:t>Januari</w:t>
      </w:r>
      <w:proofErr w:type="spellEnd"/>
      <w:r w:rsidRPr="00EF59C2">
        <w:rPr>
          <w:rFonts w:ascii="Times New Roman" w:hAnsi="Times New Roman" w:cs="Times New Roman"/>
          <w:bCs/>
          <w:iCs/>
        </w:rPr>
        <w:t xml:space="preserve"> 2024</w:t>
      </w:r>
      <w:r w:rsidRPr="00EF59C2">
        <w:rPr>
          <w:rFonts w:ascii="Times New Roman" w:hAnsi="Times New Roman" w:cs="Times New Roman"/>
          <w:bCs/>
          <w:i/>
          <w:iCs/>
        </w:rPr>
        <w:t xml:space="preserve">,  </w:t>
      </w:r>
      <w:proofErr w:type="spellStart"/>
      <w:r w:rsidRPr="00EF59C2">
        <w:rPr>
          <w:rFonts w:ascii="Times New Roman" w:hAnsi="Times New Roman" w:cs="Times New Roman"/>
          <w:bCs/>
          <w:iCs/>
        </w:rPr>
        <w:t>pukul</w:t>
      </w:r>
      <w:proofErr w:type="spellEnd"/>
      <w:r w:rsidRPr="00EF59C2">
        <w:rPr>
          <w:rFonts w:ascii="Times New Roman" w:hAnsi="Times New Roman" w:cs="Times New Roman"/>
          <w:bCs/>
          <w:iCs/>
        </w:rPr>
        <w:t xml:space="preserve"> 09:13 WIB</w:t>
      </w:r>
    </w:p>
  </w:footnote>
  <w:footnote w:id="20">
    <w:p w14:paraId="6EC2C860" w14:textId="5EE9D36E" w:rsidR="00C15278" w:rsidRPr="006E650A" w:rsidRDefault="00C15278" w:rsidP="006E650A">
      <w:pPr>
        <w:pStyle w:val="FootnoteText"/>
        <w:ind w:firstLine="567"/>
        <w:jc w:val="both"/>
      </w:pPr>
      <w:r w:rsidRPr="00EF59C2">
        <w:rPr>
          <w:rStyle w:val="FootnoteReference"/>
          <w:bCs/>
        </w:rPr>
        <w:footnoteRef/>
      </w:r>
      <w:r w:rsidRPr="00EF59C2">
        <w:t xml:space="preserve">  </w:t>
      </w:r>
      <w:hyperlink r:id="rId2" w:history="1">
        <w:r w:rsidRPr="00823EBA">
          <w:rPr>
            <w:rStyle w:val="Hyperlink"/>
            <w:rFonts w:ascii="Times New Roman" w:hAnsi="Times New Roman" w:cs="Times New Roman"/>
            <w:b/>
            <w:bCs/>
            <w:i/>
            <w:iCs/>
            <w:color w:val="auto"/>
            <w:u w:val="none"/>
          </w:rPr>
          <w:t>https://berandahukum.com/a/perbuatan-melawan-hukum-dalam-kuh-perdata</w:t>
        </w:r>
        <w:r w:rsidRPr="00EF59C2">
          <w:rPr>
            <w:rStyle w:val="Hyperlink"/>
            <w:rFonts w:ascii="Times New Roman" w:hAnsi="Times New Roman" w:cs="Times New Roman"/>
            <w:bCs/>
            <w:i/>
            <w:iCs/>
            <w:color w:val="auto"/>
            <w:u w:val="none"/>
          </w:rPr>
          <w:t xml:space="preserve"> , </w:t>
        </w:r>
        <w:r w:rsidRPr="00EF59C2">
          <w:rPr>
            <w:rStyle w:val="Hyperlink"/>
            <w:rFonts w:ascii="Times New Roman" w:hAnsi="Times New Roman" w:cs="Times New Roman"/>
            <w:bCs/>
            <w:iCs/>
            <w:color w:val="auto"/>
            <w:u w:val="none"/>
          </w:rPr>
          <w:t>di</w:t>
        </w:r>
      </w:hyperlink>
      <w:r w:rsidRPr="00EF59C2">
        <w:rPr>
          <w:rFonts w:ascii="Times New Roman" w:hAnsi="Times New Roman" w:cs="Times New Roman"/>
          <w:b/>
          <w:bCs/>
          <w:i/>
          <w:iCs/>
        </w:rPr>
        <w:t xml:space="preserve"> </w:t>
      </w:r>
      <w:proofErr w:type="spellStart"/>
      <w:r w:rsidRPr="00EF59C2">
        <w:rPr>
          <w:rFonts w:ascii="Times New Roman" w:hAnsi="Times New Roman" w:cs="Times New Roman"/>
          <w:bCs/>
          <w:iCs/>
        </w:rPr>
        <w:t>akses</w:t>
      </w:r>
      <w:proofErr w:type="spellEnd"/>
      <w:r w:rsidRPr="00EF59C2">
        <w:rPr>
          <w:rFonts w:ascii="Times New Roman" w:hAnsi="Times New Roman" w:cs="Times New Roman"/>
          <w:bCs/>
          <w:iCs/>
        </w:rPr>
        <w:t xml:space="preserve"> </w:t>
      </w:r>
      <w:r w:rsidRPr="006E650A">
        <w:rPr>
          <w:rFonts w:ascii="Times New Roman" w:hAnsi="Times New Roman" w:cs="Times New Roman"/>
          <w:bCs/>
          <w:iCs/>
        </w:rPr>
        <w:t xml:space="preserve">pada </w:t>
      </w:r>
      <w:proofErr w:type="spellStart"/>
      <w:r w:rsidRPr="006E650A">
        <w:rPr>
          <w:rFonts w:ascii="Times New Roman" w:hAnsi="Times New Roman" w:cs="Times New Roman"/>
          <w:bCs/>
          <w:iCs/>
        </w:rPr>
        <w:t>tanggal</w:t>
      </w:r>
      <w:proofErr w:type="spellEnd"/>
      <w:r w:rsidRPr="006E650A">
        <w:rPr>
          <w:rFonts w:ascii="Times New Roman" w:hAnsi="Times New Roman" w:cs="Times New Roman"/>
          <w:bCs/>
          <w:iCs/>
        </w:rPr>
        <w:t xml:space="preserve"> 20 </w:t>
      </w:r>
      <w:proofErr w:type="spellStart"/>
      <w:r w:rsidRPr="006E650A">
        <w:rPr>
          <w:rFonts w:ascii="Times New Roman" w:hAnsi="Times New Roman" w:cs="Times New Roman"/>
          <w:bCs/>
          <w:iCs/>
        </w:rPr>
        <w:t>Januari</w:t>
      </w:r>
      <w:proofErr w:type="spellEnd"/>
      <w:r w:rsidRPr="006E650A">
        <w:rPr>
          <w:rFonts w:ascii="Times New Roman" w:hAnsi="Times New Roman" w:cs="Times New Roman"/>
          <w:bCs/>
          <w:iCs/>
        </w:rPr>
        <w:t xml:space="preserve"> </w:t>
      </w:r>
      <w:proofErr w:type="gramStart"/>
      <w:r w:rsidRPr="006E650A">
        <w:rPr>
          <w:rFonts w:ascii="Times New Roman" w:hAnsi="Times New Roman" w:cs="Times New Roman"/>
          <w:bCs/>
          <w:iCs/>
        </w:rPr>
        <w:t xml:space="preserve">2024,  </w:t>
      </w:r>
      <w:proofErr w:type="spellStart"/>
      <w:r w:rsidRPr="006E650A">
        <w:rPr>
          <w:rFonts w:ascii="Times New Roman" w:hAnsi="Times New Roman" w:cs="Times New Roman"/>
          <w:bCs/>
          <w:iCs/>
        </w:rPr>
        <w:t>pukul</w:t>
      </w:r>
      <w:proofErr w:type="spellEnd"/>
      <w:proofErr w:type="gramEnd"/>
      <w:r w:rsidRPr="006E650A">
        <w:rPr>
          <w:rFonts w:ascii="Times New Roman" w:hAnsi="Times New Roman" w:cs="Times New Roman"/>
          <w:bCs/>
          <w:iCs/>
        </w:rPr>
        <w:t xml:space="preserve"> 10:15 WIB.</w:t>
      </w:r>
    </w:p>
  </w:footnote>
  <w:footnote w:id="21">
    <w:p w14:paraId="7B1EC597" w14:textId="69565028" w:rsidR="00C15278" w:rsidRPr="00F22905" w:rsidRDefault="00C15278" w:rsidP="006E650A">
      <w:pPr>
        <w:autoSpaceDE w:val="0"/>
        <w:autoSpaceDN w:val="0"/>
        <w:adjustRightInd w:val="0"/>
        <w:spacing w:after="0" w:line="276" w:lineRule="auto"/>
        <w:ind w:firstLine="567"/>
        <w:jc w:val="both"/>
        <w:rPr>
          <w:rFonts w:ascii="Times New Roman" w:hAnsi="Times New Roman" w:cs="Times New Roman"/>
          <w:b/>
          <w:bCs/>
          <w:i/>
          <w:iCs/>
          <w:sz w:val="20"/>
          <w:szCs w:val="20"/>
        </w:rPr>
      </w:pPr>
      <w:r w:rsidRPr="00F22905">
        <w:rPr>
          <w:rStyle w:val="FootnoteReference"/>
          <w:rFonts w:ascii="Times New Roman" w:hAnsi="Times New Roman" w:cs="Times New Roman"/>
        </w:rPr>
        <w:footnoteRef/>
      </w:r>
      <w:r w:rsidRPr="00F22905">
        <w:rPr>
          <w:rFonts w:ascii="Times New Roman" w:hAnsi="Times New Roman" w:cs="Times New Roman"/>
        </w:rPr>
        <w:t xml:space="preserve"> </w:t>
      </w:r>
      <w:proofErr w:type="spellStart"/>
      <w:r w:rsidRPr="00F22905">
        <w:rPr>
          <w:rFonts w:ascii="Times New Roman" w:hAnsi="Times New Roman" w:cs="Times New Roman"/>
          <w:sz w:val="20"/>
          <w:szCs w:val="20"/>
        </w:rPr>
        <w:t>Simamora</w:t>
      </w:r>
      <w:proofErr w:type="spellEnd"/>
      <w:r w:rsidRPr="00F22905">
        <w:rPr>
          <w:rFonts w:ascii="Times New Roman" w:hAnsi="Times New Roman" w:cs="Times New Roman"/>
          <w:sz w:val="20"/>
          <w:szCs w:val="20"/>
        </w:rPr>
        <w:t xml:space="preserve">, Y. </w:t>
      </w:r>
      <w:proofErr w:type="spellStart"/>
      <w:r w:rsidRPr="00F22905">
        <w:rPr>
          <w:rFonts w:ascii="Times New Roman" w:hAnsi="Times New Roman" w:cs="Times New Roman"/>
          <w:sz w:val="20"/>
          <w:szCs w:val="20"/>
        </w:rPr>
        <w:t>Sogar</w:t>
      </w:r>
      <w:proofErr w:type="spellEnd"/>
      <w:r w:rsidRPr="00F22905">
        <w:rPr>
          <w:rFonts w:ascii="Times New Roman" w:hAnsi="Times New Roman" w:cs="Times New Roman"/>
          <w:sz w:val="20"/>
          <w:szCs w:val="20"/>
        </w:rPr>
        <w:t xml:space="preserve">, </w:t>
      </w:r>
      <w:proofErr w:type="spellStart"/>
      <w:r w:rsidRPr="00F22905">
        <w:rPr>
          <w:rFonts w:ascii="Times New Roman" w:hAnsi="Times New Roman" w:cs="Times New Roman"/>
          <w:b/>
          <w:bCs/>
          <w:i/>
          <w:iCs/>
          <w:sz w:val="20"/>
          <w:szCs w:val="20"/>
        </w:rPr>
        <w:t>Hukum</w:t>
      </w:r>
      <w:proofErr w:type="spellEnd"/>
      <w:r w:rsidRPr="00F22905">
        <w:rPr>
          <w:rFonts w:ascii="Times New Roman" w:hAnsi="Times New Roman" w:cs="Times New Roman"/>
          <w:b/>
          <w:bCs/>
          <w:i/>
          <w:iCs/>
          <w:sz w:val="20"/>
          <w:szCs w:val="20"/>
        </w:rPr>
        <w:t xml:space="preserve"> </w:t>
      </w:r>
      <w:proofErr w:type="spellStart"/>
      <w:r w:rsidRPr="00F22905">
        <w:rPr>
          <w:rFonts w:ascii="Times New Roman" w:hAnsi="Times New Roman" w:cs="Times New Roman"/>
          <w:b/>
          <w:bCs/>
          <w:i/>
          <w:iCs/>
          <w:sz w:val="20"/>
          <w:szCs w:val="20"/>
        </w:rPr>
        <w:t>Perjanjian</w:t>
      </w:r>
      <w:proofErr w:type="spellEnd"/>
      <w:r w:rsidRPr="00F22905">
        <w:rPr>
          <w:rFonts w:ascii="Times New Roman" w:hAnsi="Times New Roman" w:cs="Times New Roman"/>
          <w:b/>
          <w:bCs/>
          <w:i/>
          <w:iCs/>
          <w:sz w:val="20"/>
          <w:szCs w:val="20"/>
        </w:rPr>
        <w:t xml:space="preserve"> </w:t>
      </w:r>
      <w:proofErr w:type="spellStart"/>
      <w:r w:rsidRPr="00F22905">
        <w:rPr>
          <w:rFonts w:ascii="Times New Roman" w:hAnsi="Times New Roman" w:cs="Times New Roman"/>
          <w:b/>
          <w:bCs/>
          <w:i/>
          <w:iCs/>
          <w:sz w:val="20"/>
          <w:szCs w:val="20"/>
        </w:rPr>
        <w:t>Prinsip</w:t>
      </w:r>
      <w:proofErr w:type="spellEnd"/>
      <w:r w:rsidRPr="00F22905">
        <w:rPr>
          <w:rFonts w:ascii="Times New Roman" w:hAnsi="Times New Roman" w:cs="Times New Roman"/>
          <w:b/>
          <w:bCs/>
          <w:i/>
          <w:iCs/>
          <w:sz w:val="20"/>
          <w:szCs w:val="20"/>
        </w:rPr>
        <w:t xml:space="preserve"> </w:t>
      </w:r>
      <w:proofErr w:type="spellStart"/>
      <w:r w:rsidRPr="00F22905">
        <w:rPr>
          <w:rFonts w:ascii="Times New Roman" w:hAnsi="Times New Roman" w:cs="Times New Roman"/>
          <w:b/>
          <w:bCs/>
          <w:i/>
          <w:iCs/>
          <w:sz w:val="20"/>
          <w:szCs w:val="20"/>
        </w:rPr>
        <w:t>Hukum</w:t>
      </w:r>
      <w:proofErr w:type="spellEnd"/>
      <w:r w:rsidRPr="00F22905">
        <w:rPr>
          <w:rFonts w:ascii="Times New Roman" w:hAnsi="Times New Roman" w:cs="Times New Roman"/>
          <w:b/>
          <w:bCs/>
          <w:i/>
          <w:iCs/>
          <w:sz w:val="20"/>
          <w:szCs w:val="20"/>
        </w:rPr>
        <w:t xml:space="preserve"> </w:t>
      </w:r>
      <w:proofErr w:type="spellStart"/>
      <w:r w:rsidRPr="00F22905">
        <w:rPr>
          <w:rFonts w:ascii="Times New Roman" w:hAnsi="Times New Roman" w:cs="Times New Roman"/>
          <w:b/>
          <w:bCs/>
          <w:i/>
          <w:iCs/>
          <w:sz w:val="20"/>
          <w:szCs w:val="20"/>
        </w:rPr>
        <w:t>Kontrak</w:t>
      </w:r>
      <w:proofErr w:type="spellEnd"/>
      <w:r w:rsidRPr="00F22905">
        <w:rPr>
          <w:rFonts w:ascii="Times New Roman" w:hAnsi="Times New Roman" w:cs="Times New Roman"/>
          <w:b/>
          <w:bCs/>
          <w:i/>
          <w:iCs/>
          <w:sz w:val="20"/>
          <w:szCs w:val="20"/>
        </w:rPr>
        <w:t xml:space="preserve"> </w:t>
      </w:r>
      <w:proofErr w:type="spellStart"/>
      <w:r w:rsidRPr="00F22905">
        <w:rPr>
          <w:rFonts w:ascii="Times New Roman" w:hAnsi="Times New Roman" w:cs="Times New Roman"/>
          <w:b/>
          <w:bCs/>
          <w:i/>
          <w:iCs/>
          <w:sz w:val="20"/>
          <w:szCs w:val="20"/>
        </w:rPr>
        <w:t>Pengadaan</w:t>
      </w:r>
      <w:proofErr w:type="spellEnd"/>
      <w:r w:rsidRPr="00F22905">
        <w:rPr>
          <w:rFonts w:ascii="Times New Roman" w:hAnsi="Times New Roman" w:cs="Times New Roman"/>
          <w:b/>
          <w:bCs/>
          <w:i/>
          <w:iCs/>
          <w:sz w:val="20"/>
          <w:szCs w:val="20"/>
        </w:rPr>
        <w:t xml:space="preserve"> </w:t>
      </w:r>
      <w:proofErr w:type="spellStart"/>
      <w:r w:rsidRPr="00F22905">
        <w:rPr>
          <w:rFonts w:ascii="Times New Roman" w:hAnsi="Times New Roman" w:cs="Times New Roman"/>
          <w:b/>
          <w:bCs/>
          <w:i/>
          <w:iCs/>
          <w:sz w:val="20"/>
          <w:szCs w:val="20"/>
        </w:rPr>
        <w:t>Barang</w:t>
      </w:r>
      <w:proofErr w:type="spellEnd"/>
      <w:r w:rsidRPr="00F22905">
        <w:rPr>
          <w:rFonts w:ascii="Times New Roman" w:hAnsi="Times New Roman" w:cs="Times New Roman"/>
          <w:b/>
          <w:bCs/>
          <w:i/>
          <w:iCs/>
          <w:sz w:val="20"/>
          <w:szCs w:val="20"/>
        </w:rPr>
        <w:t xml:space="preserve"> dan </w:t>
      </w:r>
      <w:proofErr w:type="spellStart"/>
      <w:r w:rsidRPr="00F22905">
        <w:rPr>
          <w:rFonts w:ascii="Times New Roman" w:hAnsi="Times New Roman" w:cs="Times New Roman"/>
          <w:b/>
          <w:bCs/>
          <w:i/>
          <w:iCs/>
          <w:sz w:val="20"/>
          <w:szCs w:val="20"/>
        </w:rPr>
        <w:t>Jasa</w:t>
      </w:r>
      <w:proofErr w:type="spellEnd"/>
      <w:r w:rsidRPr="00F22905">
        <w:rPr>
          <w:rFonts w:ascii="Times New Roman" w:hAnsi="Times New Roman" w:cs="Times New Roman"/>
          <w:b/>
          <w:bCs/>
          <w:i/>
          <w:iCs/>
          <w:sz w:val="20"/>
          <w:szCs w:val="20"/>
        </w:rPr>
        <w:t xml:space="preserve"> oleh </w:t>
      </w:r>
      <w:proofErr w:type="spellStart"/>
      <w:r w:rsidRPr="00F22905">
        <w:rPr>
          <w:rFonts w:ascii="Times New Roman" w:hAnsi="Times New Roman" w:cs="Times New Roman"/>
          <w:b/>
          <w:bCs/>
          <w:i/>
          <w:iCs/>
          <w:sz w:val="20"/>
          <w:szCs w:val="20"/>
        </w:rPr>
        <w:t>Pemerintah</w:t>
      </w:r>
      <w:proofErr w:type="spellEnd"/>
      <w:r w:rsidRPr="00F22905">
        <w:rPr>
          <w:rFonts w:ascii="Times New Roman" w:hAnsi="Times New Roman" w:cs="Times New Roman"/>
          <w:sz w:val="20"/>
          <w:szCs w:val="20"/>
        </w:rPr>
        <w:t xml:space="preserve">, Surabaya, </w:t>
      </w:r>
      <w:proofErr w:type="spellStart"/>
      <w:r w:rsidRPr="00F22905">
        <w:rPr>
          <w:rFonts w:ascii="Times New Roman" w:hAnsi="Times New Roman" w:cs="Times New Roman"/>
          <w:sz w:val="20"/>
          <w:szCs w:val="20"/>
        </w:rPr>
        <w:t>Laksbang</w:t>
      </w:r>
      <w:proofErr w:type="spellEnd"/>
      <w:r w:rsidRPr="00F22905">
        <w:rPr>
          <w:rFonts w:ascii="Times New Roman" w:hAnsi="Times New Roman" w:cs="Times New Roman"/>
          <w:sz w:val="20"/>
          <w:szCs w:val="20"/>
        </w:rPr>
        <w:t xml:space="preserve"> </w:t>
      </w:r>
      <w:proofErr w:type="spellStart"/>
      <w:r w:rsidRPr="00F22905">
        <w:rPr>
          <w:rFonts w:ascii="Times New Roman" w:hAnsi="Times New Roman" w:cs="Times New Roman"/>
          <w:sz w:val="20"/>
          <w:szCs w:val="20"/>
        </w:rPr>
        <w:t>PRESSindo</w:t>
      </w:r>
      <w:proofErr w:type="spellEnd"/>
      <w:r w:rsidRPr="00F22905">
        <w:rPr>
          <w:rFonts w:ascii="Times New Roman" w:hAnsi="Times New Roman" w:cs="Times New Roman"/>
          <w:sz w:val="20"/>
          <w:szCs w:val="20"/>
        </w:rPr>
        <w:t xml:space="preserve">, 2009, </w:t>
      </w:r>
      <w:proofErr w:type="spellStart"/>
      <w:r w:rsidRPr="00F22905">
        <w:rPr>
          <w:rFonts w:ascii="Times New Roman" w:hAnsi="Times New Roman" w:cs="Times New Roman"/>
          <w:sz w:val="20"/>
          <w:szCs w:val="20"/>
        </w:rPr>
        <w:t>hal</w:t>
      </w:r>
      <w:proofErr w:type="spellEnd"/>
      <w:r w:rsidRPr="00F22905">
        <w:rPr>
          <w:rFonts w:ascii="Times New Roman" w:hAnsi="Times New Roman" w:cs="Times New Roman"/>
          <w:sz w:val="20"/>
          <w:szCs w:val="20"/>
        </w:rPr>
        <w:t>. 5</w:t>
      </w:r>
    </w:p>
  </w:footnote>
  <w:footnote w:id="22">
    <w:p w14:paraId="405E3937" w14:textId="586D1094" w:rsidR="00C15278" w:rsidRPr="00B04077" w:rsidRDefault="00C15278" w:rsidP="006E650A">
      <w:pPr>
        <w:autoSpaceDE w:val="0"/>
        <w:autoSpaceDN w:val="0"/>
        <w:adjustRightInd w:val="0"/>
        <w:spacing w:after="0" w:line="276" w:lineRule="auto"/>
        <w:ind w:firstLine="567"/>
        <w:jc w:val="both"/>
        <w:rPr>
          <w:rFonts w:ascii="TimesNewRoman" w:hAnsi="TimesNewRoman" w:cs="TimesNewRoman"/>
          <w:sz w:val="20"/>
          <w:szCs w:val="20"/>
        </w:rPr>
      </w:pPr>
      <w:r w:rsidRPr="00F22905">
        <w:rPr>
          <w:rStyle w:val="FootnoteReference"/>
          <w:rFonts w:ascii="Times New Roman" w:hAnsi="Times New Roman" w:cs="Times New Roman"/>
        </w:rPr>
        <w:footnoteRef/>
      </w:r>
      <w:r w:rsidRPr="00F22905">
        <w:rPr>
          <w:rFonts w:ascii="Times New Roman" w:hAnsi="Times New Roman" w:cs="Times New Roman"/>
        </w:rPr>
        <w:t xml:space="preserve"> </w:t>
      </w:r>
      <w:proofErr w:type="spellStart"/>
      <w:r w:rsidRPr="00F22905">
        <w:rPr>
          <w:rFonts w:ascii="Times New Roman" w:hAnsi="Times New Roman" w:cs="Times New Roman"/>
          <w:sz w:val="20"/>
          <w:szCs w:val="20"/>
        </w:rPr>
        <w:t>Sutedi</w:t>
      </w:r>
      <w:proofErr w:type="spellEnd"/>
      <w:r w:rsidRPr="00F22905">
        <w:rPr>
          <w:rFonts w:ascii="Times New Roman" w:hAnsi="Times New Roman" w:cs="Times New Roman"/>
          <w:sz w:val="20"/>
          <w:szCs w:val="20"/>
        </w:rPr>
        <w:t xml:space="preserve">, Adrian, </w:t>
      </w:r>
      <w:proofErr w:type="spellStart"/>
      <w:r w:rsidRPr="00F22905">
        <w:rPr>
          <w:rFonts w:ascii="Times New Roman" w:hAnsi="Times New Roman" w:cs="Times New Roman"/>
          <w:b/>
          <w:bCs/>
          <w:i/>
          <w:iCs/>
          <w:sz w:val="20"/>
          <w:szCs w:val="20"/>
        </w:rPr>
        <w:t>Aspek</w:t>
      </w:r>
      <w:proofErr w:type="spellEnd"/>
      <w:r w:rsidRPr="00F22905">
        <w:rPr>
          <w:rFonts w:ascii="Times New Roman" w:hAnsi="Times New Roman" w:cs="Times New Roman"/>
          <w:b/>
          <w:bCs/>
          <w:i/>
          <w:iCs/>
          <w:sz w:val="20"/>
          <w:szCs w:val="20"/>
        </w:rPr>
        <w:t xml:space="preserve"> </w:t>
      </w:r>
      <w:proofErr w:type="spellStart"/>
      <w:r w:rsidRPr="00F22905">
        <w:rPr>
          <w:rFonts w:ascii="Times New Roman" w:hAnsi="Times New Roman" w:cs="Times New Roman"/>
          <w:b/>
          <w:bCs/>
          <w:i/>
          <w:iCs/>
          <w:sz w:val="20"/>
          <w:szCs w:val="20"/>
        </w:rPr>
        <w:t>Hukum</w:t>
      </w:r>
      <w:proofErr w:type="spellEnd"/>
      <w:r w:rsidRPr="00F22905">
        <w:rPr>
          <w:rFonts w:ascii="Times New Roman" w:hAnsi="Times New Roman" w:cs="Times New Roman"/>
          <w:b/>
          <w:bCs/>
          <w:i/>
          <w:iCs/>
          <w:sz w:val="20"/>
          <w:szCs w:val="20"/>
        </w:rPr>
        <w:t xml:space="preserve"> </w:t>
      </w:r>
      <w:proofErr w:type="spellStart"/>
      <w:r w:rsidRPr="00F22905">
        <w:rPr>
          <w:rFonts w:ascii="Times New Roman" w:hAnsi="Times New Roman" w:cs="Times New Roman"/>
          <w:b/>
          <w:bCs/>
          <w:i/>
          <w:iCs/>
          <w:sz w:val="20"/>
          <w:szCs w:val="20"/>
        </w:rPr>
        <w:t>Pengadaan</w:t>
      </w:r>
      <w:proofErr w:type="spellEnd"/>
      <w:r w:rsidRPr="00F22905">
        <w:rPr>
          <w:rFonts w:ascii="Times New Roman" w:hAnsi="Times New Roman" w:cs="Times New Roman"/>
          <w:b/>
          <w:bCs/>
          <w:i/>
          <w:iCs/>
          <w:sz w:val="20"/>
          <w:szCs w:val="20"/>
        </w:rPr>
        <w:t xml:space="preserve"> </w:t>
      </w:r>
      <w:proofErr w:type="spellStart"/>
      <w:r w:rsidRPr="00F22905">
        <w:rPr>
          <w:rFonts w:ascii="Times New Roman" w:hAnsi="Times New Roman" w:cs="Times New Roman"/>
          <w:b/>
          <w:bCs/>
          <w:i/>
          <w:iCs/>
          <w:sz w:val="20"/>
          <w:szCs w:val="20"/>
        </w:rPr>
        <w:t>Barang</w:t>
      </w:r>
      <w:proofErr w:type="spellEnd"/>
      <w:r w:rsidRPr="00F22905">
        <w:rPr>
          <w:rFonts w:ascii="Times New Roman" w:hAnsi="Times New Roman" w:cs="Times New Roman"/>
          <w:b/>
          <w:bCs/>
          <w:i/>
          <w:iCs/>
          <w:sz w:val="20"/>
          <w:szCs w:val="20"/>
        </w:rPr>
        <w:t xml:space="preserve"> dan </w:t>
      </w:r>
      <w:proofErr w:type="spellStart"/>
      <w:r w:rsidRPr="00F22905">
        <w:rPr>
          <w:rFonts w:ascii="Times New Roman" w:hAnsi="Times New Roman" w:cs="Times New Roman"/>
          <w:b/>
          <w:bCs/>
          <w:i/>
          <w:iCs/>
          <w:sz w:val="20"/>
          <w:szCs w:val="20"/>
        </w:rPr>
        <w:t>Jasa</w:t>
      </w:r>
      <w:proofErr w:type="spellEnd"/>
      <w:r w:rsidRPr="00F22905">
        <w:rPr>
          <w:rFonts w:ascii="Times New Roman" w:hAnsi="Times New Roman" w:cs="Times New Roman"/>
          <w:i/>
          <w:iCs/>
          <w:sz w:val="20"/>
          <w:szCs w:val="20"/>
        </w:rPr>
        <w:t xml:space="preserve">, </w:t>
      </w:r>
      <w:r w:rsidRPr="00F22905">
        <w:rPr>
          <w:rFonts w:ascii="Times New Roman" w:hAnsi="Times New Roman" w:cs="Times New Roman"/>
          <w:sz w:val="20"/>
          <w:szCs w:val="20"/>
        </w:rPr>
        <w:t xml:space="preserve">Jakarta, </w:t>
      </w:r>
      <w:proofErr w:type="spellStart"/>
      <w:r w:rsidRPr="00F22905">
        <w:rPr>
          <w:rFonts w:ascii="Times New Roman" w:hAnsi="Times New Roman" w:cs="Times New Roman"/>
          <w:sz w:val="20"/>
          <w:szCs w:val="20"/>
        </w:rPr>
        <w:t>Sinar</w:t>
      </w:r>
      <w:proofErr w:type="spellEnd"/>
      <w:r w:rsidRPr="00F22905">
        <w:rPr>
          <w:rFonts w:ascii="Times New Roman" w:hAnsi="Times New Roman" w:cs="Times New Roman"/>
          <w:sz w:val="20"/>
          <w:szCs w:val="20"/>
        </w:rPr>
        <w:t xml:space="preserve"> </w:t>
      </w:r>
      <w:proofErr w:type="spellStart"/>
      <w:r w:rsidRPr="00F22905">
        <w:rPr>
          <w:rFonts w:ascii="Times New Roman" w:hAnsi="Times New Roman" w:cs="Times New Roman"/>
          <w:sz w:val="20"/>
          <w:szCs w:val="20"/>
        </w:rPr>
        <w:t>Grafika</w:t>
      </w:r>
      <w:proofErr w:type="spellEnd"/>
      <w:r w:rsidRPr="00F22905">
        <w:rPr>
          <w:rFonts w:ascii="Times New Roman" w:hAnsi="Times New Roman" w:cs="Times New Roman"/>
          <w:sz w:val="20"/>
          <w:szCs w:val="20"/>
        </w:rPr>
        <w:t>,</w:t>
      </w:r>
      <w:r w:rsidRPr="0098760D">
        <w:rPr>
          <w:rFonts w:ascii="TimesNewRoman" w:hAnsi="TimesNewRoman" w:cs="TimesNewRoman"/>
          <w:sz w:val="20"/>
          <w:szCs w:val="20"/>
        </w:rPr>
        <w:t xml:space="preserve"> </w:t>
      </w:r>
      <w:r>
        <w:rPr>
          <w:rFonts w:ascii="TimesNewRoman" w:hAnsi="TimesNewRoman" w:cs="TimesNewRoman"/>
          <w:sz w:val="20"/>
          <w:szCs w:val="20"/>
        </w:rPr>
        <w:t>2003, hal.3</w:t>
      </w:r>
    </w:p>
  </w:footnote>
  <w:footnote w:id="23">
    <w:p w14:paraId="2917A13A" w14:textId="32F7E6A0" w:rsidR="00C15278" w:rsidRPr="00F7607E" w:rsidRDefault="00C15278" w:rsidP="000E028E">
      <w:pPr>
        <w:autoSpaceDE w:val="0"/>
        <w:autoSpaceDN w:val="0"/>
        <w:adjustRightInd w:val="0"/>
        <w:spacing w:after="0" w:line="240" w:lineRule="auto"/>
        <w:ind w:firstLine="567"/>
        <w:jc w:val="both"/>
        <w:rPr>
          <w:rFonts w:ascii="Times New Roman" w:hAnsi="Times New Roman" w:cs="Times New Roman"/>
          <w:sz w:val="20"/>
          <w:szCs w:val="20"/>
        </w:rPr>
      </w:pPr>
      <w:r>
        <w:rPr>
          <w:rStyle w:val="FootnoteReference"/>
        </w:rPr>
        <w:footnoteRef/>
      </w:r>
      <w:r>
        <w:t xml:space="preserve"> </w:t>
      </w:r>
      <w:r w:rsidRPr="00F7607E">
        <w:rPr>
          <w:rFonts w:ascii="Times New Roman" w:hAnsi="Times New Roman" w:cs="Times New Roman"/>
          <w:sz w:val="20"/>
          <w:szCs w:val="20"/>
        </w:rPr>
        <w:t>Rosa Agustina</w:t>
      </w:r>
      <w:r w:rsidRPr="00F7607E">
        <w:rPr>
          <w:rFonts w:ascii="Times New Roman" w:hAnsi="Times New Roman" w:cs="Times New Roman"/>
          <w:b/>
          <w:bCs/>
          <w:sz w:val="20"/>
          <w:szCs w:val="20"/>
        </w:rPr>
        <w:t xml:space="preserve">, </w:t>
      </w:r>
      <w:r w:rsidRPr="00F7607E">
        <w:rPr>
          <w:rFonts w:ascii="Times New Roman" w:hAnsi="Times New Roman" w:cs="Times New Roman"/>
          <w:sz w:val="20"/>
          <w:szCs w:val="20"/>
        </w:rPr>
        <w:t>“</w:t>
      </w:r>
      <w:proofErr w:type="spellStart"/>
      <w:r w:rsidRPr="000D7BDE">
        <w:rPr>
          <w:rFonts w:ascii="Times New Roman" w:hAnsi="Times New Roman" w:cs="Times New Roman"/>
          <w:b/>
          <w:bCs/>
          <w:i/>
          <w:iCs/>
          <w:sz w:val="20"/>
          <w:szCs w:val="20"/>
        </w:rPr>
        <w:t>Perbuatan</w:t>
      </w:r>
      <w:proofErr w:type="spellEnd"/>
      <w:r w:rsidRPr="000D7BDE">
        <w:rPr>
          <w:rFonts w:ascii="Times New Roman" w:hAnsi="Times New Roman" w:cs="Times New Roman"/>
          <w:b/>
          <w:bCs/>
          <w:i/>
          <w:iCs/>
          <w:sz w:val="20"/>
          <w:szCs w:val="20"/>
        </w:rPr>
        <w:t xml:space="preserve"> </w:t>
      </w:r>
      <w:proofErr w:type="spellStart"/>
      <w:r w:rsidRPr="000D7BDE">
        <w:rPr>
          <w:rFonts w:ascii="Times New Roman" w:hAnsi="Times New Roman" w:cs="Times New Roman"/>
          <w:b/>
          <w:bCs/>
          <w:i/>
          <w:iCs/>
          <w:sz w:val="20"/>
          <w:szCs w:val="20"/>
        </w:rPr>
        <w:t>Melawan</w:t>
      </w:r>
      <w:proofErr w:type="spellEnd"/>
      <w:r w:rsidRPr="000D7BDE">
        <w:rPr>
          <w:rFonts w:ascii="Times New Roman" w:hAnsi="Times New Roman" w:cs="Times New Roman"/>
          <w:b/>
          <w:bCs/>
          <w:i/>
          <w:iCs/>
          <w:sz w:val="20"/>
          <w:szCs w:val="20"/>
        </w:rPr>
        <w:t xml:space="preserve"> </w:t>
      </w:r>
      <w:proofErr w:type="spellStart"/>
      <w:r w:rsidRPr="000D7BDE">
        <w:rPr>
          <w:rFonts w:ascii="Times New Roman" w:hAnsi="Times New Roman" w:cs="Times New Roman"/>
          <w:b/>
          <w:bCs/>
          <w:i/>
          <w:iCs/>
          <w:sz w:val="20"/>
          <w:szCs w:val="20"/>
        </w:rPr>
        <w:t>Hukum</w:t>
      </w:r>
      <w:proofErr w:type="spellEnd"/>
      <w:r w:rsidRPr="00F7607E">
        <w:rPr>
          <w:rFonts w:ascii="Times New Roman" w:hAnsi="Times New Roman" w:cs="Times New Roman"/>
          <w:sz w:val="20"/>
          <w:szCs w:val="20"/>
        </w:rPr>
        <w:t xml:space="preserve">”, </w:t>
      </w:r>
      <w:r>
        <w:rPr>
          <w:rFonts w:ascii="Times New Roman" w:hAnsi="Times New Roman" w:cs="Times New Roman"/>
          <w:sz w:val="20"/>
          <w:szCs w:val="20"/>
        </w:rPr>
        <w:t xml:space="preserve">Depok, </w:t>
      </w:r>
      <w:proofErr w:type="spellStart"/>
      <w:r w:rsidRPr="00F7607E">
        <w:rPr>
          <w:rFonts w:ascii="Times New Roman" w:hAnsi="Times New Roman" w:cs="Times New Roman"/>
          <w:sz w:val="20"/>
          <w:szCs w:val="20"/>
        </w:rPr>
        <w:t>terbitan</w:t>
      </w:r>
      <w:proofErr w:type="spellEnd"/>
      <w:r w:rsidRPr="00F7607E">
        <w:rPr>
          <w:rFonts w:ascii="Times New Roman" w:hAnsi="Times New Roman" w:cs="Times New Roman"/>
          <w:sz w:val="20"/>
          <w:szCs w:val="20"/>
        </w:rPr>
        <w:t xml:space="preserve"> </w:t>
      </w:r>
      <w:proofErr w:type="spellStart"/>
      <w:r w:rsidRPr="00F7607E">
        <w:rPr>
          <w:rFonts w:ascii="Times New Roman" w:hAnsi="Times New Roman" w:cs="Times New Roman"/>
          <w:sz w:val="20"/>
          <w:szCs w:val="20"/>
        </w:rPr>
        <w:t>Pasca</w:t>
      </w:r>
      <w:proofErr w:type="spellEnd"/>
      <w:r w:rsidRPr="00F7607E">
        <w:rPr>
          <w:rFonts w:ascii="Times New Roman" w:hAnsi="Times New Roman" w:cs="Times New Roman"/>
          <w:sz w:val="20"/>
          <w:szCs w:val="20"/>
        </w:rPr>
        <w:t xml:space="preserve"> </w:t>
      </w:r>
      <w:proofErr w:type="spellStart"/>
      <w:r w:rsidRPr="00F7607E">
        <w:rPr>
          <w:rFonts w:ascii="Times New Roman" w:hAnsi="Times New Roman" w:cs="Times New Roman"/>
          <w:sz w:val="20"/>
          <w:szCs w:val="20"/>
        </w:rPr>
        <w:t>Sarjana</w:t>
      </w:r>
      <w:proofErr w:type="spellEnd"/>
      <w:r w:rsidRPr="00F7607E">
        <w:rPr>
          <w:rFonts w:ascii="Times New Roman" w:hAnsi="Times New Roman" w:cs="Times New Roman"/>
          <w:sz w:val="20"/>
          <w:szCs w:val="20"/>
        </w:rPr>
        <w:t xml:space="preserve">, </w:t>
      </w:r>
      <w:proofErr w:type="spellStart"/>
      <w:r w:rsidRPr="00F7607E">
        <w:rPr>
          <w:rFonts w:ascii="Times New Roman" w:hAnsi="Times New Roman" w:cs="Times New Roman"/>
          <w:sz w:val="20"/>
          <w:szCs w:val="20"/>
        </w:rPr>
        <w:t>Fakultas</w:t>
      </w:r>
      <w:proofErr w:type="spellEnd"/>
      <w:r w:rsidRPr="00F7607E">
        <w:rPr>
          <w:rFonts w:ascii="Times New Roman" w:hAnsi="Times New Roman" w:cs="Times New Roman"/>
          <w:sz w:val="20"/>
          <w:szCs w:val="20"/>
        </w:rPr>
        <w:t xml:space="preserve"> </w:t>
      </w:r>
      <w:proofErr w:type="spellStart"/>
      <w:r w:rsidRPr="00F7607E">
        <w:rPr>
          <w:rFonts w:ascii="Times New Roman" w:hAnsi="Times New Roman" w:cs="Times New Roman"/>
          <w:sz w:val="20"/>
          <w:szCs w:val="20"/>
        </w:rPr>
        <w:t>Hukum</w:t>
      </w:r>
      <w:proofErr w:type="spellEnd"/>
      <w:r>
        <w:rPr>
          <w:rFonts w:ascii="Times New Roman" w:hAnsi="Times New Roman" w:cs="Times New Roman"/>
          <w:sz w:val="20"/>
          <w:szCs w:val="20"/>
        </w:rPr>
        <w:t xml:space="preserve"> </w:t>
      </w:r>
      <w:proofErr w:type="spellStart"/>
      <w:r w:rsidRPr="00F7607E">
        <w:rPr>
          <w:rFonts w:ascii="Times New Roman" w:hAnsi="Times New Roman" w:cs="Times New Roman"/>
          <w:sz w:val="20"/>
          <w:szCs w:val="20"/>
        </w:rPr>
        <w:t>Universitas</w:t>
      </w:r>
      <w:proofErr w:type="spellEnd"/>
      <w:r w:rsidRPr="00F7607E">
        <w:rPr>
          <w:rFonts w:ascii="Times New Roman" w:hAnsi="Times New Roman" w:cs="Times New Roman"/>
          <w:sz w:val="20"/>
          <w:szCs w:val="20"/>
        </w:rPr>
        <w:t xml:space="preserve"> Indonesia</w:t>
      </w:r>
      <w:r>
        <w:rPr>
          <w:rFonts w:ascii="Times New Roman" w:hAnsi="Times New Roman" w:cs="Times New Roman"/>
        </w:rPr>
        <w:t xml:space="preserve">, </w:t>
      </w:r>
      <w:r w:rsidRPr="00F7607E">
        <w:rPr>
          <w:rFonts w:ascii="Times New Roman" w:hAnsi="Times New Roman" w:cs="Times New Roman"/>
          <w:sz w:val="20"/>
          <w:szCs w:val="20"/>
        </w:rPr>
        <w:t>2003</w:t>
      </w:r>
      <w:r>
        <w:rPr>
          <w:rFonts w:ascii="Times New Roman" w:hAnsi="Times New Roman" w:cs="Times New Roman"/>
          <w:sz w:val="20"/>
          <w:szCs w:val="20"/>
        </w:rPr>
        <w:t xml:space="preserve">, </w:t>
      </w:r>
      <w:proofErr w:type="spellStart"/>
      <w:r w:rsidRPr="00F7607E">
        <w:rPr>
          <w:rFonts w:ascii="Times New Roman" w:hAnsi="Times New Roman" w:cs="Times New Roman"/>
          <w:sz w:val="20"/>
          <w:szCs w:val="20"/>
        </w:rPr>
        <w:t>ha</w:t>
      </w:r>
      <w:r w:rsidRPr="00F7607E">
        <w:rPr>
          <w:rFonts w:ascii="Times New Roman" w:hAnsi="Times New Roman" w:cs="Times New Roman"/>
        </w:rPr>
        <w:t>l</w:t>
      </w:r>
      <w:proofErr w:type="spellEnd"/>
      <w:r w:rsidRPr="00F7607E">
        <w:rPr>
          <w:rFonts w:ascii="Times New Roman" w:hAnsi="Times New Roman" w:cs="Times New Roman"/>
        </w:rPr>
        <w:t>.</w:t>
      </w:r>
      <w:r w:rsidRPr="00F7607E">
        <w:rPr>
          <w:rFonts w:ascii="Times New Roman" w:hAnsi="Times New Roman" w:cs="Times New Roman"/>
          <w:sz w:val="20"/>
          <w:szCs w:val="20"/>
        </w:rPr>
        <w:t xml:space="preserve"> 117</w:t>
      </w:r>
    </w:p>
  </w:footnote>
  <w:footnote w:id="24">
    <w:p w14:paraId="5E5C7829" w14:textId="0256F26E" w:rsidR="00C15278" w:rsidRDefault="00C15278" w:rsidP="0077139C">
      <w:pPr>
        <w:pStyle w:val="FootnoteText"/>
        <w:ind w:firstLine="567"/>
        <w:jc w:val="both"/>
      </w:pPr>
      <w:r w:rsidRPr="0077139C">
        <w:rPr>
          <w:rStyle w:val="FootnoteReference"/>
          <w:b/>
        </w:rPr>
        <w:footnoteRef/>
      </w:r>
      <w:r>
        <w:t xml:space="preserve"> </w:t>
      </w:r>
      <w:proofErr w:type="spellStart"/>
      <w:r>
        <w:rPr>
          <w:rFonts w:ascii="Times New Roman" w:hAnsi="Times New Roman" w:cs="Times New Roman"/>
        </w:rPr>
        <w:t>Jujun</w:t>
      </w:r>
      <w:proofErr w:type="spellEnd"/>
      <w:r>
        <w:rPr>
          <w:rFonts w:ascii="Times New Roman" w:hAnsi="Times New Roman" w:cs="Times New Roman"/>
        </w:rPr>
        <w:t xml:space="preserve"> S. </w:t>
      </w:r>
      <w:proofErr w:type="spellStart"/>
      <w:r>
        <w:rPr>
          <w:rFonts w:ascii="Times New Roman" w:hAnsi="Times New Roman" w:cs="Times New Roman"/>
        </w:rPr>
        <w:t>Soeryasumantri</w:t>
      </w:r>
      <w:proofErr w:type="spellEnd"/>
      <w:r>
        <w:rPr>
          <w:rFonts w:ascii="Times New Roman" w:hAnsi="Times New Roman" w:cs="Times New Roman"/>
        </w:rPr>
        <w:t xml:space="preserve">, </w:t>
      </w:r>
      <w:proofErr w:type="spellStart"/>
      <w:r w:rsidRPr="0077139C">
        <w:rPr>
          <w:rFonts w:ascii="Times New Roman" w:hAnsi="Times New Roman" w:cs="Times New Roman"/>
          <w:b/>
          <w:i/>
        </w:rPr>
        <w:t>Filsafat</w:t>
      </w:r>
      <w:proofErr w:type="spellEnd"/>
      <w:r w:rsidRPr="0077139C">
        <w:rPr>
          <w:rFonts w:ascii="Times New Roman" w:hAnsi="Times New Roman" w:cs="Times New Roman"/>
          <w:b/>
          <w:i/>
        </w:rPr>
        <w:t xml:space="preserve"> </w:t>
      </w:r>
      <w:proofErr w:type="spellStart"/>
      <w:r w:rsidRPr="0077139C">
        <w:rPr>
          <w:rFonts w:ascii="Times New Roman" w:hAnsi="Times New Roman" w:cs="Times New Roman"/>
          <w:b/>
          <w:i/>
        </w:rPr>
        <w:t>Ilmu</w:t>
      </w:r>
      <w:proofErr w:type="spellEnd"/>
      <w:r w:rsidRPr="0077139C">
        <w:rPr>
          <w:rFonts w:ascii="Times New Roman" w:hAnsi="Times New Roman" w:cs="Times New Roman"/>
          <w:b/>
          <w:i/>
        </w:rPr>
        <w:t xml:space="preserve"> </w:t>
      </w:r>
      <w:proofErr w:type="spellStart"/>
      <w:r w:rsidRPr="0077139C">
        <w:rPr>
          <w:rFonts w:ascii="Times New Roman" w:hAnsi="Times New Roman" w:cs="Times New Roman"/>
          <w:b/>
          <w:i/>
        </w:rPr>
        <w:t>Sebuah</w:t>
      </w:r>
      <w:proofErr w:type="spellEnd"/>
      <w:r w:rsidRPr="0077139C">
        <w:rPr>
          <w:rFonts w:ascii="Times New Roman" w:hAnsi="Times New Roman" w:cs="Times New Roman"/>
          <w:b/>
          <w:i/>
        </w:rPr>
        <w:t xml:space="preserve"> </w:t>
      </w:r>
      <w:proofErr w:type="spellStart"/>
      <w:r w:rsidRPr="0077139C">
        <w:rPr>
          <w:rFonts w:ascii="Times New Roman" w:hAnsi="Times New Roman" w:cs="Times New Roman"/>
          <w:b/>
          <w:i/>
        </w:rPr>
        <w:t>Pengantar</w:t>
      </w:r>
      <w:proofErr w:type="spellEnd"/>
      <w:r w:rsidRPr="0077139C">
        <w:rPr>
          <w:rFonts w:ascii="Times New Roman" w:hAnsi="Times New Roman" w:cs="Times New Roman"/>
          <w:b/>
          <w:i/>
        </w:rPr>
        <w:t xml:space="preserve"> </w:t>
      </w:r>
      <w:proofErr w:type="spellStart"/>
      <w:r w:rsidRPr="0077139C">
        <w:rPr>
          <w:rFonts w:ascii="Times New Roman" w:hAnsi="Times New Roman" w:cs="Times New Roman"/>
          <w:b/>
          <w:i/>
        </w:rPr>
        <w:t>Populer</w:t>
      </w:r>
      <w:proofErr w:type="spellEnd"/>
      <w:r w:rsidRPr="0077139C">
        <w:rPr>
          <w:rFonts w:ascii="Times New Roman" w:hAnsi="Times New Roman" w:cs="Times New Roman"/>
        </w:rPr>
        <w:t>,</w:t>
      </w:r>
      <w:r>
        <w:rPr>
          <w:rFonts w:ascii="Times New Roman" w:hAnsi="Times New Roman" w:cs="Times New Roman"/>
        </w:rPr>
        <w:t xml:space="preserve"> </w:t>
      </w:r>
      <w:r w:rsidRPr="0077139C">
        <w:rPr>
          <w:rFonts w:ascii="Times New Roman" w:hAnsi="Times New Roman" w:cs="Times New Roman"/>
        </w:rPr>
        <w:t>Jakarta</w:t>
      </w:r>
      <w:r>
        <w:rPr>
          <w:rFonts w:ascii="Times New Roman" w:hAnsi="Times New Roman" w:cs="Times New Roman"/>
        </w:rPr>
        <w:t xml:space="preserve">, </w:t>
      </w:r>
      <w:proofErr w:type="spellStart"/>
      <w:r w:rsidRPr="0077139C">
        <w:rPr>
          <w:rFonts w:ascii="Times New Roman" w:hAnsi="Times New Roman" w:cs="Times New Roman"/>
        </w:rPr>
        <w:t>Sinar</w:t>
      </w:r>
      <w:proofErr w:type="spellEnd"/>
      <w:r w:rsidRPr="0077139C">
        <w:rPr>
          <w:rFonts w:ascii="Times New Roman" w:hAnsi="Times New Roman" w:cs="Times New Roman"/>
        </w:rPr>
        <w:t xml:space="preserve"> </w:t>
      </w:r>
      <w:proofErr w:type="spellStart"/>
      <w:r w:rsidRPr="0077139C">
        <w:rPr>
          <w:rFonts w:ascii="Times New Roman" w:hAnsi="Times New Roman" w:cs="Times New Roman"/>
        </w:rPr>
        <w:t>Harapan</w:t>
      </w:r>
      <w:proofErr w:type="spellEnd"/>
      <w:r>
        <w:rPr>
          <w:rFonts w:ascii="Times New Roman" w:hAnsi="Times New Roman" w:cs="Times New Roman"/>
        </w:rPr>
        <w:t xml:space="preserve">, </w:t>
      </w:r>
      <w:r w:rsidRPr="0077139C">
        <w:rPr>
          <w:rFonts w:ascii="Times New Roman" w:hAnsi="Times New Roman" w:cs="Times New Roman"/>
        </w:rPr>
        <w:t>1978</w:t>
      </w:r>
      <w:r>
        <w:rPr>
          <w:rFonts w:ascii="Times New Roman" w:hAnsi="Times New Roman" w:cs="Times New Roman"/>
        </w:rPr>
        <w:t>, Hal.</w:t>
      </w:r>
      <w:r w:rsidRPr="0077139C">
        <w:rPr>
          <w:rFonts w:ascii="Times New Roman" w:hAnsi="Times New Roman" w:cs="Times New Roman"/>
        </w:rPr>
        <w:t xml:space="preserve"> 316</w:t>
      </w:r>
    </w:p>
  </w:footnote>
  <w:footnote w:id="25">
    <w:p w14:paraId="09E2E10D" w14:textId="09471BE8" w:rsidR="00C15278" w:rsidRDefault="00C15278" w:rsidP="0077139C">
      <w:pPr>
        <w:pStyle w:val="FootnoteText"/>
        <w:ind w:firstLine="567"/>
        <w:jc w:val="both"/>
      </w:pPr>
      <w:r>
        <w:rPr>
          <w:rStyle w:val="FootnoteReference"/>
        </w:rPr>
        <w:footnoteRef/>
      </w:r>
      <w:r>
        <w:t xml:space="preserve"> </w:t>
      </w:r>
      <w:r>
        <w:rPr>
          <w:rFonts w:ascii="Times New Roman" w:hAnsi="Times New Roman" w:cs="Times New Roman"/>
        </w:rPr>
        <w:t xml:space="preserve">Hans </w:t>
      </w:r>
      <w:proofErr w:type="spellStart"/>
      <w:r>
        <w:rPr>
          <w:rFonts w:ascii="Times New Roman" w:hAnsi="Times New Roman" w:cs="Times New Roman"/>
        </w:rPr>
        <w:t>Kelsen</w:t>
      </w:r>
      <w:proofErr w:type="spellEnd"/>
      <w:r>
        <w:rPr>
          <w:rFonts w:ascii="Times New Roman" w:hAnsi="Times New Roman" w:cs="Times New Roman"/>
        </w:rPr>
        <w:t xml:space="preserve">, </w:t>
      </w:r>
      <w:r w:rsidRPr="0077139C">
        <w:rPr>
          <w:rFonts w:ascii="Times New Roman" w:hAnsi="Times New Roman" w:cs="Times New Roman"/>
          <w:b/>
        </w:rPr>
        <w:t>“</w:t>
      </w:r>
      <w:r w:rsidRPr="000D7BDE">
        <w:rPr>
          <w:rFonts w:ascii="Times New Roman" w:hAnsi="Times New Roman" w:cs="Times New Roman"/>
          <w:b/>
          <w:bCs/>
          <w:i/>
          <w:iCs/>
        </w:rPr>
        <w:t>General Theory of Law and State</w:t>
      </w:r>
      <w:r>
        <w:rPr>
          <w:rFonts w:ascii="Times New Roman" w:hAnsi="Times New Roman" w:cs="Times New Roman"/>
          <w:b/>
          <w:bCs/>
          <w:i/>
          <w:iCs/>
        </w:rPr>
        <w:t>”</w:t>
      </w:r>
      <w:r w:rsidRPr="008635FF">
        <w:rPr>
          <w:rFonts w:ascii="Times New Roman" w:hAnsi="Times New Roman" w:cs="Times New Roman"/>
        </w:rPr>
        <w:t>,</w:t>
      </w:r>
      <w:r>
        <w:rPr>
          <w:rFonts w:ascii="Times New Roman" w:hAnsi="Times New Roman" w:cs="Times New Roman"/>
        </w:rPr>
        <w:t xml:space="preserve"> </w:t>
      </w:r>
      <w:proofErr w:type="spellStart"/>
      <w:r w:rsidRPr="008635FF">
        <w:rPr>
          <w:rFonts w:ascii="Times New Roman" w:hAnsi="Times New Roman" w:cs="Times New Roman"/>
        </w:rPr>
        <w:t>diterjemahkan</w:t>
      </w:r>
      <w:proofErr w:type="spellEnd"/>
      <w:r w:rsidRPr="008635FF">
        <w:rPr>
          <w:rFonts w:ascii="Times New Roman" w:hAnsi="Times New Roman" w:cs="Times New Roman"/>
        </w:rPr>
        <w:t xml:space="preserve"> oleh </w:t>
      </w:r>
      <w:proofErr w:type="spellStart"/>
      <w:r w:rsidRPr="008635FF">
        <w:rPr>
          <w:rFonts w:ascii="Times New Roman" w:hAnsi="Times New Roman" w:cs="Times New Roman"/>
        </w:rPr>
        <w:t>Rasisul</w:t>
      </w:r>
      <w:proofErr w:type="spellEnd"/>
      <w:r w:rsidRPr="008635FF">
        <w:rPr>
          <w:rFonts w:ascii="Times New Roman" w:hAnsi="Times New Roman" w:cs="Times New Roman"/>
        </w:rPr>
        <w:t xml:space="preserve"> </w:t>
      </w:r>
      <w:proofErr w:type="spellStart"/>
      <w:r w:rsidRPr="008635FF">
        <w:rPr>
          <w:rFonts w:ascii="Times New Roman" w:hAnsi="Times New Roman" w:cs="Times New Roman"/>
        </w:rPr>
        <w:t>Muttaqien</w:t>
      </w:r>
      <w:proofErr w:type="spellEnd"/>
      <w:r w:rsidRPr="008635FF">
        <w:rPr>
          <w:rFonts w:ascii="Times New Roman" w:hAnsi="Times New Roman" w:cs="Times New Roman"/>
        </w:rPr>
        <w:t>,</w:t>
      </w:r>
      <w:r w:rsidRPr="002861CC">
        <w:rPr>
          <w:rFonts w:ascii="Times New Roman" w:hAnsi="Times New Roman" w:cs="Times New Roman"/>
        </w:rPr>
        <w:t xml:space="preserve"> </w:t>
      </w:r>
      <w:r w:rsidRPr="008635FF">
        <w:rPr>
          <w:rFonts w:ascii="Times New Roman" w:hAnsi="Times New Roman" w:cs="Times New Roman"/>
        </w:rPr>
        <w:t>Bandung</w:t>
      </w:r>
      <w:r>
        <w:rPr>
          <w:rFonts w:ascii="Times New Roman" w:hAnsi="Times New Roman" w:cs="Times New Roman"/>
        </w:rPr>
        <w:t xml:space="preserve">, </w:t>
      </w:r>
      <w:r w:rsidRPr="008635FF">
        <w:rPr>
          <w:rFonts w:ascii="Times New Roman" w:hAnsi="Times New Roman" w:cs="Times New Roman"/>
        </w:rPr>
        <w:t>Nusa Media</w:t>
      </w:r>
      <w:r>
        <w:rPr>
          <w:rFonts w:ascii="Times New Roman" w:hAnsi="Times New Roman" w:cs="Times New Roman"/>
        </w:rPr>
        <w:t>,</w:t>
      </w:r>
      <w:r w:rsidRPr="008635FF">
        <w:rPr>
          <w:rFonts w:ascii="Times New Roman" w:hAnsi="Times New Roman" w:cs="Times New Roman"/>
        </w:rPr>
        <w:t xml:space="preserve"> 2011</w:t>
      </w:r>
      <w:r>
        <w:rPr>
          <w:rFonts w:ascii="Times New Roman" w:hAnsi="Times New Roman" w:cs="Times New Roman"/>
        </w:rPr>
        <w:t xml:space="preserve">, </w:t>
      </w:r>
      <w:proofErr w:type="spellStart"/>
      <w:proofErr w:type="gramStart"/>
      <w:r>
        <w:rPr>
          <w:rFonts w:ascii="Times New Roman" w:hAnsi="Times New Roman" w:cs="Times New Roman"/>
        </w:rPr>
        <w:t>hal</w:t>
      </w:r>
      <w:proofErr w:type="spellEnd"/>
      <w:r>
        <w:rPr>
          <w:rFonts w:ascii="Times New Roman" w:hAnsi="Times New Roman" w:cs="Times New Roman"/>
        </w:rPr>
        <w:t>.</w:t>
      </w:r>
      <w:r w:rsidRPr="008635FF">
        <w:rPr>
          <w:rFonts w:ascii="Times New Roman" w:hAnsi="Times New Roman" w:cs="Times New Roman"/>
        </w:rPr>
        <w:t>.</w:t>
      </w:r>
      <w:proofErr w:type="gramEnd"/>
      <w:r w:rsidRPr="008635FF">
        <w:rPr>
          <w:rFonts w:ascii="Times New Roman" w:hAnsi="Times New Roman" w:cs="Times New Roman"/>
        </w:rPr>
        <w:t xml:space="preserve"> 7</w:t>
      </w:r>
    </w:p>
  </w:footnote>
  <w:footnote w:id="26">
    <w:p w14:paraId="4512CC5F" w14:textId="21D0E005" w:rsidR="00C15278" w:rsidRDefault="00C15278" w:rsidP="0077139C">
      <w:pPr>
        <w:pStyle w:val="FootnoteText"/>
        <w:ind w:firstLine="567"/>
        <w:jc w:val="both"/>
      </w:pPr>
      <w:r>
        <w:rPr>
          <w:rStyle w:val="FootnoteReference"/>
        </w:rPr>
        <w:footnoteRef/>
      </w:r>
      <w:r>
        <w:t xml:space="preserve"> </w:t>
      </w:r>
      <w:proofErr w:type="spellStart"/>
      <w:r>
        <w:rPr>
          <w:rFonts w:ascii="Times New Roman" w:hAnsi="Times New Roman" w:cs="Times New Roman"/>
        </w:rPr>
        <w:t>Wiryaningsih</w:t>
      </w:r>
      <w:proofErr w:type="spellEnd"/>
      <w:r>
        <w:rPr>
          <w:rFonts w:ascii="Times New Roman" w:hAnsi="Times New Roman" w:cs="Times New Roman"/>
        </w:rPr>
        <w:t xml:space="preserve">, </w:t>
      </w:r>
      <w:r w:rsidRPr="008635FF">
        <w:rPr>
          <w:rFonts w:ascii="Times New Roman" w:hAnsi="Times New Roman" w:cs="Times New Roman"/>
          <w:b/>
          <w:bCs/>
        </w:rPr>
        <w:t>“</w:t>
      </w:r>
      <w:proofErr w:type="spellStart"/>
      <w:r w:rsidRPr="004F6A18">
        <w:rPr>
          <w:rFonts w:ascii="Times New Roman" w:hAnsi="Times New Roman" w:cs="Times New Roman"/>
          <w:b/>
          <w:bCs/>
          <w:i/>
          <w:iCs/>
        </w:rPr>
        <w:t>Konsep</w:t>
      </w:r>
      <w:proofErr w:type="spellEnd"/>
      <w:r w:rsidRPr="004F6A18">
        <w:rPr>
          <w:rFonts w:ascii="Times New Roman" w:hAnsi="Times New Roman" w:cs="Times New Roman"/>
          <w:b/>
          <w:bCs/>
          <w:i/>
          <w:iCs/>
        </w:rPr>
        <w:t xml:space="preserve"> </w:t>
      </w:r>
      <w:proofErr w:type="spellStart"/>
      <w:r w:rsidRPr="004F6A18">
        <w:rPr>
          <w:rFonts w:ascii="Times New Roman" w:hAnsi="Times New Roman" w:cs="Times New Roman"/>
          <w:b/>
          <w:bCs/>
          <w:i/>
          <w:iCs/>
        </w:rPr>
        <w:t>Keadilan</w:t>
      </w:r>
      <w:proofErr w:type="spellEnd"/>
      <w:r w:rsidRPr="004F6A18">
        <w:rPr>
          <w:rFonts w:ascii="Times New Roman" w:hAnsi="Times New Roman" w:cs="Times New Roman"/>
          <w:b/>
          <w:bCs/>
          <w:i/>
          <w:iCs/>
        </w:rPr>
        <w:t xml:space="preserve"> </w:t>
      </w:r>
      <w:proofErr w:type="spellStart"/>
      <w:r w:rsidRPr="004F6A18">
        <w:rPr>
          <w:rFonts w:ascii="Times New Roman" w:hAnsi="Times New Roman" w:cs="Times New Roman"/>
          <w:b/>
          <w:bCs/>
          <w:i/>
          <w:iCs/>
        </w:rPr>
        <w:t>Menurut</w:t>
      </w:r>
      <w:proofErr w:type="spellEnd"/>
      <w:r w:rsidRPr="004F6A18">
        <w:rPr>
          <w:rFonts w:ascii="Times New Roman" w:hAnsi="Times New Roman" w:cs="Times New Roman"/>
          <w:b/>
          <w:bCs/>
          <w:i/>
          <w:iCs/>
        </w:rPr>
        <w:t xml:space="preserve"> </w:t>
      </w:r>
      <w:proofErr w:type="spellStart"/>
      <w:r w:rsidRPr="004F6A18">
        <w:rPr>
          <w:rFonts w:ascii="Times New Roman" w:hAnsi="Times New Roman" w:cs="Times New Roman"/>
          <w:b/>
          <w:bCs/>
          <w:i/>
          <w:iCs/>
        </w:rPr>
        <w:t>Filsafat</w:t>
      </w:r>
      <w:proofErr w:type="spellEnd"/>
      <w:r w:rsidRPr="004F6A18">
        <w:rPr>
          <w:rFonts w:ascii="Times New Roman" w:hAnsi="Times New Roman" w:cs="Times New Roman"/>
          <w:b/>
          <w:bCs/>
          <w:i/>
          <w:iCs/>
        </w:rPr>
        <w:t xml:space="preserve"> </w:t>
      </w:r>
      <w:proofErr w:type="spellStart"/>
      <w:r w:rsidRPr="004F6A18">
        <w:rPr>
          <w:rFonts w:ascii="Times New Roman" w:hAnsi="Times New Roman" w:cs="Times New Roman"/>
          <w:b/>
          <w:bCs/>
          <w:i/>
          <w:iCs/>
        </w:rPr>
        <w:t>Hukum</w:t>
      </w:r>
      <w:proofErr w:type="spellEnd"/>
      <w:r w:rsidRPr="004F6A18">
        <w:rPr>
          <w:rFonts w:ascii="Times New Roman" w:hAnsi="Times New Roman" w:cs="Times New Roman"/>
          <w:b/>
          <w:bCs/>
          <w:i/>
          <w:iCs/>
        </w:rPr>
        <w:t xml:space="preserve"> Islam </w:t>
      </w:r>
      <w:proofErr w:type="spellStart"/>
      <w:r w:rsidRPr="004F6A18">
        <w:rPr>
          <w:rFonts w:ascii="Times New Roman" w:hAnsi="Times New Roman" w:cs="Times New Roman"/>
          <w:b/>
          <w:bCs/>
          <w:i/>
          <w:iCs/>
        </w:rPr>
        <w:t>dalam</w:t>
      </w:r>
      <w:proofErr w:type="spellEnd"/>
      <w:r w:rsidRPr="004F6A18">
        <w:rPr>
          <w:rFonts w:ascii="Times New Roman" w:hAnsi="Times New Roman" w:cs="Times New Roman"/>
          <w:b/>
          <w:bCs/>
          <w:i/>
          <w:iCs/>
        </w:rPr>
        <w:t xml:space="preserve"> </w:t>
      </w:r>
      <w:proofErr w:type="spellStart"/>
      <w:r w:rsidRPr="004F6A18">
        <w:rPr>
          <w:rFonts w:ascii="Times New Roman" w:hAnsi="Times New Roman" w:cs="Times New Roman"/>
          <w:b/>
          <w:bCs/>
          <w:i/>
          <w:iCs/>
        </w:rPr>
        <w:t>Perkawinan</w:t>
      </w:r>
      <w:proofErr w:type="spellEnd"/>
      <w:r w:rsidRPr="004F6A18">
        <w:rPr>
          <w:rFonts w:ascii="Times New Roman" w:hAnsi="Times New Roman" w:cs="Times New Roman"/>
          <w:b/>
          <w:bCs/>
          <w:i/>
          <w:iCs/>
        </w:rPr>
        <w:t xml:space="preserve"> </w:t>
      </w:r>
      <w:proofErr w:type="spellStart"/>
      <w:r w:rsidRPr="004F6A18">
        <w:rPr>
          <w:rFonts w:ascii="Times New Roman" w:hAnsi="Times New Roman" w:cs="Times New Roman"/>
          <w:b/>
          <w:bCs/>
          <w:i/>
          <w:iCs/>
        </w:rPr>
        <w:t>Poligami</w:t>
      </w:r>
      <w:proofErr w:type="spellEnd"/>
      <w:r w:rsidRPr="004F6A18">
        <w:rPr>
          <w:rFonts w:ascii="Times New Roman" w:hAnsi="Times New Roman" w:cs="Times New Roman"/>
          <w:b/>
          <w:bCs/>
          <w:i/>
          <w:iCs/>
        </w:rPr>
        <w:t>”</w:t>
      </w:r>
      <w:r w:rsidRPr="008635FF">
        <w:rPr>
          <w:rFonts w:ascii="Times New Roman" w:hAnsi="Times New Roman" w:cs="Times New Roman"/>
        </w:rPr>
        <w:t xml:space="preserve">. </w:t>
      </w:r>
      <w:proofErr w:type="spellStart"/>
      <w:r w:rsidRPr="008635FF">
        <w:rPr>
          <w:rFonts w:ascii="Times New Roman" w:hAnsi="Times New Roman" w:cs="Times New Roman"/>
        </w:rPr>
        <w:t>Jurnal</w:t>
      </w:r>
      <w:proofErr w:type="spellEnd"/>
      <w:r w:rsidRPr="008635FF">
        <w:rPr>
          <w:rFonts w:ascii="Times New Roman" w:hAnsi="Times New Roman" w:cs="Times New Roman"/>
        </w:rPr>
        <w:t xml:space="preserve"> </w:t>
      </w:r>
      <w:proofErr w:type="spellStart"/>
      <w:r w:rsidRPr="008635FF">
        <w:rPr>
          <w:rFonts w:ascii="Times New Roman" w:hAnsi="Times New Roman" w:cs="Times New Roman"/>
        </w:rPr>
        <w:t>Hukum</w:t>
      </w:r>
      <w:proofErr w:type="spellEnd"/>
      <w:r w:rsidRPr="008635FF">
        <w:rPr>
          <w:rFonts w:ascii="Times New Roman" w:hAnsi="Times New Roman" w:cs="Times New Roman"/>
        </w:rPr>
        <w:t xml:space="preserve"> dan Pembangunan </w:t>
      </w:r>
      <w:proofErr w:type="spellStart"/>
      <w:r w:rsidRPr="008635FF">
        <w:rPr>
          <w:rFonts w:ascii="Times New Roman" w:hAnsi="Times New Roman" w:cs="Times New Roman"/>
        </w:rPr>
        <w:t>Fakultas</w:t>
      </w:r>
      <w:proofErr w:type="spellEnd"/>
      <w:r w:rsidRPr="008635FF">
        <w:rPr>
          <w:rFonts w:ascii="Times New Roman" w:hAnsi="Times New Roman" w:cs="Times New Roman"/>
        </w:rPr>
        <w:t xml:space="preserve"> </w:t>
      </w:r>
      <w:proofErr w:type="spellStart"/>
      <w:r w:rsidRPr="008635FF">
        <w:rPr>
          <w:rFonts w:ascii="Times New Roman" w:hAnsi="Times New Roman" w:cs="Times New Roman"/>
        </w:rPr>
        <w:t>Hukum</w:t>
      </w:r>
      <w:proofErr w:type="spellEnd"/>
      <w:r w:rsidRPr="008635FF">
        <w:rPr>
          <w:rFonts w:ascii="Times New Roman" w:hAnsi="Times New Roman" w:cs="Times New Roman"/>
        </w:rPr>
        <w:t xml:space="preserve"> 48,</w:t>
      </w:r>
      <w:r>
        <w:rPr>
          <w:rFonts w:ascii="Times New Roman" w:hAnsi="Times New Roman" w:cs="Times New Roman"/>
        </w:rPr>
        <w:t xml:space="preserve"> No. 3 </w:t>
      </w:r>
      <w:proofErr w:type="spellStart"/>
      <w:r>
        <w:rPr>
          <w:rFonts w:ascii="Times New Roman" w:hAnsi="Times New Roman" w:cs="Times New Roman"/>
        </w:rPr>
        <w:t>Tahun</w:t>
      </w:r>
      <w:proofErr w:type="spellEnd"/>
      <w:r>
        <w:rPr>
          <w:rFonts w:ascii="Times New Roman" w:hAnsi="Times New Roman" w:cs="Times New Roman"/>
        </w:rPr>
        <w:t xml:space="preserve"> 2018, </w:t>
      </w:r>
      <w:proofErr w:type="spellStart"/>
      <w:r>
        <w:rPr>
          <w:rFonts w:ascii="Times New Roman" w:hAnsi="Times New Roman" w:cs="Times New Roman"/>
        </w:rPr>
        <w:t>hal</w:t>
      </w:r>
      <w:proofErr w:type="spellEnd"/>
      <w:r>
        <w:rPr>
          <w:rFonts w:ascii="Times New Roman" w:hAnsi="Times New Roman" w:cs="Times New Roman"/>
        </w:rPr>
        <w:t>.</w:t>
      </w:r>
      <w:r w:rsidRPr="008635FF">
        <w:rPr>
          <w:rFonts w:ascii="Times New Roman" w:hAnsi="Times New Roman" w:cs="Times New Roman"/>
        </w:rPr>
        <w:t xml:space="preserve"> 14</w:t>
      </w:r>
      <w:r>
        <w:t xml:space="preserve">  </w:t>
      </w:r>
    </w:p>
  </w:footnote>
  <w:footnote w:id="27">
    <w:p w14:paraId="7EA79100" w14:textId="1BB0B20A" w:rsidR="00C15278" w:rsidRDefault="00C15278" w:rsidP="0077139C">
      <w:pPr>
        <w:pStyle w:val="FootnoteText"/>
        <w:ind w:firstLine="567"/>
        <w:jc w:val="both"/>
      </w:pPr>
      <w:r>
        <w:rPr>
          <w:rStyle w:val="FootnoteReference"/>
        </w:rPr>
        <w:footnoteRef/>
      </w:r>
      <w:r>
        <w:t xml:space="preserve"> </w:t>
      </w:r>
      <w:proofErr w:type="spellStart"/>
      <w:r>
        <w:rPr>
          <w:rFonts w:ascii="Times New Roman" w:hAnsi="Times New Roman" w:cs="Times New Roman"/>
        </w:rPr>
        <w:t>Wiryaningsih</w:t>
      </w:r>
      <w:proofErr w:type="spellEnd"/>
      <w:r>
        <w:rPr>
          <w:rFonts w:ascii="Times New Roman" w:hAnsi="Times New Roman" w:cs="Times New Roman"/>
        </w:rPr>
        <w:t xml:space="preserve">. </w:t>
      </w:r>
      <w:r w:rsidRPr="0097163D">
        <w:rPr>
          <w:rFonts w:ascii="Times New Roman" w:hAnsi="Times New Roman" w:cs="Times New Roman"/>
          <w:b/>
          <w:i/>
        </w:rPr>
        <w:t>Ibid</w:t>
      </w:r>
      <w:r>
        <w:rPr>
          <w:rFonts w:ascii="Times New Roman" w:hAnsi="Times New Roman" w:cs="Times New Roman"/>
        </w:rPr>
        <w:t>. Hal.</w:t>
      </w:r>
      <w:r w:rsidRPr="00574179">
        <w:rPr>
          <w:rFonts w:ascii="Times New Roman" w:hAnsi="Times New Roman" w:cs="Times New Roman"/>
        </w:rPr>
        <w:t xml:space="preserve"> 13</w:t>
      </w:r>
      <w:r>
        <w:t xml:space="preserve">  </w:t>
      </w:r>
    </w:p>
  </w:footnote>
  <w:footnote w:id="28">
    <w:p w14:paraId="10337FD1" w14:textId="047B4302" w:rsidR="00C15278" w:rsidRPr="0021538C" w:rsidRDefault="00C15278" w:rsidP="002861CC">
      <w:pPr>
        <w:pStyle w:val="FootnoteText"/>
        <w:ind w:firstLine="567"/>
        <w:jc w:val="both"/>
        <w:rPr>
          <w:rFonts w:ascii="Times New Roman" w:hAnsi="Times New Roman" w:cs="Times New Roman"/>
        </w:rPr>
      </w:pPr>
      <w:r w:rsidRPr="0021538C">
        <w:rPr>
          <w:rStyle w:val="FootnoteReference"/>
          <w:rFonts w:ascii="Times New Roman" w:hAnsi="Times New Roman" w:cs="Times New Roman"/>
        </w:rPr>
        <w:footnoteRef/>
      </w:r>
      <w:r w:rsidRPr="0021538C">
        <w:rPr>
          <w:rFonts w:ascii="Times New Roman" w:hAnsi="Times New Roman" w:cs="Times New Roman"/>
        </w:rPr>
        <w:t xml:space="preserve"> Dean G Pruitt</w:t>
      </w:r>
      <w:r w:rsidRPr="002861CC">
        <w:rPr>
          <w:rFonts w:ascii="Times New Roman" w:hAnsi="Times New Roman" w:cs="Times New Roman"/>
          <w:i/>
        </w:rPr>
        <w:t xml:space="preserve">, </w:t>
      </w:r>
      <w:r w:rsidRPr="002861CC">
        <w:rPr>
          <w:rFonts w:ascii="Times New Roman" w:hAnsi="Times New Roman" w:cs="Times New Roman"/>
          <w:b/>
          <w:i/>
        </w:rPr>
        <w:t>“</w:t>
      </w:r>
      <w:proofErr w:type="spellStart"/>
      <w:r w:rsidRPr="002861CC">
        <w:rPr>
          <w:rFonts w:ascii="Times New Roman" w:hAnsi="Times New Roman" w:cs="Times New Roman"/>
          <w:b/>
          <w:i/>
        </w:rPr>
        <w:t>Konflik</w:t>
      </w:r>
      <w:proofErr w:type="spellEnd"/>
      <w:r w:rsidRPr="002861CC">
        <w:rPr>
          <w:rFonts w:ascii="Times New Roman" w:hAnsi="Times New Roman" w:cs="Times New Roman"/>
          <w:b/>
          <w:i/>
        </w:rPr>
        <w:t xml:space="preserve"> </w:t>
      </w:r>
      <w:proofErr w:type="spellStart"/>
      <w:r w:rsidRPr="002861CC">
        <w:rPr>
          <w:rFonts w:ascii="Times New Roman" w:hAnsi="Times New Roman" w:cs="Times New Roman"/>
          <w:b/>
          <w:i/>
        </w:rPr>
        <w:t>Sosial</w:t>
      </w:r>
      <w:proofErr w:type="spellEnd"/>
      <w:r w:rsidRPr="002861CC">
        <w:rPr>
          <w:rFonts w:ascii="Times New Roman" w:hAnsi="Times New Roman" w:cs="Times New Roman"/>
          <w:b/>
          <w:i/>
        </w:rPr>
        <w:t>”</w:t>
      </w:r>
      <w:r w:rsidRPr="002861CC">
        <w:rPr>
          <w:rFonts w:ascii="Times New Roman" w:hAnsi="Times New Roman" w:cs="Times New Roman"/>
          <w:i/>
        </w:rPr>
        <w:t>,</w:t>
      </w:r>
      <w:r w:rsidRPr="0021538C">
        <w:rPr>
          <w:rFonts w:ascii="Times New Roman" w:hAnsi="Times New Roman" w:cs="Times New Roman"/>
        </w:rPr>
        <w:t xml:space="preserve"> Yogyakarta</w:t>
      </w:r>
      <w:r>
        <w:rPr>
          <w:rFonts w:ascii="Times New Roman" w:hAnsi="Times New Roman" w:cs="Times New Roman"/>
        </w:rPr>
        <w:t xml:space="preserve">, </w:t>
      </w:r>
      <w:proofErr w:type="spellStart"/>
      <w:r w:rsidRPr="0021538C">
        <w:rPr>
          <w:rFonts w:ascii="Times New Roman" w:hAnsi="Times New Roman" w:cs="Times New Roman"/>
        </w:rPr>
        <w:t>Pustaka</w:t>
      </w:r>
      <w:proofErr w:type="spellEnd"/>
      <w:r w:rsidRPr="0021538C">
        <w:rPr>
          <w:rFonts w:ascii="Times New Roman" w:hAnsi="Times New Roman" w:cs="Times New Roman"/>
        </w:rPr>
        <w:t xml:space="preserve"> </w:t>
      </w:r>
      <w:proofErr w:type="spellStart"/>
      <w:r w:rsidRPr="0021538C">
        <w:rPr>
          <w:rFonts w:ascii="Times New Roman" w:hAnsi="Times New Roman" w:cs="Times New Roman"/>
        </w:rPr>
        <w:t>Pelajar</w:t>
      </w:r>
      <w:proofErr w:type="spellEnd"/>
      <w:r w:rsidRPr="0021538C">
        <w:rPr>
          <w:rFonts w:ascii="Times New Roman" w:hAnsi="Times New Roman" w:cs="Times New Roman"/>
        </w:rPr>
        <w:t>,</w:t>
      </w:r>
      <w:r>
        <w:rPr>
          <w:rFonts w:ascii="Times New Roman" w:hAnsi="Times New Roman" w:cs="Times New Roman"/>
        </w:rPr>
        <w:t xml:space="preserve"> </w:t>
      </w:r>
      <w:r w:rsidRPr="0021538C">
        <w:rPr>
          <w:rFonts w:ascii="Times New Roman" w:hAnsi="Times New Roman" w:cs="Times New Roman"/>
        </w:rPr>
        <w:t>2004</w:t>
      </w:r>
      <w:r>
        <w:rPr>
          <w:rFonts w:ascii="Times New Roman" w:hAnsi="Times New Roman" w:cs="Times New Roman"/>
        </w:rPr>
        <w:t xml:space="preserve">, </w:t>
      </w:r>
      <w:proofErr w:type="spellStart"/>
      <w:r w:rsidRPr="0021538C">
        <w:rPr>
          <w:rFonts w:ascii="Times New Roman" w:hAnsi="Times New Roman" w:cs="Times New Roman"/>
        </w:rPr>
        <w:t>h</w:t>
      </w:r>
      <w:r>
        <w:rPr>
          <w:rFonts w:ascii="Times New Roman" w:hAnsi="Times New Roman" w:cs="Times New Roman"/>
        </w:rPr>
        <w:t>al</w:t>
      </w:r>
      <w:proofErr w:type="spellEnd"/>
      <w:r>
        <w:rPr>
          <w:rFonts w:ascii="Times New Roman" w:hAnsi="Times New Roman" w:cs="Times New Roman"/>
        </w:rPr>
        <w:t>. 4-6</w:t>
      </w:r>
    </w:p>
  </w:footnote>
  <w:footnote w:id="29">
    <w:p w14:paraId="73E74256" w14:textId="2850C57E" w:rsidR="00C15278" w:rsidRPr="00662038" w:rsidRDefault="00C15278" w:rsidP="00AB7F80">
      <w:pPr>
        <w:pStyle w:val="FootnoteText"/>
        <w:ind w:firstLine="567"/>
        <w:jc w:val="both"/>
        <w:rPr>
          <w:rFonts w:ascii="Times New Roman" w:hAnsi="Times New Roman" w:cs="Times New Roman"/>
        </w:rPr>
      </w:pPr>
      <w:r w:rsidRPr="00662038">
        <w:rPr>
          <w:rStyle w:val="FootnoteReference"/>
          <w:rFonts w:ascii="Times New Roman" w:hAnsi="Times New Roman" w:cs="Times New Roman"/>
        </w:rPr>
        <w:footnoteRef/>
      </w:r>
      <w:r>
        <w:rPr>
          <w:rFonts w:ascii="Times New Roman" w:hAnsi="Times New Roman" w:cs="Times New Roman"/>
        </w:rPr>
        <w:t xml:space="preserve"> Laura Nader, </w:t>
      </w:r>
      <w:r w:rsidRPr="00662038">
        <w:rPr>
          <w:rFonts w:ascii="Times New Roman" w:hAnsi="Times New Roman" w:cs="Times New Roman"/>
          <w:b/>
          <w:i/>
        </w:rPr>
        <w:t>“The Disputing Process Law in Ten Societies”,</w:t>
      </w:r>
      <w:r>
        <w:rPr>
          <w:rFonts w:ascii="Times New Roman" w:hAnsi="Times New Roman" w:cs="Times New Roman"/>
        </w:rPr>
        <w:t xml:space="preserve"> New York, </w:t>
      </w:r>
      <w:r w:rsidRPr="00662038">
        <w:rPr>
          <w:rFonts w:ascii="Times New Roman" w:hAnsi="Times New Roman" w:cs="Times New Roman"/>
        </w:rPr>
        <w:t>Colum</w:t>
      </w:r>
      <w:r>
        <w:rPr>
          <w:rFonts w:ascii="Times New Roman" w:hAnsi="Times New Roman" w:cs="Times New Roman"/>
        </w:rPr>
        <w:t>bia University Press,</w:t>
      </w:r>
      <w:r w:rsidRPr="002861CC">
        <w:rPr>
          <w:rFonts w:ascii="Times New Roman" w:hAnsi="Times New Roman" w:cs="Times New Roman"/>
        </w:rPr>
        <w:t xml:space="preserve"> </w:t>
      </w:r>
      <w:r w:rsidRPr="00662038">
        <w:rPr>
          <w:rFonts w:ascii="Times New Roman" w:hAnsi="Times New Roman" w:cs="Times New Roman"/>
        </w:rPr>
        <w:t>1978</w:t>
      </w:r>
      <w:r>
        <w:rPr>
          <w:rFonts w:ascii="Times New Roman" w:hAnsi="Times New Roman" w:cs="Times New Roman"/>
        </w:rPr>
        <w:t xml:space="preserve">, </w:t>
      </w:r>
      <w:r w:rsidRPr="00662038">
        <w:rPr>
          <w:rFonts w:ascii="Times New Roman" w:hAnsi="Times New Roman" w:cs="Times New Roman"/>
        </w:rPr>
        <w:t>Hal. 9-11</w:t>
      </w:r>
      <w:r>
        <w:rPr>
          <w:rFonts w:ascii="Times New Roman" w:hAnsi="Times New Roman" w:cs="Times New Roman"/>
        </w:rPr>
        <w:t>.</w:t>
      </w:r>
    </w:p>
  </w:footnote>
  <w:footnote w:id="30">
    <w:p w14:paraId="784D87E5" w14:textId="37656CE4" w:rsidR="00C15278" w:rsidRPr="00D661E1" w:rsidRDefault="00C15278" w:rsidP="00D661E1">
      <w:pPr>
        <w:pStyle w:val="FootnoteText"/>
        <w:ind w:firstLine="567"/>
        <w:rPr>
          <w:rFonts w:ascii="Times New Roman" w:hAnsi="Times New Roman" w:cs="Times New Roman"/>
        </w:rPr>
      </w:pPr>
      <w:r w:rsidRPr="00D661E1">
        <w:rPr>
          <w:rStyle w:val="FootnoteReference"/>
          <w:rFonts w:ascii="Times New Roman" w:hAnsi="Times New Roman" w:cs="Times New Roman"/>
        </w:rPr>
        <w:footnoteRef/>
      </w:r>
      <w:r w:rsidRPr="00D661E1">
        <w:rPr>
          <w:rFonts w:ascii="Times New Roman" w:hAnsi="Times New Roman" w:cs="Times New Roman"/>
        </w:rPr>
        <w:t xml:space="preserve"> </w:t>
      </w:r>
      <w:proofErr w:type="spellStart"/>
      <w:r w:rsidRPr="00D661E1">
        <w:rPr>
          <w:rFonts w:ascii="Times New Roman" w:hAnsi="Times New Roman" w:cs="Times New Roman"/>
        </w:rPr>
        <w:t>Gunawan</w:t>
      </w:r>
      <w:proofErr w:type="spellEnd"/>
      <w:r w:rsidRPr="00D661E1">
        <w:rPr>
          <w:rFonts w:ascii="Times New Roman" w:hAnsi="Times New Roman" w:cs="Times New Roman"/>
        </w:rPr>
        <w:t xml:space="preserve"> </w:t>
      </w:r>
      <w:proofErr w:type="spellStart"/>
      <w:r w:rsidRPr="00D661E1">
        <w:rPr>
          <w:rFonts w:ascii="Times New Roman" w:hAnsi="Times New Roman" w:cs="Times New Roman"/>
        </w:rPr>
        <w:t>Widjaja</w:t>
      </w:r>
      <w:proofErr w:type="spellEnd"/>
      <w:r w:rsidRPr="00D661E1">
        <w:rPr>
          <w:rFonts w:ascii="Times New Roman" w:hAnsi="Times New Roman" w:cs="Times New Roman"/>
        </w:rPr>
        <w:t xml:space="preserve">, Ahmad </w:t>
      </w:r>
      <w:proofErr w:type="spellStart"/>
      <w:r w:rsidRPr="00D661E1">
        <w:rPr>
          <w:rFonts w:ascii="Times New Roman" w:hAnsi="Times New Roman" w:cs="Times New Roman"/>
        </w:rPr>
        <w:t>Yani</w:t>
      </w:r>
      <w:proofErr w:type="spellEnd"/>
      <w:r w:rsidRPr="00D661E1">
        <w:rPr>
          <w:rFonts w:ascii="Times New Roman" w:hAnsi="Times New Roman" w:cs="Times New Roman"/>
        </w:rPr>
        <w:t xml:space="preserve">, </w:t>
      </w:r>
      <w:r w:rsidRPr="00D661E1">
        <w:rPr>
          <w:rFonts w:ascii="Times New Roman" w:hAnsi="Times New Roman" w:cs="Times New Roman"/>
          <w:b/>
          <w:i/>
        </w:rPr>
        <w:t>“</w:t>
      </w:r>
      <w:proofErr w:type="spellStart"/>
      <w:r w:rsidRPr="00D661E1">
        <w:rPr>
          <w:rFonts w:ascii="Times New Roman" w:hAnsi="Times New Roman" w:cs="Times New Roman"/>
          <w:b/>
          <w:i/>
        </w:rPr>
        <w:t>Jaminan</w:t>
      </w:r>
      <w:proofErr w:type="spellEnd"/>
      <w:r w:rsidRPr="00D661E1">
        <w:rPr>
          <w:rFonts w:ascii="Times New Roman" w:hAnsi="Times New Roman" w:cs="Times New Roman"/>
          <w:b/>
          <w:i/>
        </w:rPr>
        <w:t xml:space="preserve"> </w:t>
      </w:r>
      <w:proofErr w:type="spellStart"/>
      <w:r w:rsidRPr="00D661E1">
        <w:rPr>
          <w:rFonts w:ascii="Times New Roman" w:hAnsi="Times New Roman" w:cs="Times New Roman"/>
          <w:b/>
          <w:i/>
        </w:rPr>
        <w:t>Fidusia</w:t>
      </w:r>
      <w:proofErr w:type="spellEnd"/>
      <w:r w:rsidRPr="00D661E1">
        <w:rPr>
          <w:rFonts w:ascii="Times New Roman" w:hAnsi="Times New Roman" w:cs="Times New Roman"/>
          <w:b/>
          <w:i/>
        </w:rPr>
        <w:t>”,</w:t>
      </w:r>
      <w:r w:rsidRPr="00D661E1">
        <w:rPr>
          <w:rFonts w:ascii="Times New Roman" w:hAnsi="Times New Roman" w:cs="Times New Roman"/>
        </w:rPr>
        <w:t xml:space="preserve"> </w:t>
      </w:r>
      <w:r>
        <w:rPr>
          <w:rFonts w:ascii="Times New Roman" w:hAnsi="Times New Roman" w:cs="Times New Roman"/>
        </w:rPr>
        <w:t xml:space="preserve">Jakarta, </w:t>
      </w:r>
      <w:r w:rsidRPr="00D661E1">
        <w:rPr>
          <w:rFonts w:ascii="Times New Roman" w:hAnsi="Times New Roman" w:cs="Times New Roman"/>
        </w:rPr>
        <w:t xml:space="preserve">Raja </w:t>
      </w:r>
      <w:proofErr w:type="spellStart"/>
      <w:r w:rsidRPr="00D661E1">
        <w:rPr>
          <w:rFonts w:ascii="Times New Roman" w:hAnsi="Times New Roman" w:cs="Times New Roman"/>
        </w:rPr>
        <w:t>Grafindo</w:t>
      </w:r>
      <w:proofErr w:type="spellEnd"/>
      <w:r w:rsidRPr="00D661E1">
        <w:rPr>
          <w:rFonts w:ascii="Times New Roman" w:hAnsi="Times New Roman" w:cs="Times New Roman"/>
        </w:rPr>
        <w:t xml:space="preserve"> </w:t>
      </w:r>
      <w:proofErr w:type="spellStart"/>
      <w:r w:rsidRPr="00D661E1">
        <w:rPr>
          <w:rFonts w:ascii="Times New Roman" w:hAnsi="Times New Roman" w:cs="Times New Roman"/>
        </w:rPr>
        <w:t>Persada</w:t>
      </w:r>
      <w:proofErr w:type="spellEnd"/>
      <w:r w:rsidRPr="00D661E1">
        <w:rPr>
          <w:rFonts w:ascii="Times New Roman" w:hAnsi="Times New Roman" w:cs="Times New Roman"/>
        </w:rPr>
        <w:t>, 2001, Hal. 18</w:t>
      </w:r>
    </w:p>
  </w:footnote>
  <w:footnote w:id="31">
    <w:p w14:paraId="2DF902FA" w14:textId="1CC8C321" w:rsidR="00C15278" w:rsidRPr="00D661E1" w:rsidRDefault="00C15278" w:rsidP="00E074C6">
      <w:pPr>
        <w:pStyle w:val="FootnoteText"/>
        <w:ind w:firstLine="567"/>
        <w:jc w:val="both"/>
        <w:rPr>
          <w:rFonts w:ascii="Times New Roman" w:hAnsi="Times New Roman" w:cs="Times New Roman"/>
        </w:rPr>
      </w:pPr>
      <w:r w:rsidRPr="00D661E1">
        <w:rPr>
          <w:rStyle w:val="FootnoteReference"/>
          <w:rFonts w:ascii="Times New Roman" w:hAnsi="Times New Roman" w:cs="Times New Roman"/>
        </w:rPr>
        <w:footnoteRef/>
      </w:r>
      <w:r w:rsidRPr="00D661E1">
        <w:rPr>
          <w:rFonts w:ascii="Times New Roman" w:hAnsi="Times New Roman" w:cs="Times New Roman"/>
        </w:rPr>
        <w:t xml:space="preserve"> Mgs Edy Putra </w:t>
      </w:r>
      <w:proofErr w:type="spellStart"/>
      <w:r w:rsidRPr="00D661E1">
        <w:rPr>
          <w:rFonts w:ascii="Times New Roman" w:hAnsi="Times New Roman" w:cs="Times New Roman"/>
        </w:rPr>
        <w:t>Tje’Aman</w:t>
      </w:r>
      <w:proofErr w:type="spellEnd"/>
      <w:r w:rsidRPr="00D661E1">
        <w:rPr>
          <w:rFonts w:ascii="Times New Roman" w:hAnsi="Times New Roman" w:cs="Times New Roman"/>
        </w:rPr>
        <w:t xml:space="preserve">, </w:t>
      </w:r>
      <w:r w:rsidRPr="00E074C6">
        <w:rPr>
          <w:rFonts w:ascii="Times New Roman" w:hAnsi="Times New Roman" w:cs="Times New Roman"/>
          <w:b/>
          <w:i/>
        </w:rPr>
        <w:t>“</w:t>
      </w:r>
      <w:proofErr w:type="spellStart"/>
      <w:r w:rsidRPr="00E074C6">
        <w:rPr>
          <w:rFonts w:ascii="Times New Roman" w:hAnsi="Times New Roman" w:cs="Times New Roman"/>
          <w:b/>
          <w:i/>
        </w:rPr>
        <w:t>Kredit</w:t>
      </w:r>
      <w:proofErr w:type="spellEnd"/>
      <w:r w:rsidRPr="00E074C6">
        <w:rPr>
          <w:rFonts w:ascii="Times New Roman" w:hAnsi="Times New Roman" w:cs="Times New Roman"/>
          <w:b/>
          <w:i/>
        </w:rPr>
        <w:t xml:space="preserve"> </w:t>
      </w:r>
      <w:proofErr w:type="spellStart"/>
      <w:r w:rsidRPr="00E074C6">
        <w:rPr>
          <w:rFonts w:ascii="Times New Roman" w:hAnsi="Times New Roman" w:cs="Times New Roman"/>
          <w:b/>
          <w:i/>
        </w:rPr>
        <w:t>Perbankan</w:t>
      </w:r>
      <w:proofErr w:type="spellEnd"/>
      <w:r w:rsidRPr="00E074C6">
        <w:rPr>
          <w:rFonts w:ascii="Times New Roman" w:hAnsi="Times New Roman" w:cs="Times New Roman"/>
          <w:b/>
          <w:i/>
        </w:rPr>
        <w:t xml:space="preserve"> </w:t>
      </w:r>
      <w:proofErr w:type="spellStart"/>
      <w:r w:rsidRPr="00E074C6">
        <w:rPr>
          <w:rFonts w:ascii="Times New Roman" w:hAnsi="Times New Roman" w:cs="Times New Roman"/>
          <w:b/>
          <w:i/>
        </w:rPr>
        <w:t>Suatu</w:t>
      </w:r>
      <w:proofErr w:type="spellEnd"/>
      <w:r w:rsidRPr="00E074C6">
        <w:rPr>
          <w:rFonts w:ascii="Times New Roman" w:hAnsi="Times New Roman" w:cs="Times New Roman"/>
          <w:b/>
          <w:i/>
        </w:rPr>
        <w:t xml:space="preserve"> </w:t>
      </w:r>
      <w:proofErr w:type="spellStart"/>
      <w:r w:rsidRPr="00E074C6">
        <w:rPr>
          <w:rFonts w:ascii="Times New Roman" w:hAnsi="Times New Roman" w:cs="Times New Roman"/>
          <w:b/>
          <w:i/>
        </w:rPr>
        <w:t>Tinjauan</w:t>
      </w:r>
      <w:proofErr w:type="spellEnd"/>
      <w:r w:rsidRPr="00E074C6">
        <w:rPr>
          <w:rFonts w:ascii="Times New Roman" w:hAnsi="Times New Roman" w:cs="Times New Roman"/>
          <w:b/>
          <w:i/>
        </w:rPr>
        <w:t xml:space="preserve"> </w:t>
      </w:r>
      <w:proofErr w:type="spellStart"/>
      <w:r w:rsidRPr="00E074C6">
        <w:rPr>
          <w:rFonts w:ascii="Times New Roman" w:hAnsi="Times New Roman" w:cs="Times New Roman"/>
          <w:b/>
          <w:i/>
        </w:rPr>
        <w:t>Yuridis</w:t>
      </w:r>
      <w:proofErr w:type="spellEnd"/>
      <w:r w:rsidRPr="00E074C6">
        <w:rPr>
          <w:rFonts w:ascii="Times New Roman" w:hAnsi="Times New Roman" w:cs="Times New Roman"/>
          <w:b/>
          <w:i/>
        </w:rPr>
        <w:t>”,</w:t>
      </w:r>
      <w:r w:rsidRPr="00D661E1">
        <w:rPr>
          <w:rFonts w:ascii="Times New Roman" w:hAnsi="Times New Roman" w:cs="Times New Roman"/>
        </w:rPr>
        <w:t xml:space="preserve"> Yogyakarta</w:t>
      </w:r>
      <w:r>
        <w:rPr>
          <w:rFonts w:ascii="Times New Roman" w:hAnsi="Times New Roman" w:cs="Times New Roman"/>
        </w:rPr>
        <w:t xml:space="preserve">, </w:t>
      </w:r>
      <w:r w:rsidRPr="00D661E1">
        <w:rPr>
          <w:rFonts w:ascii="Times New Roman" w:hAnsi="Times New Roman" w:cs="Times New Roman"/>
        </w:rPr>
        <w:t>Liberty</w:t>
      </w:r>
      <w:r>
        <w:rPr>
          <w:rFonts w:ascii="Times New Roman" w:hAnsi="Times New Roman" w:cs="Times New Roman"/>
        </w:rPr>
        <w:t xml:space="preserve">, </w:t>
      </w:r>
      <w:r w:rsidRPr="00D661E1">
        <w:rPr>
          <w:rFonts w:ascii="Times New Roman" w:hAnsi="Times New Roman" w:cs="Times New Roman"/>
        </w:rPr>
        <w:t>1989</w:t>
      </w:r>
      <w:r>
        <w:rPr>
          <w:rFonts w:ascii="Times New Roman" w:hAnsi="Times New Roman" w:cs="Times New Roman"/>
        </w:rPr>
        <w:t xml:space="preserve">, </w:t>
      </w:r>
      <w:proofErr w:type="spellStart"/>
      <w:r>
        <w:rPr>
          <w:rFonts w:ascii="Times New Roman" w:hAnsi="Times New Roman" w:cs="Times New Roman"/>
        </w:rPr>
        <w:t>hal</w:t>
      </w:r>
      <w:proofErr w:type="spellEnd"/>
      <w:r>
        <w:rPr>
          <w:rFonts w:ascii="Times New Roman" w:hAnsi="Times New Roman" w:cs="Times New Roman"/>
        </w:rPr>
        <w:t xml:space="preserve">. </w:t>
      </w:r>
      <w:r w:rsidRPr="00D661E1">
        <w:rPr>
          <w:rFonts w:ascii="Times New Roman" w:hAnsi="Times New Roman" w:cs="Times New Roman"/>
        </w:rPr>
        <w:t>18</w:t>
      </w:r>
    </w:p>
  </w:footnote>
  <w:footnote w:id="32">
    <w:p w14:paraId="09EF9BDC" w14:textId="5D1AE953" w:rsidR="00C15278" w:rsidRPr="00B876BA" w:rsidRDefault="00C15278" w:rsidP="00B876BA">
      <w:pPr>
        <w:pStyle w:val="FootnoteText"/>
        <w:ind w:firstLine="567"/>
        <w:jc w:val="both"/>
        <w:rPr>
          <w:rFonts w:ascii="Times New Roman" w:hAnsi="Times New Roman" w:cs="Times New Roman"/>
        </w:rPr>
      </w:pPr>
      <w:r w:rsidRPr="00B876BA">
        <w:rPr>
          <w:rStyle w:val="FootnoteReference"/>
          <w:rFonts w:ascii="Times New Roman" w:hAnsi="Times New Roman" w:cs="Times New Roman"/>
        </w:rPr>
        <w:footnoteRef/>
      </w:r>
      <w:r w:rsidRPr="00B876BA">
        <w:rPr>
          <w:rFonts w:ascii="Times New Roman" w:hAnsi="Times New Roman" w:cs="Times New Roman"/>
        </w:rPr>
        <w:t xml:space="preserve"> Talib, </w:t>
      </w:r>
      <w:proofErr w:type="gramStart"/>
      <w:r w:rsidRPr="00B876BA">
        <w:rPr>
          <w:rFonts w:ascii="Times New Roman" w:hAnsi="Times New Roman" w:cs="Times New Roman"/>
        </w:rPr>
        <w:t>I..</w:t>
      </w:r>
      <w:proofErr w:type="gramEnd"/>
      <w:r w:rsidRPr="00B876BA">
        <w:rPr>
          <w:rFonts w:ascii="Times New Roman" w:hAnsi="Times New Roman" w:cs="Times New Roman"/>
        </w:rPr>
        <w:t xml:space="preserve"> </w:t>
      </w:r>
      <w:proofErr w:type="spellStart"/>
      <w:r w:rsidRPr="006D0D93">
        <w:rPr>
          <w:rFonts w:ascii="Times New Roman" w:hAnsi="Times New Roman" w:cs="Times New Roman"/>
          <w:b/>
          <w:i/>
        </w:rPr>
        <w:t>Bentuk</w:t>
      </w:r>
      <w:proofErr w:type="spellEnd"/>
      <w:r w:rsidRPr="006D0D93">
        <w:rPr>
          <w:rFonts w:ascii="Times New Roman" w:hAnsi="Times New Roman" w:cs="Times New Roman"/>
          <w:b/>
          <w:i/>
        </w:rPr>
        <w:t xml:space="preserve"> </w:t>
      </w:r>
      <w:proofErr w:type="spellStart"/>
      <w:r w:rsidRPr="006D0D93">
        <w:rPr>
          <w:rFonts w:ascii="Times New Roman" w:hAnsi="Times New Roman" w:cs="Times New Roman"/>
          <w:b/>
          <w:i/>
        </w:rPr>
        <w:t>Putusan</w:t>
      </w:r>
      <w:proofErr w:type="spellEnd"/>
      <w:r w:rsidRPr="006D0D93">
        <w:rPr>
          <w:rFonts w:ascii="Times New Roman" w:hAnsi="Times New Roman" w:cs="Times New Roman"/>
          <w:b/>
          <w:i/>
        </w:rPr>
        <w:t xml:space="preserve"> </w:t>
      </w:r>
      <w:proofErr w:type="spellStart"/>
      <w:r w:rsidRPr="006D0D93">
        <w:rPr>
          <w:rFonts w:ascii="Times New Roman" w:hAnsi="Times New Roman" w:cs="Times New Roman"/>
          <w:b/>
          <w:i/>
        </w:rPr>
        <w:t>Penyelesaian</w:t>
      </w:r>
      <w:proofErr w:type="spellEnd"/>
      <w:r w:rsidRPr="006D0D93">
        <w:rPr>
          <w:rFonts w:ascii="Times New Roman" w:hAnsi="Times New Roman" w:cs="Times New Roman"/>
          <w:b/>
          <w:i/>
        </w:rPr>
        <w:t xml:space="preserve"> </w:t>
      </w:r>
      <w:proofErr w:type="spellStart"/>
      <w:r w:rsidRPr="006D0D93">
        <w:rPr>
          <w:rFonts w:ascii="Times New Roman" w:hAnsi="Times New Roman" w:cs="Times New Roman"/>
          <w:b/>
          <w:i/>
        </w:rPr>
        <w:t>Sengketa</w:t>
      </w:r>
      <w:proofErr w:type="spellEnd"/>
      <w:r w:rsidRPr="006D0D93">
        <w:rPr>
          <w:rFonts w:ascii="Times New Roman" w:hAnsi="Times New Roman" w:cs="Times New Roman"/>
          <w:b/>
          <w:i/>
        </w:rPr>
        <w:t xml:space="preserve"> </w:t>
      </w:r>
      <w:proofErr w:type="spellStart"/>
      <w:r w:rsidRPr="006D0D93">
        <w:rPr>
          <w:rFonts w:ascii="Times New Roman" w:hAnsi="Times New Roman" w:cs="Times New Roman"/>
          <w:b/>
          <w:i/>
        </w:rPr>
        <w:t>Berdasarkan</w:t>
      </w:r>
      <w:proofErr w:type="spellEnd"/>
      <w:r w:rsidRPr="006D0D93">
        <w:rPr>
          <w:rFonts w:ascii="Times New Roman" w:hAnsi="Times New Roman" w:cs="Times New Roman"/>
          <w:b/>
          <w:i/>
        </w:rPr>
        <w:t xml:space="preserve"> </w:t>
      </w:r>
      <w:proofErr w:type="spellStart"/>
      <w:r w:rsidRPr="006D0D93">
        <w:rPr>
          <w:rFonts w:ascii="Times New Roman" w:hAnsi="Times New Roman" w:cs="Times New Roman"/>
          <w:b/>
          <w:i/>
        </w:rPr>
        <w:t>Mediasi</w:t>
      </w:r>
      <w:proofErr w:type="spellEnd"/>
      <w:r w:rsidRPr="00B876BA">
        <w:rPr>
          <w:rFonts w:ascii="Times New Roman" w:hAnsi="Times New Roman" w:cs="Times New Roman"/>
        </w:rPr>
        <w:t xml:space="preserve">. </w:t>
      </w:r>
      <w:proofErr w:type="spellStart"/>
      <w:r w:rsidRPr="00B876BA">
        <w:rPr>
          <w:rFonts w:ascii="Times New Roman" w:hAnsi="Times New Roman" w:cs="Times New Roman"/>
        </w:rPr>
        <w:t>Jurnal</w:t>
      </w:r>
      <w:proofErr w:type="spellEnd"/>
      <w:r w:rsidRPr="00B876BA">
        <w:rPr>
          <w:rFonts w:ascii="Times New Roman" w:hAnsi="Times New Roman" w:cs="Times New Roman"/>
        </w:rPr>
        <w:t xml:space="preserve"> Lex et </w:t>
      </w:r>
      <w:proofErr w:type="spellStart"/>
      <w:r w:rsidRPr="00B876BA">
        <w:rPr>
          <w:rFonts w:ascii="Times New Roman" w:hAnsi="Times New Roman" w:cs="Times New Roman"/>
        </w:rPr>
        <w:t>Societatis</w:t>
      </w:r>
      <w:proofErr w:type="spellEnd"/>
      <w:r w:rsidRPr="00B876BA">
        <w:rPr>
          <w:rFonts w:ascii="Times New Roman" w:hAnsi="Times New Roman" w:cs="Times New Roman"/>
        </w:rPr>
        <w:t xml:space="preserve">, </w:t>
      </w:r>
      <w:proofErr w:type="spellStart"/>
      <w:r w:rsidRPr="00B876BA">
        <w:rPr>
          <w:rFonts w:ascii="Times New Roman" w:hAnsi="Times New Roman" w:cs="Times New Roman"/>
        </w:rPr>
        <w:t>Vol.I</w:t>
      </w:r>
      <w:proofErr w:type="spellEnd"/>
      <w:r w:rsidRPr="00B876BA">
        <w:rPr>
          <w:rFonts w:ascii="Times New Roman" w:hAnsi="Times New Roman" w:cs="Times New Roman"/>
        </w:rPr>
        <w:t>/No.1.</w:t>
      </w:r>
      <w:r w:rsidRPr="002861CC">
        <w:rPr>
          <w:rFonts w:ascii="Times New Roman" w:hAnsi="Times New Roman" w:cs="Times New Roman"/>
        </w:rPr>
        <w:t xml:space="preserve"> </w:t>
      </w:r>
      <w:r>
        <w:rPr>
          <w:rFonts w:ascii="Times New Roman" w:hAnsi="Times New Roman" w:cs="Times New Roman"/>
        </w:rPr>
        <w:t xml:space="preserve">Surabaya, </w:t>
      </w:r>
      <w:r w:rsidRPr="00B876BA">
        <w:rPr>
          <w:rFonts w:ascii="Times New Roman" w:hAnsi="Times New Roman" w:cs="Times New Roman"/>
        </w:rPr>
        <w:t>2013</w:t>
      </w:r>
      <w:r>
        <w:rPr>
          <w:rFonts w:ascii="Times New Roman" w:hAnsi="Times New Roman" w:cs="Times New Roman"/>
        </w:rPr>
        <w:t xml:space="preserve">, </w:t>
      </w:r>
      <w:proofErr w:type="spellStart"/>
      <w:r>
        <w:rPr>
          <w:rFonts w:ascii="Times New Roman" w:hAnsi="Times New Roman" w:cs="Times New Roman"/>
        </w:rPr>
        <w:t>hal</w:t>
      </w:r>
      <w:proofErr w:type="spellEnd"/>
      <w:r>
        <w:rPr>
          <w:rFonts w:ascii="Times New Roman" w:hAnsi="Times New Roman" w:cs="Times New Roman"/>
        </w:rPr>
        <w:t>. 15</w:t>
      </w:r>
    </w:p>
  </w:footnote>
  <w:footnote w:id="33">
    <w:p w14:paraId="139BE736" w14:textId="35A360E4" w:rsidR="00C15278" w:rsidRPr="00B876BA" w:rsidRDefault="00C15278" w:rsidP="00B876BA">
      <w:pPr>
        <w:pStyle w:val="FootnoteText"/>
        <w:ind w:firstLine="567"/>
        <w:jc w:val="both"/>
        <w:rPr>
          <w:rFonts w:ascii="Times New Roman" w:hAnsi="Times New Roman" w:cs="Times New Roman"/>
        </w:rPr>
      </w:pPr>
      <w:r w:rsidRPr="00B876BA">
        <w:rPr>
          <w:rStyle w:val="FootnoteReference"/>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Absori</w:t>
      </w:r>
      <w:proofErr w:type="spellEnd"/>
      <w:r>
        <w:rPr>
          <w:rFonts w:ascii="Times New Roman" w:hAnsi="Times New Roman" w:cs="Times New Roman"/>
        </w:rPr>
        <w:t xml:space="preserve">, </w:t>
      </w:r>
      <w:r w:rsidRPr="006A0C22">
        <w:rPr>
          <w:rFonts w:ascii="Times New Roman" w:hAnsi="Times New Roman" w:cs="Times New Roman"/>
          <w:b/>
          <w:i/>
        </w:rPr>
        <w:t>“</w:t>
      </w:r>
      <w:proofErr w:type="spellStart"/>
      <w:r w:rsidRPr="006A0C22">
        <w:rPr>
          <w:rFonts w:ascii="Times New Roman" w:hAnsi="Times New Roman" w:cs="Times New Roman"/>
          <w:b/>
          <w:i/>
        </w:rPr>
        <w:t>Penyelesaian</w:t>
      </w:r>
      <w:proofErr w:type="spellEnd"/>
      <w:r w:rsidRPr="006A0C22">
        <w:rPr>
          <w:rFonts w:ascii="Times New Roman" w:hAnsi="Times New Roman" w:cs="Times New Roman"/>
          <w:b/>
          <w:i/>
        </w:rPr>
        <w:t xml:space="preserve"> </w:t>
      </w:r>
      <w:proofErr w:type="spellStart"/>
      <w:r w:rsidRPr="006A0C22">
        <w:rPr>
          <w:rFonts w:ascii="Times New Roman" w:hAnsi="Times New Roman" w:cs="Times New Roman"/>
          <w:b/>
          <w:i/>
        </w:rPr>
        <w:t>Sengketa</w:t>
      </w:r>
      <w:proofErr w:type="spellEnd"/>
      <w:r w:rsidRPr="006A0C22">
        <w:rPr>
          <w:rFonts w:ascii="Times New Roman" w:hAnsi="Times New Roman" w:cs="Times New Roman"/>
          <w:b/>
          <w:i/>
        </w:rPr>
        <w:t xml:space="preserve"> </w:t>
      </w:r>
      <w:proofErr w:type="spellStart"/>
      <w:r w:rsidRPr="006A0C22">
        <w:rPr>
          <w:rFonts w:ascii="Times New Roman" w:hAnsi="Times New Roman" w:cs="Times New Roman"/>
          <w:b/>
          <w:i/>
        </w:rPr>
        <w:t>Lingkungan</w:t>
      </w:r>
      <w:proofErr w:type="spellEnd"/>
      <w:r w:rsidRPr="006A0C22">
        <w:rPr>
          <w:rFonts w:ascii="Times New Roman" w:hAnsi="Times New Roman" w:cs="Times New Roman"/>
          <w:b/>
          <w:i/>
        </w:rPr>
        <w:t xml:space="preserve"> </w:t>
      </w:r>
      <w:proofErr w:type="spellStart"/>
      <w:r w:rsidRPr="006A0C22">
        <w:rPr>
          <w:rFonts w:ascii="Times New Roman" w:hAnsi="Times New Roman" w:cs="Times New Roman"/>
          <w:b/>
          <w:i/>
        </w:rPr>
        <w:t>Hidup</w:t>
      </w:r>
      <w:proofErr w:type="spellEnd"/>
      <w:r w:rsidRPr="006A0C22">
        <w:rPr>
          <w:rFonts w:ascii="Times New Roman" w:hAnsi="Times New Roman" w:cs="Times New Roman"/>
          <w:b/>
          <w:i/>
        </w:rPr>
        <w:t xml:space="preserve"> : </w:t>
      </w:r>
      <w:proofErr w:type="spellStart"/>
      <w:r w:rsidRPr="006A0C22">
        <w:rPr>
          <w:rFonts w:ascii="Times New Roman" w:hAnsi="Times New Roman" w:cs="Times New Roman"/>
          <w:b/>
          <w:i/>
        </w:rPr>
        <w:t>Sebuah</w:t>
      </w:r>
      <w:proofErr w:type="spellEnd"/>
      <w:r w:rsidRPr="006A0C22">
        <w:rPr>
          <w:rFonts w:ascii="Times New Roman" w:hAnsi="Times New Roman" w:cs="Times New Roman"/>
          <w:b/>
          <w:i/>
        </w:rPr>
        <w:t xml:space="preserve"> Model </w:t>
      </w:r>
      <w:proofErr w:type="spellStart"/>
      <w:r w:rsidRPr="006A0C22">
        <w:rPr>
          <w:rFonts w:ascii="Times New Roman" w:hAnsi="Times New Roman" w:cs="Times New Roman"/>
          <w:b/>
          <w:i/>
        </w:rPr>
        <w:t>Penyelesaian</w:t>
      </w:r>
      <w:proofErr w:type="spellEnd"/>
      <w:r w:rsidRPr="006A0C22">
        <w:rPr>
          <w:rFonts w:ascii="Times New Roman" w:hAnsi="Times New Roman" w:cs="Times New Roman"/>
          <w:b/>
          <w:i/>
        </w:rPr>
        <w:t xml:space="preserve"> </w:t>
      </w:r>
      <w:proofErr w:type="spellStart"/>
      <w:r w:rsidRPr="006A0C22">
        <w:rPr>
          <w:rFonts w:ascii="Times New Roman" w:hAnsi="Times New Roman" w:cs="Times New Roman"/>
          <w:b/>
          <w:i/>
        </w:rPr>
        <w:t>Lingkungan</w:t>
      </w:r>
      <w:proofErr w:type="spellEnd"/>
      <w:r w:rsidRPr="006A0C22">
        <w:rPr>
          <w:rFonts w:ascii="Times New Roman" w:hAnsi="Times New Roman" w:cs="Times New Roman"/>
          <w:b/>
          <w:i/>
        </w:rPr>
        <w:t xml:space="preserve"> </w:t>
      </w:r>
      <w:proofErr w:type="spellStart"/>
      <w:r w:rsidRPr="006A0C22">
        <w:rPr>
          <w:rFonts w:ascii="Times New Roman" w:hAnsi="Times New Roman" w:cs="Times New Roman"/>
          <w:b/>
          <w:i/>
        </w:rPr>
        <w:t>Hidup</w:t>
      </w:r>
      <w:proofErr w:type="spellEnd"/>
      <w:r w:rsidRPr="006A0C22">
        <w:rPr>
          <w:rFonts w:ascii="Times New Roman" w:hAnsi="Times New Roman" w:cs="Times New Roman"/>
          <w:b/>
          <w:i/>
        </w:rPr>
        <w:t xml:space="preserve"> </w:t>
      </w:r>
      <w:proofErr w:type="spellStart"/>
      <w:r w:rsidRPr="006A0C22">
        <w:rPr>
          <w:rFonts w:ascii="Times New Roman" w:hAnsi="Times New Roman" w:cs="Times New Roman"/>
          <w:b/>
          <w:i/>
        </w:rPr>
        <w:t>dengan</w:t>
      </w:r>
      <w:proofErr w:type="spellEnd"/>
      <w:r w:rsidRPr="006A0C22">
        <w:rPr>
          <w:rFonts w:ascii="Times New Roman" w:hAnsi="Times New Roman" w:cs="Times New Roman"/>
          <w:b/>
          <w:i/>
        </w:rPr>
        <w:t xml:space="preserve"> </w:t>
      </w:r>
      <w:proofErr w:type="spellStart"/>
      <w:r w:rsidRPr="006A0C22">
        <w:rPr>
          <w:rFonts w:ascii="Times New Roman" w:hAnsi="Times New Roman" w:cs="Times New Roman"/>
          <w:b/>
          <w:i/>
        </w:rPr>
        <w:t>Pendekatan</w:t>
      </w:r>
      <w:proofErr w:type="spellEnd"/>
      <w:r w:rsidRPr="006A0C22">
        <w:rPr>
          <w:rFonts w:ascii="Times New Roman" w:hAnsi="Times New Roman" w:cs="Times New Roman"/>
          <w:b/>
          <w:i/>
        </w:rPr>
        <w:t xml:space="preserve"> </w:t>
      </w:r>
      <w:proofErr w:type="spellStart"/>
      <w:r w:rsidRPr="006A0C22">
        <w:rPr>
          <w:rFonts w:ascii="Times New Roman" w:hAnsi="Times New Roman" w:cs="Times New Roman"/>
          <w:b/>
          <w:i/>
        </w:rPr>
        <w:t>Partisipatif</w:t>
      </w:r>
      <w:proofErr w:type="spellEnd"/>
      <w:r w:rsidRPr="006A0C22">
        <w:rPr>
          <w:rFonts w:ascii="Times New Roman" w:hAnsi="Times New Roman" w:cs="Times New Roman"/>
          <w:b/>
          <w:i/>
        </w:rPr>
        <w:t>”</w:t>
      </w:r>
      <w:r w:rsidRPr="00B876BA">
        <w:rPr>
          <w:rFonts w:ascii="Times New Roman" w:hAnsi="Times New Roman" w:cs="Times New Roman"/>
        </w:rPr>
        <w:t>. Surakarta</w:t>
      </w:r>
      <w:r>
        <w:rPr>
          <w:rFonts w:ascii="Times New Roman" w:hAnsi="Times New Roman" w:cs="Times New Roman"/>
        </w:rPr>
        <w:t xml:space="preserve">, </w:t>
      </w:r>
      <w:r w:rsidRPr="00B876BA">
        <w:rPr>
          <w:rFonts w:ascii="Times New Roman" w:hAnsi="Times New Roman" w:cs="Times New Roman"/>
        </w:rPr>
        <w:t>Muhammadiyah University Press,</w:t>
      </w:r>
      <w:r>
        <w:rPr>
          <w:rFonts w:ascii="Times New Roman" w:hAnsi="Times New Roman" w:cs="Times New Roman"/>
        </w:rPr>
        <w:t xml:space="preserve"> </w:t>
      </w:r>
      <w:r w:rsidRPr="00B876BA">
        <w:rPr>
          <w:rFonts w:ascii="Times New Roman" w:hAnsi="Times New Roman" w:cs="Times New Roman"/>
        </w:rPr>
        <w:t>2014</w:t>
      </w:r>
      <w:r>
        <w:rPr>
          <w:rFonts w:ascii="Times New Roman" w:hAnsi="Times New Roman" w:cs="Times New Roman"/>
        </w:rPr>
        <w:t>, Hal. 15</w:t>
      </w:r>
    </w:p>
  </w:footnote>
  <w:footnote w:id="34">
    <w:p w14:paraId="18E243DB" w14:textId="4ED093EC" w:rsidR="00C15278" w:rsidRPr="00E074C6" w:rsidRDefault="00C15278" w:rsidP="00E074C6">
      <w:pPr>
        <w:pStyle w:val="FootnoteText"/>
        <w:ind w:firstLine="567"/>
        <w:jc w:val="both"/>
        <w:rPr>
          <w:rFonts w:ascii="Times New Roman" w:hAnsi="Times New Roman" w:cs="Times New Roman"/>
        </w:rPr>
      </w:pPr>
      <w:r w:rsidRPr="00E074C6">
        <w:rPr>
          <w:rStyle w:val="FootnoteReference"/>
          <w:rFonts w:ascii="Times New Roman" w:hAnsi="Times New Roman" w:cs="Times New Roman"/>
        </w:rPr>
        <w:footnoteRef/>
      </w:r>
      <w:r w:rsidRPr="00E074C6">
        <w:rPr>
          <w:rFonts w:ascii="Times New Roman" w:hAnsi="Times New Roman" w:cs="Times New Roman"/>
        </w:rPr>
        <w:t xml:space="preserve"> R </w:t>
      </w:r>
      <w:proofErr w:type="spellStart"/>
      <w:r w:rsidRPr="00E074C6">
        <w:rPr>
          <w:rFonts w:ascii="Times New Roman" w:hAnsi="Times New Roman" w:cs="Times New Roman"/>
        </w:rPr>
        <w:t>Subekti</w:t>
      </w:r>
      <w:proofErr w:type="spellEnd"/>
      <w:r w:rsidRPr="00E074C6">
        <w:rPr>
          <w:rFonts w:ascii="Times New Roman" w:hAnsi="Times New Roman" w:cs="Times New Roman"/>
        </w:rPr>
        <w:t xml:space="preserve">, </w:t>
      </w:r>
      <w:r w:rsidRPr="00E074C6">
        <w:rPr>
          <w:rFonts w:ascii="Times New Roman" w:hAnsi="Times New Roman" w:cs="Times New Roman"/>
          <w:b/>
          <w:i/>
        </w:rPr>
        <w:t>“</w:t>
      </w:r>
      <w:proofErr w:type="spellStart"/>
      <w:r w:rsidRPr="00E074C6">
        <w:rPr>
          <w:rFonts w:ascii="Times New Roman" w:hAnsi="Times New Roman" w:cs="Times New Roman"/>
          <w:b/>
          <w:i/>
        </w:rPr>
        <w:t>Hukum</w:t>
      </w:r>
      <w:proofErr w:type="spellEnd"/>
      <w:r w:rsidRPr="00E074C6">
        <w:rPr>
          <w:rFonts w:ascii="Times New Roman" w:hAnsi="Times New Roman" w:cs="Times New Roman"/>
          <w:b/>
          <w:i/>
        </w:rPr>
        <w:t xml:space="preserve"> </w:t>
      </w:r>
      <w:proofErr w:type="spellStart"/>
      <w:r w:rsidRPr="00E074C6">
        <w:rPr>
          <w:rFonts w:ascii="Times New Roman" w:hAnsi="Times New Roman" w:cs="Times New Roman"/>
          <w:b/>
          <w:i/>
        </w:rPr>
        <w:t>Perjanjian</w:t>
      </w:r>
      <w:proofErr w:type="spellEnd"/>
      <w:r w:rsidRPr="00E074C6">
        <w:rPr>
          <w:rFonts w:ascii="Times New Roman" w:hAnsi="Times New Roman" w:cs="Times New Roman"/>
          <w:b/>
          <w:i/>
        </w:rPr>
        <w:t>”,</w:t>
      </w:r>
      <w:r w:rsidRPr="00E074C6">
        <w:rPr>
          <w:rFonts w:ascii="Times New Roman" w:hAnsi="Times New Roman" w:cs="Times New Roman"/>
        </w:rPr>
        <w:t xml:space="preserve"> Jakarta, PT. </w:t>
      </w:r>
      <w:proofErr w:type="spellStart"/>
      <w:r w:rsidRPr="00E074C6">
        <w:rPr>
          <w:rFonts w:ascii="Times New Roman" w:hAnsi="Times New Roman" w:cs="Times New Roman"/>
        </w:rPr>
        <w:t>Intermasa</w:t>
      </w:r>
      <w:proofErr w:type="spellEnd"/>
      <w:r w:rsidRPr="00E074C6">
        <w:rPr>
          <w:rFonts w:ascii="Times New Roman" w:hAnsi="Times New Roman" w:cs="Times New Roman"/>
        </w:rPr>
        <w:t xml:space="preserve">, 1987, </w:t>
      </w:r>
      <w:proofErr w:type="spellStart"/>
      <w:r w:rsidRPr="00E074C6">
        <w:rPr>
          <w:rFonts w:ascii="Times New Roman" w:hAnsi="Times New Roman" w:cs="Times New Roman"/>
        </w:rPr>
        <w:t>hal</w:t>
      </w:r>
      <w:proofErr w:type="spellEnd"/>
      <w:r w:rsidRPr="00E074C6">
        <w:rPr>
          <w:rFonts w:ascii="Times New Roman" w:hAnsi="Times New Roman" w:cs="Times New Roman"/>
        </w:rPr>
        <w:t>. 1</w:t>
      </w:r>
    </w:p>
  </w:footnote>
  <w:footnote w:id="35">
    <w:p w14:paraId="23BD44F8" w14:textId="6FC39ACF" w:rsidR="00C15278" w:rsidRPr="00E074C6" w:rsidRDefault="00C15278" w:rsidP="00E074C6">
      <w:pPr>
        <w:pStyle w:val="FootnoteText"/>
        <w:ind w:firstLine="567"/>
        <w:jc w:val="both"/>
        <w:rPr>
          <w:rFonts w:ascii="Times New Roman" w:hAnsi="Times New Roman" w:cs="Times New Roman"/>
        </w:rPr>
      </w:pPr>
      <w:r w:rsidRPr="00E074C6">
        <w:rPr>
          <w:rStyle w:val="FootnoteReference"/>
          <w:rFonts w:ascii="Times New Roman" w:hAnsi="Times New Roman" w:cs="Times New Roman"/>
        </w:rPr>
        <w:footnoteRef/>
      </w:r>
      <w:r w:rsidRPr="00E074C6">
        <w:rPr>
          <w:rFonts w:ascii="Times New Roman" w:hAnsi="Times New Roman" w:cs="Times New Roman"/>
        </w:rPr>
        <w:t xml:space="preserve"> </w:t>
      </w:r>
      <w:proofErr w:type="spellStart"/>
      <w:r w:rsidRPr="00E074C6">
        <w:rPr>
          <w:rFonts w:ascii="Times New Roman" w:hAnsi="Times New Roman" w:cs="Times New Roman"/>
        </w:rPr>
        <w:t>Wirjono</w:t>
      </w:r>
      <w:proofErr w:type="spellEnd"/>
      <w:r w:rsidRPr="00E074C6">
        <w:rPr>
          <w:rFonts w:ascii="Times New Roman" w:hAnsi="Times New Roman" w:cs="Times New Roman"/>
        </w:rPr>
        <w:t xml:space="preserve"> </w:t>
      </w:r>
      <w:proofErr w:type="spellStart"/>
      <w:r w:rsidRPr="00E074C6">
        <w:rPr>
          <w:rFonts w:ascii="Times New Roman" w:hAnsi="Times New Roman" w:cs="Times New Roman"/>
        </w:rPr>
        <w:t>Prodjodikoro</w:t>
      </w:r>
      <w:proofErr w:type="spellEnd"/>
      <w:r w:rsidRPr="00E074C6">
        <w:rPr>
          <w:rFonts w:ascii="Times New Roman" w:hAnsi="Times New Roman" w:cs="Times New Roman"/>
        </w:rPr>
        <w:t xml:space="preserve">, </w:t>
      </w:r>
      <w:r w:rsidRPr="00E074C6">
        <w:rPr>
          <w:rFonts w:ascii="Times New Roman" w:hAnsi="Times New Roman" w:cs="Times New Roman"/>
          <w:b/>
          <w:i/>
        </w:rPr>
        <w:t>“</w:t>
      </w:r>
      <w:proofErr w:type="spellStart"/>
      <w:r w:rsidRPr="00E074C6">
        <w:rPr>
          <w:rFonts w:ascii="Times New Roman" w:hAnsi="Times New Roman" w:cs="Times New Roman"/>
          <w:b/>
          <w:i/>
        </w:rPr>
        <w:t>Asas-Asas</w:t>
      </w:r>
      <w:proofErr w:type="spellEnd"/>
      <w:r w:rsidRPr="00E074C6">
        <w:rPr>
          <w:rFonts w:ascii="Times New Roman" w:hAnsi="Times New Roman" w:cs="Times New Roman"/>
          <w:b/>
          <w:i/>
        </w:rPr>
        <w:t xml:space="preserve"> </w:t>
      </w:r>
      <w:proofErr w:type="spellStart"/>
      <w:r w:rsidRPr="00E074C6">
        <w:rPr>
          <w:rFonts w:ascii="Times New Roman" w:hAnsi="Times New Roman" w:cs="Times New Roman"/>
          <w:b/>
          <w:i/>
        </w:rPr>
        <w:t>Hukum</w:t>
      </w:r>
      <w:proofErr w:type="spellEnd"/>
      <w:r w:rsidRPr="00E074C6">
        <w:rPr>
          <w:rFonts w:ascii="Times New Roman" w:hAnsi="Times New Roman" w:cs="Times New Roman"/>
          <w:b/>
          <w:i/>
        </w:rPr>
        <w:t xml:space="preserve"> </w:t>
      </w:r>
      <w:proofErr w:type="spellStart"/>
      <w:r w:rsidRPr="00E074C6">
        <w:rPr>
          <w:rFonts w:ascii="Times New Roman" w:hAnsi="Times New Roman" w:cs="Times New Roman"/>
          <w:b/>
          <w:i/>
        </w:rPr>
        <w:t>Perjanjian</w:t>
      </w:r>
      <w:proofErr w:type="spellEnd"/>
      <w:r w:rsidRPr="00E074C6">
        <w:rPr>
          <w:rFonts w:ascii="Times New Roman" w:hAnsi="Times New Roman" w:cs="Times New Roman"/>
          <w:b/>
          <w:i/>
        </w:rPr>
        <w:t>”,</w:t>
      </w:r>
      <w:r>
        <w:rPr>
          <w:rFonts w:ascii="Times New Roman" w:hAnsi="Times New Roman" w:cs="Times New Roman"/>
        </w:rPr>
        <w:t xml:space="preserve"> Bandung, PT. </w:t>
      </w:r>
      <w:proofErr w:type="spellStart"/>
      <w:r>
        <w:rPr>
          <w:rFonts w:ascii="Times New Roman" w:hAnsi="Times New Roman" w:cs="Times New Roman"/>
        </w:rPr>
        <w:t>Sumur</w:t>
      </w:r>
      <w:proofErr w:type="spellEnd"/>
      <w:r>
        <w:rPr>
          <w:rFonts w:ascii="Times New Roman" w:hAnsi="Times New Roman" w:cs="Times New Roman"/>
        </w:rPr>
        <w:t>, 1981</w:t>
      </w:r>
      <w:r w:rsidRPr="00E074C6">
        <w:rPr>
          <w:rFonts w:ascii="Times New Roman" w:hAnsi="Times New Roman" w:cs="Times New Roman"/>
        </w:rPr>
        <w:t xml:space="preserve">, </w:t>
      </w:r>
      <w:proofErr w:type="spellStart"/>
      <w:r w:rsidRPr="00E074C6">
        <w:rPr>
          <w:rFonts w:ascii="Times New Roman" w:hAnsi="Times New Roman" w:cs="Times New Roman"/>
        </w:rPr>
        <w:t>h</w:t>
      </w:r>
      <w:r>
        <w:rPr>
          <w:rFonts w:ascii="Times New Roman" w:hAnsi="Times New Roman" w:cs="Times New Roman"/>
        </w:rPr>
        <w:t>al</w:t>
      </w:r>
      <w:proofErr w:type="spellEnd"/>
      <w:r>
        <w:rPr>
          <w:rFonts w:ascii="Times New Roman" w:hAnsi="Times New Roman" w:cs="Times New Roman"/>
        </w:rPr>
        <w:t xml:space="preserve">. </w:t>
      </w:r>
      <w:r w:rsidRPr="00E074C6">
        <w:rPr>
          <w:rFonts w:ascii="Times New Roman" w:hAnsi="Times New Roman" w:cs="Times New Roman"/>
        </w:rPr>
        <w:t>9</w:t>
      </w:r>
    </w:p>
  </w:footnote>
  <w:footnote w:id="36">
    <w:p w14:paraId="5351624F" w14:textId="29247B53" w:rsidR="00C15278" w:rsidRPr="00E074C6" w:rsidRDefault="00C15278" w:rsidP="00E074C6">
      <w:pPr>
        <w:pStyle w:val="FootnoteText"/>
        <w:ind w:firstLine="567"/>
        <w:jc w:val="both"/>
        <w:rPr>
          <w:rFonts w:ascii="Times New Roman" w:hAnsi="Times New Roman" w:cs="Times New Roman"/>
        </w:rPr>
      </w:pPr>
      <w:r w:rsidRPr="00E074C6">
        <w:rPr>
          <w:rStyle w:val="FootnoteReference"/>
          <w:rFonts w:ascii="Times New Roman" w:hAnsi="Times New Roman" w:cs="Times New Roman"/>
        </w:rPr>
        <w:footnoteRef/>
      </w:r>
      <w:r w:rsidRPr="00E074C6">
        <w:rPr>
          <w:rFonts w:ascii="Times New Roman" w:hAnsi="Times New Roman" w:cs="Times New Roman"/>
        </w:rPr>
        <w:t xml:space="preserve"> M Yahya </w:t>
      </w:r>
      <w:proofErr w:type="spellStart"/>
      <w:r w:rsidRPr="00E074C6">
        <w:rPr>
          <w:rFonts w:ascii="Times New Roman" w:hAnsi="Times New Roman" w:cs="Times New Roman"/>
        </w:rPr>
        <w:t>Harahap</w:t>
      </w:r>
      <w:proofErr w:type="spellEnd"/>
      <w:r w:rsidRPr="00E074C6">
        <w:rPr>
          <w:rFonts w:ascii="Times New Roman" w:hAnsi="Times New Roman" w:cs="Times New Roman"/>
        </w:rPr>
        <w:t xml:space="preserve">, </w:t>
      </w:r>
      <w:r w:rsidRPr="00E074C6">
        <w:rPr>
          <w:rFonts w:ascii="Times New Roman" w:hAnsi="Times New Roman" w:cs="Times New Roman"/>
          <w:b/>
          <w:i/>
        </w:rPr>
        <w:t>“</w:t>
      </w:r>
      <w:proofErr w:type="spellStart"/>
      <w:r w:rsidRPr="00E074C6">
        <w:rPr>
          <w:rFonts w:ascii="Times New Roman" w:hAnsi="Times New Roman" w:cs="Times New Roman"/>
          <w:b/>
          <w:i/>
        </w:rPr>
        <w:t>Segi-segi</w:t>
      </w:r>
      <w:proofErr w:type="spellEnd"/>
      <w:r w:rsidRPr="00E074C6">
        <w:rPr>
          <w:rFonts w:ascii="Times New Roman" w:hAnsi="Times New Roman" w:cs="Times New Roman"/>
          <w:b/>
          <w:i/>
        </w:rPr>
        <w:t xml:space="preserve"> </w:t>
      </w:r>
      <w:proofErr w:type="spellStart"/>
      <w:r w:rsidRPr="00E074C6">
        <w:rPr>
          <w:rFonts w:ascii="Times New Roman" w:hAnsi="Times New Roman" w:cs="Times New Roman"/>
          <w:b/>
          <w:i/>
        </w:rPr>
        <w:t>hukum</w:t>
      </w:r>
      <w:proofErr w:type="spellEnd"/>
      <w:r w:rsidRPr="00E074C6">
        <w:rPr>
          <w:rFonts w:ascii="Times New Roman" w:hAnsi="Times New Roman" w:cs="Times New Roman"/>
          <w:b/>
          <w:i/>
        </w:rPr>
        <w:t xml:space="preserve"> </w:t>
      </w:r>
      <w:proofErr w:type="spellStart"/>
      <w:r w:rsidRPr="00E074C6">
        <w:rPr>
          <w:rFonts w:ascii="Times New Roman" w:hAnsi="Times New Roman" w:cs="Times New Roman"/>
          <w:b/>
          <w:i/>
        </w:rPr>
        <w:t>perjanjian</w:t>
      </w:r>
      <w:proofErr w:type="spellEnd"/>
      <w:r w:rsidRPr="00E074C6">
        <w:rPr>
          <w:rFonts w:ascii="Times New Roman" w:hAnsi="Times New Roman" w:cs="Times New Roman"/>
          <w:b/>
          <w:i/>
        </w:rPr>
        <w:t xml:space="preserve">”, </w:t>
      </w:r>
      <w:r>
        <w:rPr>
          <w:rFonts w:ascii="Times New Roman" w:hAnsi="Times New Roman" w:cs="Times New Roman"/>
        </w:rPr>
        <w:t xml:space="preserve">Bandung, Alumni, 1982, </w:t>
      </w:r>
      <w:proofErr w:type="spellStart"/>
      <w:r>
        <w:rPr>
          <w:rFonts w:ascii="Times New Roman" w:hAnsi="Times New Roman" w:cs="Times New Roman"/>
        </w:rPr>
        <w:t>hal</w:t>
      </w:r>
      <w:proofErr w:type="spellEnd"/>
      <w:r>
        <w:rPr>
          <w:rFonts w:ascii="Times New Roman" w:hAnsi="Times New Roman" w:cs="Times New Roman"/>
        </w:rPr>
        <w:t xml:space="preserve">. </w:t>
      </w:r>
      <w:r w:rsidRPr="00E074C6">
        <w:rPr>
          <w:rFonts w:ascii="Times New Roman" w:hAnsi="Times New Roman" w:cs="Times New Roman"/>
        </w:rPr>
        <w:t>25</w:t>
      </w:r>
    </w:p>
  </w:footnote>
  <w:footnote w:id="37">
    <w:p w14:paraId="09BC1294" w14:textId="5726823F" w:rsidR="00C15278" w:rsidRPr="005303D7" w:rsidRDefault="00C15278" w:rsidP="002861CC">
      <w:pPr>
        <w:pStyle w:val="FootnoteText"/>
        <w:ind w:firstLine="567"/>
        <w:jc w:val="both"/>
        <w:rPr>
          <w:rFonts w:ascii="Times New Roman" w:hAnsi="Times New Roman" w:cs="Times New Roman"/>
        </w:rPr>
      </w:pPr>
      <w:r w:rsidRPr="005303D7">
        <w:rPr>
          <w:rStyle w:val="FootnoteReference"/>
          <w:rFonts w:ascii="Times New Roman" w:hAnsi="Times New Roman" w:cs="Times New Roman"/>
        </w:rPr>
        <w:footnoteRef/>
      </w:r>
      <w:r w:rsidRPr="005303D7">
        <w:rPr>
          <w:rFonts w:ascii="Times New Roman" w:hAnsi="Times New Roman" w:cs="Times New Roman"/>
        </w:rPr>
        <w:t xml:space="preserve"> </w:t>
      </w:r>
      <w:proofErr w:type="spellStart"/>
      <w:r w:rsidRPr="005303D7">
        <w:rPr>
          <w:rFonts w:ascii="Times New Roman" w:hAnsi="Times New Roman" w:cs="Times New Roman"/>
        </w:rPr>
        <w:t>Soekanto</w:t>
      </w:r>
      <w:proofErr w:type="spellEnd"/>
      <w:r w:rsidRPr="005303D7">
        <w:rPr>
          <w:rFonts w:ascii="Times New Roman" w:hAnsi="Times New Roman" w:cs="Times New Roman"/>
        </w:rPr>
        <w:t xml:space="preserve">, </w:t>
      </w:r>
      <w:proofErr w:type="spellStart"/>
      <w:r w:rsidRPr="005303D7">
        <w:rPr>
          <w:rFonts w:ascii="Times New Roman" w:hAnsi="Times New Roman" w:cs="Times New Roman"/>
        </w:rPr>
        <w:t>Soerjono</w:t>
      </w:r>
      <w:proofErr w:type="spellEnd"/>
      <w:r w:rsidRPr="005303D7">
        <w:rPr>
          <w:rFonts w:ascii="Times New Roman" w:hAnsi="Times New Roman" w:cs="Times New Roman"/>
        </w:rPr>
        <w:t xml:space="preserve">, </w:t>
      </w:r>
      <w:proofErr w:type="spellStart"/>
      <w:r w:rsidRPr="005303D7">
        <w:rPr>
          <w:rFonts w:ascii="Times New Roman" w:hAnsi="Times New Roman" w:cs="Times New Roman"/>
          <w:b/>
          <w:bCs/>
          <w:i/>
          <w:iCs/>
        </w:rPr>
        <w:t>Pengantar</w:t>
      </w:r>
      <w:proofErr w:type="spellEnd"/>
      <w:r w:rsidRPr="005303D7">
        <w:rPr>
          <w:rFonts w:ascii="Times New Roman" w:hAnsi="Times New Roman" w:cs="Times New Roman"/>
          <w:b/>
          <w:bCs/>
          <w:i/>
          <w:iCs/>
        </w:rPr>
        <w:t xml:space="preserve"> </w:t>
      </w:r>
      <w:proofErr w:type="spellStart"/>
      <w:r w:rsidRPr="005303D7">
        <w:rPr>
          <w:rFonts w:ascii="Times New Roman" w:hAnsi="Times New Roman" w:cs="Times New Roman"/>
          <w:b/>
          <w:bCs/>
          <w:i/>
          <w:iCs/>
        </w:rPr>
        <w:t>Penelitian</w:t>
      </w:r>
      <w:proofErr w:type="spellEnd"/>
      <w:r w:rsidRPr="005303D7">
        <w:rPr>
          <w:rFonts w:ascii="Times New Roman" w:hAnsi="Times New Roman" w:cs="Times New Roman"/>
          <w:b/>
          <w:bCs/>
          <w:i/>
          <w:iCs/>
        </w:rPr>
        <w:t xml:space="preserve"> </w:t>
      </w:r>
      <w:proofErr w:type="spellStart"/>
      <w:r w:rsidRPr="005303D7">
        <w:rPr>
          <w:rFonts w:ascii="Times New Roman" w:hAnsi="Times New Roman" w:cs="Times New Roman"/>
          <w:b/>
          <w:bCs/>
          <w:i/>
          <w:iCs/>
        </w:rPr>
        <w:t>Hukum</w:t>
      </w:r>
      <w:proofErr w:type="spellEnd"/>
      <w:r w:rsidRPr="005303D7">
        <w:rPr>
          <w:rFonts w:ascii="Times New Roman" w:hAnsi="Times New Roman" w:cs="Times New Roman"/>
        </w:rPr>
        <w:t>, Jakarta</w:t>
      </w:r>
      <w:r>
        <w:rPr>
          <w:rFonts w:ascii="Times New Roman" w:hAnsi="Times New Roman" w:cs="Times New Roman"/>
        </w:rPr>
        <w:t xml:space="preserve">, </w:t>
      </w:r>
      <w:r w:rsidRPr="005303D7">
        <w:rPr>
          <w:rFonts w:ascii="Times New Roman" w:hAnsi="Times New Roman" w:cs="Times New Roman"/>
        </w:rPr>
        <w:t>UI Press</w:t>
      </w:r>
      <w:r>
        <w:rPr>
          <w:rFonts w:ascii="Times New Roman" w:hAnsi="Times New Roman" w:cs="Times New Roman"/>
        </w:rPr>
        <w:t xml:space="preserve">, </w:t>
      </w:r>
      <w:r w:rsidRPr="005303D7">
        <w:rPr>
          <w:rFonts w:ascii="Times New Roman" w:hAnsi="Times New Roman" w:cs="Times New Roman"/>
        </w:rPr>
        <w:t>2008</w:t>
      </w:r>
      <w:r>
        <w:rPr>
          <w:rFonts w:ascii="Times New Roman" w:hAnsi="Times New Roman" w:cs="Times New Roman"/>
        </w:rPr>
        <w:t xml:space="preserve">, </w:t>
      </w:r>
      <w:proofErr w:type="spellStart"/>
      <w:r>
        <w:rPr>
          <w:rFonts w:ascii="Times New Roman" w:hAnsi="Times New Roman" w:cs="Times New Roman"/>
        </w:rPr>
        <w:t>hal</w:t>
      </w:r>
      <w:proofErr w:type="spellEnd"/>
      <w:r>
        <w:rPr>
          <w:rFonts w:ascii="Times New Roman" w:hAnsi="Times New Roman" w:cs="Times New Roman"/>
        </w:rPr>
        <w:t>. 52</w:t>
      </w:r>
      <w:r w:rsidRPr="005303D7">
        <w:rPr>
          <w:rFonts w:ascii="Times New Roman" w:hAnsi="Times New Roman" w:cs="Times New Roman"/>
        </w:rPr>
        <w:t xml:space="preserve"> </w:t>
      </w:r>
    </w:p>
  </w:footnote>
  <w:footnote w:id="38">
    <w:p w14:paraId="1CFFA5E3" w14:textId="6B68D5EC" w:rsidR="00C15278" w:rsidRPr="005303D7" w:rsidRDefault="00C15278" w:rsidP="002861CC">
      <w:pPr>
        <w:autoSpaceDE w:val="0"/>
        <w:autoSpaceDN w:val="0"/>
        <w:adjustRightInd w:val="0"/>
        <w:spacing w:after="0" w:line="240" w:lineRule="auto"/>
        <w:ind w:firstLine="567"/>
        <w:jc w:val="both"/>
        <w:rPr>
          <w:rFonts w:ascii="Times New Roman" w:hAnsi="Times New Roman" w:cs="Times New Roman"/>
          <w:sz w:val="20"/>
          <w:szCs w:val="20"/>
        </w:rPr>
      </w:pPr>
      <w:r w:rsidRPr="005303D7">
        <w:rPr>
          <w:rStyle w:val="FootnoteReference"/>
          <w:rFonts w:ascii="Times New Roman" w:hAnsi="Times New Roman" w:cs="Times New Roman"/>
          <w:sz w:val="20"/>
          <w:szCs w:val="20"/>
        </w:rPr>
        <w:footnoteRef/>
      </w:r>
      <w:r w:rsidRPr="005303D7">
        <w:rPr>
          <w:rFonts w:ascii="Times New Roman" w:hAnsi="Times New Roman" w:cs="Times New Roman"/>
          <w:sz w:val="20"/>
          <w:szCs w:val="20"/>
        </w:rPr>
        <w:t xml:space="preserve"> </w:t>
      </w:r>
      <w:proofErr w:type="spellStart"/>
      <w:r w:rsidRPr="005303D7">
        <w:rPr>
          <w:rFonts w:ascii="Times New Roman" w:hAnsi="Times New Roman" w:cs="Times New Roman"/>
          <w:sz w:val="20"/>
          <w:szCs w:val="20"/>
        </w:rPr>
        <w:t>Soekanto</w:t>
      </w:r>
      <w:proofErr w:type="spellEnd"/>
      <w:r w:rsidRPr="005303D7">
        <w:rPr>
          <w:rFonts w:ascii="Times New Roman" w:hAnsi="Times New Roman" w:cs="Times New Roman"/>
          <w:sz w:val="20"/>
          <w:szCs w:val="20"/>
        </w:rPr>
        <w:t xml:space="preserve">, </w:t>
      </w:r>
      <w:proofErr w:type="spellStart"/>
      <w:r w:rsidRPr="005303D7">
        <w:rPr>
          <w:rFonts w:ascii="Times New Roman" w:hAnsi="Times New Roman" w:cs="Times New Roman"/>
          <w:sz w:val="20"/>
          <w:szCs w:val="20"/>
        </w:rPr>
        <w:t>Soerjono</w:t>
      </w:r>
      <w:proofErr w:type="spellEnd"/>
      <w:r w:rsidRPr="005303D7">
        <w:rPr>
          <w:rFonts w:ascii="Times New Roman" w:hAnsi="Times New Roman" w:cs="Times New Roman"/>
          <w:sz w:val="20"/>
          <w:szCs w:val="20"/>
        </w:rPr>
        <w:t xml:space="preserve"> &amp; </w:t>
      </w:r>
      <w:proofErr w:type="spellStart"/>
      <w:r w:rsidRPr="005303D7">
        <w:rPr>
          <w:rFonts w:ascii="Times New Roman" w:hAnsi="Times New Roman" w:cs="Times New Roman"/>
          <w:sz w:val="20"/>
          <w:szCs w:val="20"/>
        </w:rPr>
        <w:t>Mamudji</w:t>
      </w:r>
      <w:proofErr w:type="spellEnd"/>
      <w:r w:rsidRPr="005303D7">
        <w:rPr>
          <w:rFonts w:ascii="Times New Roman" w:hAnsi="Times New Roman" w:cs="Times New Roman"/>
          <w:sz w:val="20"/>
          <w:szCs w:val="20"/>
        </w:rPr>
        <w:t xml:space="preserve">, Sri, </w:t>
      </w:r>
      <w:proofErr w:type="spellStart"/>
      <w:r w:rsidRPr="005303D7">
        <w:rPr>
          <w:rFonts w:ascii="Times New Roman" w:hAnsi="Times New Roman" w:cs="Times New Roman"/>
          <w:b/>
          <w:bCs/>
          <w:i/>
          <w:iCs/>
          <w:sz w:val="20"/>
          <w:szCs w:val="20"/>
        </w:rPr>
        <w:t>Penelitian</w:t>
      </w:r>
      <w:proofErr w:type="spellEnd"/>
      <w:r w:rsidRPr="005303D7">
        <w:rPr>
          <w:rFonts w:ascii="Times New Roman" w:hAnsi="Times New Roman" w:cs="Times New Roman"/>
          <w:b/>
          <w:bCs/>
          <w:i/>
          <w:iCs/>
          <w:sz w:val="20"/>
          <w:szCs w:val="20"/>
        </w:rPr>
        <w:t xml:space="preserve"> </w:t>
      </w:r>
      <w:proofErr w:type="spellStart"/>
      <w:r w:rsidRPr="005303D7">
        <w:rPr>
          <w:rFonts w:ascii="Times New Roman" w:hAnsi="Times New Roman" w:cs="Times New Roman"/>
          <w:b/>
          <w:bCs/>
          <w:i/>
          <w:iCs/>
          <w:sz w:val="20"/>
          <w:szCs w:val="20"/>
        </w:rPr>
        <w:t>Hukum</w:t>
      </w:r>
      <w:proofErr w:type="spellEnd"/>
      <w:r w:rsidRPr="005303D7">
        <w:rPr>
          <w:rFonts w:ascii="Times New Roman" w:hAnsi="Times New Roman" w:cs="Times New Roman"/>
          <w:b/>
          <w:bCs/>
          <w:i/>
          <w:iCs/>
          <w:sz w:val="20"/>
          <w:szCs w:val="20"/>
        </w:rPr>
        <w:t xml:space="preserve"> </w:t>
      </w:r>
      <w:proofErr w:type="spellStart"/>
      <w:r w:rsidRPr="005303D7">
        <w:rPr>
          <w:rFonts w:ascii="Times New Roman" w:hAnsi="Times New Roman" w:cs="Times New Roman"/>
          <w:b/>
          <w:bCs/>
          <w:i/>
          <w:iCs/>
          <w:sz w:val="20"/>
          <w:szCs w:val="20"/>
        </w:rPr>
        <w:t>Normatif</w:t>
      </w:r>
      <w:proofErr w:type="spellEnd"/>
      <w:r w:rsidRPr="005303D7">
        <w:rPr>
          <w:rFonts w:ascii="Times New Roman" w:hAnsi="Times New Roman" w:cs="Times New Roman"/>
          <w:b/>
          <w:bCs/>
          <w:i/>
          <w:iCs/>
          <w:sz w:val="20"/>
          <w:szCs w:val="20"/>
        </w:rPr>
        <w:t xml:space="preserve"> </w:t>
      </w:r>
      <w:proofErr w:type="spellStart"/>
      <w:r w:rsidRPr="005303D7">
        <w:rPr>
          <w:rFonts w:ascii="Times New Roman" w:hAnsi="Times New Roman" w:cs="Times New Roman"/>
          <w:b/>
          <w:bCs/>
          <w:i/>
          <w:iCs/>
          <w:sz w:val="20"/>
          <w:szCs w:val="20"/>
        </w:rPr>
        <w:t>Suatu</w:t>
      </w:r>
      <w:proofErr w:type="spellEnd"/>
      <w:r w:rsidRPr="005303D7">
        <w:rPr>
          <w:rFonts w:ascii="Times New Roman" w:hAnsi="Times New Roman" w:cs="Times New Roman"/>
          <w:b/>
          <w:bCs/>
          <w:i/>
          <w:iCs/>
          <w:sz w:val="20"/>
          <w:szCs w:val="20"/>
        </w:rPr>
        <w:t xml:space="preserve"> </w:t>
      </w:r>
      <w:proofErr w:type="spellStart"/>
      <w:r w:rsidRPr="005303D7">
        <w:rPr>
          <w:rFonts w:ascii="Times New Roman" w:hAnsi="Times New Roman" w:cs="Times New Roman"/>
          <w:b/>
          <w:bCs/>
          <w:i/>
          <w:iCs/>
          <w:sz w:val="20"/>
          <w:szCs w:val="20"/>
        </w:rPr>
        <w:t>Tinjauan</w:t>
      </w:r>
      <w:proofErr w:type="spellEnd"/>
      <w:r w:rsidRPr="005303D7">
        <w:rPr>
          <w:rFonts w:ascii="Times New Roman" w:hAnsi="Times New Roman" w:cs="Times New Roman"/>
          <w:b/>
          <w:bCs/>
          <w:i/>
          <w:iCs/>
          <w:sz w:val="20"/>
          <w:szCs w:val="20"/>
        </w:rPr>
        <w:t xml:space="preserve"> </w:t>
      </w:r>
      <w:proofErr w:type="spellStart"/>
      <w:r w:rsidRPr="005303D7">
        <w:rPr>
          <w:rFonts w:ascii="Times New Roman" w:hAnsi="Times New Roman" w:cs="Times New Roman"/>
          <w:b/>
          <w:bCs/>
          <w:i/>
          <w:iCs/>
          <w:sz w:val="20"/>
          <w:szCs w:val="20"/>
        </w:rPr>
        <w:t>Singkat</w:t>
      </w:r>
      <w:proofErr w:type="spellEnd"/>
      <w:r w:rsidRPr="005303D7">
        <w:rPr>
          <w:rFonts w:ascii="Times New Roman" w:hAnsi="Times New Roman" w:cs="Times New Roman"/>
          <w:sz w:val="20"/>
          <w:szCs w:val="20"/>
        </w:rPr>
        <w:t>,</w:t>
      </w:r>
      <w:r w:rsidRPr="002861CC">
        <w:rPr>
          <w:rFonts w:ascii="Times New Roman" w:hAnsi="Times New Roman" w:cs="Times New Roman"/>
          <w:sz w:val="20"/>
          <w:szCs w:val="20"/>
        </w:rPr>
        <w:t xml:space="preserve"> </w:t>
      </w:r>
      <w:r w:rsidRPr="005303D7">
        <w:rPr>
          <w:rFonts w:ascii="Times New Roman" w:hAnsi="Times New Roman" w:cs="Times New Roman"/>
          <w:sz w:val="20"/>
          <w:szCs w:val="20"/>
        </w:rPr>
        <w:t>Jakarta</w:t>
      </w:r>
      <w:r>
        <w:rPr>
          <w:rFonts w:ascii="Times New Roman" w:hAnsi="Times New Roman" w:cs="Times New Roman"/>
          <w:sz w:val="20"/>
          <w:szCs w:val="20"/>
        </w:rPr>
        <w:t xml:space="preserve">, </w:t>
      </w:r>
      <w:r w:rsidRPr="005303D7">
        <w:rPr>
          <w:rFonts w:ascii="Times New Roman" w:hAnsi="Times New Roman" w:cs="Times New Roman"/>
          <w:sz w:val="20"/>
          <w:szCs w:val="20"/>
        </w:rPr>
        <w:t xml:space="preserve">Raja </w:t>
      </w:r>
      <w:proofErr w:type="spellStart"/>
      <w:r w:rsidRPr="005303D7">
        <w:rPr>
          <w:rFonts w:ascii="Times New Roman" w:hAnsi="Times New Roman" w:cs="Times New Roman"/>
          <w:sz w:val="20"/>
          <w:szCs w:val="20"/>
        </w:rPr>
        <w:t>Grafindo</w:t>
      </w:r>
      <w:proofErr w:type="spellEnd"/>
      <w:r w:rsidRPr="005303D7">
        <w:rPr>
          <w:rFonts w:ascii="Times New Roman" w:hAnsi="Times New Roman" w:cs="Times New Roman"/>
          <w:sz w:val="20"/>
          <w:szCs w:val="20"/>
        </w:rPr>
        <w:t xml:space="preserve"> </w:t>
      </w:r>
      <w:proofErr w:type="spellStart"/>
      <w:r w:rsidRPr="005303D7">
        <w:rPr>
          <w:rFonts w:ascii="Times New Roman" w:hAnsi="Times New Roman" w:cs="Times New Roman"/>
          <w:sz w:val="20"/>
          <w:szCs w:val="20"/>
        </w:rPr>
        <w:t>Persada</w:t>
      </w:r>
      <w:proofErr w:type="spellEnd"/>
      <w:r w:rsidRPr="005303D7">
        <w:rPr>
          <w:rFonts w:ascii="Times New Roman" w:hAnsi="Times New Roman" w:cs="Times New Roman"/>
          <w:sz w:val="20"/>
          <w:szCs w:val="20"/>
        </w:rPr>
        <w:t>, 2007</w:t>
      </w:r>
      <w:r>
        <w:rPr>
          <w:rFonts w:ascii="Times New Roman" w:hAnsi="Times New Roman" w:cs="Times New Roman"/>
          <w:sz w:val="20"/>
          <w:szCs w:val="20"/>
        </w:rPr>
        <w:t xml:space="preserve">, </w:t>
      </w:r>
      <w:proofErr w:type="spellStart"/>
      <w:r w:rsidRPr="005303D7">
        <w:rPr>
          <w:rFonts w:ascii="Times New Roman" w:hAnsi="Times New Roman" w:cs="Times New Roman"/>
          <w:sz w:val="20"/>
          <w:szCs w:val="20"/>
        </w:rPr>
        <w:t>hal</w:t>
      </w:r>
      <w:proofErr w:type="spellEnd"/>
      <w:r w:rsidRPr="005303D7">
        <w:rPr>
          <w:rFonts w:ascii="Times New Roman" w:hAnsi="Times New Roman" w:cs="Times New Roman"/>
          <w:sz w:val="20"/>
          <w:szCs w:val="20"/>
        </w:rPr>
        <w:t xml:space="preserve">. 15, </w:t>
      </w:r>
    </w:p>
  </w:footnote>
  <w:footnote w:id="39">
    <w:p w14:paraId="5F435649" w14:textId="5F8FB580" w:rsidR="00C15278" w:rsidRPr="005303D7" w:rsidRDefault="00C15278" w:rsidP="002861CC">
      <w:pPr>
        <w:pStyle w:val="FootnoteText"/>
        <w:ind w:firstLine="567"/>
        <w:jc w:val="both"/>
        <w:rPr>
          <w:rFonts w:ascii="Times New Roman" w:hAnsi="Times New Roman" w:cs="Times New Roman"/>
        </w:rPr>
      </w:pPr>
      <w:r w:rsidRPr="005303D7">
        <w:rPr>
          <w:rStyle w:val="FootnoteReference"/>
          <w:rFonts w:ascii="Times New Roman" w:hAnsi="Times New Roman" w:cs="Times New Roman"/>
        </w:rPr>
        <w:footnoteRef/>
      </w:r>
      <w:r w:rsidRPr="005303D7">
        <w:rPr>
          <w:rFonts w:ascii="Times New Roman" w:hAnsi="Times New Roman" w:cs="Times New Roman"/>
          <w:b/>
          <w:bCs/>
          <w:i/>
          <w:iCs/>
          <w:color w:val="4472C4" w:themeColor="accent1"/>
        </w:rPr>
        <w:t xml:space="preserve"> </w:t>
      </w:r>
      <w:r w:rsidRPr="008568D2">
        <w:rPr>
          <w:rFonts w:ascii="Times New Roman" w:hAnsi="Times New Roman" w:cs="Times New Roman"/>
          <w:b/>
          <w:bCs/>
          <w:i/>
          <w:iCs/>
        </w:rPr>
        <w:t>Ibid</w:t>
      </w:r>
    </w:p>
  </w:footnote>
  <w:footnote w:id="40">
    <w:p w14:paraId="795C8955" w14:textId="77777777" w:rsidR="00C15278" w:rsidRPr="00221D33" w:rsidRDefault="00C15278" w:rsidP="006A1933">
      <w:pPr>
        <w:pStyle w:val="FootnoteText"/>
        <w:ind w:firstLine="567"/>
        <w:jc w:val="both"/>
        <w:rPr>
          <w:rFonts w:ascii="Times New Roman" w:hAnsi="Times New Roman" w:cs="Times New Roman"/>
        </w:rPr>
      </w:pPr>
      <w:r w:rsidRPr="00221D33">
        <w:rPr>
          <w:rStyle w:val="FootnoteReference"/>
          <w:rFonts w:ascii="Times New Roman" w:hAnsi="Times New Roman" w:cs="Times New Roman"/>
          <w:b/>
        </w:rPr>
        <w:footnoteRef/>
      </w:r>
      <w:r w:rsidRPr="00221D33">
        <w:t xml:space="preserve"> </w:t>
      </w:r>
      <w:hyperlink r:id="rId3" w:history="1">
        <w:r w:rsidRPr="00DC7595">
          <w:rPr>
            <w:rStyle w:val="Hyperlink"/>
            <w:rFonts w:ascii="Times New Roman" w:hAnsi="Times New Roman" w:cs="Times New Roman"/>
            <w:b/>
            <w:color w:val="auto"/>
            <w:u w:val="none"/>
          </w:rPr>
          <w:t>https://www.hukumonline.com/berita/a/syarat-sah-perjanjian-di-mata-hukum-lt6273669575348/</w:t>
        </w:r>
      </w:hyperlink>
      <w:r w:rsidRPr="00DC7595">
        <w:rPr>
          <w:rFonts w:ascii="Times New Roman" w:hAnsi="Times New Roman" w:cs="Times New Roman"/>
        </w:rPr>
        <w:t xml:space="preserve"> ,</w:t>
      </w:r>
      <w:r w:rsidRPr="00221D33">
        <w:rPr>
          <w:rFonts w:ascii="Times New Roman" w:hAnsi="Times New Roman" w:cs="Times New Roman"/>
        </w:rPr>
        <w:t xml:space="preserve"> di </w:t>
      </w:r>
      <w:proofErr w:type="spellStart"/>
      <w:r w:rsidRPr="00221D33">
        <w:rPr>
          <w:rFonts w:ascii="Times New Roman" w:hAnsi="Times New Roman" w:cs="Times New Roman"/>
        </w:rPr>
        <w:t>akses</w:t>
      </w:r>
      <w:proofErr w:type="spellEnd"/>
      <w:r w:rsidRPr="00221D33">
        <w:rPr>
          <w:rFonts w:ascii="Times New Roman" w:hAnsi="Times New Roman" w:cs="Times New Roman"/>
        </w:rPr>
        <w:t xml:space="preserve"> pada </w:t>
      </w:r>
      <w:proofErr w:type="spellStart"/>
      <w:r w:rsidRPr="00221D33">
        <w:rPr>
          <w:rFonts w:ascii="Times New Roman" w:hAnsi="Times New Roman" w:cs="Times New Roman"/>
        </w:rPr>
        <w:t>tanggal</w:t>
      </w:r>
      <w:proofErr w:type="spellEnd"/>
      <w:r w:rsidRPr="00221D33">
        <w:rPr>
          <w:rFonts w:ascii="Times New Roman" w:hAnsi="Times New Roman" w:cs="Times New Roman"/>
        </w:rPr>
        <w:t xml:space="preserve"> 18 </w:t>
      </w:r>
      <w:proofErr w:type="spellStart"/>
      <w:r w:rsidRPr="00221D33">
        <w:rPr>
          <w:rFonts w:ascii="Times New Roman" w:hAnsi="Times New Roman" w:cs="Times New Roman"/>
        </w:rPr>
        <w:t>Februari</w:t>
      </w:r>
      <w:proofErr w:type="spellEnd"/>
      <w:r w:rsidRPr="00221D33">
        <w:rPr>
          <w:rFonts w:ascii="Times New Roman" w:hAnsi="Times New Roman" w:cs="Times New Roman"/>
        </w:rPr>
        <w:t xml:space="preserve"> 2024, </w:t>
      </w:r>
      <w:proofErr w:type="spellStart"/>
      <w:r w:rsidRPr="00221D33">
        <w:rPr>
          <w:rFonts w:ascii="Times New Roman" w:hAnsi="Times New Roman" w:cs="Times New Roman"/>
        </w:rPr>
        <w:t>Pukul</w:t>
      </w:r>
      <w:proofErr w:type="spellEnd"/>
      <w:r w:rsidRPr="00221D33">
        <w:rPr>
          <w:rFonts w:ascii="Times New Roman" w:hAnsi="Times New Roman" w:cs="Times New Roman"/>
        </w:rPr>
        <w:t xml:space="preserve"> 15:10 WIB</w:t>
      </w:r>
    </w:p>
  </w:footnote>
  <w:footnote w:id="41">
    <w:p w14:paraId="1019207D" w14:textId="77777777" w:rsidR="00C15278" w:rsidRPr="00AC5442" w:rsidRDefault="00C15278" w:rsidP="00AC5442">
      <w:pPr>
        <w:spacing w:after="0"/>
        <w:ind w:firstLine="567"/>
        <w:jc w:val="both"/>
        <w:rPr>
          <w:rFonts w:ascii="Times New Roman" w:eastAsia="Times New Roman" w:hAnsi="Times New Roman" w:cs="Times New Roman"/>
          <w:sz w:val="24"/>
          <w:szCs w:val="24"/>
        </w:rPr>
      </w:pPr>
      <w:r w:rsidRPr="00AC5442">
        <w:rPr>
          <w:rStyle w:val="FootnoteReference"/>
          <w:rFonts w:ascii="Times New Roman" w:hAnsi="Times New Roman" w:cs="Times New Roman"/>
          <w:b/>
        </w:rPr>
        <w:footnoteRef/>
      </w:r>
      <w:r w:rsidRPr="00AC5442">
        <w:rPr>
          <w:rFonts w:ascii="Times New Roman" w:hAnsi="Times New Roman" w:cs="Times New Roman"/>
        </w:rPr>
        <w:t xml:space="preserve"> </w:t>
      </w:r>
      <w:proofErr w:type="spellStart"/>
      <w:r w:rsidRPr="00AC5442">
        <w:rPr>
          <w:rFonts w:ascii="Times New Roman" w:eastAsia="Times New Roman" w:hAnsi="Times New Roman" w:cs="Times New Roman"/>
          <w:color w:val="000000"/>
          <w:sz w:val="20"/>
          <w:szCs w:val="20"/>
        </w:rPr>
        <w:t>Subekti</w:t>
      </w:r>
      <w:proofErr w:type="spellEnd"/>
      <w:r w:rsidRPr="00AC5442">
        <w:rPr>
          <w:rFonts w:ascii="Times New Roman" w:eastAsia="Times New Roman" w:hAnsi="Times New Roman" w:cs="Times New Roman"/>
          <w:color w:val="000000"/>
          <w:sz w:val="20"/>
          <w:szCs w:val="20"/>
        </w:rPr>
        <w:t xml:space="preserve">, R., &amp; </w:t>
      </w:r>
      <w:proofErr w:type="spellStart"/>
      <w:r w:rsidRPr="00AC5442">
        <w:rPr>
          <w:rFonts w:ascii="Times New Roman" w:eastAsia="Times New Roman" w:hAnsi="Times New Roman" w:cs="Times New Roman"/>
          <w:color w:val="000000"/>
          <w:sz w:val="20"/>
          <w:szCs w:val="20"/>
        </w:rPr>
        <w:t>Tjitrosudibio</w:t>
      </w:r>
      <w:proofErr w:type="spellEnd"/>
      <w:r w:rsidRPr="00AC5442">
        <w:rPr>
          <w:rFonts w:ascii="Times New Roman" w:eastAsia="Times New Roman" w:hAnsi="Times New Roman" w:cs="Times New Roman"/>
          <w:color w:val="000000"/>
          <w:sz w:val="20"/>
          <w:szCs w:val="20"/>
        </w:rPr>
        <w:t xml:space="preserve">, R., </w:t>
      </w:r>
      <w:r w:rsidRPr="00AC5442">
        <w:rPr>
          <w:rFonts w:ascii="Times New Roman" w:eastAsia="Times New Roman" w:hAnsi="Times New Roman" w:cs="Times New Roman"/>
          <w:b/>
          <w:i/>
          <w:iCs/>
          <w:color w:val="000000"/>
          <w:sz w:val="20"/>
          <w:szCs w:val="20"/>
        </w:rPr>
        <w:t xml:space="preserve">Kitab </w:t>
      </w:r>
      <w:proofErr w:type="spellStart"/>
      <w:r w:rsidRPr="00AC5442">
        <w:rPr>
          <w:rFonts w:ascii="Times New Roman" w:eastAsia="Times New Roman" w:hAnsi="Times New Roman" w:cs="Times New Roman"/>
          <w:b/>
          <w:i/>
          <w:iCs/>
          <w:color w:val="000000"/>
          <w:sz w:val="20"/>
          <w:szCs w:val="20"/>
        </w:rPr>
        <w:t>Undang-Undang</w:t>
      </w:r>
      <w:proofErr w:type="spellEnd"/>
      <w:r w:rsidRPr="00AC5442">
        <w:rPr>
          <w:rFonts w:ascii="Times New Roman" w:eastAsia="Times New Roman" w:hAnsi="Times New Roman" w:cs="Times New Roman"/>
          <w:b/>
          <w:i/>
          <w:iCs/>
          <w:color w:val="000000"/>
          <w:sz w:val="20"/>
          <w:szCs w:val="20"/>
        </w:rPr>
        <w:t xml:space="preserve"> </w:t>
      </w:r>
      <w:proofErr w:type="spellStart"/>
      <w:r w:rsidRPr="00AC5442">
        <w:rPr>
          <w:rFonts w:ascii="Times New Roman" w:eastAsia="Times New Roman" w:hAnsi="Times New Roman" w:cs="Times New Roman"/>
          <w:b/>
          <w:i/>
          <w:iCs/>
          <w:color w:val="000000"/>
          <w:sz w:val="20"/>
          <w:szCs w:val="20"/>
        </w:rPr>
        <w:t>Hukum</w:t>
      </w:r>
      <w:proofErr w:type="spellEnd"/>
      <w:r w:rsidRPr="00AC5442">
        <w:rPr>
          <w:rFonts w:ascii="Times New Roman" w:eastAsia="Times New Roman" w:hAnsi="Times New Roman" w:cs="Times New Roman"/>
          <w:b/>
          <w:i/>
          <w:iCs/>
          <w:color w:val="000000"/>
          <w:sz w:val="20"/>
          <w:szCs w:val="20"/>
        </w:rPr>
        <w:t xml:space="preserve"> </w:t>
      </w:r>
      <w:proofErr w:type="spellStart"/>
      <w:r w:rsidRPr="00AC5442">
        <w:rPr>
          <w:rFonts w:ascii="Times New Roman" w:eastAsia="Times New Roman" w:hAnsi="Times New Roman" w:cs="Times New Roman"/>
          <w:b/>
          <w:i/>
          <w:iCs/>
          <w:color w:val="000000"/>
          <w:sz w:val="20"/>
          <w:szCs w:val="20"/>
        </w:rPr>
        <w:t>Perdata</w:t>
      </w:r>
      <w:proofErr w:type="spellEnd"/>
      <w:r w:rsidRPr="00AC5442">
        <w:rPr>
          <w:rFonts w:ascii="Times New Roman" w:eastAsia="Times New Roman" w:hAnsi="Times New Roman" w:cs="Times New Roman"/>
          <w:i/>
          <w:iCs/>
          <w:color w:val="000000"/>
          <w:sz w:val="20"/>
          <w:szCs w:val="20"/>
        </w:rPr>
        <w:t>,</w:t>
      </w:r>
      <w:r w:rsidRPr="00AC5442">
        <w:rPr>
          <w:rFonts w:ascii="Times New Roman" w:eastAsia="Times New Roman" w:hAnsi="Times New Roman" w:cs="Times New Roman"/>
          <w:color w:val="000000"/>
          <w:sz w:val="20"/>
          <w:szCs w:val="20"/>
        </w:rPr>
        <w:t xml:space="preserve"> Jakarta</w:t>
      </w:r>
      <w:r w:rsidRPr="00AC5442">
        <w:rPr>
          <w:rFonts w:ascii="Times New Roman" w:eastAsia="Times New Roman" w:hAnsi="Times New Roman" w:cs="Times New Roman"/>
          <w:color w:val="000000"/>
        </w:rPr>
        <w:t xml:space="preserve">, </w:t>
      </w:r>
      <w:proofErr w:type="spellStart"/>
      <w:r w:rsidRPr="00AC5442">
        <w:rPr>
          <w:rFonts w:ascii="Times New Roman" w:eastAsia="Times New Roman" w:hAnsi="Times New Roman" w:cs="Times New Roman"/>
          <w:color w:val="000000"/>
        </w:rPr>
        <w:t>Pradnya</w:t>
      </w:r>
      <w:proofErr w:type="spellEnd"/>
      <w:r w:rsidRPr="00AC5442">
        <w:rPr>
          <w:rFonts w:ascii="Times New Roman" w:eastAsia="Times New Roman" w:hAnsi="Times New Roman" w:cs="Times New Roman"/>
          <w:color w:val="000000"/>
        </w:rPr>
        <w:t xml:space="preserve"> Paramita, 2003, </w:t>
      </w:r>
      <w:proofErr w:type="spellStart"/>
      <w:r w:rsidRPr="00AC5442">
        <w:rPr>
          <w:rFonts w:ascii="Times New Roman" w:eastAsia="Times New Roman" w:hAnsi="Times New Roman" w:cs="Times New Roman"/>
          <w:color w:val="000000"/>
          <w:sz w:val="20"/>
          <w:szCs w:val="20"/>
        </w:rPr>
        <w:t>hal</w:t>
      </w:r>
      <w:proofErr w:type="spellEnd"/>
      <w:r w:rsidRPr="00AC5442">
        <w:rPr>
          <w:rFonts w:ascii="Times New Roman" w:eastAsia="Times New Roman" w:hAnsi="Times New Roman" w:cs="Times New Roman"/>
          <w:color w:val="000000"/>
          <w:sz w:val="20"/>
          <w:szCs w:val="20"/>
        </w:rPr>
        <w:t xml:space="preserve"> </w:t>
      </w:r>
      <w:r w:rsidRPr="00AC5442">
        <w:rPr>
          <w:rFonts w:ascii="Times New Roman" w:eastAsia="Times New Roman" w:hAnsi="Times New Roman" w:cs="Times New Roman"/>
          <w:color w:val="000000"/>
        </w:rPr>
        <w:t>338</w:t>
      </w:r>
    </w:p>
  </w:footnote>
  <w:footnote w:id="42">
    <w:p w14:paraId="2F000C7D" w14:textId="77777777" w:rsidR="00C15278" w:rsidRPr="00AC5442" w:rsidRDefault="00C15278" w:rsidP="00AC5442">
      <w:pPr>
        <w:ind w:firstLine="567"/>
        <w:jc w:val="both"/>
        <w:rPr>
          <w:rFonts w:ascii="Times New Roman" w:hAnsi="Times New Roman" w:cs="Times New Roman"/>
        </w:rPr>
      </w:pPr>
      <w:r w:rsidRPr="00AC5442">
        <w:rPr>
          <w:rStyle w:val="FootnoteReference"/>
          <w:rFonts w:ascii="Times New Roman" w:hAnsi="Times New Roman" w:cs="Times New Roman"/>
          <w:b/>
          <w:sz w:val="20"/>
          <w:szCs w:val="20"/>
        </w:rPr>
        <w:footnoteRef/>
      </w:r>
      <w:r w:rsidRPr="00AC5442">
        <w:rPr>
          <w:rFonts w:ascii="Times New Roman" w:hAnsi="Times New Roman" w:cs="Times New Roman"/>
          <w:sz w:val="20"/>
          <w:szCs w:val="20"/>
        </w:rPr>
        <w:t xml:space="preserve"> </w:t>
      </w:r>
      <w:proofErr w:type="spellStart"/>
      <w:r w:rsidRPr="00AC5442">
        <w:rPr>
          <w:rFonts w:ascii="Times New Roman" w:eastAsia="Times New Roman" w:hAnsi="Times New Roman" w:cs="Times New Roman"/>
          <w:color w:val="000000"/>
          <w:sz w:val="20"/>
          <w:szCs w:val="20"/>
        </w:rPr>
        <w:t>Fuady</w:t>
      </w:r>
      <w:proofErr w:type="spellEnd"/>
      <w:r w:rsidRPr="00AC5442">
        <w:rPr>
          <w:rFonts w:ascii="Times New Roman" w:eastAsia="Times New Roman" w:hAnsi="Times New Roman" w:cs="Times New Roman"/>
          <w:color w:val="000000"/>
          <w:sz w:val="20"/>
          <w:szCs w:val="20"/>
        </w:rPr>
        <w:t xml:space="preserve">, Munir, </w:t>
      </w:r>
      <w:proofErr w:type="spellStart"/>
      <w:r w:rsidRPr="00AC5442">
        <w:rPr>
          <w:rFonts w:ascii="Times New Roman" w:eastAsia="Times New Roman" w:hAnsi="Times New Roman" w:cs="Times New Roman"/>
          <w:b/>
          <w:i/>
          <w:iCs/>
          <w:color w:val="000000"/>
          <w:sz w:val="20"/>
          <w:szCs w:val="20"/>
        </w:rPr>
        <w:t>Hukum</w:t>
      </w:r>
      <w:proofErr w:type="spellEnd"/>
      <w:r w:rsidRPr="00AC5442">
        <w:rPr>
          <w:rFonts w:ascii="Times New Roman" w:eastAsia="Times New Roman" w:hAnsi="Times New Roman" w:cs="Times New Roman"/>
          <w:b/>
          <w:i/>
          <w:iCs/>
          <w:color w:val="000000"/>
          <w:sz w:val="20"/>
          <w:szCs w:val="20"/>
        </w:rPr>
        <w:t xml:space="preserve"> </w:t>
      </w:r>
      <w:proofErr w:type="spellStart"/>
      <w:r w:rsidRPr="00AC5442">
        <w:rPr>
          <w:rFonts w:ascii="Times New Roman" w:eastAsia="Times New Roman" w:hAnsi="Times New Roman" w:cs="Times New Roman"/>
          <w:b/>
          <w:i/>
          <w:iCs/>
          <w:color w:val="000000"/>
          <w:sz w:val="20"/>
          <w:szCs w:val="20"/>
        </w:rPr>
        <w:t>Kontrak</w:t>
      </w:r>
      <w:proofErr w:type="spellEnd"/>
      <w:r w:rsidRPr="00AC5442">
        <w:rPr>
          <w:rFonts w:ascii="Times New Roman" w:eastAsia="Times New Roman" w:hAnsi="Times New Roman" w:cs="Times New Roman"/>
          <w:b/>
          <w:i/>
          <w:iCs/>
          <w:color w:val="000000"/>
          <w:sz w:val="20"/>
          <w:szCs w:val="20"/>
        </w:rPr>
        <w:t xml:space="preserve"> (Dari </w:t>
      </w:r>
      <w:proofErr w:type="spellStart"/>
      <w:r w:rsidRPr="00AC5442">
        <w:rPr>
          <w:rFonts w:ascii="Times New Roman" w:eastAsia="Times New Roman" w:hAnsi="Times New Roman" w:cs="Times New Roman"/>
          <w:b/>
          <w:i/>
          <w:iCs/>
          <w:color w:val="000000"/>
          <w:sz w:val="20"/>
          <w:szCs w:val="20"/>
        </w:rPr>
        <w:t>Sudut</w:t>
      </w:r>
      <w:proofErr w:type="spellEnd"/>
      <w:r w:rsidRPr="00AC5442">
        <w:rPr>
          <w:rFonts w:ascii="Times New Roman" w:eastAsia="Times New Roman" w:hAnsi="Times New Roman" w:cs="Times New Roman"/>
          <w:b/>
          <w:i/>
          <w:iCs/>
          <w:color w:val="000000"/>
          <w:sz w:val="20"/>
          <w:szCs w:val="20"/>
        </w:rPr>
        <w:t xml:space="preserve"> Pandang </w:t>
      </w:r>
      <w:proofErr w:type="spellStart"/>
      <w:r w:rsidRPr="00AC5442">
        <w:rPr>
          <w:rFonts w:ascii="Times New Roman" w:eastAsia="Times New Roman" w:hAnsi="Times New Roman" w:cs="Times New Roman"/>
          <w:b/>
          <w:i/>
          <w:iCs/>
          <w:color w:val="000000"/>
          <w:sz w:val="20"/>
          <w:szCs w:val="20"/>
        </w:rPr>
        <w:t>Hukum</w:t>
      </w:r>
      <w:proofErr w:type="spellEnd"/>
      <w:r w:rsidRPr="00AC5442">
        <w:rPr>
          <w:rFonts w:ascii="Times New Roman" w:eastAsia="Times New Roman" w:hAnsi="Times New Roman" w:cs="Times New Roman"/>
          <w:b/>
          <w:i/>
          <w:iCs/>
          <w:color w:val="000000"/>
          <w:sz w:val="20"/>
          <w:szCs w:val="20"/>
        </w:rPr>
        <w:t xml:space="preserve"> </w:t>
      </w:r>
      <w:proofErr w:type="spellStart"/>
      <w:r w:rsidRPr="00AC5442">
        <w:rPr>
          <w:rFonts w:ascii="Times New Roman" w:eastAsia="Times New Roman" w:hAnsi="Times New Roman" w:cs="Times New Roman"/>
          <w:b/>
          <w:i/>
          <w:iCs/>
          <w:color w:val="000000"/>
          <w:sz w:val="20"/>
          <w:szCs w:val="20"/>
        </w:rPr>
        <w:t>Bisnis</w:t>
      </w:r>
      <w:proofErr w:type="spellEnd"/>
      <w:r w:rsidRPr="00AC5442">
        <w:rPr>
          <w:rFonts w:ascii="Times New Roman" w:eastAsia="Times New Roman" w:hAnsi="Times New Roman" w:cs="Times New Roman"/>
          <w:b/>
          <w:i/>
          <w:iCs/>
          <w:color w:val="000000"/>
          <w:sz w:val="20"/>
          <w:szCs w:val="20"/>
        </w:rPr>
        <w:t>)</w:t>
      </w:r>
      <w:r w:rsidRPr="00AC5442">
        <w:rPr>
          <w:rFonts w:ascii="Times New Roman" w:eastAsia="Times New Roman" w:hAnsi="Times New Roman" w:cs="Times New Roman"/>
          <w:b/>
          <w:color w:val="000000"/>
          <w:sz w:val="20"/>
          <w:szCs w:val="20"/>
        </w:rPr>
        <w:t>,</w:t>
      </w:r>
      <w:r w:rsidRPr="00AC5442">
        <w:rPr>
          <w:rFonts w:ascii="Times New Roman" w:eastAsia="Times New Roman" w:hAnsi="Times New Roman" w:cs="Times New Roman"/>
          <w:color w:val="000000"/>
          <w:sz w:val="20"/>
          <w:szCs w:val="20"/>
        </w:rPr>
        <w:t xml:space="preserve"> Bandung, </w:t>
      </w:r>
      <w:proofErr w:type="gramStart"/>
      <w:r w:rsidRPr="00AC5442">
        <w:rPr>
          <w:rFonts w:ascii="Times New Roman" w:eastAsia="Times New Roman" w:hAnsi="Times New Roman" w:cs="Times New Roman"/>
          <w:color w:val="000000"/>
          <w:sz w:val="20"/>
          <w:szCs w:val="20"/>
        </w:rPr>
        <w:t>Citra  Aditya</w:t>
      </w:r>
      <w:proofErr w:type="gramEnd"/>
      <w:r w:rsidRPr="00AC5442">
        <w:rPr>
          <w:rFonts w:ascii="Times New Roman" w:eastAsia="Times New Roman" w:hAnsi="Times New Roman" w:cs="Times New Roman"/>
          <w:color w:val="000000"/>
          <w:sz w:val="20"/>
          <w:szCs w:val="20"/>
        </w:rPr>
        <w:t xml:space="preserve"> </w:t>
      </w:r>
      <w:proofErr w:type="spellStart"/>
      <w:r w:rsidRPr="00AC5442">
        <w:rPr>
          <w:rFonts w:ascii="Times New Roman" w:eastAsia="Times New Roman" w:hAnsi="Times New Roman" w:cs="Times New Roman"/>
          <w:color w:val="000000"/>
          <w:sz w:val="20"/>
          <w:szCs w:val="20"/>
        </w:rPr>
        <w:t>Bakti</w:t>
      </w:r>
      <w:proofErr w:type="spellEnd"/>
      <w:r w:rsidRPr="00AC5442">
        <w:rPr>
          <w:rFonts w:ascii="Times New Roman" w:eastAsia="Times New Roman" w:hAnsi="Times New Roman" w:cs="Times New Roman"/>
          <w:color w:val="000000"/>
          <w:sz w:val="20"/>
          <w:szCs w:val="20"/>
        </w:rPr>
        <w:t xml:space="preserve">, 2007, </w:t>
      </w:r>
      <w:proofErr w:type="spellStart"/>
      <w:r w:rsidRPr="00AC5442">
        <w:rPr>
          <w:rFonts w:ascii="Times New Roman" w:eastAsia="Times New Roman" w:hAnsi="Times New Roman" w:cs="Times New Roman"/>
          <w:color w:val="000000"/>
          <w:sz w:val="20"/>
          <w:szCs w:val="20"/>
        </w:rPr>
        <w:t>hal</w:t>
      </w:r>
      <w:proofErr w:type="spellEnd"/>
      <w:r w:rsidRPr="00AC5442">
        <w:rPr>
          <w:rFonts w:ascii="Times New Roman" w:eastAsia="Times New Roman" w:hAnsi="Times New Roman" w:cs="Times New Roman"/>
          <w:color w:val="000000"/>
          <w:sz w:val="20"/>
          <w:szCs w:val="20"/>
        </w:rPr>
        <w:t xml:space="preserve">. 2, </w:t>
      </w:r>
    </w:p>
  </w:footnote>
  <w:footnote w:id="43">
    <w:p w14:paraId="2FEBF047" w14:textId="77777777" w:rsidR="00C15278" w:rsidRPr="00AC5442" w:rsidRDefault="00C15278" w:rsidP="00AC5442">
      <w:pPr>
        <w:pStyle w:val="FootnoteText"/>
        <w:ind w:firstLine="567"/>
        <w:jc w:val="both"/>
        <w:rPr>
          <w:rFonts w:ascii="Times New Roman" w:hAnsi="Times New Roman" w:cs="Times New Roman"/>
        </w:rPr>
      </w:pPr>
      <w:r w:rsidRPr="00AC5442">
        <w:rPr>
          <w:rStyle w:val="FootnoteReference"/>
          <w:rFonts w:ascii="Times New Roman" w:hAnsi="Times New Roman" w:cs="Times New Roman"/>
        </w:rPr>
        <w:footnoteRef/>
      </w:r>
      <w:r w:rsidRPr="00AC5442">
        <w:rPr>
          <w:rFonts w:ascii="Times New Roman" w:hAnsi="Times New Roman" w:cs="Times New Roman"/>
        </w:rPr>
        <w:t xml:space="preserve"> </w:t>
      </w:r>
      <w:proofErr w:type="spellStart"/>
      <w:r w:rsidRPr="00AC5442">
        <w:rPr>
          <w:rFonts w:ascii="Times New Roman" w:eastAsia="Times New Roman" w:hAnsi="Times New Roman" w:cs="Times New Roman"/>
          <w:color w:val="000000"/>
        </w:rPr>
        <w:t>Subekti</w:t>
      </w:r>
      <w:proofErr w:type="spellEnd"/>
      <w:r w:rsidRPr="00AC5442">
        <w:rPr>
          <w:rFonts w:ascii="Times New Roman" w:eastAsia="Times New Roman" w:hAnsi="Times New Roman" w:cs="Times New Roman"/>
          <w:color w:val="000000"/>
        </w:rPr>
        <w:t xml:space="preserve">, </w:t>
      </w:r>
      <w:proofErr w:type="spellStart"/>
      <w:r w:rsidRPr="00AC5442">
        <w:rPr>
          <w:rFonts w:ascii="Times New Roman" w:eastAsia="Times New Roman" w:hAnsi="Times New Roman" w:cs="Times New Roman"/>
          <w:b/>
          <w:i/>
          <w:color w:val="000000"/>
        </w:rPr>
        <w:t>Hukum</w:t>
      </w:r>
      <w:proofErr w:type="spellEnd"/>
      <w:r w:rsidRPr="00AC5442">
        <w:rPr>
          <w:rFonts w:ascii="Times New Roman" w:eastAsia="Times New Roman" w:hAnsi="Times New Roman" w:cs="Times New Roman"/>
          <w:b/>
          <w:i/>
          <w:color w:val="000000"/>
        </w:rPr>
        <w:t xml:space="preserve"> </w:t>
      </w:r>
      <w:proofErr w:type="spellStart"/>
      <w:r w:rsidRPr="00AC5442">
        <w:rPr>
          <w:rFonts w:ascii="Times New Roman" w:eastAsia="Times New Roman" w:hAnsi="Times New Roman" w:cs="Times New Roman"/>
          <w:b/>
          <w:i/>
          <w:color w:val="000000"/>
        </w:rPr>
        <w:t>Perjanjian</w:t>
      </w:r>
      <w:proofErr w:type="spellEnd"/>
      <w:r w:rsidRPr="00AC5442">
        <w:rPr>
          <w:rFonts w:ascii="Times New Roman" w:eastAsia="Times New Roman" w:hAnsi="Times New Roman" w:cs="Times New Roman"/>
          <w:color w:val="000000"/>
        </w:rPr>
        <w:t xml:space="preserve">, Jakarta, </w:t>
      </w:r>
      <w:proofErr w:type="spellStart"/>
      <w:r w:rsidRPr="00AC5442">
        <w:rPr>
          <w:rFonts w:ascii="Times New Roman" w:eastAsia="Times New Roman" w:hAnsi="Times New Roman" w:cs="Times New Roman"/>
          <w:color w:val="000000"/>
        </w:rPr>
        <w:t>Intermesa</w:t>
      </w:r>
      <w:proofErr w:type="spellEnd"/>
      <w:r w:rsidRPr="00AC5442">
        <w:rPr>
          <w:rFonts w:ascii="Times New Roman" w:eastAsia="Times New Roman" w:hAnsi="Times New Roman" w:cs="Times New Roman"/>
          <w:color w:val="000000"/>
        </w:rPr>
        <w:t xml:space="preserve">, </w:t>
      </w:r>
      <w:proofErr w:type="gramStart"/>
      <w:r w:rsidRPr="00AC5442">
        <w:rPr>
          <w:rFonts w:ascii="Times New Roman" w:eastAsia="Times New Roman" w:hAnsi="Times New Roman" w:cs="Times New Roman"/>
          <w:color w:val="000000"/>
        </w:rPr>
        <w:t xml:space="preserve">2005,  </w:t>
      </w:r>
      <w:proofErr w:type="spellStart"/>
      <w:r w:rsidRPr="00AC5442">
        <w:rPr>
          <w:rFonts w:ascii="Times New Roman" w:eastAsia="Times New Roman" w:hAnsi="Times New Roman" w:cs="Times New Roman"/>
          <w:color w:val="000000"/>
        </w:rPr>
        <w:t>hal</w:t>
      </w:r>
      <w:proofErr w:type="spellEnd"/>
      <w:proofErr w:type="gramEnd"/>
      <w:r w:rsidRPr="00AC5442">
        <w:rPr>
          <w:rFonts w:ascii="Times New Roman" w:eastAsia="Times New Roman" w:hAnsi="Times New Roman" w:cs="Times New Roman"/>
          <w:color w:val="000000"/>
        </w:rPr>
        <w:t>. 1</w:t>
      </w:r>
    </w:p>
  </w:footnote>
  <w:footnote w:id="44">
    <w:p w14:paraId="08987254" w14:textId="77777777" w:rsidR="00C15278" w:rsidRPr="00AC5442" w:rsidRDefault="00C15278" w:rsidP="00AC5442">
      <w:pPr>
        <w:pStyle w:val="FootnoteText"/>
        <w:ind w:firstLine="567"/>
        <w:jc w:val="both"/>
        <w:rPr>
          <w:rFonts w:ascii="Times New Roman" w:hAnsi="Times New Roman" w:cs="Times New Roman"/>
        </w:rPr>
      </w:pPr>
      <w:r w:rsidRPr="00AC5442">
        <w:rPr>
          <w:rStyle w:val="FootnoteReference"/>
          <w:rFonts w:ascii="Times New Roman" w:hAnsi="Times New Roman" w:cs="Times New Roman"/>
        </w:rPr>
        <w:footnoteRef/>
      </w:r>
      <w:r w:rsidRPr="00AC5442">
        <w:rPr>
          <w:rFonts w:ascii="Times New Roman" w:hAnsi="Times New Roman" w:cs="Times New Roman"/>
        </w:rPr>
        <w:t xml:space="preserve"> </w:t>
      </w:r>
      <w:proofErr w:type="spellStart"/>
      <w:r w:rsidRPr="00AC5442">
        <w:rPr>
          <w:rFonts w:ascii="Times New Roman" w:eastAsia="Times New Roman" w:hAnsi="Times New Roman" w:cs="Times New Roman"/>
          <w:color w:val="000000"/>
        </w:rPr>
        <w:t>Subekti</w:t>
      </w:r>
      <w:proofErr w:type="spellEnd"/>
      <w:r w:rsidRPr="00AC5442">
        <w:rPr>
          <w:rFonts w:ascii="Times New Roman" w:eastAsia="Times New Roman" w:hAnsi="Times New Roman" w:cs="Times New Roman"/>
          <w:color w:val="000000"/>
        </w:rPr>
        <w:t xml:space="preserve">, R., &amp; </w:t>
      </w:r>
      <w:proofErr w:type="spellStart"/>
      <w:r w:rsidRPr="00AC5442">
        <w:rPr>
          <w:rFonts w:ascii="Times New Roman" w:eastAsia="Times New Roman" w:hAnsi="Times New Roman" w:cs="Times New Roman"/>
          <w:color w:val="000000"/>
        </w:rPr>
        <w:t>Tjitrosudibio</w:t>
      </w:r>
      <w:proofErr w:type="spellEnd"/>
      <w:r w:rsidRPr="00AC5442">
        <w:rPr>
          <w:rFonts w:ascii="Times New Roman" w:eastAsia="Times New Roman" w:hAnsi="Times New Roman" w:cs="Times New Roman"/>
          <w:color w:val="000000"/>
        </w:rPr>
        <w:t xml:space="preserve">, R., </w:t>
      </w:r>
      <w:r w:rsidRPr="00AC5442">
        <w:rPr>
          <w:rFonts w:ascii="Times New Roman" w:eastAsia="Times New Roman" w:hAnsi="Times New Roman" w:cs="Times New Roman"/>
          <w:b/>
          <w:i/>
          <w:iCs/>
          <w:color w:val="000000"/>
        </w:rPr>
        <w:t xml:space="preserve">Kitab </w:t>
      </w:r>
      <w:proofErr w:type="spellStart"/>
      <w:r w:rsidRPr="00AC5442">
        <w:rPr>
          <w:rFonts w:ascii="Times New Roman" w:eastAsia="Times New Roman" w:hAnsi="Times New Roman" w:cs="Times New Roman"/>
          <w:b/>
          <w:i/>
          <w:iCs/>
          <w:color w:val="000000"/>
        </w:rPr>
        <w:t>Undang-Undang</w:t>
      </w:r>
      <w:proofErr w:type="spellEnd"/>
      <w:r w:rsidRPr="00AC5442">
        <w:rPr>
          <w:rFonts w:ascii="Times New Roman" w:eastAsia="Times New Roman" w:hAnsi="Times New Roman" w:cs="Times New Roman"/>
          <w:b/>
          <w:i/>
          <w:iCs/>
          <w:color w:val="000000"/>
        </w:rPr>
        <w:t xml:space="preserve"> </w:t>
      </w:r>
      <w:proofErr w:type="spellStart"/>
      <w:r w:rsidRPr="00AC5442">
        <w:rPr>
          <w:rFonts w:ascii="Times New Roman" w:eastAsia="Times New Roman" w:hAnsi="Times New Roman" w:cs="Times New Roman"/>
          <w:b/>
          <w:i/>
          <w:iCs/>
          <w:color w:val="000000"/>
        </w:rPr>
        <w:t>Hukum</w:t>
      </w:r>
      <w:proofErr w:type="spellEnd"/>
      <w:r w:rsidRPr="00AC5442">
        <w:rPr>
          <w:rFonts w:ascii="Times New Roman" w:eastAsia="Times New Roman" w:hAnsi="Times New Roman" w:cs="Times New Roman"/>
          <w:b/>
          <w:i/>
          <w:iCs/>
          <w:color w:val="000000"/>
        </w:rPr>
        <w:t xml:space="preserve"> </w:t>
      </w:r>
      <w:proofErr w:type="spellStart"/>
      <w:r w:rsidRPr="00AC5442">
        <w:rPr>
          <w:rFonts w:ascii="Times New Roman" w:eastAsia="Times New Roman" w:hAnsi="Times New Roman" w:cs="Times New Roman"/>
          <w:b/>
          <w:i/>
          <w:iCs/>
          <w:color w:val="000000"/>
        </w:rPr>
        <w:t>Perdata</w:t>
      </w:r>
      <w:proofErr w:type="spellEnd"/>
      <w:r w:rsidRPr="00AC5442">
        <w:rPr>
          <w:rFonts w:ascii="Times New Roman" w:eastAsia="Times New Roman" w:hAnsi="Times New Roman" w:cs="Times New Roman"/>
          <w:i/>
          <w:iCs/>
          <w:color w:val="000000"/>
        </w:rPr>
        <w:t>,</w:t>
      </w:r>
      <w:r w:rsidRPr="00AC5442">
        <w:rPr>
          <w:rFonts w:ascii="Times New Roman" w:eastAsia="Times New Roman" w:hAnsi="Times New Roman" w:cs="Times New Roman"/>
          <w:color w:val="000000"/>
        </w:rPr>
        <w:t xml:space="preserve"> Jakarta, </w:t>
      </w:r>
      <w:proofErr w:type="spellStart"/>
      <w:r w:rsidRPr="00AC5442">
        <w:rPr>
          <w:rFonts w:ascii="Times New Roman" w:eastAsia="Times New Roman" w:hAnsi="Times New Roman" w:cs="Times New Roman"/>
          <w:color w:val="000000"/>
        </w:rPr>
        <w:t>Pradnya</w:t>
      </w:r>
      <w:proofErr w:type="spellEnd"/>
      <w:r w:rsidRPr="00AC5442">
        <w:rPr>
          <w:rFonts w:ascii="Times New Roman" w:eastAsia="Times New Roman" w:hAnsi="Times New Roman" w:cs="Times New Roman"/>
          <w:color w:val="000000"/>
        </w:rPr>
        <w:t xml:space="preserve"> Paramita, 2004, </w:t>
      </w:r>
      <w:proofErr w:type="spellStart"/>
      <w:r w:rsidRPr="00AC5442">
        <w:rPr>
          <w:rFonts w:ascii="Times New Roman" w:eastAsia="Times New Roman" w:hAnsi="Times New Roman" w:cs="Times New Roman"/>
          <w:color w:val="000000"/>
        </w:rPr>
        <w:t>hal</w:t>
      </w:r>
      <w:proofErr w:type="spellEnd"/>
      <w:r w:rsidRPr="00AC5442">
        <w:rPr>
          <w:rFonts w:ascii="Times New Roman" w:eastAsia="Times New Roman" w:hAnsi="Times New Roman" w:cs="Times New Roman"/>
          <w:color w:val="000000"/>
        </w:rPr>
        <w:t>. 338</w:t>
      </w:r>
    </w:p>
  </w:footnote>
  <w:footnote w:id="45">
    <w:p w14:paraId="07EBD8ED" w14:textId="77777777" w:rsidR="00C15278" w:rsidRPr="00DD5BFE" w:rsidRDefault="00C15278" w:rsidP="00BD609F">
      <w:pPr>
        <w:ind w:firstLine="567"/>
        <w:jc w:val="both"/>
        <w:rPr>
          <w:rFonts w:ascii="Times New Roman" w:eastAsia="Times New Roman" w:hAnsi="Times New Roman" w:cs="Times New Roman"/>
          <w:sz w:val="20"/>
          <w:szCs w:val="20"/>
        </w:rPr>
      </w:pPr>
      <w:r w:rsidRPr="00DD5BFE">
        <w:rPr>
          <w:rStyle w:val="FootnoteReference"/>
          <w:rFonts w:ascii="Times New Roman" w:hAnsi="Times New Roman" w:cs="Times New Roman"/>
          <w:b/>
          <w:sz w:val="20"/>
          <w:szCs w:val="20"/>
        </w:rPr>
        <w:footnoteRef/>
      </w:r>
      <w:r w:rsidRPr="00DD5BFE">
        <w:rPr>
          <w:rFonts w:ascii="Times New Roman" w:hAnsi="Times New Roman" w:cs="Times New Roman"/>
          <w:sz w:val="20"/>
          <w:szCs w:val="20"/>
        </w:rPr>
        <w:t xml:space="preserve"> </w:t>
      </w:r>
      <w:r w:rsidRPr="00DD5BFE">
        <w:rPr>
          <w:rFonts w:ascii="Times New Roman" w:eastAsia="Times New Roman" w:hAnsi="Times New Roman" w:cs="Times New Roman"/>
          <w:color w:val="000000"/>
          <w:sz w:val="20"/>
          <w:szCs w:val="20"/>
        </w:rPr>
        <w:t xml:space="preserve">Muhammad, Abdulkadir, </w:t>
      </w:r>
      <w:proofErr w:type="spellStart"/>
      <w:r w:rsidRPr="00DD5BFE">
        <w:rPr>
          <w:rFonts w:ascii="Times New Roman" w:eastAsia="Times New Roman" w:hAnsi="Times New Roman" w:cs="Times New Roman"/>
          <w:b/>
          <w:i/>
          <w:iCs/>
          <w:color w:val="000000"/>
          <w:sz w:val="20"/>
          <w:szCs w:val="20"/>
        </w:rPr>
        <w:t>Hukum</w:t>
      </w:r>
      <w:proofErr w:type="spellEnd"/>
      <w:r w:rsidRPr="00DD5BFE">
        <w:rPr>
          <w:rFonts w:ascii="Times New Roman" w:eastAsia="Times New Roman" w:hAnsi="Times New Roman" w:cs="Times New Roman"/>
          <w:b/>
          <w:i/>
          <w:iCs/>
          <w:color w:val="000000"/>
          <w:sz w:val="20"/>
          <w:szCs w:val="20"/>
        </w:rPr>
        <w:t xml:space="preserve"> </w:t>
      </w:r>
      <w:proofErr w:type="spellStart"/>
      <w:r w:rsidRPr="00DD5BFE">
        <w:rPr>
          <w:rFonts w:ascii="Times New Roman" w:eastAsia="Times New Roman" w:hAnsi="Times New Roman" w:cs="Times New Roman"/>
          <w:b/>
          <w:i/>
          <w:iCs/>
          <w:color w:val="000000"/>
          <w:sz w:val="20"/>
          <w:szCs w:val="20"/>
        </w:rPr>
        <w:t>Pengangkutan</w:t>
      </w:r>
      <w:proofErr w:type="spellEnd"/>
      <w:r w:rsidRPr="00DD5BFE">
        <w:rPr>
          <w:rFonts w:ascii="Times New Roman" w:eastAsia="Times New Roman" w:hAnsi="Times New Roman" w:cs="Times New Roman"/>
          <w:b/>
          <w:i/>
          <w:iCs/>
          <w:color w:val="000000"/>
          <w:sz w:val="20"/>
          <w:szCs w:val="20"/>
        </w:rPr>
        <w:t xml:space="preserve"> </w:t>
      </w:r>
      <w:proofErr w:type="spellStart"/>
      <w:r w:rsidRPr="00DD5BFE">
        <w:rPr>
          <w:rFonts w:ascii="Times New Roman" w:eastAsia="Times New Roman" w:hAnsi="Times New Roman" w:cs="Times New Roman"/>
          <w:b/>
          <w:i/>
          <w:iCs/>
          <w:color w:val="000000"/>
          <w:sz w:val="20"/>
          <w:szCs w:val="20"/>
        </w:rPr>
        <w:t>Niaga</w:t>
      </w:r>
      <w:proofErr w:type="spellEnd"/>
      <w:r w:rsidRPr="00DD5BFE">
        <w:rPr>
          <w:rFonts w:ascii="Times New Roman" w:eastAsia="Times New Roman" w:hAnsi="Times New Roman" w:cs="Times New Roman"/>
          <w:color w:val="000000"/>
          <w:sz w:val="20"/>
          <w:szCs w:val="20"/>
        </w:rPr>
        <w:t xml:space="preserve">, Bandung, Citra Aditya </w:t>
      </w:r>
      <w:proofErr w:type="spellStart"/>
      <w:r w:rsidRPr="00DD5BFE">
        <w:rPr>
          <w:rFonts w:ascii="Times New Roman" w:eastAsia="Times New Roman" w:hAnsi="Times New Roman" w:cs="Times New Roman"/>
          <w:color w:val="000000"/>
          <w:sz w:val="20"/>
          <w:szCs w:val="20"/>
        </w:rPr>
        <w:t>Bakti</w:t>
      </w:r>
      <w:proofErr w:type="spellEnd"/>
      <w:r w:rsidRPr="00DD5BFE">
        <w:rPr>
          <w:rFonts w:ascii="Times New Roman" w:eastAsia="Times New Roman" w:hAnsi="Times New Roman" w:cs="Times New Roman"/>
          <w:color w:val="000000"/>
          <w:sz w:val="20"/>
          <w:szCs w:val="20"/>
        </w:rPr>
        <w:t>,</w:t>
      </w:r>
      <w:r w:rsidRPr="00DD5BFE">
        <w:rPr>
          <w:rFonts w:ascii="Times New Roman" w:eastAsia="Times New Roman" w:hAnsi="Times New Roman" w:cs="Times New Roman"/>
          <w:sz w:val="20"/>
          <w:szCs w:val="20"/>
        </w:rPr>
        <w:t xml:space="preserve"> </w:t>
      </w:r>
      <w:r w:rsidRPr="00DD5BFE">
        <w:rPr>
          <w:rFonts w:ascii="Times New Roman" w:eastAsia="Times New Roman" w:hAnsi="Times New Roman" w:cs="Times New Roman"/>
          <w:color w:val="000000"/>
          <w:sz w:val="20"/>
          <w:szCs w:val="20"/>
        </w:rPr>
        <w:t xml:space="preserve">2008, </w:t>
      </w:r>
      <w:proofErr w:type="spellStart"/>
      <w:r w:rsidRPr="00DD5BFE">
        <w:rPr>
          <w:rFonts w:ascii="Times New Roman" w:eastAsia="Times New Roman" w:hAnsi="Times New Roman" w:cs="Times New Roman"/>
          <w:color w:val="000000"/>
          <w:sz w:val="20"/>
          <w:szCs w:val="20"/>
        </w:rPr>
        <w:t>hal</w:t>
      </w:r>
      <w:proofErr w:type="spellEnd"/>
      <w:r w:rsidRPr="00DD5BFE">
        <w:rPr>
          <w:rFonts w:ascii="Times New Roman" w:eastAsia="Times New Roman" w:hAnsi="Times New Roman" w:cs="Times New Roman"/>
          <w:color w:val="000000"/>
          <w:sz w:val="20"/>
          <w:szCs w:val="20"/>
        </w:rPr>
        <w:t>. 80-8</w:t>
      </w:r>
    </w:p>
  </w:footnote>
  <w:footnote w:id="46">
    <w:p w14:paraId="7DEDA980" w14:textId="77777777" w:rsidR="00C15278" w:rsidRPr="00DD5BFE" w:rsidRDefault="00C15278" w:rsidP="00BD609F">
      <w:pPr>
        <w:pStyle w:val="FootnoteText"/>
        <w:ind w:firstLine="567"/>
        <w:rPr>
          <w:rFonts w:ascii="Times New Roman" w:hAnsi="Times New Roman" w:cs="Times New Roman"/>
        </w:rPr>
      </w:pPr>
      <w:r w:rsidRPr="00DD5BFE">
        <w:rPr>
          <w:rStyle w:val="FootnoteReference"/>
          <w:rFonts w:ascii="Times New Roman" w:hAnsi="Times New Roman" w:cs="Times New Roman"/>
          <w:b/>
        </w:rPr>
        <w:footnoteRef/>
      </w:r>
      <w:r w:rsidRPr="00DD5BFE">
        <w:rPr>
          <w:rFonts w:ascii="Times New Roman" w:hAnsi="Times New Roman" w:cs="Times New Roman"/>
        </w:rPr>
        <w:t xml:space="preserve"> </w:t>
      </w:r>
      <w:proofErr w:type="spellStart"/>
      <w:r w:rsidRPr="00DD5BFE">
        <w:rPr>
          <w:rFonts w:ascii="Times New Roman" w:hAnsi="Times New Roman" w:cs="Times New Roman"/>
          <w:color w:val="000000"/>
        </w:rPr>
        <w:t>Setiawan</w:t>
      </w:r>
      <w:proofErr w:type="spellEnd"/>
      <w:r w:rsidRPr="00DD5BFE">
        <w:rPr>
          <w:rFonts w:ascii="Times New Roman" w:hAnsi="Times New Roman" w:cs="Times New Roman"/>
          <w:color w:val="000000"/>
        </w:rPr>
        <w:t xml:space="preserve">, R., </w:t>
      </w:r>
      <w:proofErr w:type="spellStart"/>
      <w:r w:rsidRPr="00DD5BFE">
        <w:rPr>
          <w:rFonts w:ascii="Times New Roman" w:hAnsi="Times New Roman" w:cs="Times New Roman"/>
          <w:b/>
          <w:i/>
          <w:iCs/>
          <w:color w:val="000000"/>
        </w:rPr>
        <w:t>Pokok-pokok</w:t>
      </w:r>
      <w:proofErr w:type="spellEnd"/>
      <w:r w:rsidRPr="00DD5BFE">
        <w:rPr>
          <w:rFonts w:ascii="Times New Roman" w:hAnsi="Times New Roman" w:cs="Times New Roman"/>
          <w:b/>
          <w:i/>
          <w:iCs/>
          <w:color w:val="000000"/>
        </w:rPr>
        <w:t xml:space="preserve"> </w:t>
      </w:r>
      <w:proofErr w:type="spellStart"/>
      <w:r w:rsidRPr="00DD5BFE">
        <w:rPr>
          <w:rFonts w:ascii="Times New Roman" w:hAnsi="Times New Roman" w:cs="Times New Roman"/>
          <w:b/>
          <w:i/>
          <w:iCs/>
          <w:color w:val="000000"/>
        </w:rPr>
        <w:t>Hukum</w:t>
      </w:r>
      <w:proofErr w:type="spellEnd"/>
      <w:r w:rsidRPr="00DD5BFE">
        <w:rPr>
          <w:rFonts w:ascii="Times New Roman" w:hAnsi="Times New Roman" w:cs="Times New Roman"/>
          <w:b/>
          <w:i/>
          <w:iCs/>
          <w:color w:val="000000"/>
        </w:rPr>
        <w:t xml:space="preserve"> </w:t>
      </w:r>
      <w:proofErr w:type="spellStart"/>
      <w:r w:rsidRPr="00DD5BFE">
        <w:rPr>
          <w:rFonts w:ascii="Times New Roman" w:hAnsi="Times New Roman" w:cs="Times New Roman"/>
          <w:b/>
          <w:i/>
          <w:iCs/>
          <w:color w:val="000000"/>
        </w:rPr>
        <w:t>Perikatan</w:t>
      </w:r>
      <w:proofErr w:type="spellEnd"/>
      <w:r w:rsidRPr="00DD5BFE">
        <w:rPr>
          <w:rFonts w:ascii="Times New Roman" w:hAnsi="Times New Roman" w:cs="Times New Roman"/>
          <w:i/>
          <w:iCs/>
          <w:color w:val="000000"/>
        </w:rPr>
        <w:t>,</w:t>
      </w:r>
      <w:r w:rsidRPr="00DD5BFE">
        <w:rPr>
          <w:rFonts w:ascii="Times New Roman" w:hAnsi="Times New Roman" w:cs="Times New Roman"/>
          <w:color w:val="000000"/>
        </w:rPr>
        <w:t xml:space="preserve"> Bandung</w:t>
      </w:r>
      <w:r>
        <w:rPr>
          <w:rFonts w:ascii="Times New Roman" w:hAnsi="Times New Roman" w:cs="Times New Roman"/>
          <w:color w:val="000000"/>
        </w:rPr>
        <w:t xml:space="preserve">, </w:t>
      </w:r>
      <w:proofErr w:type="spellStart"/>
      <w:r>
        <w:rPr>
          <w:rFonts w:ascii="Times New Roman" w:hAnsi="Times New Roman" w:cs="Times New Roman"/>
          <w:color w:val="000000"/>
        </w:rPr>
        <w:t>Bima</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Cipta</w:t>
      </w:r>
      <w:proofErr w:type="spellEnd"/>
      <w:r>
        <w:rPr>
          <w:rFonts w:ascii="Times New Roman" w:hAnsi="Times New Roman" w:cs="Times New Roman"/>
          <w:color w:val="000000"/>
        </w:rPr>
        <w:t xml:space="preserve">, </w:t>
      </w:r>
      <w:r w:rsidRPr="00DD5BFE">
        <w:rPr>
          <w:rFonts w:ascii="Times New Roman" w:hAnsi="Times New Roman" w:cs="Times New Roman"/>
          <w:color w:val="000000"/>
        </w:rPr>
        <w:t>2008</w:t>
      </w:r>
      <w:r>
        <w:rPr>
          <w:rFonts w:ascii="Times New Roman" w:hAnsi="Times New Roman" w:cs="Times New Roman"/>
          <w:color w:val="000000"/>
        </w:rPr>
        <w:t xml:space="preserve">, </w:t>
      </w:r>
      <w:proofErr w:type="spellStart"/>
      <w:r w:rsidRPr="00DD5BFE">
        <w:rPr>
          <w:rFonts w:ascii="Times New Roman" w:hAnsi="Times New Roman" w:cs="Times New Roman"/>
          <w:color w:val="000000"/>
        </w:rPr>
        <w:t>hal</w:t>
      </w:r>
      <w:proofErr w:type="spellEnd"/>
      <w:r w:rsidRPr="00DD5BFE">
        <w:rPr>
          <w:rFonts w:ascii="Times New Roman" w:hAnsi="Times New Roman" w:cs="Times New Roman"/>
          <w:color w:val="000000"/>
        </w:rPr>
        <w:t>. 14</w:t>
      </w:r>
    </w:p>
  </w:footnote>
  <w:footnote w:id="47">
    <w:p w14:paraId="218C968D" w14:textId="77777777" w:rsidR="00C15278" w:rsidRPr="00DD5BFE" w:rsidRDefault="00C15278" w:rsidP="00BD609F">
      <w:pPr>
        <w:pStyle w:val="FootnoteText"/>
        <w:ind w:firstLine="567"/>
        <w:jc w:val="both"/>
        <w:rPr>
          <w:rFonts w:ascii="Times New Roman" w:hAnsi="Times New Roman" w:cs="Times New Roman"/>
        </w:rPr>
      </w:pPr>
      <w:r w:rsidRPr="00DD5BFE">
        <w:rPr>
          <w:rStyle w:val="FootnoteReference"/>
          <w:rFonts w:ascii="Times New Roman" w:hAnsi="Times New Roman" w:cs="Times New Roman"/>
          <w:b/>
        </w:rPr>
        <w:footnoteRef/>
      </w:r>
      <w:r w:rsidRPr="00DD5BFE">
        <w:rPr>
          <w:rFonts w:ascii="Times New Roman" w:eastAsia="Times New Roman" w:hAnsi="Times New Roman" w:cs="Times New Roman"/>
          <w:color w:val="000000"/>
        </w:rPr>
        <w:t xml:space="preserve"> </w:t>
      </w:r>
      <w:r w:rsidRPr="00DD5BFE">
        <w:rPr>
          <w:rFonts w:ascii="Times New Roman" w:eastAsia="Times New Roman" w:hAnsi="Times New Roman" w:cs="Times New Roman"/>
          <w:b/>
          <w:i/>
          <w:color w:val="000000"/>
        </w:rPr>
        <w:t>Ibid</w:t>
      </w:r>
      <w:r w:rsidRPr="00DD5BFE">
        <w:rPr>
          <w:rFonts w:ascii="Times New Roman" w:eastAsia="Times New Roman" w:hAnsi="Times New Roman" w:cs="Times New Roman"/>
          <w:color w:val="000000"/>
        </w:rPr>
        <w:t>, Hal 342</w:t>
      </w:r>
    </w:p>
  </w:footnote>
  <w:footnote w:id="48">
    <w:p w14:paraId="29786D3A" w14:textId="77777777" w:rsidR="00C15278" w:rsidRPr="006F6813" w:rsidRDefault="00C15278" w:rsidP="00BD609F">
      <w:pPr>
        <w:pStyle w:val="FootnoteText"/>
        <w:ind w:firstLine="567"/>
        <w:jc w:val="both"/>
        <w:rPr>
          <w:rFonts w:ascii="Times New Roman" w:hAnsi="Times New Roman" w:cs="Times New Roman"/>
        </w:rPr>
      </w:pPr>
      <w:r w:rsidRPr="006F6813">
        <w:rPr>
          <w:rStyle w:val="FootnoteReference"/>
          <w:rFonts w:ascii="Times New Roman" w:hAnsi="Times New Roman" w:cs="Times New Roman"/>
        </w:rPr>
        <w:footnoteRef/>
      </w:r>
      <w:r w:rsidRPr="006F6813">
        <w:rPr>
          <w:rFonts w:ascii="Times New Roman" w:hAnsi="Times New Roman" w:cs="Times New Roman"/>
        </w:rPr>
        <w:t xml:space="preserve"> </w:t>
      </w:r>
      <w:proofErr w:type="spellStart"/>
      <w:r w:rsidRPr="006F6813">
        <w:rPr>
          <w:rFonts w:ascii="Times New Roman" w:hAnsi="Times New Roman" w:cs="Times New Roman"/>
        </w:rPr>
        <w:t>Santoso</w:t>
      </w:r>
      <w:proofErr w:type="spellEnd"/>
      <w:r w:rsidRPr="006F6813">
        <w:rPr>
          <w:rFonts w:ascii="Times New Roman" w:hAnsi="Times New Roman" w:cs="Times New Roman"/>
        </w:rPr>
        <w:t xml:space="preserve"> Lukman, </w:t>
      </w:r>
      <w:proofErr w:type="spellStart"/>
      <w:r w:rsidRPr="006F6813">
        <w:rPr>
          <w:rFonts w:ascii="Times New Roman" w:hAnsi="Times New Roman" w:cs="Times New Roman"/>
          <w:b/>
          <w:i/>
        </w:rPr>
        <w:t>Aspek</w:t>
      </w:r>
      <w:proofErr w:type="spellEnd"/>
      <w:r w:rsidRPr="006F6813">
        <w:rPr>
          <w:rFonts w:ascii="Times New Roman" w:hAnsi="Times New Roman" w:cs="Times New Roman"/>
          <w:b/>
          <w:i/>
        </w:rPr>
        <w:t xml:space="preserve"> </w:t>
      </w:r>
      <w:proofErr w:type="spellStart"/>
      <w:r w:rsidRPr="006F6813">
        <w:rPr>
          <w:rFonts w:ascii="Times New Roman" w:hAnsi="Times New Roman" w:cs="Times New Roman"/>
          <w:b/>
          <w:i/>
        </w:rPr>
        <w:t>Hukum</w:t>
      </w:r>
      <w:proofErr w:type="spellEnd"/>
      <w:r w:rsidRPr="006F6813">
        <w:rPr>
          <w:rFonts w:ascii="Times New Roman" w:hAnsi="Times New Roman" w:cs="Times New Roman"/>
          <w:b/>
          <w:i/>
        </w:rPr>
        <w:t xml:space="preserve"> </w:t>
      </w:r>
      <w:proofErr w:type="spellStart"/>
      <w:r w:rsidRPr="006F6813">
        <w:rPr>
          <w:rFonts w:ascii="Times New Roman" w:hAnsi="Times New Roman" w:cs="Times New Roman"/>
          <w:b/>
          <w:i/>
        </w:rPr>
        <w:t>Perjanjian</w:t>
      </w:r>
      <w:proofErr w:type="spellEnd"/>
      <w:r w:rsidRPr="006F6813">
        <w:rPr>
          <w:rFonts w:ascii="Times New Roman" w:hAnsi="Times New Roman" w:cs="Times New Roman"/>
          <w:b/>
          <w:i/>
        </w:rPr>
        <w:t xml:space="preserve"> Kajian </w:t>
      </w:r>
      <w:proofErr w:type="spellStart"/>
      <w:r w:rsidRPr="006F6813">
        <w:rPr>
          <w:rFonts w:ascii="Times New Roman" w:hAnsi="Times New Roman" w:cs="Times New Roman"/>
          <w:b/>
          <w:i/>
        </w:rPr>
        <w:t>Komprehensif</w:t>
      </w:r>
      <w:proofErr w:type="spellEnd"/>
      <w:r w:rsidRPr="006F6813">
        <w:rPr>
          <w:rFonts w:ascii="Times New Roman" w:hAnsi="Times New Roman" w:cs="Times New Roman"/>
          <w:b/>
          <w:i/>
        </w:rPr>
        <w:t xml:space="preserve"> </w:t>
      </w:r>
      <w:proofErr w:type="spellStart"/>
      <w:r w:rsidRPr="006F6813">
        <w:rPr>
          <w:rFonts w:ascii="Times New Roman" w:hAnsi="Times New Roman" w:cs="Times New Roman"/>
          <w:b/>
          <w:i/>
        </w:rPr>
        <w:t>Teori</w:t>
      </w:r>
      <w:proofErr w:type="spellEnd"/>
      <w:r w:rsidRPr="006F6813">
        <w:rPr>
          <w:rFonts w:ascii="Times New Roman" w:hAnsi="Times New Roman" w:cs="Times New Roman"/>
          <w:b/>
          <w:i/>
        </w:rPr>
        <w:t xml:space="preserve"> dan </w:t>
      </w:r>
      <w:proofErr w:type="spellStart"/>
      <w:r w:rsidRPr="006F6813">
        <w:rPr>
          <w:rFonts w:ascii="Times New Roman" w:hAnsi="Times New Roman" w:cs="Times New Roman"/>
          <w:b/>
          <w:i/>
        </w:rPr>
        <w:t>Perkembangannya</w:t>
      </w:r>
      <w:proofErr w:type="spellEnd"/>
      <w:r w:rsidRPr="006F6813">
        <w:rPr>
          <w:rFonts w:ascii="Times New Roman" w:hAnsi="Times New Roman" w:cs="Times New Roman"/>
        </w:rPr>
        <w:t>,</w:t>
      </w:r>
      <w:r w:rsidRPr="00EC05D9">
        <w:rPr>
          <w:rFonts w:ascii="Times New Roman" w:hAnsi="Times New Roman" w:cs="Times New Roman"/>
        </w:rPr>
        <w:t xml:space="preserve"> </w:t>
      </w:r>
      <w:r w:rsidRPr="006F6813">
        <w:rPr>
          <w:rFonts w:ascii="Times New Roman" w:hAnsi="Times New Roman" w:cs="Times New Roman"/>
        </w:rPr>
        <w:t>Yogyakarta</w:t>
      </w:r>
      <w:r>
        <w:rPr>
          <w:rFonts w:ascii="Times New Roman" w:hAnsi="Times New Roman" w:cs="Times New Roman"/>
        </w:rPr>
        <w:t>,</w:t>
      </w:r>
      <w:r w:rsidRPr="006F6813">
        <w:rPr>
          <w:rFonts w:ascii="Times New Roman" w:hAnsi="Times New Roman" w:cs="Times New Roman"/>
        </w:rPr>
        <w:t xml:space="preserve"> </w:t>
      </w:r>
      <w:proofErr w:type="spellStart"/>
      <w:r w:rsidRPr="006F6813">
        <w:rPr>
          <w:rFonts w:ascii="Times New Roman" w:hAnsi="Times New Roman" w:cs="Times New Roman"/>
        </w:rPr>
        <w:t>Penebar</w:t>
      </w:r>
      <w:proofErr w:type="spellEnd"/>
      <w:r w:rsidRPr="006F6813">
        <w:rPr>
          <w:rFonts w:ascii="Times New Roman" w:hAnsi="Times New Roman" w:cs="Times New Roman"/>
        </w:rPr>
        <w:t xml:space="preserve"> Media </w:t>
      </w:r>
      <w:proofErr w:type="spellStart"/>
      <w:r w:rsidRPr="006F6813">
        <w:rPr>
          <w:rFonts w:ascii="Times New Roman" w:hAnsi="Times New Roman" w:cs="Times New Roman"/>
        </w:rPr>
        <w:t>Pustaka</w:t>
      </w:r>
      <w:proofErr w:type="spellEnd"/>
      <w:r w:rsidRPr="006F6813">
        <w:rPr>
          <w:rFonts w:ascii="Times New Roman" w:hAnsi="Times New Roman" w:cs="Times New Roman"/>
        </w:rPr>
        <w:t>, 2019</w:t>
      </w:r>
      <w:r>
        <w:rPr>
          <w:rFonts w:ascii="Times New Roman" w:hAnsi="Times New Roman" w:cs="Times New Roman"/>
        </w:rPr>
        <w:t xml:space="preserve">, </w:t>
      </w:r>
      <w:proofErr w:type="spellStart"/>
      <w:r>
        <w:rPr>
          <w:rFonts w:ascii="Times New Roman" w:hAnsi="Times New Roman" w:cs="Times New Roman"/>
        </w:rPr>
        <w:t>hal</w:t>
      </w:r>
      <w:proofErr w:type="spellEnd"/>
      <w:r>
        <w:rPr>
          <w:rFonts w:ascii="Times New Roman" w:hAnsi="Times New Roman" w:cs="Times New Roman"/>
        </w:rPr>
        <w:t>. 8-9</w:t>
      </w:r>
    </w:p>
  </w:footnote>
  <w:footnote w:id="49">
    <w:p w14:paraId="58FA820D" w14:textId="77777777" w:rsidR="00C15278" w:rsidRPr="008919C6" w:rsidRDefault="00C15278" w:rsidP="00175301">
      <w:pPr>
        <w:pStyle w:val="FootnoteText"/>
        <w:ind w:firstLine="567"/>
        <w:rPr>
          <w:rFonts w:ascii="Times New Roman" w:hAnsi="Times New Roman" w:cs="Times New Roman"/>
        </w:rPr>
      </w:pPr>
      <w:r w:rsidRPr="00175301">
        <w:rPr>
          <w:rStyle w:val="FootnoteReference"/>
          <w:rFonts w:ascii="Times New Roman" w:hAnsi="Times New Roman" w:cs="Times New Roman"/>
        </w:rPr>
        <w:footnoteRef/>
      </w:r>
      <w:r w:rsidRPr="00175301">
        <w:rPr>
          <w:rFonts w:ascii="Times New Roman" w:hAnsi="Times New Roman" w:cs="Times New Roman"/>
          <w:b/>
          <w:i/>
        </w:rPr>
        <w:t xml:space="preserve"> </w:t>
      </w:r>
      <w:hyperlink r:id="rId4" w:history="1">
        <w:r w:rsidRPr="00175301">
          <w:rPr>
            <w:rStyle w:val="Hyperlink"/>
            <w:rFonts w:ascii="Times New Roman" w:hAnsi="Times New Roman" w:cs="Times New Roman"/>
            <w:b/>
            <w:i/>
            <w:color w:val="auto"/>
            <w:u w:val="none"/>
          </w:rPr>
          <w:t>https://fahum.umsu.ac.id/perbuatan-melawan-hukum/</w:t>
        </w:r>
      </w:hyperlink>
      <w:r w:rsidRPr="00175301">
        <w:rPr>
          <w:rFonts w:ascii="Times New Roman" w:hAnsi="Times New Roman" w:cs="Times New Roman"/>
        </w:rPr>
        <w:t xml:space="preserve">, </w:t>
      </w:r>
      <w:proofErr w:type="spellStart"/>
      <w:r w:rsidRPr="00175301">
        <w:rPr>
          <w:rFonts w:ascii="Times New Roman" w:hAnsi="Times New Roman" w:cs="Times New Roman"/>
        </w:rPr>
        <w:t>diakses</w:t>
      </w:r>
      <w:proofErr w:type="spellEnd"/>
      <w:r w:rsidRPr="00175301">
        <w:rPr>
          <w:rFonts w:ascii="Times New Roman" w:hAnsi="Times New Roman" w:cs="Times New Roman"/>
        </w:rPr>
        <w:t xml:space="preserve"> pada </w:t>
      </w:r>
      <w:proofErr w:type="spellStart"/>
      <w:r w:rsidRPr="00175301">
        <w:rPr>
          <w:rFonts w:ascii="Times New Roman" w:hAnsi="Times New Roman" w:cs="Times New Roman"/>
        </w:rPr>
        <w:t>tanggal</w:t>
      </w:r>
      <w:proofErr w:type="spellEnd"/>
      <w:r w:rsidRPr="00175301">
        <w:rPr>
          <w:rFonts w:ascii="Times New Roman" w:hAnsi="Times New Roman" w:cs="Times New Roman"/>
        </w:rPr>
        <w:t xml:space="preserve"> 23 </w:t>
      </w:r>
      <w:proofErr w:type="spellStart"/>
      <w:r w:rsidRPr="00175301">
        <w:rPr>
          <w:rFonts w:ascii="Times New Roman" w:hAnsi="Times New Roman" w:cs="Times New Roman"/>
        </w:rPr>
        <w:t>Februari</w:t>
      </w:r>
      <w:proofErr w:type="spellEnd"/>
      <w:r w:rsidRPr="00175301">
        <w:rPr>
          <w:rFonts w:ascii="Times New Roman" w:hAnsi="Times New Roman" w:cs="Times New Roman"/>
        </w:rPr>
        <w:t xml:space="preserve"> </w:t>
      </w:r>
      <w:r w:rsidRPr="008919C6">
        <w:rPr>
          <w:rFonts w:ascii="Times New Roman" w:hAnsi="Times New Roman" w:cs="Times New Roman"/>
        </w:rPr>
        <w:t xml:space="preserve">2024, </w:t>
      </w:r>
      <w:proofErr w:type="spellStart"/>
      <w:r>
        <w:rPr>
          <w:rFonts w:ascii="Times New Roman" w:hAnsi="Times New Roman" w:cs="Times New Roman"/>
        </w:rPr>
        <w:t>Pukul</w:t>
      </w:r>
      <w:proofErr w:type="spellEnd"/>
      <w:r w:rsidRPr="008919C6">
        <w:rPr>
          <w:rFonts w:ascii="Times New Roman" w:hAnsi="Times New Roman" w:cs="Times New Roman"/>
        </w:rPr>
        <w:t xml:space="preserve"> 20.15 WIB</w:t>
      </w:r>
    </w:p>
  </w:footnote>
  <w:footnote w:id="50">
    <w:p w14:paraId="1D5C0C2F" w14:textId="77777777" w:rsidR="00C15278" w:rsidRPr="008919C6" w:rsidRDefault="00C15278" w:rsidP="00175301">
      <w:pPr>
        <w:pStyle w:val="FootnoteText"/>
        <w:ind w:firstLine="567"/>
        <w:jc w:val="both"/>
        <w:rPr>
          <w:rFonts w:ascii="Times New Roman" w:hAnsi="Times New Roman" w:cs="Times New Roman"/>
          <w:b/>
        </w:rPr>
      </w:pPr>
      <w:r w:rsidRPr="008919C6">
        <w:rPr>
          <w:rStyle w:val="FootnoteReference"/>
          <w:rFonts w:ascii="Times New Roman" w:hAnsi="Times New Roman" w:cs="Times New Roman"/>
          <w:b/>
        </w:rPr>
        <w:footnoteRef/>
      </w:r>
      <w:r w:rsidRPr="008919C6">
        <w:rPr>
          <w:rFonts w:ascii="Times New Roman" w:hAnsi="Times New Roman" w:cs="Times New Roman"/>
          <w:b/>
        </w:rPr>
        <w:t xml:space="preserve"> </w:t>
      </w:r>
      <w:r w:rsidRPr="008919C6">
        <w:rPr>
          <w:rFonts w:ascii="Times New Roman" w:hAnsi="Times New Roman" w:cs="Times New Roman"/>
          <w:b/>
          <w:i/>
        </w:rPr>
        <w:t>Ibid.,</w:t>
      </w:r>
    </w:p>
  </w:footnote>
  <w:footnote w:id="51">
    <w:p w14:paraId="6F4C2A48" w14:textId="77777777" w:rsidR="00C15278" w:rsidRPr="000E559F" w:rsidRDefault="00C15278" w:rsidP="00175301">
      <w:pPr>
        <w:pStyle w:val="FootnoteText"/>
        <w:ind w:firstLine="567"/>
        <w:rPr>
          <w:rFonts w:ascii="Times New Roman" w:hAnsi="Times New Roman" w:cs="Times New Roman"/>
          <w:b/>
          <w:i/>
        </w:rPr>
      </w:pPr>
      <w:r w:rsidRPr="000E559F">
        <w:rPr>
          <w:rStyle w:val="FootnoteReference"/>
          <w:rFonts w:ascii="Times New Roman" w:hAnsi="Times New Roman" w:cs="Times New Roman"/>
          <w:b/>
        </w:rPr>
        <w:footnoteRef/>
      </w:r>
      <w:r w:rsidRPr="000E559F">
        <w:rPr>
          <w:rFonts w:ascii="Times New Roman" w:hAnsi="Times New Roman" w:cs="Times New Roman"/>
          <w:b/>
          <w:i/>
        </w:rPr>
        <w:t xml:space="preserve"> Ibid., </w:t>
      </w:r>
    </w:p>
  </w:footnote>
  <w:footnote w:id="52">
    <w:p w14:paraId="57FF09BC" w14:textId="77777777" w:rsidR="00C15278" w:rsidRPr="00C8065D" w:rsidRDefault="00C15278" w:rsidP="00175301">
      <w:pPr>
        <w:pStyle w:val="FootnoteText"/>
        <w:ind w:firstLine="567"/>
        <w:jc w:val="both"/>
        <w:rPr>
          <w:rFonts w:ascii="Times New Roman" w:hAnsi="Times New Roman" w:cs="Times New Roman"/>
          <w:b/>
        </w:rPr>
      </w:pPr>
      <w:r w:rsidRPr="00C8065D">
        <w:rPr>
          <w:rStyle w:val="FootnoteReference"/>
          <w:rFonts w:ascii="Times New Roman" w:hAnsi="Times New Roman" w:cs="Times New Roman"/>
          <w:b/>
        </w:rPr>
        <w:footnoteRef/>
      </w:r>
      <w:r w:rsidRPr="00C8065D">
        <w:rPr>
          <w:rFonts w:ascii="Times New Roman" w:hAnsi="Times New Roman" w:cs="Times New Roman"/>
          <w:b/>
        </w:rPr>
        <w:t xml:space="preserve"> </w:t>
      </w:r>
      <w:r w:rsidRPr="00C8065D">
        <w:rPr>
          <w:rFonts w:ascii="Times New Roman" w:hAnsi="Times New Roman" w:cs="Times New Roman"/>
          <w:b/>
          <w:i/>
        </w:rPr>
        <w:t>Ibid</w:t>
      </w:r>
      <w:r w:rsidRPr="00C8065D">
        <w:rPr>
          <w:rFonts w:ascii="Times New Roman" w:hAnsi="Times New Roman" w:cs="Times New Roman"/>
          <w:b/>
        </w:rPr>
        <w:t>.,</w:t>
      </w:r>
    </w:p>
  </w:footnote>
  <w:footnote w:id="53">
    <w:p w14:paraId="2AD44C67" w14:textId="77777777" w:rsidR="00C15278" w:rsidRPr="001346A0" w:rsidRDefault="00C15278" w:rsidP="00175301">
      <w:pPr>
        <w:pStyle w:val="FootnoteText"/>
        <w:ind w:firstLine="567"/>
        <w:jc w:val="both"/>
        <w:rPr>
          <w:rFonts w:ascii="Times New Roman" w:hAnsi="Times New Roman" w:cs="Times New Roman"/>
        </w:rPr>
      </w:pPr>
      <w:r w:rsidRPr="001346A0">
        <w:rPr>
          <w:rStyle w:val="FootnoteReference"/>
          <w:rFonts w:ascii="Times New Roman" w:hAnsi="Times New Roman" w:cs="Times New Roman"/>
        </w:rPr>
        <w:footnoteRef/>
      </w:r>
      <w:r w:rsidRPr="001346A0">
        <w:rPr>
          <w:rFonts w:ascii="Times New Roman" w:hAnsi="Times New Roman" w:cs="Times New Roman"/>
        </w:rPr>
        <w:t xml:space="preserve"> </w:t>
      </w:r>
      <w:proofErr w:type="spellStart"/>
      <w:r w:rsidRPr="001346A0">
        <w:rPr>
          <w:rFonts w:ascii="Times New Roman" w:hAnsi="Times New Roman" w:cs="Times New Roman"/>
        </w:rPr>
        <w:t>Hernoko</w:t>
      </w:r>
      <w:proofErr w:type="spellEnd"/>
      <w:r w:rsidRPr="001346A0">
        <w:rPr>
          <w:rFonts w:ascii="Times New Roman" w:hAnsi="Times New Roman" w:cs="Times New Roman"/>
        </w:rPr>
        <w:t xml:space="preserve">, </w:t>
      </w:r>
      <w:proofErr w:type="spellStart"/>
      <w:r w:rsidRPr="001346A0">
        <w:rPr>
          <w:rFonts w:ascii="Times New Roman" w:hAnsi="Times New Roman" w:cs="Times New Roman"/>
        </w:rPr>
        <w:t>Agus</w:t>
      </w:r>
      <w:proofErr w:type="spellEnd"/>
      <w:r w:rsidRPr="001346A0">
        <w:rPr>
          <w:rFonts w:ascii="Times New Roman" w:hAnsi="Times New Roman" w:cs="Times New Roman"/>
        </w:rPr>
        <w:t xml:space="preserve"> </w:t>
      </w:r>
      <w:proofErr w:type="spellStart"/>
      <w:r w:rsidRPr="001346A0">
        <w:rPr>
          <w:rFonts w:ascii="Times New Roman" w:hAnsi="Times New Roman" w:cs="Times New Roman"/>
        </w:rPr>
        <w:t>Yudha</w:t>
      </w:r>
      <w:proofErr w:type="spellEnd"/>
      <w:r w:rsidRPr="001346A0">
        <w:rPr>
          <w:rFonts w:ascii="Times New Roman" w:hAnsi="Times New Roman" w:cs="Times New Roman"/>
        </w:rPr>
        <w:t xml:space="preserve">, </w:t>
      </w:r>
      <w:proofErr w:type="spellStart"/>
      <w:r w:rsidRPr="001346A0">
        <w:rPr>
          <w:rFonts w:ascii="Times New Roman" w:hAnsi="Times New Roman" w:cs="Times New Roman"/>
          <w:b/>
          <w:i/>
        </w:rPr>
        <w:t>Hukum</w:t>
      </w:r>
      <w:proofErr w:type="spellEnd"/>
      <w:r w:rsidRPr="001346A0">
        <w:rPr>
          <w:rFonts w:ascii="Times New Roman" w:hAnsi="Times New Roman" w:cs="Times New Roman"/>
          <w:b/>
          <w:i/>
        </w:rPr>
        <w:t xml:space="preserve"> </w:t>
      </w:r>
      <w:proofErr w:type="spellStart"/>
      <w:r w:rsidRPr="001346A0">
        <w:rPr>
          <w:rFonts w:ascii="Times New Roman" w:hAnsi="Times New Roman" w:cs="Times New Roman"/>
          <w:b/>
          <w:i/>
        </w:rPr>
        <w:t>Perjanjian</w:t>
      </w:r>
      <w:proofErr w:type="spellEnd"/>
      <w:r w:rsidRPr="001346A0">
        <w:rPr>
          <w:rFonts w:ascii="Times New Roman" w:hAnsi="Times New Roman" w:cs="Times New Roman"/>
          <w:b/>
          <w:i/>
        </w:rPr>
        <w:t xml:space="preserve">, </w:t>
      </w:r>
      <w:proofErr w:type="spellStart"/>
      <w:r w:rsidRPr="001346A0">
        <w:rPr>
          <w:rFonts w:ascii="Times New Roman" w:hAnsi="Times New Roman" w:cs="Times New Roman"/>
          <w:b/>
          <w:i/>
        </w:rPr>
        <w:t>Asas</w:t>
      </w:r>
      <w:proofErr w:type="spellEnd"/>
      <w:r w:rsidRPr="001346A0">
        <w:rPr>
          <w:rFonts w:ascii="Times New Roman" w:hAnsi="Times New Roman" w:cs="Times New Roman"/>
          <w:b/>
          <w:i/>
        </w:rPr>
        <w:t xml:space="preserve"> </w:t>
      </w:r>
      <w:proofErr w:type="spellStart"/>
      <w:r w:rsidRPr="001346A0">
        <w:rPr>
          <w:rFonts w:ascii="Times New Roman" w:hAnsi="Times New Roman" w:cs="Times New Roman"/>
          <w:b/>
          <w:i/>
        </w:rPr>
        <w:t>Proporsiobalitas</w:t>
      </w:r>
      <w:proofErr w:type="spellEnd"/>
      <w:r w:rsidRPr="001346A0">
        <w:rPr>
          <w:rFonts w:ascii="Times New Roman" w:hAnsi="Times New Roman" w:cs="Times New Roman"/>
          <w:b/>
          <w:i/>
        </w:rPr>
        <w:t xml:space="preserve"> </w:t>
      </w:r>
      <w:proofErr w:type="spellStart"/>
      <w:r w:rsidRPr="001346A0">
        <w:rPr>
          <w:rFonts w:ascii="Times New Roman" w:hAnsi="Times New Roman" w:cs="Times New Roman"/>
          <w:b/>
          <w:i/>
        </w:rPr>
        <w:t>dalam</w:t>
      </w:r>
      <w:proofErr w:type="spellEnd"/>
      <w:r w:rsidRPr="001346A0">
        <w:rPr>
          <w:rFonts w:ascii="Times New Roman" w:hAnsi="Times New Roman" w:cs="Times New Roman"/>
          <w:b/>
          <w:i/>
        </w:rPr>
        <w:t xml:space="preserve"> </w:t>
      </w:r>
      <w:proofErr w:type="spellStart"/>
      <w:r w:rsidRPr="001346A0">
        <w:rPr>
          <w:rFonts w:ascii="Times New Roman" w:hAnsi="Times New Roman" w:cs="Times New Roman"/>
          <w:b/>
          <w:i/>
        </w:rPr>
        <w:t>Kontrak</w:t>
      </w:r>
      <w:proofErr w:type="spellEnd"/>
      <w:r w:rsidRPr="001346A0">
        <w:rPr>
          <w:rFonts w:ascii="Times New Roman" w:hAnsi="Times New Roman" w:cs="Times New Roman"/>
          <w:b/>
          <w:i/>
        </w:rPr>
        <w:t xml:space="preserve"> </w:t>
      </w:r>
      <w:proofErr w:type="spellStart"/>
      <w:r w:rsidRPr="001346A0">
        <w:rPr>
          <w:rFonts w:ascii="Times New Roman" w:hAnsi="Times New Roman" w:cs="Times New Roman"/>
          <w:b/>
          <w:i/>
        </w:rPr>
        <w:t>Komersial</w:t>
      </w:r>
      <w:proofErr w:type="spellEnd"/>
      <w:r w:rsidRPr="001346A0">
        <w:rPr>
          <w:rFonts w:ascii="Times New Roman" w:hAnsi="Times New Roman" w:cs="Times New Roman"/>
        </w:rPr>
        <w:t xml:space="preserve">, </w:t>
      </w:r>
      <w:r>
        <w:rPr>
          <w:rFonts w:ascii="Times New Roman" w:hAnsi="Times New Roman" w:cs="Times New Roman"/>
        </w:rPr>
        <w:t xml:space="preserve">Yogyakarta, </w:t>
      </w:r>
      <w:proofErr w:type="spellStart"/>
      <w:r w:rsidRPr="001346A0">
        <w:rPr>
          <w:rFonts w:ascii="Times New Roman" w:hAnsi="Times New Roman" w:cs="Times New Roman"/>
        </w:rPr>
        <w:t>LaksBang</w:t>
      </w:r>
      <w:proofErr w:type="spellEnd"/>
      <w:r w:rsidRPr="001346A0">
        <w:rPr>
          <w:rFonts w:ascii="Times New Roman" w:hAnsi="Times New Roman" w:cs="Times New Roman"/>
        </w:rPr>
        <w:t xml:space="preserve"> </w:t>
      </w:r>
      <w:proofErr w:type="spellStart"/>
      <w:r w:rsidRPr="001346A0">
        <w:rPr>
          <w:rFonts w:ascii="Times New Roman" w:hAnsi="Times New Roman" w:cs="Times New Roman"/>
        </w:rPr>
        <w:t>Mediatama</w:t>
      </w:r>
      <w:proofErr w:type="spellEnd"/>
      <w:r w:rsidRPr="001346A0">
        <w:rPr>
          <w:rFonts w:ascii="Times New Roman" w:hAnsi="Times New Roman" w:cs="Times New Roman"/>
        </w:rPr>
        <w:t>,</w:t>
      </w:r>
      <w:r>
        <w:rPr>
          <w:rFonts w:ascii="Times New Roman" w:hAnsi="Times New Roman" w:cs="Times New Roman"/>
        </w:rPr>
        <w:t xml:space="preserve"> </w:t>
      </w:r>
      <w:r w:rsidRPr="001346A0">
        <w:rPr>
          <w:rFonts w:ascii="Times New Roman" w:hAnsi="Times New Roman" w:cs="Times New Roman"/>
        </w:rPr>
        <w:t>2008</w:t>
      </w:r>
      <w:r>
        <w:rPr>
          <w:rFonts w:ascii="Times New Roman" w:hAnsi="Times New Roman" w:cs="Times New Roman"/>
        </w:rPr>
        <w:t xml:space="preserve">, </w:t>
      </w:r>
      <w:proofErr w:type="spellStart"/>
      <w:r w:rsidRPr="001346A0">
        <w:rPr>
          <w:rFonts w:ascii="Times New Roman" w:hAnsi="Times New Roman" w:cs="Times New Roman"/>
        </w:rPr>
        <w:t>hal</w:t>
      </w:r>
      <w:proofErr w:type="spellEnd"/>
      <w:r w:rsidRPr="001346A0">
        <w:rPr>
          <w:rFonts w:ascii="Times New Roman" w:hAnsi="Times New Roman" w:cs="Times New Roman"/>
        </w:rPr>
        <w:t xml:space="preserve">. </w:t>
      </w:r>
      <w:r>
        <w:rPr>
          <w:rFonts w:ascii="Times New Roman" w:hAnsi="Times New Roman" w:cs="Times New Roman"/>
        </w:rPr>
        <w:t>260</w:t>
      </w:r>
    </w:p>
  </w:footnote>
  <w:footnote w:id="54">
    <w:p w14:paraId="2D83DFCA" w14:textId="77777777" w:rsidR="00C15278" w:rsidRPr="001346A0" w:rsidRDefault="00C15278" w:rsidP="00175301">
      <w:pPr>
        <w:pStyle w:val="FootnoteText"/>
        <w:ind w:firstLine="567"/>
        <w:jc w:val="both"/>
        <w:rPr>
          <w:rFonts w:ascii="Times New Roman" w:hAnsi="Times New Roman" w:cs="Times New Roman"/>
        </w:rPr>
      </w:pPr>
      <w:r w:rsidRPr="001346A0">
        <w:rPr>
          <w:rStyle w:val="FootnoteReference"/>
          <w:rFonts w:ascii="Times New Roman" w:hAnsi="Times New Roman" w:cs="Times New Roman"/>
        </w:rPr>
        <w:footnoteRef/>
      </w:r>
      <w:r w:rsidRPr="001346A0">
        <w:rPr>
          <w:rFonts w:ascii="Times New Roman" w:hAnsi="Times New Roman" w:cs="Times New Roman"/>
        </w:rPr>
        <w:t xml:space="preserve"> </w:t>
      </w:r>
      <w:proofErr w:type="spellStart"/>
      <w:r w:rsidRPr="001346A0">
        <w:rPr>
          <w:rFonts w:ascii="Times New Roman" w:hAnsi="Times New Roman" w:cs="Times New Roman"/>
        </w:rPr>
        <w:t>Subekti</w:t>
      </w:r>
      <w:proofErr w:type="spellEnd"/>
      <w:proofErr w:type="gramStart"/>
      <w:r w:rsidRPr="001346A0">
        <w:rPr>
          <w:rFonts w:ascii="Times New Roman" w:hAnsi="Times New Roman" w:cs="Times New Roman"/>
        </w:rPr>
        <w:t xml:space="preserve">, </w:t>
      </w:r>
      <w:r>
        <w:rPr>
          <w:rFonts w:ascii="Times New Roman" w:hAnsi="Times New Roman" w:cs="Times New Roman"/>
        </w:rPr>
        <w:t>,</w:t>
      </w:r>
      <w:proofErr w:type="gramEnd"/>
      <w:r>
        <w:rPr>
          <w:rFonts w:ascii="Times New Roman" w:hAnsi="Times New Roman" w:cs="Times New Roman"/>
        </w:rPr>
        <w:t xml:space="preserve"> </w:t>
      </w:r>
      <w:proofErr w:type="spellStart"/>
      <w:r w:rsidRPr="001346A0">
        <w:rPr>
          <w:rFonts w:ascii="Times New Roman" w:hAnsi="Times New Roman" w:cs="Times New Roman"/>
          <w:b/>
          <w:i/>
        </w:rPr>
        <w:t>Hukum</w:t>
      </w:r>
      <w:proofErr w:type="spellEnd"/>
      <w:r w:rsidRPr="001346A0">
        <w:rPr>
          <w:rFonts w:ascii="Times New Roman" w:hAnsi="Times New Roman" w:cs="Times New Roman"/>
          <w:b/>
          <w:i/>
        </w:rPr>
        <w:t xml:space="preserve"> </w:t>
      </w:r>
      <w:proofErr w:type="spellStart"/>
      <w:r w:rsidRPr="001346A0">
        <w:rPr>
          <w:rFonts w:ascii="Times New Roman" w:hAnsi="Times New Roman" w:cs="Times New Roman"/>
          <w:b/>
          <w:i/>
        </w:rPr>
        <w:t>Perjanjian</w:t>
      </w:r>
      <w:proofErr w:type="spellEnd"/>
      <w:r>
        <w:rPr>
          <w:rFonts w:ascii="Times New Roman" w:hAnsi="Times New Roman" w:cs="Times New Roman"/>
        </w:rPr>
        <w:t xml:space="preserve">, Jakarta, </w:t>
      </w:r>
      <w:proofErr w:type="spellStart"/>
      <w:r w:rsidRPr="001346A0">
        <w:rPr>
          <w:rFonts w:ascii="Times New Roman" w:hAnsi="Times New Roman" w:cs="Times New Roman"/>
        </w:rPr>
        <w:t>Intermas</w:t>
      </w:r>
      <w:r>
        <w:rPr>
          <w:rFonts w:ascii="Times New Roman" w:hAnsi="Times New Roman" w:cs="Times New Roman"/>
        </w:rPr>
        <w:t>a</w:t>
      </w:r>
      <w:proofErr w:type="spellEnd"/>
      <w:r>
        <w:rPr>
          <w:rFonts w:ascii="Times New Roman" w:hAnsi="Times New Roman" w:cs="Times New Roman"/>
        </w:rPr>
        <w:t xml:space="preserve">, 2007, </w:t>
      </w:r>
      <w:proofErr w:type="spellStart"/>
      <w:r w:rsidRPr="001346A0">
        <w:rPr>
          <w:rFonts w:ascii="Times New Roman" w:hAnsi="Times New Roman" w:cs="Times New Roman"/>
        </w:rPr>
        <w:t>hal</w:t>
      </w:r>
      <w:proofErr w:type="spellEnd"/>
      <w:r w:rsidRPr="001346A0">
        <w:rPr>
          <w:rFonts w:ascii="Times New Roman" w:hAnsi="Times New Roman" w:cs="Times New Roman"/>
        </w:rPr>
        <w:t>. 46</w:t>
      </w:r>
    </w:p>
  </w:footnote>
  <w:footnote w:id="55">
    <w:p w14:paraId="372D1017" w14:textId="77777777" w:rsidR="00C15278" w:rsidRPr="00CA5281" w:rsidRDefault="00C15278" w:rsidP="00175301">
      <w:pPr>
        <w:pStyle w:val="FootnoteText"/>
        <w:ind w:firstLine="567"/>
        <w:jc w:val="both"/>
        <w:rPr>
          <w:rFonts w:ascii="Times New Roman" w:hAnsi="Times New Roman" w:cs="Times New Roman"/>
        </w:rPr>
      </w:pPr>
      <w:r w:rsidRPr="00CA5281">
        <w:rPr>
          <w:rStyle w:val="FootnoteReference"/>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Subekti</w:t>
      </w:r>
      <w:proofErr w:type="spellEnd"/>
      <w:r>
        <w:rPr>
          <w:rFonts w:ascii="Times New Roman" w:hAnsi="Times New Roman" w:cs="Times New Roman"/>
        </w:rPr>
        <w:t xml:space="preserve">, </w:t>
      </w:r>
      <w:proofErr w:type="spellStart"/>
      <w:r>
        <w:rPr>
          <w:rFonts w:ascii="Times New Roman" w:hAnsi="Times New Roman" w:cs="Times New Roman"/>
        </w:rPr>
        <w:t>Tjitrsudibio</w:t>
      </w:r>
      <w:proofErr w:type="spellEnd"/>
      <w:r>
        <w:rPr>
          <w:rFonts w:ascii="Times New Roman" w:hAnsi="Times New Roman" w:cs="Times New Roman"/>
        </w:rPr>
        <w:t>,</w:t>
      </w:r>
      <w:r w:rsidRPr="00CA5281">
        <w:rPr>
          <w:rFonts w:ascii="Times New Roman" w:hAnsi="Times New Roman" w:cs="Times New Roman"/>
        </w:rPr>
        <w:t xml:space="preserve"> </w:t>
      </w:r>
      <w:r w:rsidRPr="00CA5281">
        <w:rPr>
          <w:rFonts w:ascii="Times New Roman" w:hAnsi="Times New Roman" w:cs="Times New Roman"/>
          <w:b/>
          <w:i/>
        </w:rPr>
        <w:t xml:space="preserve">Kitab </w:t>
      </w:r>
      <w:proofErr w:type="spellStart"/>
      <w:r w:rsidRPr="00CA5281">
        <w:rPr>
          <w:rFonts w:ascii="Times New Roman" w:hAnsi="Times New Roman" w:cs="Times New Roman"/>
          <w:b/>
          <w:i/>
        </w:rPr>
        <w:t>undang-undang</w:t>
      </w:r>
      <w:proofErr w:type="spellEnd"/>
      <w:r w:rsidRPr="00CA5281">
        <w:rPr>
          <w:rFonts w:ascii="Times New Roman" w:hAnsi="Times New Roman" w:cs="Times New Roman"/>
          <w:b/>
          <w:i/>
        </w:rPr>
        <w:t xml:space="preserve"> </w:t>
      </w:r>
      <w:proofErr w:type="spellStart"/>
      <w:r w:rsidRPr="00CA5281">
        <w:rPr>
          <w:rFonts w:ascii="Times New Roman" w:hAnsi="Times New Roman" w:cs="Times New Roman"/>
          <w:b/>
          <w:i/>
        </w:rPr>
        <w:t>Hukum</w:t>
      </w:r>
      <w:proofErr w:type="spellEnd"/>
      <w:r w:rsidRPr="00CA5281">
        <w:rPr>
          <w:rFonts w:ascii="Times New Roman" w:hAnsi="Times New Roman" w:cs="Times New Roman"/>
          <w:b/>
          <w:i/>
        </w:rPr>
        <w:t xml:space="preserve"> </w:t>
      </w:r>
      <w:proofErr w:type="spellStart"/>
      <w:r w:rsidRPr="00CA5281">
        <w:rPr>
          <w:rFonts w:ascii="Times New Roman" w:hAnsi="Times New Roman" w:cs="Times New Roman"/>
          <w:b/>
          <w:i/>
        </w:rPr>
        <w:t>Perdata</w:t>
      </w:r>
      <w:proofErr w:type="spellEnd"/>
      <w:r w:rsidRPr="00CA5281">
        <w:rPr>
          <w:rFonts w:ascii="Times New Roman" w:hAnsi="Times New Roman" w:cs="Times New Roman"/>
        </w:rPr>
        <w:t>, Jakarta</w:t>
      </w:r>
      <w:r>
        <w:rPr>
          <w:rFonts w:ascii="Times New Roman" w:hAnsi="Times New Roman" w:cs="Times New Roman"/>
        </w:rPr>
        <w:t xml:space="preserve">, </w:t>
      </w:r>
      <w:proofErr w:type="spellStart"/>
      <w:r w:rsidRPr="00CA5281">
        <w:rPr>
          <w:rFonts w:ascii="Times New Roman" w:hAnsi="Times New Roman" w:cs="Times New Roman"/>
        </w:rPr>
        <w:t>Pradnya</w:t>
      </w:r>
      <w:proofErr w:type="spellEnd"/>
      <w:r w:rsidRPr="00CA5281">
        <w:rPr>
          <w:rFonts w:ascii="Times New Roman" w:hAnsi="Times New Roman" w:cs="Times New Roman"/>
        </w:rPr>
        <w:t xml:space="preserve"> </w:t>
      </w:r>
      <w:proofErr w:type="spellStart"/>
      <w:r w:rsidRPr="00CA5281">
        <w:rPr>
          <w:rFonts w:ascii="Times New Roman" w:hAnsi="Times New Roman" w:cs="Times New Roman"/>
        </w:rPr>
        <w:t>Pratama</w:t>
      </w:r>
      <w:proofErr w:type="spellEnd"/>
      <w:r w:rsidRPr="00CA5281">
        <w:rPr>
          <w:rFonts w:ascii="Times New Roman" w:hAnsi="Times New Roman" w:cs="Times New Roman"/>
        </w:rPr>
        <w:t>,</w:t>
      </w:r>
      <w:r>
        <w:rPr>
          <w:rFonts w:ascii="Times New Roman" w:hAnsi="Times New Roman" w:cs="Times New Roman"/>
        </w:rPr>
        <w:t xml:space="preserve"> </w:t>
      </w:r>
      <w:r w:rsidRPr="00CA5281">
        <w:rPr>
          <w:rFonts w:ascii="Times New Roman" w:hAnsi="Times New Roman" w:cs="Times New Roman"/>
        </w:rPr>
        <w:t>2004</w:t>
      </w:r>
      <w:r>
        <w:rPr>
          <w:rFonts w:ascii="Times New Roman" w:hAnsi="Times New Roman" w:cs="Times New Roman"/>
        </w:rPr>
        <w:t>, Hal. 323</w:t>
      </w:r>
    </w:p>
  </w:footnote>
  <w:footnote w:id="56">
    <w:p w14:paraId="56CF15AD" w14:textId="77777777" w:rsidR="00C15278" w:rsidRPr="00223883" w:rsidRDefault="00C15278" w:rsidP="00175301">
      <w:pPr>
        <w:pStyle w:val="FootnoteText"/>
        <w:ind w:firstLine="567"/>
        <w:jc w:val="both"/>
        <w:rPr>
          <w:rFonts w:ascii="Times New Roman" w:hAnsi="Times New Roman" w:cs="Times New Roman"/>
        </w:rPr>
      </w:pPr>
      <w:r w:rsidRPr="00223883">
        <w:rPr>
          <w:rStyle w:val="FootnoteReference"/>
          <w:rFonts w:ascii="Times New Roman" w:hAnsi="Times New Roman" w:cs="Times New Roman"/>
        </w:rPr>
        <w:footnoteRef/>
      </w:r>
      <w:r w:rsidRPr="00223883">
        <w:rPr>
          <w:rFonts w:ascii="Times New Roman" w:hAnsi="Times New Roman" w:cs="Times New Roman"/>
        </w:rPr>
        <w:t xml:space="preserve"> </w:t>
      </w:r>
      <w:proofErr w:type="spellStart"/>
      <w:r w:rsidRPr="00223883">
        <w:rPr>
          <w:rFonts w:ascii="Times New Roman" w:hAnsi="Times New Roman" w:cs="Times New Roman"/>
        </w:rPr>
        <w:t>Saliman</w:t>
      </w:r>
      <w:proofErr w:type="spellEnd"/>
      <w:r w:rsidRPr="00223883">
        <w:rPr>
          <w:rFonts w:ascii="Times New Roman" w:hAnsi="Times New Roman" w:cs="Times New Roman"/>
        </w:rPr>
        <w:t xml:space="preserve">, Abdul </w:t>
      </w:r>
      <w:proofErr w:type="spellStart"/>
      <w:r w:rsidRPr="00223883">
        <w:rPr>
          <w:rFonts w:ascii="Times New Roman" w:hAnsi="Times New Roman" w:cs="Times New Roman"/>
        </w:rPr>
        <w:t>Rasyid</w:t>
      </w:r>
      <w:proofErr w:type="spellEnd"/>
      <w:r w:rsidRPr="00223883">
        <w:rPr>
          <w:rFonts w:ascii="Times New Roman" w:hAnsi="Times New Roman" w:cs="Times New Roman"/>
        </w:rPr>
        <w:t xml:space="preserve">, </w:t>
      </w:r>
      <w:proofErr w:type="spellStart"/>
      <w:r w:rsidRPr="00223883">
        <w:rPr>
          <w:rFonts w:ascii="Times New Roman" w:hAnsi="Times New Roman" w:cs="Times New Roman"/>
          <w:b/>
          <w:i/>
        </w:rPr>
        <w:t>Hukum</w:t>
      </w:r>
      <w:proofErr w:type="spellEnd"/>
      <w:r w:rsidRPr="00223883">
        <w:rPr>
          <w:rFonts w:ascii="Times New Roman" w:hAnsi="Times New Roman" w:cs="Times New Roman"/>
          <w:b/>
          <w:i/>
        </w:rPr>
        <w:t xml:space="preserve"> </w:t>
      </w:r>
      <w:proofErr w:type="spellStart"/>
      <w:r w:rsidRPr="00223883">
        <w:rPr>
          <w:rFonts w:ascii="Times New Roman" w:hAnsi="Times New Roman" w:cs="Times New Roman"/>
          <w:b/>
          <w:i/>
        </w:rPr>
        <w:t>Bisnis</w:t>
      </w:r>
      <w:proofErr w:type="spellEnd"/>
      <w:r w:rsidRPr="00223883">
        <w:rPr>
          <w:rFonts w:ascii="Times New Roman" w:hAnsi="Times New Roman" w:cs="Times New Roman"/>
          <w:b/>
          <w:i/>
        </w:rPr>
        <w:t xml:space="preserve"> </w:t>
      </w:r>
      <w:proofErr w:type="spellStart"/>
      <w:r w:rsidRPr="00223883">
        <w:rPr>
          <w:rFonts w:ascii="Times New Roman" w:hAnsi="Times New Roman" w:cs="Times New Roman"/>
          <w:b/>
          <w:i/>
        </w:rPr>
        <w:t>Untuk</w:t>
      </w:r>
      <w:proofErr w:type="spellEnd"/>
      <w:r w:rsidRPr="00223883">
        <w:rPr>
          <w:rFonts w:ascii="Times New Roman" w:hAnsi="Times New Roman" w:cs="Times New Roman"/>
          <w:b/>
          <w:i/>
        </w:rPr>
        <w:t xml:space="preserve"> Perusahaan </w:t>
      </w:r>
      <w:proofErr w:type="spellStart"/>
      <w:r w:rsidRPr="00223883">
        <w:rPr>
          <w:rFonts w:ascii="Times New Roman" w:hAnsi="Times New Roman" w:cs="Times New Roman"/>
          <w:b/>
          <w:i/>
        </w:rPr>
        <w:t>Teori</w:t>
      </w:r>
      <w:proofErr w:type="spellEnd"/>
      <w:r w:rsidRPr="00223883">
        <w:rPr>
          <w:rFonts w:ascii="Times New Roman" w:hAnsi="Times New Roman" w:cs="Times New Roman"/>
          <w:b/>
          <w:i/>
        </w:rPr>
        <w:t xml:space="preserve"> dan </w:t>
      </w:r>
      <w:proofErr w:type="spellStart"/>
      <w:r w:rsidRPr="00223883">
        <w:rPr>
          <w:rFonts w:ascii="Times New Roman" w:hAnsi="Times New Roman" w:cs="Times New Roman"/>
          <w:b/>
          <w:i/>
        </w:rPr>
        <w:t>Contoh</w:t>
      </w:r>
      <w:proofErr w:type="spellEnd"/>
      <w:r w:rsidRPr="00223883">
        <w:rPr>
          <w:rFonts w:ascii="Times New Roman" w:hAnsi="Times New Roman" w:cs="Times New Roman"/>
          <w:b/>
          <w:i/>
        </w:rPr>
        <w:t xml:space="preserve"> </w:t>
      </w:r>
      <w:proofErr w:type="spellStart"/>
      <w:r w:rsidRPr="00223883">
        <w:rPr>
          <w:rFonts w:ascii="Times New Roman" w:hAnsi="Times New Roman" w:cs="Times New Roman"/>
          <w:b/>
          <w:i/>
        </w:rPr>
        <w:t>Kasus</w:t>
      </w:r>
      <w:proofErr w:type="spellEnd"/>
      <w:r w:rsidRPr="00223883">
        <w:rPr>
          <w:rFonts w:ascii="Times New Roman" w:hAnsi="Times New Roman" w:cs="Times New Roman"/>
        </w:rPr>
        <w:t xml:space="preserve">, Jakarta, </w:t>
      </w:r>
      <w:proofErr w:type="spellStart"/>
      <w:r w:rsidRPr="00223883">
        <w:rPr>
          <w:rFonts w:ascii="Times New Roman" w:hAnsi="Times New Roman" w:cs="Times New Roman"/>
        </w:rPr>
        <w:t>Kencana</w:t>
      </w:r>
      <w:proofErr w:type="spellEnd"/>
      <w:r w:rsidRPr="00223883">
        <w:rPr>
          <w:rFonts w:ascii="Times New Roman" w:hAnsi="Times New Roman" w:cs="Times New Roman"/>
        </w:rPr>
        <w:t xml:space="preserve"> </w:t>
      </w:r>
      <w:proofErr w:type="spellStart"/>
      <w:r w:rsidRPr="00223883">
        <w:rPr>
          <w:rFonts w:ascii="Times New Roman" w:hAnsi="Times New Roman" w:cs="Times New Roman"/>
        </w:rPr>
        <w:t>Pradamedia</w:t>
      </w:r>
      <w:proofErr w:type="spellEnd"/>
      <w:r w:rsidRPr="00223883">
        <w:rPr>
          <w:rFonts w:ascii="Times New Roman" w:hAnsi="Times New Roman" w:cs="Times New Roman"/>
        </w:rPr>
        <w:t xml:space="preserve"> Group, 2005, </w:t>
      </w:r>
      <w:proofErr w:type="spellStart"/>
      <w:r w:rsidRPr="00223883">
        <w:rPr>
          <w:rFonts w:ascii="Times New Roman" w:hAnsi="Times New Roman" w:cs="Times New Roman"/>
        </w:rPr>
        <w:t>hal</w:t>
      </w:r>
      <w:proofErr w:type="spellEnd"/>
      <w:r w:rsidRPr="00223883">
        <w:rPr>
          <w:rFonts w:ascii="Times New Roman" w:hAnsi="Times New Roman" w:cs="Times New Roman"/>
        </w:rPr>
        <w:t xml:space="preserve">. 41, </w:t>
      </w:r>
    </w:p>
  </w:footnote>
  <w:footnote w:id="57">
    <w:p w14:paraId="617F6716" w14:textId="77777777" w:rsidR="00C15278" w:rsidRPr="00223883" w:rsidRDefault="00C15278" w:rsidP="00175301">
      <w:pPr>
        <w:pStyle w:val="FootnoteText"/>
        <w:ind w:firstLine="567"/>
        <w:jc w:val="both"/>
        <w:rPr>
          <w:rFonts w:ascii="Times New Roman" w:hAnsi="Times New Roman" w:cs="Times New Roman"/>
        </w:rPr>
      </w:pPr>
      <w:r w:rsidRPr="00175301">
        <w:rPr>
          <w:rStyle w:val="FootnoteReference"/>
          <w:rFonts w:ascii="Times New Roman" w:hAnsi="Times New Roman" w:cs="Times New Roman"/>
        </w:rPr>
        <w:footnoteRef/>
      </w:r>
      <w:r w:rsidRPr="00175301">
        <w:rPr>
          <w:rFonts w:ascii="Times New Roman" w:hAnsi="Times New Roman" w:cs="Times New Roman"/>
        </w:rPr>
        <w:t xml:space="preserve"> </w:t>
      </w:r>
      <w:hyperlink r:id="rId5" w:history="1">
        <w:r w:rsidRPr="00175301">
          <w:rPr>
            <w:rStyle w:val="Hyperlink"/>
            <w:rFonts w:ascii="Times New Roman" w:hAnsi="Times New Roman" w:cs="Times New Roman"/>
            <w:b/>
            <w:i/>
            <w:color w:val="auto"/>
            <w:u w:val="none"/>
          </w:rPr>
          <w:t>https://www.dppferari.org/pengertian-bentuk-penyebab-dan-hukum-wanprestasi/</w:t>
        </w:r>
      </w:hyperlink>
      <w:r w:rsidRPr="00175301">
        <w:rPr>
          <w:rFonts w:ascii="Times New Roman" w:hAnsi="Times New Roman" w:cs="Times New Roman"/>
        </w:rPr>
        <w:t xml:space="preserve">, di </w:t>
      </w:r>
      <w:proofErr w:type="spellStart"/>
      <w:r w:rsidRPr="00223883">
        <w:rPr>
          <w:rFonts w:ascii="Times New Roman" w:hAnsi="Times New Roman" w:cs="Times New Roman"/>
        </w:rPr>
        <w:t>akses</w:t>
      </w:r>
      <w:proofErr w:type="spellEnd"/>
      <w:r w:rsidRPr="00223883">
        <w:rPr>
          <w:rFonts w:ascii="Times New Roman" w:hAnsi="Times New Roman" w:cs="Times New Roman"/>
        </w:rPr>
        <w:t xml:space="preserve"> pada </w:t>
      </w:r>
      <w:proofErr w:type="spellStart"/>
      <w:r w:rsidRPr="00223883">
        <w:rPr>
          <w:rFonts w:ascii="Times New Roman" w:hAnsi="Times New Roman" w:cs="Times New Roman"/>
        </w:rPr>
        <w:t>tanggal</w:t>
      </w:r>
      <w:proofErr w:type="spellEnd"/>
      <w:r w:rsidRPr="00223883">
        <w:rPr>
          <w:rFonts w:ascii="Times New Roman" w:hAnsi="Times New Roman" w:cs="Times New Roman"/>
        </w:rPr>
        <w:t xml:space="preserve"> 23 </w:t>
      </w:r>
      <w:proofErr w:type="spellStart"/>
      <w:r w:rsidRPr="00223883">
        <w:rPr>
          <w:rFonts w:ascii="Times New Roman" w:hAnsi="Times New Roman" w:cs="Times New Roman"/>
        </w:rPr>
        <w:t>Februari</w:t>
      </w:r>
      <w:proofErr w:type="spellEnd"/>
      <w:r w:rsidRPr="00223883">
        <w:rPr>
          <w:rFonts w:ascii="Times New Roman" w:hAnsi="Times New Roman" w:cs="Times New Roman"/>
        </w:rPr>
        <w:t xml:space="preserve"> 2024, </w:t>
      </w:r>
      <w:proofErr w:type="spellStart"/>
      <w:r w:rsidRPr="00223883">
        <w:rPr>
          <w:rFonts w:ascii="Times New Roman" w:hAnsi="Times New Roman" w:cs="Times New Roman"/>
        </w:rPr>
        <w:t>Pukul</w:t>
      </w:r>
      <w:proofErr w:type="spellEnd"/>
      <w:r w:rsidRPr="00223883">
        <w:rPr>
          <w:rFonts w:ascii="Times New Roman" w:hAnsi="Times New Roman" w:cs="Times New Roman"/>
        </w:rPr>
        <w:t xml:space="preserve"> 19.45 WIB</w:t>
      </w:r>
    </w:p>
  </w:footnote>
  <w:footnote w:id="58">
    <w:p w14:paraId="6FA29DA4" w14:textId="77777777" w:rsidR="00C15278" w:rsidRPr="00223883" w:rsidRDefault="00C15278" w:rsidP="00175301">
      <w:pPr>
        <w:pStyle w:val="FootnoteText"/>
        <w:ind w:firstLine="567"/>
        <w:rPr>
          <w:rFonts w:ascii="Times New Roman" w:hAnsi="Times New Roman" w:cs="Times New Roman"/>
        </w:rPr>
      </w:pPr>
      <w:r w:rsidRPr="00223883">
        <w:rPr>
          <w:rStyle w:val="FootnoteReference"/>
          <w:rFonts w:ascii="Times New Roman" w:hAnsi="Times New Roman" w:cs="Times New Roman"/>
        </w:rPr>
        <w:footnoteRef/>
      </w:r>
      <w:r w:rsidRPr="00223883">
        <w:rPr>
          <w:rFonts w:ascii="Times New Roman" w:hAnsi="Times New Roman" w:cs="Times New Roman"/>
        </w:rPr>
        <w:t xml:space="preserve"> </w:t>
      </w:r>
      <w:r w:rsidRPr="00223883">
        <w:rPr>
          <w:rFonts w:ascii="Times New Roman" w:hAnsi="Times New Roman" w:cs="Times New Roman"/>
          <w:b/>
          <w:i/>
        </w:rPr>
        <w:t>Ibid.</w:t>
      </w:r>
    </w:p>
  </w:footnote>
  <w:footnote w:id="59">
    <w:p w14:paraId="4C8696F0" w14:textId="77777777" w:rsidR="00C15278" w:rsidRPr="00FD4D97" w:rsidRDefault="00C15278" w:rsidP="00175301">
      <w:pPr>
        <w:pStyle w:val="FootnoteText"/>
        <w:ind w:firstLine="567"/>
        <w:jc w:val="both"/>
        <w:rPr>
          <w:rFonts w:ascii="Times New Roman" w:hAnsi="Times New Roman" w:cs="Times New Roman"/>
          <w:b/>
          <w:i/>
        </w:rPr>
      </w:pPr>
      <w:r w:rsidRPr="00FD4D97">
        <w:rPr>
          <w:rStyle w:val="FootnoteReference"/>
          <w:rFonts w:ascii="Times New Roman" w:hAnsi="Times New Roman" w:cs="Times New Roman"/>
          <w:b/>
          <w:i/>
        </w:rPr>
        <w:footnoteRef/>
      </w:r>
      <w:r w:rsidRPr="00FD4D97">
        <w:rPr>
          <w:rFonts w:ascii="Times New Roman" w:hAnsi="Times New Roman" w:cs="Times New Roman"/>
          <w:b/>
          <w:i/>
        </w:rPr>
        <w:t xml:space="preserve"> Ibid.,</w:t>
      </w:r>
    </w:p>
  </w:footnote>
  <w:footnote w:id="60">
    <w:p w14:paraId="6259407D" w14:textId="77777777" w:rsidR="00C15278" w:rsidRDefault="00C15278" w:rsidP="00175301">
      <w:pPr>
        <w:pStyle w:val="FootnoteText"/>
        <w:ind w:firstLine="567"/>
      </w:pPr>
      <w:r>
        <w:rPr>
          <w:rStyle w:val="FootnoteReference"/>
        </w:rPr>
        <w:footnoteRef/>
      </w:r>
      <w:r>
        <w:t xml:space="preserve"> </w:t>
      </w:r>
      <w:r w:rsidRPr="00C8065D">
        <w:rPr>
          <w:rFonts w:ascii="Times New Roman" w:hAnsi="Times New Roman" w:cs="Times New Roman"/>
          <w:b/>
          <w:i/>
        </w:rPr>
        <w:t>Ibid.,</w:t>
      </w:r>
    </w:p>
  </w:footnote>
  <w:footnote w:id="61">
    <w:p w14:paraId="150BEA4F" w14:textId="77777777" w:rsidR="00C15278" w:rsidRPr="00C8065D" w:rsidRDefault="00C15278" w:rsidP="00175301">
      <w:pPr>
        <w:pStyle w:val="FootnoteText"/>
        <w:ind w:firstLine="567"/>
        <w:rPr>
          <w:rFonts w:ascii="Times New Roman" w:hAnsi="Times New Roman" w:cs="Times New Roman"/>
        </w:rPr>
      </w:pPr>
      <w:r w:rsidRPr="00C8065D">
        <w:rPr>
          <w:rStyle w:val="FootnoteReference"/>
          <w:rFonts w:ascii="Times New Roman" w:hAnsi="Times New Roman" w:cs="Times New Roman"/>
        </w:rPr>
        <w:footnoteRef/>
      </w:r>
      <w:r w:rsidRPr="00C8065D">
        <w:rPr>
          <w:rFonts w:ascii="Times New Roman" w:hAnsi="Times New Roman" w:cs="Times New Roman"/>
        </w:rPr>
        <w:t xml:space="preserve"> </w:t>
      </w:r>
      <w:proofErr w:type="spellStart"/>
      <w:proofErr w:type="gramStart"/>
      <w:r w:rsidRPr="00C8065D">
        <w:rPr>
          <w:rFonts w:ascii="Times New Roman" w:hAnsi="Times New Roman" w:cs="Times New Roman"/>
          <w:b/>
          <w:i/>
        </w:rPr>
        <w:t>Op.Cit</w:t>
      </w:r>
      <w:proofErr w:type="spellEnd"/>
      <w:proofErr w:type="gramEnd"/>
      <w:r w:rsidRPr="00C8065D">
        <w:rPr>
          <w:rFonts w:ascii="Times New Roman" w:hAnsi="Times New Roman" w:cs="Times New Roman"/>
        </w:rPr>
        <w:t xml:space="preserve">, </w:t>
      </w:r>
      <w:proofErr w:type="spellStart"/>
      <w:r w:rsidRPr="00C8065D">
        <w:rPr>
          <w:rFonts w:ascii="Times New Roman" w:hAnsi="Times New Roman" w:cs="Times New Roman"/>
        </w:rPr>
        <w:t>Subekti</w:t>
      </w:r>
      <w:proofErr w:type="spellEnd"/>
      <w:r w:rsidRPr="00C8065D">
        <w:rPr>
          <w:rFonts w:ascii="Times New Roman" w:hAnsi="Times New Roman" w:cs="Times New Roman"/>
        </w:rPr>
        <w:t xml:space="preserve">, </w:t>
      </w:r>
      <w:proofErr w:type="spellStart"/>
      <w:r w:rsidRPr="00C8065D">
        <w:rPr>
          <w:rFonts w:ascii="Times New Roman" w:hAnsi="Times New Roman" w:cs="Times New Roman"/>
        </w:rPr>
        <w:t>hal</w:t>
      </w:r>
      <w:proofErr w:type="spellEnd"/>
      <w:r w:rsidRPr="00C8065D">
        <w:rPr>
          <w:rFonts w:ascii="Times New Roman" w:hAnsi="Times New Roman" w:cs="Times New Roman"/>
        </w:rPr>
        <w:t>. 328</w:t>
      </w:r>
    </w:p>
  </w:footnote>
  <w:footnote w:id="62">
    <w:p w14:paraId="05288596" w14:textId="77777777" w:rsidR="00C15278" w:rsidRDefault="00C15278" w:rsidP="00175301">
      <w:pPr>
        <w:pStyle w:val="FootnoteText"/>
        <w:ind w:firstLine="567"/>
      </w:pPr>
      <w:r>
        <w:rPr>
          <w:rStyle w:val="FootnoteReference"/>
        </w:rPr>
        <w:footnoteRef/>
      </w:r>
      <w:r>
        <w:t xml:space="preserve"> </w:t>
      </w:r>
      <w:r w:rsidRPr="00C8065D">
        <w:rPr>
          <w:rFonts w:ascii="Times New Roman" w:hAnsi="Times New Roman" w:cs="Times New Roman"/>
          <w:b/>
          <w:i/>
        </w:rPr>
        <w:t>Ibid.,</w:t>
      </w:r>
    </w:p>
  </w:footnote>
  <w:footnote w:id="63">
    <w:p w14:paraId="7E997766" w14:textId="77777777" w:rsidR="00C15278" w:rsidRDefault="00C15278" w:rsidP="00175301">
      <w:pPr>
        <w:pStyle w:val="FootnoteText"/>
        <w:ind w:firstLine="567"/>
      </w:pPr>
      <w:r w:rsidRPr="00491976">
        <w:rPr>
          <w:rStyle w:val="FootnoteReference"/>
          <w:rFonts w:ascii="Times New Roman" w:hAnsi="Times New Roman" w:cs="Times New Roman"/>
        </w:rPr>
        <w:footnoteRef/>
      </w:r>
      <w:r>
        <w:t xml:space="preserve"> </w:t>
      </w:r>
      <w:proofErr w:type="spellStart"/>
      <w:proofErr w:type="gramStart"/>
      <w:r w:rsidRPr="00C8065D">
        <w:rPr>
          <w:rFonts w:ascii="Times New Roman" w:hAnsi="Times New Roman" w:cs="Times New Roman"/>
          <w:b/>
          <w:i/>
        </w:rPr>
        <w:t>Op.Cit</w:t>
      </w:r>
      <w:proofErr w:type="spellEnd"/>
      <w:proofErr w:type="gramEnd"/>
      <w:r w:rsidRPr="00C8065D">
        <w:rPr>
          <w:rFonts w:ascii="Times New Roman" w:hAnsi="Times New Roman" w:cs="Times New Roman"/>
        </w:rPr>
        <w:t xml:space="preserve">, </w:t>
      </w:r>
      <w:proofErr w:type="spellStart"/>
      <w:r w:rsidRPr="00C8065D">
        <w:rPr>
          <w:rFonts w:ascii="Times New Roman" w:hAnsi="Times New Roman" w:cs="Times New Roman"/>
        </w:rPr>
        <w:t>S</w:t>
      </w:r>
      <w:r>
        <w:rPr>
          <w:rFonts w:ascii="Times New Roman" w:hAnsi="Times New Roman" w:cs="Times New Roman"/>
        </w:rPr>
        <w:t>ubekti</w:t>
      </w:r>
      <w:proofErr w:type="spellEnd"/>
      <w:r>
        <w:rPr>
          <w:rFonts w:ascii="Times New Roman" w:hAnsi="Times New Roman" w:cs="Times New Roman"/>
        </w:rPr>
        <w:t xml:space="preserve">, </w:t>
      </w:r>
      <w:proofErr w:type="spellStart"/>
      <w:r>
        <w:rPr>
          <w:rFonts w:ascii="Times New Roman" w:hAnsi="Times New Roman" w:cs="Times New Roman"/>
        </w:rPr>
        <w:t>hal</w:t>
      </w:r>
      <w:proofErr w:type="spellEnd"/>
      <w:r>
        <w:rPr>
          <w:rFonts w:ascii="Times New Roman" w:hAnsi="Times New Roman" w:cs="Times New Roman"/>
        </w:rPr>
        <w:t>. 323</w:t>
      </w:r>
    </w:p>
  </w:footnote>
  <w:footnote w:id="64">
    <w:p w14:paraId="100C749A" w14:textId="77777777" w:rsidR="00C15278" w:rsidRPr="00E85D9F" w:rsidRDefault="00C15278" w:rsidP="002010FC">
      <w:pPr>
        <w:pStyle w:val="FootnoteText"/>
        <w:ind w:firstLine="567"/>
        <w:jc w:val="both"/>
        <w:rPr>
          <w:rFonts w:ascii="Times New Roman" w:hAnsi="Times New Roman" w:cs="Times New Roman"/>
        </w:rPr>
      </w:pPr>
      <w:r w:rsidRPr="00E85D9F">
        <w:rPr>
          <w:rStyle w:val="FootnoteReference"/>
          <w:rFonts w:ascii="Times New Roman" w:hAnsi="Times New Roman" w:cs="Times New Roman"/>
        </w:rPr>
        <w:footnoteRef/>
      </w:r>
      <w:r w:rsidRPr="00E85D9F">
        <w:rPr>
          <w:rFonts w:ascii="Times New Roman" w:hAnsi="Times New Roman" w:cs="Times New Roman"/>
        </w:rPr>
        <w:t xml:space="preserve"> </w:t>
      </w:r>
      <w:proofErr w:type="spellStart"/>
      <w:r w:rsidRPr="00E85D9F">
        <w:rPr>
          <w:rFonts w:ascii="Times New Roman" w:hAnsi="Times New Roman" w:cs="Times New Roman"/>
        </w:rPr>
        <w:t>Suyono</w:t>
      </w:r>
      <w:proofErr w:type="spellEnd"/>
      <w:r w:rsidRPr="00E85D9F">
        <w:rPr>
          <w:rFonts w:ascii="Times New Roman" w:hAnsi="Times New Roman" w:cs="Times New Roman"/>
        </w:rPr>
        <w:t xml:space="preserve"> </w:t>
      </w:r>
      <w:proofErr w:type="spellStart"/>
      <w:r w:rsidRPr="00E85D9F">
        <w:rPr>
          <w:rFonts w:ascii="Times New Roman" w:hAnsi="Times New Roman" w:cs="Times New Roman"/>
        </w:rPr>
        <w:t>Yoyok</w:t>
      </w:r>
      <w:proofErr w:type="spellEnd"/>
      <w:r w:rsidRPr="00E85D9F">
        <w:rPr>
          <w:rFonts w:ascii="Times New Roman" w:hAnsi="Times New Roman" w:cs="Times New Roman"/>
        </w:rPr>
        <w:t xml:space="preserve"> </w:t>
      </w:r>
      <w:proofErr w:type="spellStart"/>
      <w:r w:rsidRPr="00E85D9F">
        <w:rPr>
          <w:rFonts w:ascii="Times New Roman" w:hAnsi="Times New Roman" w:cs="Times New Roman"/>
        </w:rPr>
        <w:t>ucuk</w:t>
      </w:r>
      <w:proofErr w:type="spellEnd"/>
      <w:r w:rsidRPr="00E85D9F">
        <w:rPr>
          <w:rFonts w:ascii="Times New Roman" w:hAnsi="Times New Roman" w:cs="Times New Roman"/>
        </w:rPr>
        <w:t xml:space="preserve">, 2020, </w:t>
      </w:r>
      <w:proofErr w:type="spellStart"/>
      <w:r w:rsidRPr="00E85D9F">
        <w:rPr>
          <w:rFonts w:ascii="Times New Roman" w:hAnsi="Times New Roman" w:cs="Times New Roman"/>
          <w:b/>
          <w:i/>
        </w:rPr>
        <w:t>Aspek</w:t>
      </w:r>
      <w:proofErr w:type="spellEnd"/>
      <w:r w:rsidRPr="00E85D9F">
        <w:rPr>
          <w:rFonts w:ascii="Times New Roman" w:hAnsi="Times New Roman" w:cs="Times New Roman"/>
          <w:b/>
          <w:i/>
        </w:rPr>
        <w:t xml:space="preserve"> </w:t>
      </w:r>
      <w:proofErr w:type="spellStart"/>
      <w:r w:rsidRPr="00E85D9F">
        <w:rPr>
          <w:rFonts w:ascii="Times New Roman" w:hAnsi="Times New Roman" w:cs="Times New Roman"/>
          <w:b/>
          <w:i/>
        </w:rPr>
        <w:t>Hukum</w:t>
      </w:r>
      <w:proofErr w:type="spellEnd"/>
      <w:r w:rsidRPr="00E85D9F">
        <w:rPr>
          <w:rFonts w:ascii="Times New Roman" w:hAnsi="Times New Roman" w:cs="Times New Roman"/>
          <w:b/>
          <w:i/>
        </w:rPr>
        <w:t xml:space="preserve"> </w:t>
      </w:r>
      <w:proofErr w:type="spellStart"/>
      <w:r w:rsidRPr="00E85D9F">
        <w:rPr>
          <w:rFonts w:ascii="Times New Roman" w:hAnsi="Times New Roman" w:cs="Times New Roman"/>
          <w:b/>
          <w:i/>
        </w:rPr>
        <w:t>Pidana</w:t>
      </w:r>
      <w:proofErr w:type="spellEnd"/>
      <w:r w:rsidRPr="00E85D9F">
        <w:rPr>
          <w:rFonts w:ascii="Times New Roman" w:hAnsi="Times New Roman" w:cs="Times New Roman"/>
          <w:b/>
          <w:i/>
        </w:rPr>
        <w:t xml:space="preserve"> </w:t>
      </w:r>
      <w:proofErr w:type="spellStart"/>
      <w:r w:rsidRPr="00E85D9F">
        <w:rPr>
          <w:rFonts w:ascii="Times New Roman" w:hAnsi="Times New Roman" w:cs="Times New Roman"/>
          <w:b/>
          <w:i/>
        </w:rPr>
        <w:t>Pengadaan</w:t>
      </w:r>
      <w:proofErr w:type="spellEnd"/>
      <w:r w:rsidRPr="00E85D9F">
        <w:rPr>
          <w:rFonts w:ascii="Times New Roman" w:hAnsi="Times New Roman" w:cs="Times New Roman"/>
          <w:b/>
          <w:i/>
        </w:rPr>
        <w:t xml:space="preserve"> </w:t>
      </w:r>
      <w:proofErr w:type="spellStart"/>
      <w:r w:rsidRPr="00E85D9F">
        <w:rPr>
          <w:rFonts w:ascii="Times New Roman" w:hAnsi="Times New Roman" w:cs="Times New Roman"/>
          <w:b/>
          <w:i/>
        </w:rPr>
        <w:t>Barang</w:t>
      </w:r>
      <w:proofErr w:type="spellEnd"/>
      <w:r w:rsidRPr="00E85D9F">
        <w:rPr>
          <w:rFonts w:ascii="Times New Roman" w:hAnsi="Times New Roman" w:cs="Times New Roman"/>
          <w:b/>
          <w:i/>
        </w:rPr>
        <w:t xml:space="preserve"> dan </w:t>
      </w:r>
      <w:proofErr w:type="spellStart"/>
      <w:r w:rsidRPr="00E85D9F">
        <w:rPr>
          <w:rFonts w:ascii="Times New Roman" w:hAnsi="Times New Roman" w:cs="Times New Roman"/>
          <w:b/>
          <w:i/>
        </w:rPr>
        <w:t>Jasa</w:t>
      </w:r>
      <w:proofErr w:type="spellEnd"/>
      <w:r w:rsidRPr="00E85D9F">
        <w:rPr>
          <w:rFonts w:ascii="Times New Roman" w:hAnsi="Times New Roman" w:cs="Times New Roman"/>
          <w:b/>
          <w:i/>
        </w:rPr>
        <w:t xml:space="preserve"> </w:t>
      </w:r>
      <w:proofErr w:type="spellStart"/>
      <w:r w:rsidRPr="00E85D9F">
        <w:rPr>
          <w:rFonts w:ascii="Times New Roman" w:hAnsi="Times New Roman" w:cs="Times New Roman"/>
          <w:b/>
          <w:i/>
        </w:rPr>
        <w:t>Pemerintah</w:t>
      </w:r>
      <w:proofErr w:type="spellEnd"/>
      <w:r w:rsidRPr="00E85D9F">
        <w:rPr>
          <w:rFonts w:ascii="Times New Roman" w:hAnsi="Times New Roman" w:cs="Times New Roman"/>
        </w:rPr>
        <w:t xml:space="preserve">, Hal. 3, </w:t>
      </w:r>
      <w:proofErr w:type="spellStart"/>
      <w:r w:rsidRPr="00E85D9F">
        <w:rPr>
          <w:rFonts w:ascii="Times New Roman" w:hAnsi="Times New Roman" w:cs="Times New Roman"/>
        </w:rPr>
        <w:t>LaksBang</w:t>
      </w:r>
      <w:proofErr w:type="spellEnd"/>
      <w:r w:rsidRPr="00E85D9F">
        <w:rPr>
          <w:rFonts w:ascii="Times New Roman" w:hAnsi="Times New Roman" w:cs="Times New Roman"/>
        </w:rPr>
        <w:t xml:space="preserve"> Justitia, Yogyakarta.</w:t>
      </w:r>
    </w:p>
  </w:footnote>
  <w:footnote w:id="65">
    <w:p w14:paraId="7E2DE0FB" w14:textId="77777777" w:rsidR="00C15278" w:rsidRDefault="00C15278" w:rsidP="00AD7B74">
      <w:pPr>
        <w:pStyle w:val="FootnoteText"/>
        <w:ind w:firstLine="567"/>
        <w:jc w:val="both"/>
      </w:pPr>
      <w:r>
        <w:rPr>
          <w:rStyle w:val="FootnoteReference"/>
        </w:rPr>
        <w:footnoteRef/>
      </w:r>
      <w:r>
        <w:t xml:space="preserve"> </w:t>
      </w:r>
      <w:proofErr w:type="spellStart"/>
      <w:r w:rsidRPr="004336CF">
        <w:rPr>
          <w:rFonts w:ascii="Times New Roman" w:hAnsi="Times New Roman" w:cs="Times New Roman"/>
        </w:rPr>
        <w:t>Harjono</w:t>
      </w:r>
      <w:proofErr w:type="spellEnd"/>
      <w:r w:rsidRPr="004336CF">
        <w:rPr>
          <w:rFonts w:ascii="Times New Roman" w:hAnsi="Times New Roman" w:cs="Times New Roman"/>
        </w:rPr>
        <w:t xml:space="preserve">, </w:t>
      </w:r>
      <w:proofErr w:type="spellStart"/>
      <w:r w:rsidRPr="004336CF">
        <w:rPr>
          <w:rFonts w:ascii="Times New Roman" w:hAnsi="Times New Roman" w:cs="Times New Roman"/>
          <w:b/>
          <w:i/>
        </w:rPr>
        <w:t>Konstitusi</w:t>
      </w:r>
      <w:proofErr w:type="spellEnd"/>
      <w:r w:rsidRPr="004336CF">
        <w:rPr>
          <w:rFonts w:ascii="Times New Roman" w:hAnsi="Times New Roman" w:cs="Times New Roman"/>
          <w:b/>
          <w:i/>
        </w:rPr>
        <w:t xml:space="preserve"> </w:t>
      </w:r>
      <w:proofErr w:type="spellStart"/>
      <w:r w:rsidRPr="004336CF">
        <w:rPr>
          <w:rFonts w:ascii="Times New Roman" w:hAnsi="Times New Roman" w:cs="Times New Roman"/>
          <w:b/>
          <w:i/>
        </w:rPr>
        <w:t>Sebagai</w:t>
      </w:r>
      <w:proofErr w:type="spellEnd"/>
      <w:r w:rsidRPr="004336CF">
        <w:rPr>
          <w:rFonts w:ascii="Times New Roman" w:hAnsi="Times New Roman" w:cs="Times New Roman"/>
          <w:b/>
          <w:i/>
        </w:rPr>
        <w:t xml:space="preserve"> </w:t>
      </w:r>
      <w:proofErr w:type="spellStart"/>
      <w:r w:rsidRPr="004336CF">
        <w:rPr>
          <w:rFonts w:ascii="Times New Roman" w:hAnsi="Times New Roman" w:cs="Times New Roman"/>
          <w:b/>
          <w:i/>
        </w:rPr>
        <w:t>Rumah</w:t>
      </w:r>
      <w:proofErr w:type="spellEnd"/>
      <w:r w:rsidRPr="004336CF">
        <w:rPr>
          <w:rFonts w:ascii="Times New Roman" w:hAnsi="Times New Roman" w:cs="Times New Roman"/>
          <w:b/>
          <w:i/>
        </w:rPr>
        <w:t xml:space="preserve"> </w:t>
      </w:r>
      <w:proofErr w:type="spellStart"/>
      <w:r w:rsidRPr="004336CF">
        <w:rPr>
          <w:rFonts w:ascii="Times New Roman" w:hAnsi="Times New Roman" w:cs="Times New Roman"/>
          <w:b/>
          <w:i/>
        </w:rPr>
        <w:t>Bangsa</w:t>
      </w:r>
      <w:proofErr w:type="spellEnd"/>
      <w:r>
        <w:rPr>
          <w:rFonts w:ascii="Times New Roman" w:hAnsi="Times New Roman" w:cs="Times New Roman"/>
        </w:rPr>
        <w:t>,</w:t>
      </w:r>
      <w:r w:rsidRPr="004336CF">
        <w:rPr>
          <w:rFonts w:ascii="Times New Roman" w:hAnsi="Times New Roman" w:cs="Times New Roman"/>
        </w:rPr>
        <w:t xml:space="preserve"> Jakarta</w:t>
      </w:r>
      <w:r>
        <w:rPr>
          <w:rFonts w:ascii="Times New Roman" w:hAnsi="Times New Roman" w:cs="Times New Roman"/>
        </w:rPr>
        <w:t xml:space="preserve">, </w:t>
      </w:r>
      <w:proofErr w:type="spellStart"/>
      <w:r w:rsidRPr="004336CF">
        <w:rPr>
          <w:rFonts w:ascii="Times New Roman" w:hAnsi="Times New Roman" w:cs="Times New Roman"/>
        </w:rPr>
        <w:t>Sekretariat</w:t>
      </w:r>
      <w:proofErr w:type="spellEnd"/>
      <w:r w:rsidRPr="004336CF">
        <w:rPr>
          <w:rFonts w:ascii="Times New Roman" w:hAnsi="Times New Roman" w:cs="Times New Roman"/>
        </w:rPr>
        <w:t xml:space="preserve"> </w:t>
      </w:r>
      <w:proofErr w:type="spellStart"/>
      <w:r w:rsidRPr="004336CF">
        <w:rPr>
          <w:rFonts w:ascii="Times New Roman" w:hAnsi="Times New Roman" w:cs="Times New Roman"/>
        </w:rPr>
        <w:t>Jenderal</w:t>
      </w:r>
      <w:proofErr w:type="spellEnd"/>
      <w:r w:rsidRPr="004336CF">
        <w:rPr>
          <w:rFonts w:ascii="Times New Roman" w:hAnsi="Times New Roman" w:cs="Times New Roman"/>
        </w:rPr>
        <w:t xml:space="preserve"> dan </w:t>
      </w:r>
      <w:proofErr w:type="spellStart"/>
      <w:r w:rsidRPr="004336CF">
        <w:rPr>
          <w:rFonts w:ascii="Times New Roman" w:hAnsi="Times New Roman" w:cs="Times New Roman"/>
        </w:rPr>
        <w:t>Kepaniteraan</w:t>
      </w:r>
      <w:proofErr w:type="spellEnd"/>
      <w:r w:rsidRPr="004336CF">
        <w:rPr>
          <w:rFonts w:ascii="Times New Roman" w:hAnsi="Times New Roman" w:cs="Times New Roman"/>
        </w:rPr>
        <w:t xml:space="preserve"> </w:t>
      </w:r>
      <w:proofErr w:type="spellStart"/>
      <w:r w:rsidRPr="004336CF">
        <w:rPr>
          <w:rFonts w:ascii="Times New Roman" w:hAnsi="Times New Roman" w:cs="Times New Roman"/>
        </w:rPr>
        <w:t>Mahkamah</w:t>
      </w:r>
      <w:proofErr w:type="spellEnd"/>
      <w:r w:rsidRPr="004336CF">
        <w:rPr>
          <w:rFonts w:ascii="Times New Roman" w:hAnsi="Times New Roman" w:cs="Times New Roman"/>
        </w:rPr>
        <w:t xml:space="preserve"> </w:t>
      </w:r>
      <w:proofErr w:type="spellStart"/>
      <w:r w:rsidRPr="004336CF">
        <w:rPr>
          <w:rFonts w:ascii="Times New Roman" w:hAnsi="Times New Roman" w:cs="Times New Roman"/>
        </w:rPr>
        <w:t>Konstitusi</w:t>
      </w:r>
      <w:proofErr w:type="spellEnd"/>
      <w:r>
        <w:rPr>
          <w:rFonts w:ascii="Times New Roman" w:hAnsi="Times New Roman" w:cs="Times New Roman"/>
        </w:rPr>
        <w:t xml:space="preserve">, </w:t>
      </w:r>
      <w:r w:rsidRPr="004336CF">
        <w:rPr>
          <w:rFonts w:ascii="Times New Roman" w:hAnsi="Times New Roman" w:cs="Times New Roman"/>
        </w:rPr>
        <w:t>2008</w:t>
      </w:r>
      <w:r>
        <w:rPr>
          <w:rFonts w:ascii="Times New Roman" w:hAnsi="Times New Roman" w:cs="Times New Roman"/>
        </w:rPr>
        <w:t xml:space="preserve">, Hal, </w:t>
      </w:r>
      <w:r w:rsidRPr="004336CF">
        <w:rPr>
          <w:rFonts w:ascii="Times New Roman" w:hAnsi="Times New Roman" w:cs="Times New Roman"/>
        </w:rPr>
        <w:t>176</w:t>
      </w:r>
    </w:p>
  </w:footnote>
  <w:footnote w:id="66">
    <w:p w14:paraId="411CF7FE" w14:textId="77777777" w:rsidR="00C15278" w:rsidRPr="00AD7B74" w:rsidRDefault="00C15278" w:rsidP="00AD7B74">
      <w:pPr>
        <w:pStyle w:val="FootnoteText"/>
        <w:ind w:firstLine="567"/>
        <w:jc w:val="both"/>
        <w:rPr>
          <w:rFonts w:ascii="Times New Roman" w:hAnsi="Times New Roman" w:cs="Times New Roman"/>
        </w:rPr>
      </w:pPr>
      <w:r w:rsidRPr="00AD7B74">
        <w:rPr>
          <w:rStyle w:val="FootnoteReference"/>
          <w:rFonts w:ascii="Times New Roman" w:hAnsi="Times New Roman" w:cs="Times New Roman"/>
        </w:rPr>
        <w:footnoteRef/>
      </w:r>
      <w:r w:rsidRPr="00AD7B74">
        <w:rPr>
          <w:rFonts w:ascii="Times New Roman" w:hAnsi="Times New Roman" w:cs="Times New Roman"/>
        </w:rPr>
        <w:t xml:space="preserve"> </w:t>
      </w:r>
      <w:hyperlink r:id="rId6" w:history="1">
        <w:r w:rsidRPr="00852B7A">
          <w:rPr>
            <w:rStyle w:val="Hyperlink"/>
            <w:rFonts w:ascii="Times New Roman" w:hAnsi="Times New Roman" w:cs="Times New Roman"/>
            <w:b/>
            <w:i/>
            <w:color w:val="auto"/>
            <w:u w:val="none"/>
          </w:rPr>
          <w:t>https://www.hukumonline.com/klinik/a/pengertian-ilegal-standing-i-dan-contohnya-lt581fe58c6c3ea</w:t>
        </w:r>
      </w:hyperlink>
      <w:r w:rsidRPr="00852B7A">
        <w:rPr>
          <w:rFonts w:ascii="Times New Roman" w:hAnsi="Times New Roman" w:cs="Times New Roman"/>
          <w:b/>
        </w:rPr>
        <w:t xml:space="preserve"> </w:t>
      </w:r>
      <w:r w:rsidRPr="00AD7B74">
        <w:rPr>
          <w:rFonts w:ascii="Times New Roman" w:hAnsi="Times New Roman" w:cs="Times New Roman"/>
        </w:rPr>
        <w:t xml:space="preserve">di </w:t>
      </w:r>
      <w:proofErr w:type="spellStart"/>
      <w:r w:rsidRPr="00AD7B74">
        <w:rPr>
          <w:rFonts w:ascii="Times New Roman" w:hAnsi="Times New Roman" w:cs="Times New Roman"/>
        </w:rPr>
        <w:t>akses</w:t>
      </w:r>
      <w:proofErr w:type="spellEnd"/>
      <w:r w:rsidRPr="00AD7B74">
        <w:rPr>
          <w:rFonts w:ascii="Times New Roman" w:hAnsi="Times New Roman" w:cs="Times New Roman"/>
        </w:rPr>
        <w:t xml:space="preserve"> pada </w:t>
      </w:r>
      <w:proofErr w:type="spellStart"/>
      <w:r w:rsidRPr="00AD7B74">
        <w:rPr>
          <w:rFonts w:ascii="Times New Roman" w:hAnsi="Times New Roman" w:cs="Times New Roman"/>
        </w:rPr>
        <w:t>tanggal</w:t>
      </w:r>
      <w:proofErr w:type="spellEnd"/>
      <w:r w:rsidRPr="00AD7B74">
        <w:rPr>
          <w:rFonts w:ascii="Times New Roman" w:hAnsi="Times New Roman" w:cs="Times New Roman"/>
        </w:rPr>
        <w:t xml:space="preserve">  01 </w:t>
      </w:r>
      <w:proofErr w:type="spellStart"/>
      <w:r w:rsidRPr="00AD7B74">
        <w:rPr>
          <w:rFonts w:ascii="Times New Roman" w:hAnsi="Times New Roman" w:cs="Times New Roman"/>
        </w:rPr>
        <w:t>Maret</w:t>
      </w:r>
      <w:proofErr w:type="spellEnd"/>
      <w:r w:rsidRPr="00AD7B74">
        <w:rPr>
          <w:rFonts w:ascii="Times New Roman" w:hAnsi="Times New Roman" w:cs="Times New Roman"/>
        </w:rPr>
        <w:t xml:space="preserve"> 2024, jam 10.00 WIB</w:t>
      </w:r>
    </w:p>
  </w:footnote>
  <w:footnote w:id="67">
    <w:p w14:paraId="0F629A07" w14:textId="77777777" w:rsidR="00C15278" w:rsidRPr="006839F1" w:rsidRDefault="00C15278" w:rsidP="00AD7B74">
      <w:pPr>
        <w:pStyle w:val="FootnoteText"/>
        <w:ind w:firstLine="567"/>
        <w:jc w:val="both"/>
        <w:rPr>
          <w:rFonts w:ascii="Times New Roman" w:hAnsi="Times New Roman" w:cs="Times New Roman"/>
        </w:rPr>
      </w:pPr>
      <w:r w:rsidRPr="006839F1">
        <w:rPr>
          <w:rStyle w:val="FootnoteReference"/>
          <w:rFonts w:ascii="Times New Roman" w:hAnsi="Times New Roman" w:cs="Times New Roman"/>
        </w:rPr>
        <w:footnoteRef/>
      </w:r>
      <w:r w:rsidRPr="006839F1">
        <w:rPr>
          <w:rFonts w:ascii="Times New Roman" w:hAnsi="Times New Roman" w:cs="Times New Roman"/>
        </w:rPr>
        <w:t xml:space="preserve"> </w:t>
      </w:r>
      <w:proofErr w:type="spellStart"/>
      <w:r w:rsidRPr="006839F1">
        <w:rPr>
          <w:rFonts w:ascii="Times New Roman" w:hAnsi="Times New Roman" w:cs="Times New Roman"/>
        </w:rPr>
        <w:t>Achmad</w:t>
      </w:r>
      <w:proofErr w:type="spellEnd"/>
      <w:r w:rsidRPr="006839F1">
        <w:rPr>
          <w:rFonts w:ascii="Times New Roman" w:hAnsi="Times New Roman" w:cs="Times New Roman"/>
        </w:rPr>
        <w:t xml:space="preserve"> </w:t>
      </w:r>
      <w:proofErr w:type="spellStart"/>
      <w:r w:rsidRPr="006839F1">
        <w:rPr>
          <w:rFonts w:ascii="Times New Roman" w:hAnsi="Times New Roman" w:cs="Times New Roman"/>
        </w:rPr>
        <w:t>Roestandi</w:t>
      </w:r>
      <w:proofErr w:type="spellEnd"/>
      <w:r w:rsidRPr="006839F1">
        <w:rPr>
          <w:rFonts w:ascii="Times New Roman" w:hAnsi="Times New Roman" w:cs="Times New Roman"/>
        </w:rPr>
        <w:t xml:space="preserve">, </w:t>
      </w:r>
      <w:proofErr w:type="spellStart"/>
      <w:r w:rsidRPr="006839F1">
        <w:rPr>
          <w:rFonts w:ascii="Times New Roman" w:hAnsi="Times New Roman" w:cs="Times New Roman"/>
          <w:b/>
          <w:i/>
        </w:rPr>
        <w:t>Mahkamah</w:t>
      </w:r>
      <w:proofErr w:type="spellEnd"/>
      <w:r w:rsidRPr="006839F1">
        <w:rPr>
          <w:rFonts w:ascii="Times New Roman" w:hAnsi="Times New Roman" w:cs="Times New Roman"/>
          <w:b/>
          <w:i/>
        </w:rPr>
        <w:t xml:space="preserve"> </w:t>
      </w:r>
      <w:proofErr w:type="spellStart"/>
      <w:r w:rsidRPr="006839F1">
        <w:rPr>
          <w:rFonts w:ascii="Times New Roman" w:hAnsi="Times New Roman" w:cs="Times New Roman"/>
          <w:b/>
          <w:i/>
        </w:rPr>
        <w:t>Konstitusi</w:t>
      </w:r>
      <w:proofErr w:type="spellEnd"/>
      <w:r w:rsidRPr="006839F1">
        <w:rPr>
          <w:rFonts w:ascii="Times New Roman" w:hAnsi="Times New Roman" w:cs="Times New Roman"/>
          <w:b/>
          <w:i/>
        </w:rPr>
        <w:t xml:space="preserve"> </w:t>
      </w:r>
      <w:proofErr w:type="spellStart"/>
      <w:r w:rsidRPr="006839F1">
        <w:rPr>
          <w:rFonts w:ascii="Times New Roman" w:hAnsi="Times New Roman" w:cs="Times New Roman"/>
          <w:b/>
          <w:i/>
        </w:rPr>
        <w:t>Dalam</w:t>
      </w:r>
      <w:proofErr w:type="spellEnd"/>
      <w:r w:rsidRPr="006839F1">
        <w:rPr>
          <w:rFonts w:ascii="Times New Roman" w:hAnsi="Times New Roman" w:cs="Times New Roman"/>
          <w:b/>
          <w:i/>
        </w:rPr>
        <w:t xml:space="preserve"> Tanya </w:t>
      </w:r>
      <w:proofErr w:type="spellStart"/>
      <w:r w:rsidRPr="006839F1">
        <w:rPr>
          <w:rFonts w:ascii="Times New Roman" w:hAnsi="Times New Roman" w:cs="Times New Roman"/>
          <w:b/>
          <w:i/>
        </w:rPr>
        <w:t>Jawab</w:t>
      </w:r>
      <w:proofErr w:type="spellEnd"/>
      <w:r w:rsidRPr="006839F1">
        <w:rPr>
          <w:rFonts w:ascii="Times New Roman" w:hAnsi="Times New Roman" w:cs="Times New Roman"/>
        </w:rPr>
        <w:t>,</w:t>
      </w:r>
      <w:r>
        <w:rPr>
          <w:rFonts w:ascii="Times New Roman" w:hAnsi="Times New Roman" w:cs="Times New Roman"/>
        </w:rPr>
        <w:t xml:space="preserve"> </w:t>
      </w:r>
      <w:r w:rsidRPr="006839F1">
        <w:rPr>
          <w:rFonts w:ascii="Times New Roman" w:hAnsi="Times New Roman" w:cs="Times New Roman"/>
        </w:rPr>
        <w:t>Jakarta</w:t>
      </w:r>
      <w:r>
        <w:rPr>
          <w:rFonts w:ascii="Times New Roman" w:hAnsi="Times New Roman" w:cs="Times New Roman"/>
        </w:rPr>
        <w:t xml:space="preserve">, </w:t>
      </w:r>
      <w:proofErr w:type="spellStart"/>
      <w:r w:rsidRPr="006839F1">
        <w:rPr>
          <w:rFonts w:ascii="Times New Roman" w:hAnsi="Times New Roman" w:cs="Times New Roman"/>
        </w:rPr>
        <w:t>Sekretariat</w:t>
      </w:r>
      <w:proofErr w:type="spellEnd"/>
      <w:r w:rsidRPr="006839F1">
        <w:rPr>
          <w:rFonts w:ascii="Times New Roman" w:hAnsi="Times New Roman" w:cs="Times New Roman"/>
        </w:rPr>
        <w:t xml:space="preserve"> </w:t>
      </w:r>
      <w:proofErr w:type="spellStart"/>
      <w:r w:rsidRPr="006839F1">
        <w:rPr>
          <w:rFonts w:ascii="Times New Roman" w:hAnsi="Times New Roman" w:cs="Times New Roman"/>
        </w:rPr>
        <w:t>Jenderal</w:t>
      </w:r>
      <w:proofErr w:type="spellEnd"/>
      <w:r w:rsidRPr="006839F1">
        <w:rPr>
          <w:rFonts w:ascii="Times New Roman" w:hAnsi="Times New Roman" w:cs="Times New Roman"/>
        </w:rPr>
        <w:t xml:space="preserve"> dan </w:t>
      </w:r>
      <w:proofErr w:type="spellStart"/>
      <w:r w:rsidRPr="006839F1">
        <w:rPr>
          <w:rFonts w:ascii="Times New Roman" w:hAnsi="Times New Roman" w:cs="Times New Roman"/>
        </w:rPr>
        <w:t>Kepaniteraan</w:t>
      </w:r>
      <w:proofErr w:type="spellEnd"/>
      <w:r w:rsidRPr="006839F1">
        <w:rPr>
          <w:rFonts w:ascii="Times New Roman" w:hAnsi="Times New Roman" w:cs="Times New Roman"/>
        </w:rPr>
        <w:t xml:space="preserve"> </w:t>
      </w:r>
      <w:proofErr w:type="spellStart"/>
      <w:r w:rsidRPr="006839F1">
        <w:rPr>
          <w:rFonts w:ascii="Times New Roman" w:hAnsi="Times New Roman" w:cs="Times New Roman"/>
        </w:rPr>
        <w:t>Mahkamah</w:t>
      </w:r>
      <w:proofErr w:type="spellEnd"/>
      <w:r w:rsidRPr="006839F1">
        <w:rPr>
          <w:rFonts w:ascii="Times New Roman" w:hAnsi="Times New Roman" w:cs="Times New Roman"/>
        </w:rPr>
        <w:t xml:space="preserve"> </w:t>
      </w:r>
      <w:proofErr w:type="spellStart"/>
      <w:r w:rsidRPr="006839F1">
        <w:rPr>
          <w:rFonts w:ascii="Times New Roman" w:hAnsi="Times New Roman" w:cs="Times New Roman"/>
        </w:rPr>
        <w:t>Konstitusi</w:t>
      </w:r>
      <w:proofErr w:type="spellEnd"/>
      <w:r w:rsidRPr="006839F1">
        <w:rPr>
          <w:rFonts w:ascii="Times New Roman" w:hAnsi="Times New Roman" w:cs="Times New Roman"/>
        </w:rPr>
        <w:t>,</w:t>
      </w:r>
      <w:r>
        <w:rPr>
          <w:rFonts w:ascii="Times New Roman" w:hAnsi="Times New Roman" w:cs="Times New Roman"/>
        </w:rPr>
        <w:t xml:space="preserve"> </w:t>
      </w:r>
      <w:r w:rsidRPr="006839F1">
        <w:rPr>
          <w:rFonts w:ascii="Times New Roman" w:hAnsi="Times New Roman" w:cs="Times New Roman"/>
        </w:rPr>
        <w:t xml:space="preserve"> 2006</w:t>
      </w:r>
      <w:r>
        <w:rPr>
          <w:rFonts w:ascii="Times New Roman" w:hAnsi="Times New Roman" w:cs="Times New Roman"/>
        </w:rPr>
        <w:t>, Hal. 43-44</w:t>
      </w:r>
    </w:p>
  </w:footnote>
  <w:footnote w:id="68">
    <w:p w14:paraId="54BBAE59" w14:textId="77777777" w:rsidR="00C15278" w:rsidRPr="00831FDE" w:rsidRDefault="00C15278" w:rsidP="00AD7B74">
      <w:pPr>
        <w:pStyle w:val="FootnoteText"/>
        <w:ind w:firstLine="720"/>
        <w:jc w:val="both"/>
        <w:rPr>
          <w:rFonts w:ascii="Times New Roman" w:hAnsi="Times New Roman" w:cs="Times New Roman"/>
        </w:rPr>
      </w:pPr>
      <w:r w:rsidRPr="00AD7B74">
        <w:rPr>
          <w:rStyle w:val="FootnoteReference"/>
          <w:rFonts w:ascii="Times New Roman" w:hAnsi="Times New Roman" w:cs="Times New Roman"/>
        </w:rPr>
        <w:footnoteRef/>
      </w:r>
      <w:r w:rsidRPr="00AD7B74">
        <w:rPr>
          <w:rFonts w:ascii="Times New Roman" w:hAnsi="Times New Roman" w:cs="Times New Roman"/>
        </w:rPr>
        <w:t xml:space="preserve"> </w:t>
      </w:r>
      <w:hyperlink r:id="rId7" w:history="1">
        <w:r w:rsidRPr="0046188C">
          <w:rPr>
            <w:rStyle w:val="Hyperlink"/>
            <w:rFonts w:ascii="Times New Roman" w:hAnsi="Times New Roman" w:cs="Times New Roman"/>
            <w:b/>
            <w:i/>
            <w:color w:val="auto"/>
            <w:u w:val="none"/>
          </w:rPr>
          <w:t>https://www.hukumonline.com/klinik/a/pengertian-ilegal-standing-i-dan-contohnya-lt581fe58c6c3ea</w:t>
        </w:r>
      </w:hyperlink>
      <w:r w:rsidRPr="00831FDE">
        <w:rPr>
          <w:rFonts w:ascii="Times New Roman" w:hAnsi="Times New Roman" w:cs="Times New Roman"/>
        </w:rPr>
        <w:t xml:space="preserve"> di </w:t>
      </w:r>
      <w:proofErr w:type="spellStart"/>
      <w:r w:rsidRPr="00831FDE">
        <w:rPr>
          <w:rFonts w:ascii="Times New Roman" w:hAnsi="Times New Roman" w:cs="Times New Roman"/>
        </w:rPr>
        <w:t>akses</w:t>
      </w:r>
      <w:proofErr w:type="spellEnd"/>
      <w:r w:rsidRPr="00831FDE">
        <w:rPr>
          <w:rFonts w:ascii="Times New Roman" w:hAnsi="Times New Roman" w:cs="Times New Roman"/>
        </w:rPr>
        <w:t xml:space="preserve"> pada </w:t>
      </w:r>
      <w:proofErr w:type="spellStart"/>
      <w:r w:rsidRPr="00831FDE">
        <w:rPr>
          <w:rFonts w:ascii="Times New Roman" w:hAnsi="Times New Roman" w:cs="Times New Roman"/>
        </w:rPr>
        <w:t>tanggal</w:t>
      </w:r>
      <w:proofErr w:type="spellEnd"/>
      <w:r w:rsidRPr="00831FDE">
        <w:rPr>
          <w:rFonts w:ascii="Times New Roman" w:hAnsi="Times New Roman" w:cs="Times New Roman"/>
        </w:rPr>
        <w:t xml:space="preserve">  01 </w:t>
      </w:r>
      <w:proofErr w:type="spellStart"/>
      <w:r w:rsidRPr="00831FDE">
        <w:rPr>
          <w:rFonts w:ascii="Times New Roman" w:hAnsi="Times New Roman" w:cs="Times New Roman"/>
        </w:rPr>
        <w:t>M</w:t>
      </w:r>
      <w:r>
        <w:rPr>
          <w:rFonts w:ascii="Times New Roman" w:hAnsi="Times New Roman" w:cs="Times New Roman"/>
        </w:rPr>
        <w:t>aret</w:t>
      </w:r>
      <w:proofErr w:type="spellEnd"/>
      <w:r>
        <w:rPr>
          <w:rFonts w:ascii="Times New Roman" w:hAnsi="Times New Roman" w:cs="Times New Roman"/>
        </w:rPr>
        <w:t xml:space="preserve"> 2024, jam 10.10</w:t>
      </w:r>
      <w:r w:rsidRPr="00831FDE">
        <w:rPr>
          <w:rFonts w:ascii="Times New Roman" w:hAnsi="Times New Roman" w:cs="Times New Roman"/>
        </w:rPr>
        <w:t xml:space="preserve"> WIB</w:t>
      </w:r>
    </w:p>
  </w:footnote>
  <w:footnote w:id="69">
    <w:p w14:paraId="2FDABC06" w14:textId="77777777" w:rsidR="00C15278" w:rsidRPr="00221D33" w:rsidRDefault="00C15278" w:rsidP="0046188C">
      <w:pPr>
        <w:pStyle w:val="FootnoteText"/>
        <w:ind w:firstLine="567"/>
        <w:jc w:val="both"/>
        <w:rPr>
          <w:rFonts w:ascii="Times New Roman" w:hAnsi="Times New Roman" w:cs="Times New Roman"/>
          <w:b/>
          <w:i/>
        </w:rPr>
      </w:pPr>
      <w:r w:rsidRPr="00221D33">
        <w:rPr>
          <w:rStyle w:val="FootnoteReference"/>
          <w:rFonts w:ascii="Times New Roman" w:hAnsi="Times New Roman" w:cs="Times New Roman"/>
          <w:b/>
        </w:rPr>
        <w:footnoteRef/>
      </w:r>
      <w:r w:rsidRPr="00221D33">
        <w:rPr>
          <w:rFonts w:ascii="Times New Roman" w:hAnsi="Times New Roman" w:cs="Times New Roman"/>
          <w:b/>
          <w:i/>
        </w:rPr>
        <w:t xml:space="preserve"> </w:t>
      </w:r>
      <w:hyperlink r:id="rId8" w:history="1">
        <w:r w:rsidRPr="00221D33">
          <w:rPr>
            <w:rStyle w:val="Hyperlink"/>
            <w:rFonts w:ascii="Times New Roman" w:hAnsi="Times New Roman" w:cs="Times New Roman"/>
            <w:b/>
            <w:i/>
            <w:color w:val="auto"/>
            <w:u w:val="none"/>
          </w:rPr>
          <w:t>https://bumn.go.id/profil/landing-page</w:t>
        </w:r>
      </w:hyperlink>
      <w:r w:rsidRPr="00221D33">
        <w:rPr>
          <w:rFonts w:ascii="Times New Roman" w:hAnsi="Times New Roman" w:cs="Times New Roman"/>
          <w:b/>
          <w:i/>
        </w:rPr>
        <w:t xml:space="preserve">, </w:t>
      </w:r>
      <w:proofErr w:type="spellStart"/>
      <w:r w:rsidRPr="00221D33">
        <w:rPr>
          <w:rFonts w:ascii="Times New Roman" w:hAnsi="Times New Roman" w:cs="Times New Roman"/>
        </w:rPr>
        <w:t>diakses</w:t>
      </w:r>
      <w:proofErr w:type="spellEnd"/>
      <w:r w:rsidRPr="00221D33">
        <w:rPr>
          <w:rFonts w:ascii="Times New Roman" w:hAnsi="Times New Roman" w:cs="Times New Roman"/>
        </w:rPr>
        <w:t xml:space="preserve">  pada </w:t>
      </w:r>
      <w:proofErr w:type="spellStart"/>
      <w:r w:rsidRPr="00221D33">
        <w:rPr>
          <w:rFonts w:ascii="Times New Roman" w:hAnsi="Times New Roman" w:cs="Times New Roman"/>
        </w:rPr>
        <w:t>tanggal</w:t>
      </w:r>
      <w:proofErr w:type="spellEnd"/>
      <w:r w:rsidRPr="00221D33">
        <w:rPr>
          <w:rFonts w:ascii="Times New Roman" w:hAnsi="Times New Roman" w:cs="Times New Roman"/>
          <w:i/>
        </w:rPr>
        <w:t xml:space="preserve"> </w:t>
      </w:r>
      <w:r w:rsidRPr="00221D33">
        <w:rPr>
          <w:rFonts w:ascii="Times New Roman" w:hAnsi="Times New Roman" w:cs="Times New Roman"/>
        </w:rPr>
        <w:t xml:space="preserve">20 </w:t>
      </w:r>
      <w:proofErr w:type="spellStart"/>
      <w:r w:rsidRPr="00221D33">
        <w:rPr>
          <w:rFonts w:ascii="Times New Roman" w:hAnsi="Times New Roman" w:cs="Times New Roman"/>
        </w:rPr>
        <w:t>Februari</w:t>
      </w:r>
      <w:proofErr w:type="spellEnd"/>
      <w:r w:rsidRPr="00221D33">
        <w:rPr>
          <w:rFonts w:ascii="Times New Roman" w:hAnsi="Times New Roman" w:cs="Times New Roman"/>
        </w:rPr>
        <w:t xml:space="preserve"> 2024, </w:t>
      </w:r>
      <w:proofErr w:type="spellStart"/>
      <w:r w:rsidRPr="00221D33">
        <w:rPr>
          <w:rFonts w:ascii="Times New Roman" w:hAnsi="Times New Roman" w:cs="Times New Roman"/>
        </w:rPr>
        <w:t>Pukul</w:t>
      </w:r>
      <w:proofErr w:type="spellEnd"/>
      <w:r w:rsidRPr="00221D33">
        <w:rPr>
          <w:rFonts w:ascii="Times New Roman" w:hAnsi="Times New Roman" w:cs="Times New Roman"/>
        </w:rPr>
        <w:t xml:space="preserve"> 18.30 WIB</w:t>
      </w:r>
    </w:p>
  </w:footnote>
  <w:footnote w:id="70">
    <w:p w14:paraId="756BF22A" w14:textId="77777777" w:rsidR="00C15278" w:rsidRPr="00221D33" w:rsidRDefault="00C15278" w:rsidP="0046188C">
      <w:pPr>
        <w:pStyle w:val="FootnoteText"/>
        <w:ind w:firstLine="567"/>
        <w:jc w:val="both"/>
        <w:rPr>
          <w:rFonts w:ascii="Times New Roman" w:hAnsi="Times New Roman" w:cs="Times New Roman"/>
        </w:rPr>
      </w:pPr>
      <w:r w:rsidRPr="00221D33">
        <w:rPr>
          <w:rStyle w:val="FootnoteReference"/>
          <w:rFonts w:ascii="Times New Roman" w:hAnsi="Times New Roman" w:cs="Times New Roman"/>
        </w:rPr>
        <w:footnoteRef/>
      </w:r>
      <w:r w:rsidRPr="00221D33">
        <w:rPr>
          <w:rFonts w:ascii="Times New Roman" w:hAnsi="Times New Roman" w:cs="Times New Roman"/>
        </w:rPr>
        <w:t xml:space="preserve"> </w:t>
      </w:r>
      <w:hyperlink r:id="rId9" w:history="1">
        <w:r w:rsidRPr="00221D33">
          <w:rPr>
            <w:rStyle w:val="Hyperlink"/>
            <w:rFonts w:ascii="Times New Roman" w:hAnsi="Times New Roman" w:cs="Times New Roman"/>
            <w:b/>
            <w:i/>
            <w:color w:val="auto"/>
            <w:u w:val="none"/>
          </w:rPr>
          <w:t>https://www.kompas.com/stori/read/2023/02/14/180000979/sejarah-badan-usaha-milik-negara?page=all</w:t>
        </w:r>
      </w:hyperlink>
      <w:r w:rsidRPr="00221D33">
        <w:rPr>
          <w:rStyle w:val="Hyperlink"/>
          <w:rFonts w:ascii="Times New Roman" w:hAnsi="Times New Roman" w:cs="Times New Roman"/>
          <w:b/>
          <w:i/>
          <w:color w:val="auto"/>
          <w:u w:val="none"/>
        </w:rPr>
        <w:t>,</w:t>
      </w:r>
      <w:r w:rsidRPr="00221D33">
        <w:rPr>
          <w:rStyle w:val="Hyperlink"/>
          <w:rFonts w:ascii="Times New Roman" w:hAnsi="Times New Roman" w:cs="Times New Roman"/>
          <w:i/>
          <w:color w:val="auto"/>
          <w:u w:val="none"/>
        </w:rPr>
        <w:t xml:space="preserve"> </w:t>
      </w:r>
      <w:r w:rsidRPr="00221D33">
        <w:rPr>
          <w:rFonts w:ascii="Times New Roman" w:hAnsi="Times New Roman" w:cs="Times New Roman"/>
        </w:rPr>
        <w:t xml:space="preserve"> </w:t>
      </w:r>
      <w:proofErr w:type="spellStart"/>
      <w:r w:rsidRPr="00221D33">
        <w:rPr>
          <w:rFonts w:ascii="Times New Roman" w:hAnsi="Times New Roman" w:cs="Times New Roman"/>
        </w:rPr>
        <w:t>diakses</w:t>
      </w:r>
      <w:proofErr w:type="spellEnd"/>
      <w:r w:rsidRPr="00221D33">
        <w:rPr>
          <w:rFonts w:ascii="Times New Roman" w:hAnsi="Times New Roman" w:cs="Times New Roman"/>
        </w:rPr>
        <w:t xml:space="preserve"> pada </w:t>
      </w:r>
      <w:proofErr w:type="spellStart"/>
      <w:r w:rsidRPr="00221D33">
        <w:rPr>
          <w:rFonts w:ascii="Times New Roman" w:hAnsi="Times New Roman" w:cs="Times New Roman"/>
        </w:rPr>
        <w:t>tanggal</w:t>
      </w:r>
      <w:proofErr w:type="spellEnd"/>
      <w:r w:rsidRPr="00221D33">
        <w:rPr>
          <w:rFonts w:ascii="Times New Roman" w:hAnsi="Times New Roman" w:cs="Times New Roman"/>
        </w:rPr>
        <w:t xml:space="preserve"> 20 </w:t>
      </w:r>
      <w:proofErr w:type="spellStart"/>
      <w:r w:rsidRPr="00221D33">
        <w:rPr>
          <w:rFonts w:ascii="Times New Roman" w:hAnsi="Times New Roman" w:cs="Times New Roman"/>
        </w:rPr>
        <w:t>Februari</w:t>
      </w:r>
      <w:proofErr w:type="spellEnd"/>
      <w:r w:rsidRPr="00221D33">
        <w:rPr>
          <w:rFonts w:ascii="Times New Roman" w:hAnsi="Times New Roman" w:cs="Times New Roman"/>
        </w:rPr>
        <w:t xml:space="preserve"> 2024, </w:t>
      </w:r>
      <w:proofErr w:type="spellStart"/>
      <w:r w:rsidRPr="00221D33">
        <w:rPr>
          <w:rFonts w:ascii="Times New Roman" w:hAnsi="Times New Roman" w:cs="Times New Roman"/>
        </w:rPr>
        <w:t>Pukul</w:t>
      </w:r>
      <w:proofErr w:type="spellEnd"/>
      <w:r w:rsidRPr="00221D33">
        <w:rPr>
          <w:rFonts w:ascii="Times New Roman" w:hAnsi="Times New Roman" w:cs="Times New Roman"/>
        </w:rPr>
        <w:t xml:space="preserve"> 19.00 WIB</w:t>
      </w:r>
    </w:p>
  </w:footnote>
  <w:footnote w:id="71">
    <w:p w14:paraId="3CF7299D" w14:textId="77777777" w:rsidR="00C15278" w:rsidRPr="00231DD1" w:rsidRDefault="00C15278" w:rsidP="0046188C">
      <w:pPr>
        <w:pStyle w:val="FootnoteText"/>
        <w:ind w:firstLine="567"/>
        <w:jc w:val="both"/>
        <w:rPr>
          <w:rFonts w:ascii="Times New Roman" w:hAnsi="Times New Roman" w:cs="Times New Roman"/>
        </w:rPr>
      </w:pPr>
      <w:r w:rsidRPr="00231DD1">
        <w:rPr>
          <w:rStyle w:val="FootnoteReference"/>
          <w:rFonts w:ascii="Times New Roman" w:hAnsi="Times New Roman" w:cs="Times New Roman"/>
        </w:rPr>
        <w:footnoteRef/>
      </w:r>
      <w:r w:rsidRPr="00231DD1">
        <w:rPr>
          <w:rFonts w:ascii="Times New Roman" w:hAnsi="Times New Roman" w:cs="Times New Roman"/>
        </w:rPr>
        <w:t xml:space="preserve"> </w:t>
      </w:r>
      <w:proofErr w:type="spellStart"/>
      <w:r w:rsidRPr="00231DD1">
        <w:rPr>
          <w:rFonts w:ascii="Times New Roman" w:hAnsi="Times New Roman" w:cs="Times New Roman"/>
        </w:rPr>
        <w:t>Undang-Undang</w:t>
      </w:r>
      <w:proofErr w:type="spellEnd"/>
      <w:r w:rsidRPr="00231DD1">
        <w:rPr>
          <w:rFonts w:ascii="Times New Roman" w:hAnsi="Times New Roman" w:cs="Times New Roman"/>
        </w:rPr>
        <w:t xml:space="preserve"> </w:t>
      </w:r>
      <w:proofErr w:type="spellStart"/>
      <w:r w:rsidRPr="00231DD1">
        <w:rPr>
          <w:rFonts w:ascii="Times New Roman" w:hAnsi="Times New Roman" w:cs="Times New Roman"/>
        </w:rPr>
        <w:t>Republik</w:t>
      </w:r>
      <w:proofErr w:type="spellEnd"/>
      <w:r w:rsidRPr="00231DD1">
        <w:rPr>
          <w:rFonts w:ascii="Times New Roman" w:hAnsi="Times New Roman" w:cs="Times New Roman"/>
        </w:rPr>
        <w:t xml:space="preserve"> Indonesia </w:t>
      </w:r>
      <w:proofErr w:type="spellStart"/>
      <w:r w:rsidRPr="00231DD1">
        <w:rPr>
          <w:rFonts w:ascii="Times New Roman" w:hAnsi="Times New Roman" w:cs="Times New Roman"/>
        </w:rPr>
        <w:t>Nomor</w:t>
      </w:r>
      <w:proofErr w:type="spellEnd"/>
      <w:r w:rsidRPr="00231DD1">
        <w:rPr>
          <w:rFonts w:ascii="Times New Roman" w:hAnsi="Times New Roman" w:cs="Times New Roman"/>
        </w:rPr>
        <w:t xml:space="preserve"> 19 </w:t>
      </w:r>
      <w:proofErr w:type="spellStart"/>
      <w:r w:rsidRPr="00231DD1">
        <w:rPr>
          <w:rFonts w:ascii="Times New Roman" w:hAnsi="Times New Roman" w:cs="Times New Roman"/>
        </w:rPr>
        <w:t>Tahun</w:t>
      </w:r>
      <w:proofErr w:type="spellEnd"/>
      <w:r w:rsidRPr="00231DD1">
        <w:rPr>
          <w:rFonts w:ascii="Times New Roman" w:hAnsi="Times New Roman" w:cs="Times New Roman"/>
        </w:rPr>
        <w:t xml:space="preserve"> 2003 </w:t>
      </w:r>
      <w:proofErr w:type="spellStart"/>
      <w:r w:rsidRPr="00231DD1">
        <w:rPr>
          <w:rFonts w:ascii="Times New Roman" w:hAnsi="Times New Roman" w:cs="Times New Roman"/>
        </w:rPr>
        <w:t>Mengenai</w:t>
      </w:r>
      <w:proofErr w:type="spellEnd"/>
      <w:r w:rsidRPr="00231DD1">
        <w:rPr>
          <w:rFonts w:ascii="Times New Roman" w:hAnsi="Times New Roman" w:cs="Times New Roman"/>
        </w:rPr>
        <w:t xml:space="preserve"> Badan Usaha </w:t>
      </w:r>
      <w:proofErr w:type="spellStart"/>
      <w:r w:rsidRPr="00231DD1">
        <w:rPr>
          <w:rFonts w:ascii="Times New Roman" w:hAnsi="Times New Roman" w:cs="Times New Roman"/>
        </w:rPr>
        <w:t>Milik</w:t>
      </w:r>
      <w:proofErr w:type="spellEnd"/>
      <w:r w:rsidRPr="00231DD1">
        <w:rPr>
          <w:rFonts w:ascii="Times New Roman" w:hAnsi="Times New Roman" w:cs="Times New Roman"/>
        </w:rPr>
        <w:t xml:space="preserve"> Negara (BUMN)</w:t>
      </w:r>
      <w:r>
        <w:rPr>
          <w:rFonts w:ascii="Times New Roman" w:hAnsi="Times New Roman" w:cs="Times New Roman"/>
        </w:rPr>
        <w:t xml:space="preserve"> </w:t>
      </w:r>
      <w:proofErr w:type="spellStart"/>
      <w:r>
        <w:rPr>
          <w:rFonts w:ascii="Times New Roman" w:hAnsi="Times New Roman" w:cs="Times New Roman"/>
        </w:rPr>
        <w:t>sesuai</w:t>
      </w:r>
      <w:proofErr w:type="spellEnd"/>
      <w:r>
        <w:rPr>
          <w:rFonts w:ascii="Times New Roman" w:hAnsi="Times New Roman" w:cs="Times New Roman"/>
        </w:rPr>
        <w:t xml:space="preserve"> </w:t>
      </w:r>
      <w:proofErr w:type="spellStart"/>
      <w:r w:rsidRPr="00231DD1">
        <w:rPr>
          <w:rFonts w:ascii="Times New Roman" w:hAnsi="Times New Roman" w:cs="Times New Roman"/>
          <w:color w:val="000000"/>
        </w:rPr>
        <w:t>Lembaran</w:t>
      </w:r>
      <w:proofErr w:type="spellEnd"/>
      <w:r w:rsidRPr="00231DD1">
        <w:rPr>
          <w:rFonts w:ascii="Times New Roman" w:hAnsi="Times New Roman" w:cs="Times New Roman"/>
          <w:color w:val="000000"/>
        </w:rPr>
        <w:t xml:space="preserve"> Negara </w:t>
      </w:r>
      <w:proofErr w:type="spellStart"/>
      <w:r w:rsidRPr="00231DD1">
        <w:rPr>
          <w:rFonts w:ascii="Times New Roman" w:hAnsi="Times New Roman" w:cs="Times New Roman"/>
          <w:color w:val="000000"/>
        </w:rPr>
        <w:t>Republik</w:t>
      </w:r>
      <w:proofErr w:type="spellEnd"/>
      <w:r w:rsidRPr="00231DD1">
        <w:rPr>
          <w:rFonts w:ascii="Times New Roman" w:hAnsi="Times New Roman" w:cs="Times New Roman"/>
          <w:color w:val="000000"/>
        </w:rPr>
        <w:t xml:space="preserve"> Indonesia </w:t>
      </w:r>
      <w:proofErr w:type="spellStart"/>
      <w:r w:rsidRPr="00231DD1">
        <w:rPr>
          <w:rFonts w:ascii="Times New Roman" w:hAnsi="Times New Roman" w:cs="Times New Roman"/>
          <w:color w:val="000000"/>
        </w:rPr>
        <w:t>Tahun</w:t>
      </w:r>
      <w:proofErr w:type="spellEnd"/>
      <w:r w:rsidRPr="00231DD1">
        <w:rPr>
          <w:rFonts w:ascii="Times New Roman" w:hAnsi="Times New Roman" w:cs="Times New Roman"/>
          <w:color w:val="000000"/>
        </w:rPr>
        <w:t xml:space="preserve"> 2003 </w:t>
      </w:r>
      <w:proofErr w:type="spellStart"/>
      <w:r w:rsidRPr="00231DD1">
        <w:rPr>
          <w:rFonts w:ascii="Times New Roman" w:hAnsi="Times New Roman" w:cs="Times New Roman"/>
          <w:color w:val="000000"/>
        </w:rPr>
        <w:t>Nomor</w:t>
      </w:r>
      <w:proofErr w:type="spellEnd"/>
      <w:r w:rsidRPr="00231DD1">
        <w:rPr>
          <w:rFonts w:ascii="Times New Roman" w:hAnsi="Times New Roman" w:cs="Times New Roman"/>
          <w:color w:val="000000"/>
        </w:rPr>
        <w:t xml:space="preserve"> 70</w:t>
      </w:r>
      <w:r>
        <w:rPr>
          <w:rFonts w:ascii="Times New Roman" w:hAnsi="Times New Roman" w:cs="Times New Roman"/>
          <w:color w:val="000000"/>
        </w:rPr>
        <w:t>.</w:t>
      </w:r>
    </w:p>
  </w:footnote>
  <w:footnote w:id="72">
    <w:p w14:paraId="71044D5D" w14:textId="77777777" w:rsidR="00C15278" w:rsidRPr="00231DD1" w:rsidRDefault="00C15278" w:rsidP="0046188C">
      <w:pPr>
        <w:pStyle w:val="FootnoteText"/>
        <w:ind w:firstLine="567"/>
        <w:rPr>
          <w:rFonts w:ascii="Times New Roman" w:hAnsi="Times New Roman" w:cs="Times New Roman"/>
        </w:rPr>
      </w:pPr>
      <w:r w:rsidRPr="00231DD1">
        <w:rPr>
          <w:rStyle w:val="FootnoteReference"/>
          <w:rFonts w:ascii="Times New Roman" w:hAnsi="Times New Roman" w:cs="Times New Roman"/>
        </w:rPr>
        <w:footnoteRef/>
      </w:r>
      <w:r w:rsidRPr="00231DD1">
        <w:rPr>
          <w:rFonts w:ascii="Times New Roman" w:hAnsi="Times New Roman" w:cs="Times New Roman"/>
        </w:rPr>
        <w:t xml:space="preserve"> </w:t>
      </w:r>
      <w:r w:rsidRPr="00231DD1">
        <w:rPr>
          <w:rFonts w:ascii="Times New Roman" w:hAnsi="Times New Roman" w:cs="Times New Roman"/>
          <w:b/>
          <w:i/>
        </w:rPr>
        <w:t>Ibid</w:t>
      </w:r>
      <w:r w:rsidRPr="00231DD1">
        <w:rPr>
          <w:rFonts w:ascii="Times New Roman" w:hAnsi="Times New Roman" w:cs="Times New Roman"/>
        </w:rPr>
        <w:t>.</w:t>
      </w:r>
    </w:p>
  </w:footnote>
  <w:footnote w:id="73">
    <w:p w14:paraId="4D18E71D" w14:textId="77777777" w:rsidR="00C15278" w:rsidRDefault="00C15278" w:rsidP="0046188C">
      <w:pPr>
        <w:pStyle w:val="FootnoteText"/>
        <w:ind w:firstLine="567"/>
        <w:jc w:val="both"/>
      </w:pPr>
      <w:r>
        <w:rPr>
          <w:rStyle w:val="FootnoteReference"/>
        </w:rPr>
        <w:footnoteRef/>
      </w:r>
      <w:r>
        <w:t xml:space="preserve"> </w:t>
      </w:r>
      <w:proofErr w:type="spellStart"/>
      <w:r w:rsidRPr="00DD1F7B">
        <w:rPr>
          <w:rFonts w:ascii="Times New Roman" w:hAnsi="Times New Roman" w:cs="Times New Roman"/>
        </w:rPr>
        <w:t>Arief</w:t>
      </w:r>
      <w:proofErr w:type="spellEnd"/>
      <w:r w:rsidRPr="00DD1F7B">
        <w:rPr>
          <w:rFonts w:ascii="Times New Roman" w:hAnsi="Times New Roman" w:cs="Times New Roman"/>
        </w:rPr>
        <w:t xml:space="preserve"> </w:t>
      </w:r>
      <w:proofErr w:type="spellStart"/>
      <w:r w:rsidRPr="00DD1F7B">
        <w:rPr>
          <w:rFonts w:ascii="Times New Roman" w:hAnsi="Times New Roman" w:cs="Times New Roman"/>
        </w:rPr>
        <w:t>Nurtjahjo</w:t>
      </w:r>
      <w:proofErr w:type="spellEnd"/>
      <w:r w:rsidRPr="00DD1F7B">
        <w:rPr>
          <w:rFonts w:ascii="Times New Roman" w:hAnsi="Times New Roman" w:cs="Times New Roman"/>
        </w:rPr>
        <w:t xml:space="preserve">, </w:t>
      </w:r>
      <w:proofErr w:type="spellStart"/>
      <w:r w:rsidRPr="00DD1F7B">
        <w:rPr>
          <w:rFonts w:ascii="Times New Roman" w:hAnsi="Times New Roman" w:cs="Times New Roman"/>
        </w:rPr>
        <w:t>Esti</w:t>
      </w:r>
      <w:proofErr w:type="spellEnd"/>
      <w:r w:rsidRPr="00DD1F7B">
        <w:rPr>
          <w:rFonts w:ascii="Times New Roman" w:hAnsi="Times New Roman" w:cs="Times New Roman"/>
        </w:rPr>
        <w:t xml:space="preserve"> </w:t>
      </w:r>
      <w:proofErr w:type="spellStart"/>
      <w:r w:rsidRPr="00DD1F7B">
        <w:rPr>
          <w:rFonts w:ascii="Times New Roman" w:hAnsi="Times New Roman" w:cs="Times New Roman"/>
        </w:rPr>
        <w:t>Royani</w:t>
      </w:r>
      <w:proofErr w:type="spellEnd"/>
      <w:r w:rsidRPr="00DD1F7B">
        <w:rPr>
          <w:rFonts w:ascii="Times New Roman" w:hAnsi="Times New Roman" w:cs="Times New Roman"/>
        </w:rPr>
        <w:t xml:space="preserve">, Dian Damayanti, , </w:t>
      </w:r>
      <w:proofErr w:type="spellStart"/>
      <w:r w:rsidRPr="00DD1F7B">
        <w:rPr>
          <w:rFonts w:ascii="Times New Roman" w:hAnsi="Times New Roman" w:cs="Times New Roman"/>
          <w:b/>
          <w:i/>
        </w:rPr>
        <w:t>Sengketa</w:t>
      </w:r>
      <w:proofErr w:type="spellEnd"/>
      <w:r w:rsidRPr="00DD1F7B">
        <w:rPr>
          <w:rFonts w:ascii="Times New Roman" w:hAnsi="Times New Roman" w:cs="Times New Roman"/>
          <w:b/>
          <w:i/>
        </w:rPr>
        <w:t xml:space="preserve"> Utang-</w:t>
      </w:r>
      <w:proofErr w:type="spellStart"/>
      <w:r w:rsidRPr="00DD1F7B">
        <w:rPr>
          <w:rFonts w:ascii="Times New Roman" w:hAnsi="Times New Roman" w:cs="Times New Roman"/>
          <w:b/>
          <w:i/>
        </w:rPr>
        <w:t>Piutang</w:t>
      </w:r>
      <w:proofErr w:type="spellEnd"/>
      <w:r w:rsidRPr="00DD1F7B">
        <w:rPr>
          <w:rFonts w:ascii="Times New Roman" w:hAnsi="Times New Roman" w:cs="Times New Roman"/>
          <w:b/>
          <w:i/>
        </w:rPr>
        <w:t xml:space="preserve"> BUMN </w:t>
      </w:r>
      <w:proofErr w:type="spellStart"/>
      <w:r w:rsidRPr="00DD1F7B">
        <w:rPr>
          <w:rFonts w:ascii="Times New Roman" w:hAnsi="Times New Roman" w:cs="Times New Roman"/>
          <w:b/>
          <w:i/>
        </w:rPr>
        <w:t>Berdasarkan</w:t>
      </w:r>
      <w:proofErr w:type="spellEnd"/>
      <w:r w:rsidRPr="00DD1F7B">
        <w:rPr>
          <w:rFonts w:ascii="Times New Roman" w:hAnsi="Times New Roman" w:cs="Times New Roman"/>
          <w:b/>
          <w:i/>
        </w:rPr>
        <w:t xml:space="preserve"> </w:t>
      </w:r>
      <w:proofErr w:type="spellStart"/>
      <w:r w:rsidRPr="00DD1F7B">
        <w:rPr>
          <w:rFonts w:ascii="Times New Roman" w:hAnsi="Times New Roman" w:cs="Times New Roman"/>
          <w:b/>
          <w:i/>
        </w:rPr>
        <w:t>Telaah</w:t>
      </w:r>
      <w:proofErr w:type="spellEnd"/>
      <w:r w:rsidRPr="00DD1F7B">
        <w:rPr>
          <w:rFonts w:ascii="Times New Roman" w:hAnsi="Times New Roman" w:cs="Times New Roman"/>
          <w:b/>
          <w:i/>
        </w:rPr>
        <w:t xml:space="preserve"> </w:t>
      </w:r>
      <w:proofErr w:type="spellStart"/>
      <w:r w:rsidRPr="00DD1F7B">
        <w:rPr>
          <w:rFonts w:ascii="Times New Roman" w:hAnsi="Times New Roman" w:cs="Times New Roman"/>
          <w:b/>
          <w:i/>
        </w:rPr>
        <w:t>Hukum</w:t>
      </w:r>
      <w:proofErr w:type="spellEnd"/>
      <w:r w:rsidRPr="00DD1F7B">
        <w:rPr>
          <w:rFonts w:ascii="Times New Roman" w:hAnsi="Times New Roman" w:cs="Times New Roman"/>
          <w:b/>
          <w:i/>
        </w:rPr>
        <w:t>,</w:t>
      </w:r>
      <w:r w:rsidRPr="00DD1F7B">
        <w:rPr>
          <w:rFonts w:ascii="Times New Roman" w:hAnsi="Times New Roman" w:cs="Times New Roman"/>
        </w:rPr>
        <w:t xml:space="preserve"> </w:t>
      </w:r>
      <w:proofErr w:type="spellStart"/>
      <w:r w:rsidRPr="00DD1F7B">
        <w:rPr>
          <w:rFonts w:ascii="Times New Roman" w:hAnsi="Times New Roman" w:cs="Times New Roman"/>
        </w:rPr>
        <w:t>Banyumas</w:t>
      </w:r>
      <w:proofErr w:type="spellEnd"/>
      <w:r>
        <w:rPr>
          <w:rFonts w:ascii="Times New Roman" w:hAnsi="Times New Roman" w:cs="Times New Roman"/>
        </w:rPr>
        <w:t xml:space="preserve">, </w:t>
      </w:r>
      <w:proofErr w:type="spellStart"/>
      <w:r w:rsidRPr="00DD1F7B">
        <w:rPr>
          <w:rFonts w:ascii="Times New Roman" w:hAnsi="Times New Roman" w:cs="Times New Roman"/>
        </w:rPr>
        <w:t>Amerta</w:t>
      </w:r>
      <w:proofErr w:type="spellEnd"/>
      <w:r w:rsidRPr="00DD1F7B">
        <w:rPr>
          <w:rFonts w:ascii="Times New Roman" w:hAnsi="Times New Roman" w:cs="Times New Roman"/>
        </w:rPr>
        <w:t xml:space="preserve"> Media, 2024</w:t>
      </w:r>
      <w:r>
        <w:rPr>
          <w:rFonts w:ascii="Times New Roman" w:hAnsi="Times New Roman" w:cs="Times New Roman"/>
        </w:rPr>
        <w:t>, Hal. 11.</w:t>
      </w:r>
    </w:p>
  </w:footnote>
  <w:footnote w:id="74">
    <w:p w14:paraId="4F6726F7" w14:textId="77777777" w:rsidR="00C15278" w:rsidRPr="0011638F" w:rsidRDefault="00C15278" w:rsidP="0046188C">
      <w:pPr>
        <w:pStyle w:val="FootnoteText"/>
        <w:ind w:firstLine="567"/>
        <w:jc w:val="both"/>
        <w:rPr>
          <w:rFonts w:ascii="Times New Roman" w:hAnsi="Times New Roman" w:cs="Times New Roman"/>
        </w:rPr>
      </w:pPr>
      <w:r w:rsidRPr="0011638F">
        <w:rPr>
          <w:rStyle w:val="FootnoteReference"/>
          <w:rFonts w:ascii="Times New Roman" w:hAnsi="Times New Roman" w:cs="Times New Roman"/>
        </w:rPr>
        <w:footnoteRef/>
      </w:r>
      <w:r w:rsidRPr="0011638F">
        <w:rPr>
          <w:rFonts w:ascii="Times New Roman" w:hAnsi="Times New Roman" w:cs="Times New Roman"/>
        </w:rPr>
        <w:t xml:space="preserve"> </w:t>
      </w:r>
      <w:proofErr w:type="spellStart"/>
      <w:r w:rsidRPr="0011638F">
        <w:rPr>
          <w:rFonts w:ascii="Times New Roman" w:hAnsi="Times New Roman" w:cs="Times New Roman"/>
          <w:b/>
          <w:i/>
        </w:rPr>
        <w:t>Op.Cit</w:t>
      </w:r>
      <w:proofErr w:type="spellEnd"/>
      <w:r w:rsidRPr="0011638F">
        <w:rPr>
          <w:rFonts w:ascii="Times New Roman" w:hAnsi="Times New Roman" w:cs="Times New Roman"/>
          <w:b/>
          <w:i/>
        </w:rPr>
        <w:t>,</w:t>
      </w:r>
      <w:r w:rsidRPr="0011638F">
        <w:rPr>
          <w:rFonts w:ascii="Times New Roman" w:hAnsi="Times New Roman" w:cs="Times New Roman"/>
        </w:rPr>
        <w:t xml:space="preserve"> </w:t>
      </w:r>
      <w:proofErr w:type="spellStart"/>
      <w:r w:rsidRPr="0011638F">
        <w:rPr>
          <w:rFonts w:ascii="Times New Roman" w:hAnsi="Times New Roman" w:cs="Times New Roman"/>
        </w:rPr>
        <w:t>Undang-Undang</w:t>
      </w:r>
      <w:proofErr w:type="spellEnd"/>
      <w:r w:rsidRPr="0011638F">
        <w:rPr>
          <w:rFonts w:ascii="Times New Roman" w:hAnsi="Times New Roman" w:cs="Times New Roman"/>
        </w:rPr>
        <w:t xml:space="preserve"> </w:t>
      </w:r>
      <w:proofErr w:type="spellStart"/>
      <w:r w:rsidRPr="0011638F">
        <w:rPr>
          <w:rFonts w:ascii="Times New Roman" w:hAnsi="Times New Roman" w:cs="Times New Roman"/>
        </w:rPr>
        <w:t>Republik</w:t>
      </w:r>
      <w:proofErr w:type="spellEnd"/>
      <w:r w:rsidRPr="0011638F">
        <w:rPr>
          <w:rFonts w:ascii="Times New Roman" w:hAnsi="Times New Roman" w:cs="Times New Roman"/>
        </w:rPr>
        <w:t xml:space="preserve"> Indonesia </w:t>
      </w:r>
      <w:proofErr w:type="spellStart"/>
      <w:r w:rsidRPr="0011638F">
        <w:rPr>
          <w:rFonts w:ascii="Times New Roman" w:hAnsi="Times New Roman" w:cs="Times New Roman"/>
        </w:rPr>
        <w:t>Nomor</w:t>
      </w:r>
      <w:proofErr w:type="spellEnd"/>
      <w:r w:rsidRPr="0011638F">
        <w:rPr>
          <w:rFonts w:ascii="Times New Roman" w:hAnsi="Times New Roman" w:cs="Times New Roman"/>
        </w:rPr>
        <w:t xml:space="preserve"> 19 </w:t>
      </w:r>
      <w:proofErr w:type="spellStart"/>
      <w:r w:rsidRPr="0011638F">
        <w:rPr>
          <w:rFonts w:ascii="Times New Roman" w:hAnsi="Times New Roman" w:cs="Times New Roman"/>
        </w:rPr>
        <w:t>Tahun</w:t>
      </w:r>
      <w:proofErr w:type="spellEnd"/>
      <w:r w:rsidRPr="0011638F">
        <w:rPr>
          <w:rFonts w:ascii="Times New Roman" w:hAnsi="Times New Roman" w:cs="Times New Roman"/>
        </w:rPr>
        <w:t xml:space="preserve"> 2003</w:t>
      </w:r>
    </w:p>
  </w:footnote>
  <w:footnote w:id="75">
    <w:p w14:paraId="434EACFE" w14:textId="77777777" w:rsidR="00C15278" w:rsidRPr="00372AF1" w:rsidRDefault="00C15278" w:rsidP="0046188C">
      <w:pPr>
        <w:pStyle w:val="FootnoteText"/>
        <w:ind w:firstLine="567"/>
        <w:rPr>
          <w:rFonts w:ascii="Times New Roman" w:hAnsi="Times New Roman" w:cs="Times New Roman"/>
        </w:rPr>
      </w:pPr>
      <w:r w:rsidRPr="00372AF1">
        <w:rPr>
          <w:rStyle w:val="FootnoteReference"/>
          <w:rFonts w:ascii="Times New Roman" w:hAnsi="Times New Roman" w:cs="Times New Roman"/>
        </w:rPr>
        <w:footnoteRef/>
      </w:r>
      <w:r w:rsidRPr="00372AF1">
        <w:rPr>
          <w:rFonts w:ascii="Times New Roman" w:hAnsi="Times New Roman" w:cs="Times New Roman"/>
        </w:rPr>
        <w:t xml:space="preserve"> </w:t>
      </w:r>
      <w:r w:rsidRPr="00372AF1">
        <w:rPr>
          <w:rFonts w:ascii="Times New Roman" w:hAnsi="Times New Roman" w:cs="Times New Roman"/>
          <w:b/>
          <w:i/>
        </w:rPr>
        <w:t>Ibid</w:t>
      </w:r>
      <w:r w:rsidRPr="00372AF1">
        <w:rPr>
          <w:rFonts w:ascii="Times New Roman" w:hAnsi="Times New Roman" w:cs="Times New Roman"/>
        </w:rPr>
        <w:t>, Hal. 12</w:t>
      </w:r>
    </w:p>
  </w:footnote>
  <w:footnote w:id="76">
    <w:p w14:paraId="4E318221" w14:textId="7BBB9DFC" w:rsidR="00C15278" w:rsidRPr="002E0508" w:rsidRDefault="00C15278" w:rsidP="002E0508">
      <w:pPr>
        <w:pStyle w:val="FootnoteText"/>
        <w:ind w:firstLine="567"/>
        <w:jc w:val="both"/>
        <w:rPr>
          <w:rFonts w:ascii="Times New Roman" w:hAnsi="Times New Roman" w:cs="Times New Roman"/>
        </w:rPr>
      </w:pPr>
      <w:r w:rsidRPr="002E0508">
        <w:rPr>
          <w:rStyle w:val="FootnoteReference"/>
          <w:rFonts w:ascii="Times New Roman" w:hAnsi="Times New Roman" w:cs="Times New Roman"/>
        </w:rPr>
        <w:footnoteRef/>
      </w:r>
      <w:r w:rsidRPr="002E0508">
        <w:rPr>
          <w:rFonts w:ascii="Times New Roman" w:hAnsi="Times New Roman" w:cs="Times New Roman"/>
        </w:rPr>
        <w:t xml:space="preserve"> </w:t>
      </w:r>
      <w:proofErr w:type="spellStart"/>
      <w:r w:rsidRPr="002E0508">
        <w:rPr>
          <w:rFonts w:ascii="Times New Roman" w:hAnsi="Times New Roman" w:cs="Times New Roman"/>
        </w:rPr>
        <w:t>Achmad</w:t>
      </w:r>
      <w:proofErr w:type="spellEnd"/>
      <w:r w:rsidRPr="002E0508">
        <w:rPr>
          <w:rFonts w:ascii="Times New Roman" w:hAnsi="Times New Roman" w:cs="Times New Roman"/>
        </w:rPr>
        <w:t xml:space="preserve"> R</w:t>
      </w:r>
      <w:r>
        <w:rPr>
          <w:rFonts w:ascii="Times New Roman" w:hAnsi="Times New Roman" w:cs="Times New Roman"/>
        </w:rPr>
        <w:t>ifai,</w:t>
      </w:r>
      <w:r w:rsidRPr="002E0508">
        <w:rPr>
          <w:rFonts w:ascii="Times New Roman" w:hAnsi="Times New Roman" w:cs="Times New Roman"/>
        </w:rPr>
        <w:t xml:space="preserve"> </w:t>
      </w:r>
      <w:proofErr w:type="spellStart"/>
      <w:r w:rsidRPr="002E0508">
        <w:rPr>
          <w:rFonts w:ascii="Times New Roman" w:hAnsi="Times New Roman" w:cs="Times New Roman"/>
          <w:b/>
          <w:i/>
        </w:rPr>
        <w:t>Menggapai</w:t>
      </w:r>
      <w:proofErr w:type="spellEnd"/>
      <w:r w:rsidRPr="002E0508">
        <w:rPr>
          <w:rFonts w:ascii="Times New Roman" w:hAnsi="Times New Roman" w:cs="Times New Roman"/>
          <w:b/>
          <w:i/>
        </w:rPr>
        <w:t xml:space="preserve"> </w:t>
      </w:r>
      <w:proofErr w:type="spellStart"/>
      <w:r w:rsidRPr="002E0508">
        <w:rPr>
          <w:rFonts w:ascii="Times New Roman" w:hAnsi="Times New Roman" w:cs="Times New Roman"/>
          <w:b/>
          <w:i/>
        </w:rPr>
        <w:t>Keadilan</w:t>
      </w:r>
      <w:proofErr w:type="spellEnd"/>
      <w:r w:rsidRPr="002E0508">
        <w:rPr>
          <w:rFonts w:ascii="Times New Roman" w:hAnsi="Times New Roman" w:cs="Times New Roman"/>
          <w:b/>
          <w:i/>
        </w:rPr>
        <w:t xml:space="preserve"> </w:t>
      </w:r>
      <w:proofErr w:type="spellStart"/>
      <w:r w:rsidRPr="002E0508">
        <w:rPr>
          <w:rFonts w:ascii="Times New Roman" w:hAnsi="Times New Roman" w:cs="Times New Roman"/>
          <w:b/>
          <w:i/>
        </w:rPr>
        <w:t>Dengan</w:t>
      </w:r>
      <w:proofErr w:type="spellEnd"/>
      <w:r w:rsidRPr="002E0508">
        <w:rPr>
          <w:rFonts w:ascii="Times New Roman" w:hAnsi="Times New Roman" w:cs="Times New Roman"/>
          <w:b/>
          <w:i/>
        </w:rPr>
        <w:t xml:space="preserve"> </w:t>
      </w:r>
      <w:proofErr w:type="spellStart"/>
      <w:r w:rsidRPr="002E0508">
        <w:rPr>
          <w:rFonts w:ascii="Times New Roman" w:hAnsi="Times New Roman" w:cs="Times New Roman"/>
          <w:b/>
          <w:i/>
        </w:rPr>
        <w:t>Hukum</w:t>
      </w:r>
      <w:proofErr w:type="spellEnd"/>
      <w:r w:rsidRPr="002E0508">
        <w:rPr>
          <w:rFonts w:ascii="Times New Roman" w:hAnsi="Times New Roman" w:cs="Times New Roman"/>
          <w:b/>
          <w:i/>
        </w:rPr>
        <w:t xml:space="preserve"> </w:t>
      </w:r>
      <w:proofErr w:type="spellStart"/>
      <w:r w:rsidRPr="002E0508">
        <w:rPr>
          <w:rFonts w:ascii="Times New Roman" w:hAnsi="Times New Roman" w:cs="Times New Roman"/>
          <w:b/>
          <w:i/>
        </w:rPr>
        <w:t>Progresif</w:t>
      </w:r>
      <w:proofErr w:type="spellEnd"/>
      <w:r w:rsidRPr="002E0508">
        <w:rPr>
          <w:rFonts w:ascii="Times New Roman" w:hAnsi="Times New Roman" w:cs="Times New Roman"/>
          <w:b/>
          <w:i/>
        </w:rPr>
        <w:t xml:space="preserve">, </w:t>
      </w:r>
      <w:proofErr w:type="spellStart"/>
      <w:r w:rsidRPr="002E0508">
        <w:rPr>
          <w:rFonts w:ascii="Times New Roman" w:hAnsi="Times New Roman" w:cs="Times New Roman"/>
          <w:b/>
          <w:i/>
        </w:rPr>
        <w:t>Sebuah</w:t>
      </w:r>
      <w:proofErr w:type="spellEnd"/>
      <w:r w:rsidRPr="002E0508">
        <w:rPr>
          <w:rFonts w:ascii="Times New Roman" w:hAnsi="Times New Roman" w:cs="Times New Roman"/>
          <w:b/>
          <w:i/>
        </w:rPr>
        <w:t xml:space="preserve"> </w:t>
      </w:r>
      <w:proofErr w:type="spellStart"/>
      <w:r w:rsidRPr="002E0508">
        <w:rPr>
          <w:rFonts w:ascii="Times New Roman" w:hAnsi="Times New Roman" w:cs="Times New Roman"/>
          <w:b/>
          <w:i/>
        </w:rPr>
        <w:t>Upaya</w:t>
      </w:r>
      <w:proofErr w:type="spellEnd"/>
      <w:r w:rsidRPr="002E0508">
        <w:rPr>
          <w:rFonts w:ascii="Times New Roman" w:hAnsi="Times New Roman" w:cs="Times New Roman"/>
          <w:b/>
          <w:i/>
        </w:rPr>
        <w:t xml:space="preserve"> </w:t>
      </w:r>
      <w:proofErr w:type="spellStart"/>
      <w:r w:rsidRPr="002E0508">
        <w:rPr>
          <w:rFonts w:ascii="Times New Roman" w:hAnsi="Times New Roman" w:cs="Times New Roman"/>
          <w:b/>
          <w:i/>
        </w:rPr>
        <w:t>Menyempurnakan</w:t>
      </w:r>
      <w:proofErr w:type="spellEnd"/>
      <w:r w:rsidRPr="002E0508">
        <w:rPr>
          <w:rFonts w:ascii="Times New Roman" w:hAnsi="Times New Roman" w:cs="Times New Roman"/>
          <w:b/>
          <w:i/>
        </w:rPr>
        <w:t xml:space="preserve"> </w:t>
      </w:r>
      <w:proofErr w:type="spellStart"/>
      <w:r w:rsidRPr="002E0508">
        <w:rPr>
          <w:rFonts w:ascii="Times New Roman" w:hAnsi="Times New Roman" w:cs="Times New Roman"/>
          <w:b/>
          <w:i/>
        </w:rPr>
        <w:t>Putusan</w:t>
      </w:r>
      <w:proofErr w:type="spellEnd"/>
      <w:r w:rsidRPr="002E0508">
        <w:rPr>
          <w:rFonts w:ascii="Times New Roman" w:hAnsi="Times New Roman" w:cs="Times New Roman"/>
          <w:b/>
          <w:i/>
        </w:rPr>
        <w:t xml:space="preserve"> Hakim Pada </w:t>
      </w:r>
      <w:proofErr w:type="spellStart"/>
      <w:r w:rsidRPr="002E0508">
        <w:rPr>
          <w:rFonts w:ascii="Times New Roman" w:hAnsi="Times New Roman" w:cs="Times New Roman"/>
          <w:b/>
          <w:i/>
        </w:rPr>
        <w:t>Keadilan</w:t>
      </w:r>
      <w:proofErr w:type="spellEnd"/>
      <w:r w:rsidRPr="002E0508">
        <w:rPr>
          <w:rFonts w:ascii="Times New Roman" w:hAnsi="Times New Roman" w:cs="Times New Roman"/>
        </w:rPr>
        <w:t>, Makassar</w:t>
      </w:r>
      <w:r>
        <w:rPr>
          <w:rFonts w:ascii="Times New Roman" w:hAnsi="Times New Roman" w:cs="Times New Roman"/>
        </w:rPr>
        <w:t xml:space="preserve">,  </w:t>
      </w:r>
      <w:proofErr w:type="spellStart"/>
      <w:r>
        <w:rPr>
          <w:rFonts w:ascii="Times New Roman" w:hAnsi="Times New Roman" w:cs="Times New Roman"/>
        </w:rPr>
        <w:t>Nas</w:t>
      </w:r>
      <w:proofErr w:type="spellEnd"/>
      <w:r>
        <w:rPr>
          <w:rFonts w:ascii="Times New Roman" w:hAnsi="Times New Roman" w:cs="Times New Roman"/>
        </w:rPr>
        <w:t xml:space="preserve"> Media </w:t>
      </w:r>
      <w:proofErr w:type="spellStart"/>
      <w:r>
        <w:rPr>
          <w:rFonts w:ascii="Times New Roman" w:hAnsi="Times New Roman" w:cs="Times New Roman"/>
        </w:rPr>
        <w:t>Pustaka</w:t>
      </w:r>
      <w:proofErr w:type="spellEnd"/>
      <w:r>
        <w:rPr>
          <w:rFonts w:ascii="Times New Roman" w:hAnsi="Times New Roman" w:cs="Times New Roman"/>
        </w:rPr>
        <w:t xml:space="preserve">, </w:t>
      </w:r>
      <w:r w:rsidRPr="002E0508">
        <w:rPr>
          <w:rFonts w:ascii="Times New Roman" w:hAnsi="Times New Roman" w:cs="Times New Roman"/>
        </w:rPr>
        <w:t>2020</w:t>
      </w:r>
      <w:r>
        <w:rPr>
          <w:rFonts w:ascii="Times New Roman" w:hAnsi="Times New Roman" w:cs="Times New Roman"/>
        </w:rPr>
        <w:t>, Hal. 11</w:t>
      </w:r>
    </w:p>
  </w:footnote>
  <w:footnote w:id="77">
    <w:p w14:paraId="2BCA2343" w14:textId="195760BD" w:rsidR="00C15278" w:rsidRPr="00197D9F" w:rsidRDefault="00C15278" w:rsidP="00197D9F">
      <w:pPr>
        <w:pStyle w:val="FootnoteText"/>
        <w:ind w:firstLine="567"/>
        <w:jc w:val="both"/>
        <w:rPr>
          <w:rFonts w:ascii="Times New Roman" w:hAnsi="Times New Roman" w:cs="Times New Roman"/>
        </w:rPr>
      </w:pPr>
      <w:r w:rsidRPr="00197D9F">
        <w:rPr>
          <w:rStyle w:val="FootnoteReference"/>
          <w:rFonts w:ascii="Times New Roman" w:hAnsi="Times New Roman" w:cs="Times New Roman"/>
        </w:rPr>
        <w:footnoteRef/>
      </w:r>
      <w:r w:rsidRPr="00197D9F">
        <w:rPr>
          <w:rFonts w:ascii="Times New Roman" w:hAnsi="Times New Roman" w:cs="Times New Roman"/>
        </w:rPr>
        <w:t xml:space="preserve"> </w:t>
      </w:r>
      <w:r w:rsidRPr="00197D9F">
        <w:rPr>
          <w:rFonts w:ascii="Times New Roman" w:hAnsi="Times New Roman" w:cs="Times New Roman"/>
          <w:b/>
          <w:i/>
        </w:rPr>
        <w:t>Ibid</w:t>
      </w:r>
      <w:r w:rsidRPr="00197D9F">
        <w:rPr>
          <w:rFonts w:ascii="Times New Roman" w:hAnsi="Times New Roman" w:cs="Times New Roman"/>
        </w:rPr>
        <w:t>, Hal. 11-12</w:t>
      </w:r>
    </w:p>
  </w:footnote>
  <w:footnote w:id="78">
    <w:p w14:paraId="26C9DEF9" w14:textId="02BD8BED" w:rsidR="00C15278" w:rsidRPr="00324C40" w:rsidRDefault="00C15278" w:rsidP="00324C40">
      <w:pPr>
        <w:pStyle w:val="FootnoteText"/>
        <w:ind w:firstLine="567"/>
        <w:jc w:val="both"/>
        <w:rPr>
          <w:rFonts w:ascii="Times New Roman" w:hAnsi="Times New Roman" w:cs="Times New Roman"/>
        </w:rPr>
      </w:pPr>
      <w:r w:rsidRPr="00324C40">
        <w:rPr>
          <w:rStyle w:val="FootnoteReference"/>
          <w:rFonts w:ascii="Times New Roman" w:hAnsi="Times New Roman" w:cs="Times New Roman"/>
        </w:rPr>
        <w:footnoteRef/>
      </w:r>
      <w:r>
        <w:rPr>
          <w:rFonts w:ascii="Times New Roman" w:hAnsi="Times New Roman" w:cs="Times New Roman"/>
        </w:rPr>
        <w:t xml:space="preserve"> </w:t>
      </w:r>
      <w:proofErr w:type="spellStart"/>
      <w:r w:rsidRPr="00324C40">
        <w:rPr>
          <w:rFonts w:ascii="Times New Roman" w:hAnsi="Times New Roman" w:cs="Times New Roman"/>
        </w:rPr>
        <w:t>Achmad</w:t>
      </w:r>
      <w:proofErr w:type="spellEnd"/>
      <w:r w:rsidRPr="00324C40">
        <w:rPr>
          <w:rFonts w:ascii="Times New Roman" w:hAnsi="Times New Roman" w:cs="Times New Roman"/>
        </w:rPr>
        <w:t xml:space="preserve"> Rifai, </w:t>
      </w:r>
      <w:proofErr w:type="spellStart"/>
      <w:r w:rsidRPr="00324C40">
        <w:rPr>
          <w:rFonts w:ascii="Times New Roman" w:hAnsi="Times New Roman" w:cs="Times New Roman"/>
          <w:b/>
          <w:i/>
        </w:rPr>
        <w:t>Penemuan</w:t>
      </w:r>
      <w:proofErr w:type="spellEnd"/>
      <w:r w:rsidRPr="00324C40">
        <w:rPr>
          <w:rFonts w:ascii="Times New Roman" w:hAnsi="Times New Roman" w:cs="Times New Roman"/>
          <w:b/>
          <w:i/>
        </w:rPr>
        <w:t xml:space="preserve"> </w:t>
      </w:r>
      <w:proofErr w:type="spellStart"/>
      <w:r w:rsidRPr="00324C40">
        <w:rPr>
          <w:rFonts w:ascii="Times New Roman" w:hAnsi="Times New Roman" w:cs="Times New Roman"/>
          <w:b/>
          <w:i/>
        </w:rPr>
        <w:t>Hukum</w:t>
      </w:r>
      <w:proofErr w:type="spellEnd"/>
      <w:r w:rsidRPr="00324C40">
        <w:rPr>
          <w:rFonts w:ascii="Times New Roman" w:hAnsi="Times New Roman" w:cs="Times New Roman"/>
          <w:b/>
          <w:i/>
        </w:rPr>
        <w:t xml:space="preserve"> oleh Hakim </w:t>
      </w:r>
      <w:proofErr w:type="spellStart"/>
      <w:r w:rsidRPr="00324C40">
        <w:rPr>
          <w:rFonts w:ascii="Times New Roman" w:hAnsi="Times New Roman" w:cs="Times New Roman"/>
          <w:b/>
          <w:i/>
        </w:rPr>
        <w:t>dalam</w:t>
      </w:r>
      <w:proofErr w:type="spellEnd"/>
      <w:r w:rsidRPr="00324C40">
        <w:rPr>
          <w:rFonts w:ascii="Times New Roman" w:hAnsi="Times New Roman" w:cs="Times New Roman"/>
          <w:b/>
          <w:i/>
        </w:rPr>
        <w:t xml:space="preserve"> </w:t>
      </w:r>
      <w:proofErr w:type="spellStart"/>
      <w:r w:rsidRPr="00324C40">
        <w:rPr>
          <w:rFonts w:ascii="Times New Roman" w:hAnsi="Times New Roman" w:cs="Times New Roman"/>
          <w:b/>
          <w:i/>
        </w:rPr>
        <w:t>Perspektif</w:t>
      </w:r>
      <w:proofErr w:type="spellEnd"/>
      <w:r w:rsidRPr="00324C40">
        <w:rPr>
          <w:rFonts w:ascii="Times New Roman" w:hAnsi="Times New Roman" w:cs="Times New Roman"/>
          <w:b/>
          <w:i/>
        </w:rPr>
        <w:t xml:space="preserve"> </w:t>
      </w:r>
      <w:proofErr w:type="spellStart"/>
      <w:r w:rsidRPr="00324C40">
        <w:rPr>
          <w:rFonts w:ascii="Times New Roman" w:hAnsi="Times New Roman" w:cs="Times New Roman"/>
          <w:b/>
          <w:i/>
        </w:rPr>
        <w:t>Hukum</w:t>
      </w:r>
      <w:proofErr w:type="spellEnd"/>
      <w:r w:rsidRPr="00324C40">
        <w:rPr>
          <w:rFonts w:ascii="Times New Roman" w:hAnsi="Times New Roman" w:cs="Times New Roman"/>
          <w:b/>
          <w:i/>
        </w:rPr>
        <w:t xml:space="preserve"> </w:t>
      </w:r>
      <w:proofErr w:type="spellStart"/>
      <w:r w:rsidRPr="00324C40">
        <w:rPr>
          <w:rFonts w:ascii="Times New Roman" w:hAnsi="Times New Roman" w:cs="Times New Roman"/>
          <w:b/>
          <w:i/>
        </w:rPr>
        <w:t>Progresif</w:t>
      </w:r>
      <w:proofErr w:type="spellEnd"/>
      <w:r w:rsidRPr="00324C40">
        <w:rPr>
          <w:rFonts w:ascii="Times New Roman" w:hAnsi="Times New Roman" w:cs="Times New Roman"/>
        </w:rPr>
        <w:t xml:space="preserve">, </w:t>
      </w:r>
      <w:r>
        <w:rPr>
          <w:rFonts w:ascii="Times New Roman" w:hAnsi="Times New Roman" w:cs="Times New Roman"/>
        </w:rPr>
        <w:t xml:space="preserve">Jakarta, </w:t>
      </w:r>
      <w:proofErr w:type="spellStart"/>
      <w:r w:rsidRPr="00324C40">
        <w:rPr>
          <w:rFonts w:ascii="Times New Roman" w:hAnsi="Times New Roman" w:cs="Times New Roman"/>
        </w:rPr>
        <w:t>Sinar</w:t>
      </w:r>
      <w:proofErr w:type="spellEnd"/>
      <w:r w:rsidRPr="00324C40">
        <w:rPr>
          <w:rFonts w:ascii="Times New Roman" w:hAnsi="Times New Roman" w:cs="Times New Roman"/>
        </w:rPr>
        <w:t xml:space="preserve"> </w:t>
      </w:r>
      <w:proofErr w:type="spellStart"/>
      <w:r w:rsidRPr="00324C40">
        <w:rPr>
          <w:rFonts w:ascii="Times New Roman" w:hAnsi="Times New Roman" w:cs="Times New Roman"/>
        </w:rPr>
        <w:t>Grafika</w:t>
      </w:r>
      <w:proofErr w:type="spellEnd"/>
      <w:r>
        <w:rPr>
          <w:rFonts w:ascii="Times New Roman" w:hAnsi="Times New Roman" w:cs="Times New Roman"/>
        </w:rPr>
        <w:t xml:space="preserve">, </w:t>
      </w:r>
      <w:r w:rsidRPr="00324C40">
        <w:rPr>
          <w:rFonts w:ascii="Times New Roman" w:hAnsi="Times New Roman" w:cs="Times New Roman"/>
        </w:rPr>
        <w:t>2011</w:t>
      </w:r>
      <w:r>
        <w:rPr>
          <w:rFonts w:ascii="Times New Roman" w:hAnsi="Times New Roman" w:cs="Times New Roman"/>
        </w:rPr>
        <w:t xml:space="preserve">, </w:t>
      </w:r>
      <w:proofErr w:type="spellStart"/>
      <w:r>
        <w:rPr>
          <w:rFonts w:ascii="Times New Roman" w:hAnsi="Times New Roman" w:cs="Times New Roman"/>
        </w:rPr>
        <w:t>hal</w:t>
      </w:r>
      <w:proofErr w:type="spellEnd"/>
      <w:r w:rsidRPr="00324C40">
        <w:rPr>
          <w:rFonts w:ascii="Times New Roman" w:hAnsi="Times New Roman" w:cs="Times New Roman"/>
        </w:rPr>
        <w:t>. 104</w:t>
      </w:r>
    </w:p>
  </w:footnote>
  <w:footnote w:id="79">
    <w:p w14:paraId="65A5EFDA" w14:textId="789E7D6F" w:rsidR="00C15278" w:rsidRPr="00324C40" w:rsidRDefault="00C15278" w:rsidP="00324C40">
      <w:pPr>
        <w:pStyle w:val="FootnoteText"/>
        <w:ind w:firstLine="567"/>
        <w:jc w:val="both"/>
        <w:rPr>
          <w:rFonts w:ascii="Times New Roman" w:hAnsi="Times New Roman" w:cs="Times New Roman"/>
        </w:rPr>
      </w:pPr>
      <w:r w:rsidRPr="00324C40">
        <w:rPr>
          <w:rStyle w:val="FootnoteReference"/>
          <w:rFonts w:ascii="Times New Roman" w:hAnsi="Times New Roman" w:cs="Times New Roman"/>
        </w:rPr>
        <w:footnoteRef/>
      </w:r>
      <w:r w:rsidRPr="00324C40">
        <w:rPr>
          <w:rFonts w:ascii="Times New Roman" w:hAnsi="Times New Roman" w:cs="Times New Roman"/>
        </w:rPr>
        <w:t xml:space="preserve"> </w:t>
      </w:r>
      <w:r w:rsidRPr="00324C40">
        <w:rPr>
          <w:rFonts w:ascii="Times New Roman" w:hAnsi="Times New Roman" w:cs="Times New Roman"/>
          <w:b/>
          <w:i/>
        </w:rPr>
        <w:t>Ibid</w:t>
      </w:r>
      <w:r w:rsidRPr="00324C40">
        <w:rPr>
          <w:rFonts w:ascii="Times New Roman" w:hAnsi="Times New Roman" w:cs="Times New Roman"/>
        </w:rPr>
        <w:t>, Hal. 105</w:t>
      </w:r>
    </w:p>
  </w:footnote>
  <w:footnote w:id="80">
    <w:p w14:paraId="2E6A9CF0" w14:textId="38EBFAAF" w:rsidR="00C15278" w:rsidRPr="004A46B3" w:rsidRDefault="00C15278" w:rsidP="00D67AFE">
      <w:pPr>
        <w:pStyle w:val="FootnoteText"/>
        <w:ind w:firstLine="567"/>
        <w:jc w:val="both"/>
        <w:rPr>
          <w:rFonts w:ascii="Times New Roman" w:hAnsi="Times New Roman" w:cs="Times New Roman"/>
        </w:rPr>
      </w:pPr>
      <w:r w:rsidRPr="004A46B3">
        <w:rPr>
          <w:rStyle w:val="FootnoteReference"/>
          <w:rFonts w:ascii="Times New Roman" w:hAnsi="Times New Roman" w:cs="Times New Roman"/>
        </w:rPr>
        <w:footnoteRef/>
      </w:r>
      <w:r w:rsidRPr="004A46B3">
        <w:rPr>
          <w:rFonts w:ascii="Times New Roman" w:hAnsi="Times New Roman" w:cs="Times New Roman"/>
        </w:rPr>
        <w:t xml:space="preserve"> </w:t>
      </w:r>
      <w:proofErr w:type="spellStart"/>
      <w:r w:rsidRPr="004A46B3">
        <w:rPr>
          <w:rFonts w:ascii="Times New Roman" w:hAnsi="Times New Roman" w:cs="Times New Roman"/>
        </w:rPr>
        <w:t>Sudikno</w:t>
      </w:r>
      <w:proofErr w:type="spellEnd"/>
      <w:r w:rsidRPr="004A46B3">
        <w:rPr>
          <w:rFonts w:ascii="Times New Roman" w:hAnsi="Times New Roman" w:cs="Times New Roman"/>
        </w:rPr>
        <w:t xml:space="preserve"> </w:t>
      </w:r>
      <w:proofErr w:type="spellStart"/>
      <w:proofErr w:type="gramStart"/>
      <w:r w:rsidRPr="004A46B3">
        <w:rPr>
          <w:rFonts w:ascii="Times New Roman" w:hAnsi="Times New Roman" w:cs="Times New Roman"/>
        </w:rPr>
        <w:t>Mertokusumo</w:t>
      </w:r>
      <w:proofErr w:type="spellEnd"/>
      <w:r w:rsidRPr="004A46B3">
        <w:rPr>
          <w:rFonts w:ascii="Times New Roman" w:hAnsi="Times New Roman" w:cs="Times New Roman"/>
        </w:rPr>
        <w:t xml:space="preserve">, </w:t>
      </w:r>
      <w:r>
        <w:rPr>
          <w:rFonts w:ascii="Times New Roman" w:hAnsi="Times New Roman" w:cs="Times New Roman"/>
        </w:rPr>
        <w:t xml:space="preserve"> </w:t>
      </w:r>
      <w:proofErr w:type="spellStart"/>
      <w:r w:rsidRPr="004A46B3">
        <w:rPr>
          <w:rFonts w:ascii="Times New Roman" w:hAnsi="Times New Roman" w:cs="Times New Roman"/>
          <w:b/>
          <w:i/>
        </w:rPr>
        <w:t>Hukum</w:t>
      </w:r>
      <w:proofErr w:type="spellEnd"/>
      <w:proofErr w:type="gramEnd"/>
      <w:r w:rsidRPr="004A46B3">
        <w:rPr>
          <w:rFonts w:ascii="Times New Roman" w:hAnsi="Times New Roman" w:cs="Times New Roman"/>
          <w:b/>
          <w:i/>
        </w:rPr>
        <w:t xml:space="preserve"> Acara </w:t>
      </w:r>
      <w:proofErr w:type="spellStart"/>
      <w:r w:rsidRPr="004A46B3">
        <w:rPr>
          <w:rFonts w:ascii="Times New Roman" w:hAnsi="Times New Roman" w:cs="Times New Roman"/>
          <w:b/>
          <w:i/>
        </w:rPr>
        <w:t>Perdata</w:t>
      </w:r>
      <w:proofErr w:type="spellEnd"/>
      <w:r w:rsidRPr="004A46B3">
        <w:rPr>
          <w:rFonts w:ascii="Times New Roman" w:hAnsi="Times New Roman" w:cs="Times New Roman"/>
          <w:b/>
          <w:i/>
        </w:rPr>
        <w:t xml:space="preserve"> Indonesia</w:t>
      </w:r>
      <w:r w:rsidRPr="004A46B3">
        <w:rPr>
          <w:rFonts w:ascii="Times New Roman" w:hAnsi="Times New Roman" w:cs="Times New Roman"/>
        </w:rPr>
        <w:t>, Yogyakarta</w:t>
      </w:r>
      <w:r>
        <w:rPr>
          <w:rFonts w:ascii="Times New Roman" w:hAnsi="Times New Roman" w:cs="Times New Roman"/>
        </w:rPr>
        <w:t xml:space="preserve">, Liberty, </w:t>
      </w:r>
      <w:r w:rsidRPr="004A46B3">
        <w:rPr>
          <w:rFonts w:ascii="Times New Roman" w:hAnsi="Times New Roman" w:cs="Times New Roman"/>
        </w:rPr>
        <w:t>2002</w:t>
      </w:r>
      <w:r>
        <w:rPr>
          <w:rFonts w:ascii="Times New Roman" w:hAnsi="Times New Roman" w:cs="Times New Roman"/>
        </w:rPr>
        <w:t xml:space="preserve">, </w:t>
      </w:r>
      <w:proofErr w:type="spellStart"/>
      <w:r>
        <w:rPr>
          <w:rFonts w:ascii="Times New Roman" w:hAnsi="Times New Roman" w:cs="Times New Roman"/>
        </w:rPr>
        <w:t>hal</w:t>
      </w:r>
      <w:proofErr w:type="spellEnd"/>
      <w:r>
        <w:rPr>
          <w:rFonts w:ascii="Times New Roman" w:hAnsi="Times New Roman" w:cs="Times New Roman"/>
        </w:rPr>
        <w:t xml:space="preserve">. 108 </w:t>
      </w:r>
    </w:p>
  </w:footnote>
  <w:footnote w:id="81">
    <w:p w14:paraId="41678FF5" w14:textId="4B7E202E" w:rsidR="00C15278" w:rsidRPr="004A46B3" w:rsidRDefault="00C15278" w:rsidP="004542A6">
      <w:pPr>
        <w:pStyle w:val="FootnoteText"/>
        <w:ind w:firstLine="567"/>
        <w:jc w:val="both"/>
        <w:rPr>
          <w:rFonts w:ascii="Times New Roman" w:hAnsi="Times New Roman" w:cs="Times New Roman"/>
        </w:rPr>
      </w:pPr>
      <w:r w:rsidRPr="004A46B3">
        <w:rPr>
          <w:rStyle w:val="FootnoteReference"/>
          <w:rFonts w:ascii="Times New Roman" w:hAnsi="Times New Roman" w:cs="Times New Roman"/>
        </w:rPr>
        <w:footnoteRef/>
      </w:r>
      <w:r w:rsidRPr="004A46B3">
        <w:rPr>
          <w:rFonts w:ascii="Times New Roman" w:hAnsi="Times New Roman" w:cs="Times New Roman"/>
        </w:rPr>
        <w:t xml:space="preserve"> </w:t>
      </w:r>
      <w:proofErr w:type="spellStart"/>
      <w:proofErr w:type="gramStart"/>
      <w:r w:rsidRPr="004A46B3">
        <w:rPr>
          <w:rFonts w:ascii="Times New Roman" w:hAnsi="Times New Roman" w:cs="Times New Roman"/>
          <w:b/>
          <w:i/>
        </w:rPr>
        <w:t>Op.Cit</w:t>
      </w:r>
      <w:proofErr w:type="spellEnd"/>
      <w:proofErr w:type="gramEnd"/>
      <w:r w:rsidRPr="004A46B3">
        <w:rPr>
          <w:rFonts w:ascii="Times New Roman" w:hAnsi="Times New Roman" w:cs="Times New Roman"/>
        </w:rPr>
        <w:t xml:space="preserve">, </w:t>
      </w:r>
      <w:proofErr w:type="spellStart"/>
      <w:r w:rsidRPr="004A46B3">
        <w:rPr>
          <w:rFonts w:ascii="Times New Roman" w:hAnsi="Times New Roman" w:cs="Times New Roman"/>
        </w:rPr>
        <w:t>Achmad</w:t>
      </w:r>
      <w:proofErr w:type="spellEnd"/>
      <w:r w:rsidRPr="004A46B3">
        <w:rPr>
          <w:rFonts w:ascii="Times New Roman" w:hAnsi="Times New Roman" w:cs="Times New Roman"/>
        </w:rPr>
        <w:t xml:space="preserve"> Rifai, Hal. 17</w:t>
      </w:r>
    </w:p>
  </w:footnote>
  <w:footnote w:id="82">
    <w:p w14:paraId="62834B31" w14:textId="511B7D2A" w:rsidR="00C15278" w:rsidRPr="00117A89" w:rsidRDefault="00C15278" w:rsidP="00117A89">
      <w:pPr>
        <w:pStyle w:val="FootnoteText"/>
        <w:ind w:firstLine="567"/>
        <w:rPr>
          <w:rFonts w:ascii="Times New Roman" w:hAnsi="Times New Roman" w:cs="Times New Roman"/>
          <w:b/>
          <w:i/>
        </w:rPr>
      </w:pPr>
      <w:r w:rsidRPr="00117A89">
        <w:rPr>
          <w:rStyle w:val="FootnoteReference"/>
          <w:rFonts w:ascii="Times New Roman" w:hAnsi="Times New Roman" w:cs="Times New Roman"/>
        </w:rPr>
        <w:footnoteRef/>
      </w:r>
      <w:r w:rsidRPr="00117A89">
        <w:rPr>
          <w:rFonts w:ascii="Times New Roman" w:hAnsi="Times New Roman" w:cs="Times New Roman"/>
        </w:rPr>
        <w:t xml:space="preserve"> </w:t>
      </w:r>
      <w:r w:rsidRPr="00117A89">
        <w:rPr>
          <w:rFonts w:ascii="Times New Roman" w:hAnsi="Times New Roman" w:cs="Times New Roman"/>
          <w:b/>
          <w:i/>
        </w:rPr>
        <w:t xml:space="preserve">Ibid, </w:t>
      </w:r>
      <w:r w:rsidRPr="00643956">
        <w:rPr>
          <w:rFonts w:ascii="Times New Roman" w:hAnsi="Times New Roman" w:cs="Times New Roman"/>
        </w:rPr>
        <w:t>Hal. 19</w:t>
      </w:r>
    </w:p>
  </w:footnote>
  <w:footnote w:id="83">
    <w:p w14:paraId="745EF902" w14:textId="577DCE8E" w:rsidR="00C15278" w:rsidRDefault="00C15278" w:rsidP="004542A6">
      <w:pPr>
        <w:pStyle w:val="FootnoteText"/>
        <w:ind w:firstLine="567"/>
        <w:jc w:val="both"/>
      </w:pPr>
      <w:r>
        <w:rPr>
          <w:rStyle w:val="FootnoteReference"/>
        </w:rPr>
        <w:footnoteRef/>
      </w:r>
      <w:r>
        <w:t xml:space="preserve"> </w:t>
      </w:r>
      <w:r w:rsidRPr="00117A89">
        <w:rPr>
          <w:rFonts w:ascii="Times New Roman" w:hAnsi="Times New Roman" w:cs="Times New Roman"/>
          <w:b/>
          <w:i/>
        </w:rPr>
        <w:t xml:space="preserve">Ibid, </w:t>
      </w:r>
      <w:r>
        <w:rPr>
          <w:rFonts w:ascii="Times New Roman" w:hAnsi="Times New Roman" w:cs="Times New Roman"/>
        </w:rPr>
        <w:t>Hal. 20</w:t>
      </w:r>
    </w:p>
  </w:footnote>
  <w:footnote w:id="84">
    <w:p w14:paraId="2EC2C7FC" w14:textId="1D2D7566" w:rsidR="00C15278" w:rsidRPr="00643956" w:rsidRDefault="00C15278" w:rsidP="00D67AFE">
      <w:pPr>
        <w:pStyle w:val="FootnoteText"/>
        <w:ind w:firstLine="567"/>
        <w:jc w:val="both"/>
        <w:rPr>
          <w:rFonts w:ascii="Times New Roman" w:hAnsi="Times New Roman" w:cs="Times New Roman"/>
        </w:rPr>
      </w:pPr>
      <w:r>
        <w:rPr>
          <w:rStyle w:val="FootnoteReference"/>
        </w:rPr>
        <w:footnoteRef/>
      </w:r>
      <w:r>
        <w:t xml:space="preserve"> </w:t>
      </w:r>
      <w:proofErr w:type="spellStart"/>
      <w:r>
        <w:rPr>
          <w:rFonts w:ascii="Times New Roman" w:hAnsi="Times New Roman" w:cs="Times New Roman"/>
        </w:rPr>
        <w:t>Satjipto</w:t>
      </w:r>
      <w:proofErr w:type="spellEnd"/>
      <w:r>
        <w:rPr>
          <w:rFonts w:ascii="Times New Roman" w:hAnsi="Times New Roman" w:cs="Times New Roman"/>
        </w:rPr>
        <w:t xml:space="preserve"> </w:t>
      </w:r>
      <w:proofErr w:type="spellStart"/>
      <w:r>
        <w:rPr>
          <w:rFonts w:ascii="Times New Roman" w:hAnsi="Times New Roman" w:cs="Times New Roman"/>
        </w:rPr>
        <w:t>Rahrdjo</w:t>
      </w:r>
      <w:proofErr w:type="spellEnd"/>
      <w:r>
        <w:rPr>
          <w:rFonts w:ascii="Times New Roman" w:hAnsi="Times New Roman" w:cs="Times New Roman"/>
        </w:rPr>
        <w:t xml:space="preserve">, </w:t>
      </w:r>
      <w:proofErr w:type="spellStart"/>
      <w:r w:rsidRPr="00643956">
        <w:rPr>
          <w:rFonts w:ascii="Times New Roman" w:hAnsi="Times New Roman" w:cs="Times New Roman"/>
          <w:b/>
          <w:i/>
        </w:rPr>
        <w:t>Sisi-sisi</w:t>
      </w:r>
      <w:proofErr w:type="spellEnd"/>
      <w:r w:rsidRPr="00643956">
        <w:rPr>
          <w:rFonts w:ascii="Times New Roman" w:hAnsi="Times New Roman" w:cs="Times New Roman"/>
          <w:b/>
          <w:i/>
        </w:rPr>
        <w:t xml:space="preserve"> Lain </w:t>
      </w:r>
      <w:proofErr w:type="spellStart"/>
      <w:r w:rsidRPr="00643956">
        <w:rPr>
          <w:rFonts w:ascii="Times New Roman" w:hAnsi="Times New Roman" w:cs="Times New Roman"/>
          <w:b/>
          <w:i/>
        </w:rPr>
        <w:t>dari</w:t>
      </w:r>
      <w:proofErr w:type="spellEnd"/>
      <w:r w:rsidRPr="00643956">
        <w:rPr>
          <w:rFonts w:ascii="Times New Roman" w:hAnsi="Times New Roman" w:cs="Times New Roman"/>
          <w:b/>
          <w:i/>
        </w:rPr>
        <w:t xml:space="preserve"> </w:t>
      </w:r>
      <w:proofErr w:type="spellStart"/>
      <w:r w:rsidRPr="00643956">
        <w:rPr>
          <w:rFonts w:ascii="Times New Roman" w:hAnsi="Times New Roman" w:cs="Times New Roman"/>
          <w:b/>
          <w:i/>
        </w:rPr>
        <w:t>Hukum</w:t>
      </w:r>
      <w:proofErr w:type="spellEnd"/>
      <w:r w:rsidRPr="00643956">
        <w:rPr>
          <w:rFonts w:ascii="Times New Roman" w:hAnsi="Times New Roman" w:cs="Times New Roman"/>
          <w:b/>
          <w:i/>
        </w:rPr>
        <w:t xml:space="preserve"> di Indonesia</w:t>
      </w:r>
      <w:r>
        <w:rPr>
          <w:rFonts w:ascii="Times New Roman" w:hAnsi="Times New Roman" w:cs="Times New Roman"/>
        </w:rPr>
        <w:t xml:space="preserve">, Jakarta, </w:t>
      </w:r>
      <w:proofErr w:type="spellStart"/>
      <w:r>
        <w:rPr>
          <w:rFonts w:ascii="Times New Roman" w:hAnsi="Times New Roman" w:cs="Times New Roman"/>
        </w:rPr>
        <w:t>Bukum</w:t>
      </w:r>
      <w:proofErr w:type="spellEnd"/>
      <w:r>
        <w:rPr>
          <w:rFonts w:ascii="Times New Roman" w:hAnsi="Times New Roman" w:cs="Times New Roman"/>
        </w:rPr>
        <w:t xml:space="preserve"> </w:t>
      </w:r>
      <w:proofErr w:type="spellStart"/>
      <w:r>
        <w:rPr>
          <w:rFonts w:ascii="Times New Roman" w:hAnsi="Times New Roman" w:cs="Times New Roman"/>
        </w:rPr>
        <w:t>Kompas</w:t>
      </w:r>
      <w:proofErr w:type="spellEnd"/>
      <w:r>
        <w:rPr>
          <w:rFonts w:ascii="Times New Roman" w:hAnsi="Times New Roman" w:cs="Times New Roman"/>
        </w:rPr>
        <w:t>, 2006, Hal. 209</w:t>
      </w:r>
    </w:p>
  </w:footnote>
  <w:footnote w:id="85">
    <w:p w14:paraId="6A7DBB89" w14:textId="646041C2" w:rsidR="00C15278" w:rsidRPr="00643956" w:rsidRDefault="00C15278" w:rsidP="004542A6">
      <w:pPr>
        <w:pStyle w:val="FootnoteText"/>
        <w:ind w:firstLine="567"/>
        <w:jc w:val="both"/>
        <w:rPr>
          <w:rFonts w:ascii="Times New Roman" w:hAnsi="Times New Roman" w:cs="Times New Roman"/>
        </w:rPr>
      </w:pPr>
      <w:r w:rsidRPr="00643956">
        <w:rPr>
          <w:rStyle w:val="FootnoteReference"/>
          <w:rFonts w:ascii="Times New Roman" w:hAnsi="Times New Roman" w:cs="Times New Roman"/>
        </w:rPr>
        <w:footnoteRef/>
      </w:r>
      <w:r w:rsidRPr="00643956">
        <w:rPr>
          <w:rFonts w:ascii="Times New Roman" w:hAnsi="Times New Roman" w:cs="Times New Roman"/>
        </w:rPr>
        <w:t xml:space="preserve"> </w:t>
      </w:r>
      <w:proofErr w:type="spellStart"/>
      <w:r w:rsidRPr="00643956">
        <w:rPr>
          <w:rFonts w:ascii="Times New Roman" w:hAnsi="Times New Roman" w:cs="Times New Roman"/>
        </w:rPr>
        <w:t>Barda</w:t>
      </w:r>
      <w:proofErr w:type="spellEnd"/>
      <w:r w:rsidRPr="00643956">
        <w:rPr>
          <w:rFonts w:ascii="Times New Roman" w:hAnsi="Times New Roman" w:cs="Times New Roman"/>
        </w:rPr>
        <w:t xml:space="preserve"> </w:t>
      </w:r>
      <w:proofErr w:type="spellStart"/>
      <w:r w:rsidRPr="00643956">
        <w:rPr>
          <w:rFonts w:ascii="Times New Roman" w:hAnsi="Times New Roman" w:cs="Times New Roman"/>
        </w:rPr>
        <w:t>Nawawi</w:t>
      </w:r>
      <w:proofErr w:type="spellEnd"/>
      <w:r w:rsidRPr="00643956">
        <w:rPr>
          <w:rFonts w:ascii="Times New Roman" w:hAnsi="Times New Roman" w:cs="Times New Roman"/>
        </w:rPr>
        <w:t xml:space="preserve"> </w:t>
      </w:r>
      <w:proofErr w:type="spellStart"/>
      <w:r w:rsidRPr="00643956">
        <w:rPr>
          <w:rFonts w:ascii="Times New Roman" w:hAnsi="Times New Roman" w:cs="Times New Roman"/>
        </w:rPr>
        <w:t>Arief</w:t>
      </w:r>
      <w:proofErr w:type="spellEnd"/>
      <w:r w:rsidRPr="00643956">
        <w:rPr>
          <w:rFonts w:ascii="Times New Roman" w:hAnsi="Times New Roman" w:cs="Times New Roman"/>
        </w:rPr>
        <w:t xml:space="preserve">, </w:t>
      </w:r>
      <w:proofErr w:type="spellStart"/>
      <w:r w:rsidRPr="004542A6">
        <w:rPr>
          <w:rFonts w:ascii="Times New Roman" w:hAnsi="Times New Roman" w:cs="Times New Roman"/>
          <w:b/>
          <w:i/>
        </w:rPr>
        <w:t>Masalah</w:t>
      </w:r>
      <w:proofErr w:type="spellEnd"/>
      <w:r w:rsidRPr="004542A6">
        <w:rPr>
          <w:rFonts w:ascii="Times New Roman" w:hAnsi="Times New Roman" w:cs="Times New Roman"/>
          <w:b/>
          <w:i/>
        </w:rPr>
        <w:t xml:space="preserve"> </w:t>
      </w:r>
      <w:proofErr w:type="spellStart"/>
      <w:r w:rsidRPr="004542A6">
        <w:rPr>
          <w:rFonts w:ascii="Times New Roman" w:hAnsi="Times New Roman" w:cs="Times New Roman"/>
          <w:b/>
          <w:i/>
        </w:rPr>
        <w:t>Penegakan</w:t>
      </w:r>
      <w:proofErr w:type="spellEnd"/>
      <w:r w:rsidRPr="004542A6">
        <w:rPr>
          <w:rFonts w:ascii="Times New Roman" w:hAnsi="Times New Roman" w:cs="Times New Roman"/>
          <w:b/>
          <w:i/>
        </w:rPr>
        <w:t xml:space="preserve"> </w:t>
      </w:r>
      <w:proofErr w:type="spellStart"/>
      <w:r w:rsidRPr="004542A6">
        <w:rPr>
          <w:rFonts w:ascii="Times New Roman" w:hAnsi="Times New Roman" w:cs="Times New Roman"/>
          <w:b/>
          <w:i/>
        </w:rPr>
        <w:t>Hukum</w:t>
      </w:r>
      <w:proofErr w:type="spellEnd"/>
      <w:r w:rsidRPr="004542A6">
        <w:rPr>
          <w:rFonts w:ascii="Times New Roman" w:hAnsi="Times New Roman" w:cs="Times New Roman"/>
          <w:b/>
          <w:i/>
        </w:rPr>
        <w:t xml:space="preserve"> dan </w:t>
      </w:r>
      <w:proofErr w:type="spellStart"/>
      <w:r w:rsidRPr="004542A6">
        <w:rPr>
          <w:rFonts w:ascii="Times New Roman" w:hAnsi="Times New Roman" w:cs="Times New Roman"/>
          <w:b/>
          <w:i/>
        </w:rPr>
        <w:t>Kebijakan</w:t>
      </w:r>
      <w:proofErr w:type="spellEnd"/>
      <w:r w:rsidRPr="004542A6">
        <w:rPr>
          <w:rFonts w:ascii="Times New Roman" w:hAnsi="Times New Roman" w:cs="Times New Roman"/>
          <w:b/>
          <w:i/>
        </w:rPr>
        <w:t xml:space="preserve"> </w:t>
      </w:r>
      <w:proofErr w:type="spellStart"/>
      <w:r w:rsidRPr="004542A6">
        <w:rPr>
          <w:rFonts w:ascii="Times New Roman" w:hAnsi="Times New Roman" w:cs="Times New Roman"/>
          <w:b/>
          <w:i/>
        </w:rPr>
        <w:t>Penanggulangan</w:t>
      </w:r>
      <w:proofErr w:type="spellEnd"/>
      <w:r w:rsidRPr="004542A6">
        <w:rPr>
          <w:rFonts w:ascii="Times New Roman" w:hAnsi="Times New Roman" w:cs="Times New Roman"/>
          <w:b/>
          <w:i/>
        </w:rPr>
        <w:t xml:space="preserve"> </w:t>
      </w:r>
      <w:proofErr w:type="spellStart"/>
      <w:r w:rsidRPr="004542A6">
        <w:rPr>
          <w:rFonts w:ascii="Times New Roman" w:hAnsi="Times New Roman" w:cs="Times New Roman"/>
          <w:b/>
          <w:i/>
        </w:rPr>
        <w:t>Kejahatan</w:t>
      </w:r>
      <w:proofErr w:type="spellEnd"/>
      <w:r w:rsidRPr="00643956">
        <w:rPr>
          <w:rFonts w:ascii="Times New Roman" w:hAnsi="Times New Roman" w:cs="Times New Roman"/>
        </w:rPr>
        <w:t>,</w:t>
      </w:r>
      <w:r>
        <w:rPr>
          <w:rFonts w:ascii="Times New Roman" w:hAnsi="Times New Roman" w:cs="Times New Roman"/>
        </w:rPr>
        <w:t xml:space="preserve"> </w:t>
      </w:r>
      <w:r w:rsidRPr="00643956">
        <w:rPr>
          <w:rFonts w:ascii="Times New Roman" w:hAnsi="Times New Roman" w:cs="Times New Roman"/>
        </w:rPr>
        <w:t>Bandung</w:t>
      </w:r>
      <w:r>
        <w:rPr>
          <w:rFonts w:ascii="Times New Roman" w:hAnsi="Times New Roman" w:cs="Times New Roman"/>
        </w:rPr>
        <w:t xml:space="preserve">, PT Citra Aditya </w:t>
      </w:r>
      <w:proofErr w:type="spellStart"/>
      <w:r>
        <w:rPr>
          <w:rFonts w:ascii="Times New Roman" w:hAnsi="Times New Roman" w:cs="Times New Roman"/>
        </w:rPr>
        <w:t>Bakti</w:t>
      </w:r>
      <w:proofErr w:type="spellEnd"/>
      <w:r w:rsidRPr="00643956">
        <w:rPr>
          <w:rFonts w:ascii="Times New Roman" w:hAnsi="Times New Roman" w:cs="Times New Roman"/>
        </w:rPr>
        <w:t>,</w:t>
      </w:r>
      <w:r>
        <w:rPr>
          <w:rFonts w:ascii="Times New Roman" w:hAnsi="Times New Roman" w:cs="Times New Roman"/>
        </w:rPr>
        <w:t xml:space="preserve"> </w:t>
      </w:r>
      <w:r w:rsidRPr="00643956">
        <w:rPr>
          <w:rFonts w:ascii="Times New Roman" w:hAnsi="Times New Roman" w:cs="Times New Roman"/>
        </w:rPr>
        <w:t>2001</w:t>
      </w:r>
      <w:r>
        <w:rPr>
          <w:rFonts w:ascii="Times New Roman" w:hAnsi="Times New Roman" w:cs="Times New Roman"/>
        </w:rPr>
        <w:t xml:space="preserve">, </w:t>
      </w:r>
      <w:proofErr w:type="spellStart"/>
      <w:r>
        <w:rPr>
          <w:rFonts w:ascii="Times New Roman" w:hAnsi="Times New Roman" w:cs="Times New Roman"/>
        </w:rPr>
        <w:t>hal</w:t>
      </w:r>
      <w:proofErr w:type="spellEnd"/>
      <w:r w:rsidRPr="00643956">
        <w:rPr>
          <w:rFonts w:ascii="Times New Roman" w:hAnsi="Times New Roman" w:cs="Times New Roman"/>
        </w:rPr>
        <w:t>. 23</w:t>
      </w:r>
    </w:p>
  </w:footnote>
  <w:footnote w:id="86">
    <w:p w14:paraId="5A686240" w14:textId="21678A46" w:rsidR="00C15278" w:rsidRPr="00961615" w:rsidRDefault="00C15278" w:rsidP="004542A6">
      <w:pPr>
        <w:pStyle w:val="FootnoteText"/>
        <w:ind w:firstLine="567"/>
        <w:jc w:val="both"/>
        <w:rPr>
          <w:rFonts w:ascii="Times New Roman" w:hAnsi="Times New Roman" w:cs="Times New Roman"/>
        </w:rPr>
      </w:pPr>
      <w:r w:rsidRPr="00961615">
        <w:rPr>
          <w:rStyle w:val="FootnoteReference"/>
          <w:rFonts w:ascii="Times New Roman" w:hAnsi="Times New Roman" w:cs="Times New Roman"/>
        </w:rPr>
        <w:footnoteRef/>
      </w:r>
      <w:r w:rsidRPr="00961615">
        <w:rPr>
          <w:rFonts w:ascii="Times New Roman" w:hAnsi="Times New Roman" w:cs="Times New Roman"/>
        </w:rPr>
        <w:t xml:space="preserve"> </w:t>
      </w:r>
      <w:r w:rsidRPr="00961615">
        <w:rPr>
          <w:rFonts w:ascii="Times New Roman" w:hAnsi="Times New Roman" w:cs="Times New Roman"/>
          <w:b/>
          <w:i/>
        </w:rPr>
        <w:t xml:space="preserve">Ibid, </w:t>
      </w:r>
      <w:r w:rsidRPr="00961615">
        <w:rPr>
          <w:rFonts w:ascii="Times New Roman" w:hAnsi="Times New Roman" w:cs="Times New Roman"/>
        </w:rPr>
        <w:t>Hal. 19</w:t>
      </w:r>
    </w:p>
  </w:footnote>
  <w:footnote w:id="87">
    <w:p w14:paraId="0780ABF7" w14:textId="52A8AA11" w:rsidR="00C15278" w:rsidRPr="0085494F" w:rsidRDefault="00C15278" w:rsidP="00B85BF2">
      <w:pPr>
        <w:pStyle w:val="FootnoteText"/>
        <w:ind w:firstLine="567"/>
        <w:jc w:val="both"/>
        <w:rPr>
          <w:rFonts w:ascii="Times New Roman" w:hAnsi="Times New Roman" w:cs="Times New Roman"/>
          <w:i/>
        </w:rPr>
      </w:pPr>
      <w:r w:rsidRPr="0085494F">
        <w:rPr>
          <w:rStyle w:val="FootnoteReference"/>
          <w:rFonts w:ascii="Times New Roman" w:hAnsi="Times New Roman" w:cs="Times New Roman"/>
        </w:rPr>
        <w:footnoteRef/>
      </w:r>
      <w:r w:rsidRPr="0085494F">
        <w:rPr>
          <w:rFonts w:ascii="Times New Roman" w:hAnsi="Times New Roman" w:cs="Times New Roman"/>
        </w:rPr>
        <w:t xml:space="preserve"> </w:t>
      </w:r>
      <w:hyperlink r:id="rId10" w:history="1">
        <w:r w:rsidRPr="0085494F">
          <w:rPr>
            <w:rStyle w:val="Hyperlink"/>
            <w:rFonts w:ascii="Times New Roman" w:hAnsi="Times New Roman" w:cs="Times New Roman"/>
            <w:i/>
            <w:color w:val="auto"/>
            <w:u w:val="none"/>
          </w:rPr>
          <w:t>https://www.djkn.kemenkeu.go.id/artikel/baca/2299/Putusan-Hakim-Dalam-Acara-Perdata.html</w:t>
        </w:r>
      </w:hyperlink>
      <w:r w:rsidRPr="0085494F">
        <w:rPr>
          <w:rFonts w:ascii="Times New Roman" w:hAnsi="Times New Roman" w:cs="Times New Roman"/>
          <w:i/>
        </w:rPr>
        <w:t xml:space="preserve"> </w:t>
      </w:r>
      <w:r w:rsidRPr="0085494F">
        <w:rPr>
          <w:rFonts w:ascii="Times New Roman" w:hAnsi="Times New Roman" w:cs="Times New Roman"/>
        </w:rPr>
        <w:t xml:space="preserve">di </w:t>
      </w:r>
      <w:proofErr w:type="spellStart"/>
      <w:r w:rsidRPr="0085494F">
        <w:rPr>
          <w:rFonts w:ascii="Times New Roman" w:hAnsi="Times New Roman" w:cs="Times New Roman"/>
        </w:rPr>
        <w:t>akses</w:t>
      </w:r>
      <w:proofErr w:type="spellEnd"/>
      <w:r w:rsidRPr="0085494F">
        <w:rPr>
          <w:rFonts w:ascii="Times New Roman" w:hAnsi="Times New Roman" w:cs="Times New Roman"/>
        </w:rPr>
        <w:t xml:space="preserve"> pada </w:t>
      </w:r>
      <w:proofErr w:type="spellStart"/>
      <w:r w:rsidRPr="0085494F">
        <w:rPr>
          <w:rFonts w:ascii="Times New Roman" w:hAnsi="Times New Roman" w:cs="Times New Roman"/>
        </w:rPr>
        <w:t>tanggal</w:t>
      </w:r>
      <w:proofErr w:type="spellEnd"/>
      <w:r w:rsidRPr="0085494F">
        <w:rPr>
          <w:rFonts w:ascii="Times New Roman" w:hAnsi="Times New Roman" w:cs="Times New Roman"/>
        </w:rPr>
        <w:t xml:space="preserve"> 25 </w:t>
      </w:r>
      <w:proofErr w:type="spellStart"/>
      <w:r w:rsidRPr="0085494F">
        <w:rPr>
          <w:rFonts w:ascii="Times New Roman" w:hAnsi="Times New Roman" w:cs="Times New Roman"/>
        </w:rPr>
        <w:t>Februari</w:t>
      </w:r>
      <w:proofErr w:type="spellEnd"/>
      <w:r w:rsidRPr="0085494F">
        <w:rPr>
          <w:rFonts w:ascii="Times New Roman" w:hAnsi="Times New Roman" w:cs="Times New Roman"/>
        </w:rPr>
        <w:t xml:space="preserve"> 2024, jam 13.05 WIB</w:t>
      </w:r>
    </w:p>
  </w:footnote>
  <w:footnote w:id="88">
    <w:p w14:paraId="5B04C8D9" w14:textId="72410CA3" w:rsidR="00C15278" w:rsidRPr="00961615" w:rsidRDefault="00C15278" w:rsidP="00B85BF2">
      <w:pPr>
        <w:pStyle w:val="FootnoteText"/>
        <w:ind w:firstLine="567"/>
        <w:jc w:val="both"/>
        <w:rPr>
          <w:rFonts w:ascii="Times New Roman" w:hAnsi="Times New Roman" w:cs="Times New Roman"/>
          <w:i/>
          <w:u w:val="single"/>
        </w:rPr>
      </w:pPr>
      <w:r w:rsidRPr="00961615">
        <w:rPr>
          <w:rStyle w:val="FootnoteReference"/>
          <w:rFonts w:ascii="Times New Roman" w:hAnsi="Times New Roman" w:cs="Times New Roman"/>
        </w:rPr>
        <w:footnoteRef/>
      </w:r>
      <w:r w:rsidRPr="00961615">
        <w:rPr>
          <w:rFonts w:ascii="Times New Roman" w:hAnsi="Times New Roman" w:cs="Times New Roman"/>
        </w:rPr>
        <w:t xml:space="preserve"> </w:t>
      </w:r>
      <w:r w:rsidRPr="00961615">
        <w:rPr>
          <w:rFonts w:ascii="Times New Roman" w:hAnsi="Times New Roman" w:cs="Times New Roman"/>
          <w:b/>
          <w:i/>
        </w:rPr>
        <w:t>Ibid</w:t>
      </w:r>
      <w:r w:rsidRPr="00961615">
        <w:rPr>
          <w:rFonts w:ascii="Times New Roman" w:hAnsi="Times New Roman" w:cs="Times New Roman"/>
        </w:rPr>
        <w:t xml:space="preserve">, di </w:t>
      </w:r>
      <w:proofErr w:type="spellStart"/>
      <w:r w:rsidRPr="00961615">
        <w:rPr>
          <w:rFonts w:ascii="Times New Roman" w:hAnsi="Times New Roman" w:cs="Times New Roman"/>
        </w:rPr>
        <w:t>akses</w:t>
      </w:r>
      <w:proofErr w:type="spellEnd"/>
      <w:r w:rsidRPr="00961615">
        <w:rPr>
          <w:rFonts w:ascii="Times New Roman" w:hAnsi="Times New Roman" w:cs="Times New Roman"/>
        </w:rPr>
        <w:t xml:space="preserve"> pada </w:t>
      </w:r>
      <w:proofErr w:type="spellStart"/>
      <w:r w:rsidRPr="00961615">
        <w:rPr>
          <w:rFonts w:ascii="Times New Roman" w:hAnsi="Times New Roman" w:cs="Times New Roman"/>
        </w:rPr>
        <w:t>tanggal</w:t>
      </w:r>
      <w:proofErr w:type="spellEnd"/>
      <w:r w:rsidRPr="00961615">
        <w:rPr>
          <w:rFonts w:ascii="Times New Roman" w:hAnsi="Times New Roman" w:cs="Times New Roman"/>
        </w:rPr>
        <w:t xml:space="preserve"> 25 </w:t>
      </w:r>
      <w:proofErr w:type="spellStart"/>
      <w:r w:rsidRPr="00961615">
        <w:rPr>
          <w:rFonts w:ascii="Times New Roman" w:hAnsi="Times New Roman" w:cs="Times New Roman"/>
        </w:rPr>
        <w:t>Februari</w:t>
      </w:r>
      <w:proofErr w:type="spellEnd"/>
      <w:r w:rsidRPr="00961615">
        <w:rPr>
          <w:rFonts w:ascii="Times New Roman" w:hAnsi="Times New Roman" w:cs="Times New Roman"/>
        </w:rPr>
        <w:t xml:space="preserve"> 2024, jam 13.25 WIB</w:t>
      </w:r>
    </w:p>
  </w:footnote>
  <w:footnote w:id="89">
    <w:p w14:paraId="3EF63FFD" w14:textId="67586C7F" w:rsidR="00C15278" w:rsidRPr="00CD5650" w:rsidRDefault="00C15278" w:rsidP="00CD5650">
      <w:pPr>
        <w:pStyle w:val="FootnoteText"/>
        <w:ind w:firstLine="567"/>
        <w:rPr>
          <w:rFonts w:ascii="Times New Roman" w:hAnsi="Times New Roman" w:cs="Times New Roman"/>
        </w:rPr>
      </w:pPr>
      <w:r w:rsidRPr="00CD5650">
        <w:rPr>
          <w:rStyle w:val="FootnoteReference"/>
          <w:rFonts w:ascii="Times New Roman" w:hAnsi="Times New Roman" w:cs="Times New Roman"/>
        </w:rPr>
        <w:footnoteRef/>
      </w:r>
      <w:r w:rsidRPr="00CD5650">
        <w:rPr>
          <w:rFonts w:ascii="Times New Roman" w:hAnsi="Times New Roman" w:cs="Times New Roman"/>
        </w:rPr>
        <w:t xml:space="preserve"> </w:t>
      </w:r>
      <w:r w:rsidRPr="00CD5650">
        <w:rPr>
          <w:rFonts w:ascii="Times New Roman" w:hAnsi="Times New Roman" w:cs="Times New Roman"/>
          <w:b/>
        </w:rPr>
        <w:t xml:space="preserve">Op. </w:t>
      </w:r>
      <w:proofErr w:type="spellStart"/>
      <w:r w:rsidRPr="00CD5650">
        <w:rPr>
          <w:rFonts w:ascii="Times New Roman" w:hAnsi="Times New Roman" w:cs="Times New Roman"/>
          <w:b/>
        </w:rPr>
        <w:t>Cit</w:t>
      </w:r>
      <w:proofErr w:type="spellEnd"/>
      <w:r w:rsidRPr="00CD5650">
        <w:rPr>
          <w:rFonts w:ascii="Times New Roman" w:hAnsi="Times New Roman" w:cs="Times New Roman"/>
        </w:rPr>
        <w:t xml:space="preserve">, Pruitt, Dean G &amp; Z. Rubin </w:t>
      </w:r>
      <w:proofErr w:type="spellStart"/>
      <w:r w:rsidRPr="00CD5650">
        <w:rPr>
          <w:rFonts w:ascii="Times New Roman" w:hAnsi="Times New Roman" w:cs="Times New Roman"/>
        </w:rPr>
        <w:t>hal</w:t>
      </w:r>
      <w:proofErr w:type="spellEnd"/>
      <w:r w:rsidRPr="00CD5650">
        <w:rPr>
          <w:rFonts w:ascii="Times New Roman" w:hAnsi="Times New Roman" w:cs="Times New Roman"/>
        </w:rPr>
        <w:t xml:space="preserve"> 15</w:t>
      </w:r>
    </w:p>
  </w:footnote>
  <w:footnote w:id="90">
    <w:p w14:paraId="41EC8F1D" w14:textId="0B8FECB5" w:rsidR="00C15278" w:rsidRPr="00CD5650" w:rsidRDefault="00C15278" w:rsidP="00CD5650">
      <w:pPr>
        <w:pStyle w:val="FootnoteText"/>
        <w:ind w:firstLine="567"/>
        <w:rPr>
          <w:rFonts w:ascii="Times New Roman" w:hAnsi="Times New Roman" w:cs="Times New Roman"/>
        </w:rPr>
      </w:pPr>
      <w:r w:rsidRPr="00CD5650">
        <w:rPr>
          <w:rStyle w:val="FootnoteReference"/>
          <w:rFonts w:ascii="Times New Roman" w:hAnsi="Times New Roman" w:cs="Times New Roman"/>
        </w:rPr>
        <w:footnoteRef/>
      </w:r>
      <w:r w:rsidRPr="00CD5650">
        <w:rPr>
          <w:rFonts w:ascii="Times New Roman" w:hAnsi="Times New Roman" w:cs="Times New Roman"/>
        </w:rPr>
        <w:t xml:space="preserve"> </w:t>
      </w:r>
      <w:r w:rsidRPr="00CD5650">
        <w:rPr>
          <w:rFonts w:ascii="Times New Roman" w:hAnsi="Times New Roman" w:cs="Times New Roman"/>
          <w:b/>
        </w:rPr>
        <w:t>Ibid</w:t>
      </w:r>
      <w:r w:rsidRPr="00CD5650">
        <w:rPr>
          <w:rFonts w:ascii="Times New Roman" w:hAnsi="Times New Roman" w:cs="Times New Roman"/>
        </w:rPr>
        <w:t>, Hal. 17</w:t>
      </w:r>
    </w:p>
  </w:footnote>
  <w:footnote w:id="91">
    <w:p w14:paraId="21483460" w14:textId="531E2CCA" w:rsidR="00C15278" w:rsidRDefault="00C15278" w:rsidP="00CD5650">
      <w:pPr>
        <w:pStyle w:val="FootnoteText"/>
        <w:ind w:firstLine="567"/>
      </w:pPr>
      <w:r>
        <w:rPr>
          <w:rStyle w:val="FootnoteReference"/>
        </w:rPr>
        <w:footnoteRef/>
      </w:r>
      <w:r>
        <w:t xml:space="preserve"> </w:t>
      </w:r>
      <w:r w:rsidRPr="00CD5650">
        <w:rPr>
          <w:rFonts w:ascii="Times New Roman" w:hAnsi="Times New Roman" w:cs="Times New Roman"/>
          <w:b/>
        </w:rPr>
        <w:t>Ibid</w:t>
      </w:r>
      <w:r w:rsidRPr="00CD5650">
        <w:rPr>
          <w:rFonts w:ascii="Times New Roman" w:hAnsi="Times New Roman" w:cs="Times New Roman"/>
        </w:rPr>
        <w:t>, H</w:t>
      </w:r>
      <w:r>
        <w:rPr>
          <w:rFonts w:ascii="Times New Roman" w:hAnsi="Times New Roman" w:cs="Times New Roman"/>
        </w:rPr>
        <w:t>al. 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D05AB" w14:textId="77777777" w:rsidR="00C15278" w:rsidRDefault="00C152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4964195"/>
      <w:docPartObj>
        <w:docPartGallery w:val="Page Numbers (Top of Page)"/>
        <w:docPartUnique/>
      </w:docPartObj>
    </w:sdtPr>
    <w:sdtEndPr>
      <w:rPr>
        <w:rFonts w:ascii="Times New Roman" w:hAnsi="Times New Roman" w:cs="Times New Roman"/>
        <w:b/>
        <w:bCs/>
        <w:noProof/>
      </w:rPr>
    </w:sdtEndPr>
    <w:sdtContent>
      <w:p w14:paraId="561B7908" w14:textId="58AD6717" w:rsidR="00C15278" w:rsidRPr="00DE4BAA" w:rsidRDefault="00C15278">
        <w:pPr>
          <w:pStyle w:val="Header"/>
          <w:jc w:val="right"/>
          <w:rPr>
            <w:rFonts w:ascii="Times New Roman" w:hAnsi="Times New Roman" w:cs="Times New Roman"/>
            <w:b/>
            <w:bCs/>
          </w:rPr>
        </w:pPr>
        <w:r w:rsidRPr="00DE4BAA">
          <w:rPr>
            <w:rFonts w:ascii="Times New Roman" w:hAnsi="Times New Roman" w:cs="Times New Roman"/>
            <w:b/>
            <w:bCs/>
          </w:rPr>
          <w:fldChar w:fldCharType="begin"/>
        </w:r>
        <w:r w:rsidRPr="00DE4BAA">
          <w:rPr>
            <w:rFonts w:ascii="Times New Roman" w:hAnsi="Times New Roman" w:cs="Times New Roman"/>
            <w:b/>
            <w:bCs/>
          </w:rPr>
          <w:instrText xml:space="preserve"> PAGE   \* MERGEFORMAT </w:instrText>
        </w:r>
        <w:r w:rsidRPr="00DE4BAA">
          <w:rPr>
            <w:rFonts w:ascii="Times New Roman" w:hAnsi="Times New Roman" w:cs="Times New Roman"/>
            <w:b/>
            <w:bCs/>
          </w:rPr>
          <w:fldChar w:fldCharType="separate"/>
        </w:r>
        <w:r>
          <w:rPr>
            <w:rFonts w:ascii="Times New Roman" w:hAnsi="Times New Roman" w:cs="Times New Roman"/>
            <w:b/>
            <w:bCs/>
            <w:noProof/>
          </w:rPr>
          <w:t>127</w:t>
        </w:r>
        <w:r w:rsidRPr="00DE4BAA">
          <w:rPr>
            <w:rFonts w:ascii="Times New Roman" w:hAnsi="Times New Roman" w:cs="Times New Roman"/>
            <w:b/>
            <w:bCs/>
            <w:noProof/>
          </w:rPr>
          <w:fldChar w:fldCharType="end"/>
        </w:r>
      </w:p>
    </w:sdtContent>
  </w:sdt>
  <w:p w14:paraId="00222122" w14:textId="77777777" w:rsidR="00C15278" w:rsidRDefault="00C152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BF90A" w14:textId="77777777" w:rsidR="00C15278" w:rsidRDefault="00C152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12FA6"/>
    <w:multiLevelType w:val="hybridMultilevel"/>
    <w:tmpl w:val="8E168210"/>
    <w:lvl w:ilvl="0" w:tplc="0409000F">
      <w:start w:val="1"/>
      <w:numFmt w:val="decimal"/>
      <w:lvlText w:val="%1."/>
      <w:lvlJc w:val="left"/>
      <w:pPr>
        <w:ind w:left="993" w:hanging="360"/>
      </w:pPr>
      <w:rPr>
        <w:rFonts w:hint="default"/>
      </w:rPr>
    </w:lvl>
    <w:lvl w:ilvl="1" w:tplc="04090019" w:tentative="1">
      <w:start w:val="1"/>
      <w:numFmt w:val="lowerLetter"/>
      <w:lvlText w:val="%2."/>
      <w:lvlJc w:val="left"/>
      <w:pPr>
        <w:ind w:left="1713" w:hanging="360"/>
      </w:pPr>
    </w:lvl>
    <w:lvl w:ilvl="2" w:tplc="0409001B" w:tentative="1">
      <w:start w:val="1"/>
      <w:numFmt w:val="lowerRoman"/>
      <w:lvlText w:val="%3."/>
      <w:lvlJc w:val="right"/>
      <w:pPr>
        <w:ind w:left="2433" w:hanging="180"/>
      </w:pPr>
    </w:lvl>
    <w:lvl w:ilvl="3" w:tplc="0409000F" w:tentative="1">
      <w:start w:val="1"/>
      <w:numFmt w:val="decimal"/>
      <w:lvlText w:val="%4."/>
      <w:lvlJc w:val="left"/>
      <w:pPr>
        <w:ind w:left="3153" w:hanging="360"/>
      </w:pPr>
    </w:lvl>
    <w:lvl w:ilvl="4" w:tplc="04090019" w:tentative="1">
      <w:start w:val="1"/>
      <w:numFmt w:val="lowerLetter"/>
      <w:lvlText w:val="%5."/>
      <w:lvlJc w:val="left"/>
      <w:pPr>
        <w:ind w:left="3873" w:hanging="360"/>
      </w:pPr>
    </w:lvl>
    <w:lvl w:ilvl="5" w:tplc="0409001B" w:tentative="1">
      <w:start w:val="1"/>
      <w:numFmt w:val="lowerRoman"/>
      <w:lvlText w:val="%6."/>
      <w:lvlJc w:val="right"/>
      <w:pPr>
        <w:ind w:left="4593" w:hanging="180"/>
      </w:pPr>
    </w:lvl>
    <w:lvl w:ilvl="6" w:tplc="0409000F" w:tentative="1">
      <w:start w:val="1"/>
      <w:numFmt w:val="decimal"/>
      <w:lvlText w:val="%7."/>
      <w:lvlJc w:val="left"/>
      <w:pPr>
        <w:ind w:left="5313" w:hanging="360"/>
      </w:pPr>
    </w:lvl>
    <w:lvl w:ilvl="7" w:tplc="04090019" w:tentative="1">
      <w:start w:val="1"/>
      <w:numFmt w:val="lowerLetter"/>
      <w:lvlText w:val="%8."/>
      <w:lvlJc w:val="left"/>
      <w:pPr>
        <w:ind w:left="6033" w:hanging="360"/>
      </w:pPr>
    </w:lvl>
    <w:lvl w:ilvl="8" w:tplc="0409001B" w:tentative="1">
      <w:start w:val="1"/>
      <w:numFmt w:val="lowerRoman"/>
      <w:lvlText w:val="%9."/>
      <w:lvlJc w:val="right"/>
      <w:pPr>
        <w:ind w:left="6753" w:hanging="180"/>
      </w:pPr>
    </w:lvl>
  </w:abstractNum>
  <w:abstractNum w:abstractNumId="1" w15:restartNumberingAfterBreak="0">
    <w:nsid w:val="02CB44EF"/>
    <w:multiLevelType w:val="hybridMultilevel"/>
    <w:tmpl w:val="B39E6810"/>
    <w:lvl w:ilvl="0" w:tplc="A54609DC">
      <w:start w:val="1"/>
      <w:numFmt w:val="low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EE0996"/>
    <w:multiLevelType w:val="hybridMultilevel"/>
    <w:tmpl w:val="2FC29246"/>
    <w:lvl w:ilvl="0" w:tplc="AB8ED5FA">
      <w:start w:val="1"/>
      <w:numFmt w:val="decimal"/>
      <w:lvlText w:val="%1."/>
      <w:lvlJc w:val="left"/>
      <w:pPr>
        <w:ind w:left="1080" w:hanging="360"/>
      </w:pPr>
      <w:rPr>
        <w:rFonts w:ascii="Times New Roman" w:hAnsi="Times New Roman" w:cs="Times New Roman" w:hint="default"/>
        <w:b/>
        <w:bCs/>
        <w:sz w:val="23"/>
      </w:rPr>
    </w:lvl>
    <w:lvl w:ilvl="1" w:tplc="04090019">
      <w:start w:val="1"/>
      <w:numFmt w:val="lowerLetter"/>
      <w:lvlText w:val="%2."/>
      <w:lvlJc w:val="left"/>
      <w:pPr>
        <w:ind w:left="1800" w:hanging="360"/>
      </w:pPr>
    </w:lvl>
    <w:lvl w:ilvl="2" w:tplc="04090019">
      <w:start w:val="1"/>
      <w:numFmt w:val="lowerLetter"/>
      <w:lvlText w:val="%3."/>
      <w:lvlJc w:val="left"/>
      <w:pPr>
        <w:ind w:left="2700" w:hanging="360"/>
      </w:pPr>
      <w:rPr>
        <w:rFonts w:hint="default"/>
        <w:color w:val="auto"/>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B00CB4"/>
    <w:multiLevelType w:val="hybridMultilevel"/>
    <w:tmpl w:val="10EEBB2A"/>
    <w:lvl w:ilvl="0" w:tplc="8962F90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05AD5B45"/>
    <w:multiLevelType w:val="hybridMultilevel"/>
    <w:tmpl w:val="FC0AA76C"/>
    <w:lvl w:ilvl="0" w:tplc="63589210">
      <w:start w:val="1"/>
      <w:numFmt w:val="lowerLetter"/>
      <w:lvlText w:val="%1."/>
      <w:lvlJc w:val="left"/>
      <w:pPr>
        <w:ind w:left="1440" w:hanging="360"/>
      </w:pPr>
      <w:rPr>
        <w:rFonts w:ascii="Times New Roman" w:hAnsi="Times New Roman" w:cs="Times New Roman" w:hint="default"/>
        <w:b w:val="0"/>
        <w:bCs/>
        <w:color w:val="auto"/>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615093F"/>
    <w:multiLevelType w:val="hybridMultilevel"/>
    <w:tmpl w:val="5E2C1DFA"/>
    <w:lvl w:ilvl="0" w:tplc="C5000B74">
      <w:start w:val="1"/>
      <w:numFmt w:val="upperLetter"/>
      <w:lvlText w:val="%1."/>
      <w:lvlJc w:val="left"/>
      <w:pPr>
        <w:ind w:left="720" w:hanging="360"/>
      </w:pPr>
      <w:rPr>
        <w:b/>
        <w:bCs/>
      </w:rPr>
    </w:lvl>
    <w:lvl w:ilvl="1" w:tplc="27765518">
      <w:start w:val="1"/>
      <w:numFmt w:val="upperLetter"/>
      <w:lvlText w:val="%2."/>
      <w:lvlJc w:val="left"/>
      <w:pPr>
        <w:ind w:left="1440" w:hanging="360"/>
      </w:pPr>
      <w:rPr>
        <w:rFonts w:ascii="Times New Roman" w:eastAsiaTheme="minorHAnsi" w:hAnsi="Times New Roman" w:cs="Times New Roman"/>
        <w:b/>
        <w:bCs/>
      </w:rPr>
    </w:lvl>
    <w:lvl w:ilvl="2" w:tplc="64BE6384">
      <w:start w:val="1"/>
      <w:numFmt w:val="decimal"/>
      <w:lvlText w:val="%3."/>
      <w:lvlJc w:val="left"/>
      <w:pPr>
        <w:ind w:left="2340" w:hanging="360"/>
      </w:pPr>
      <w:rPr>
        <w:rFonts w:hint="default"/>
      </w:rPr>
    </w:lvl>
    <w:lvl w:ilvl="3" w:tplc="C97E6ABA">
      <w:start w:val="1"/>
      <w:numFmt w:val="upperLetter"/>
      <w:lvlText w:val="%4&gt;"/>
      <w:lvlJc w:val="left"/>
      <w:pPr>
        <w:ind w:left="2880" w:hanging="360"/>
      </w:pPr>
      <w:rPr>
        <w:rFonts w:hint="default"/>
      </w:rPr>
    </w:lvl>
    <w:lvl w:ilvl="4" w:tplc="58042262">
      <w:start w:val="3"/>
      <w:numFmt w:val="lowerLetter"/>
      <w:lvlText w:val="%5."/>
      <w:lvlJc w:val="left"/>
      <w:pPr>
        <w:ind w:left="3600" w:hanging="360"/>
      </w:pPr>
      <w:rPr>
        <w:rFonts w:hint="default"/>
        <w:b w:val="0"/>
      </w:r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6285916"/>
    <w:multiLevelType w:val="hybridMultilevel"/>
    <w:tmpl w:val="DF1E3384"/>
    <w:lvl w:ilvl="0" w:tplc="FA7CF9F0">
      <w:start w:val="1"/>
      <w:numFmt w:val="lowerLetter"/>
      <w:lvlText w:val="%1."/>
      <w:lvlJc w:val="left"/>
      <w:pPr>
        <w:ind w:left="1211"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AF0C61"/>
    <w:multiLevelType w:val="hybridMultilevel"/>
    <w:tmpl w:val="C526D398"/>
    <w:lvl w:ilvl="0" w:tplc="3328CC64">
      <w:start w:val="1"/>
      <w:numFmt w:val="lowerLetter"/>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186D94"/>
    <w:multiLevelType w:val="hybridMultilevel"/>
    <w:tmpl w:val="FCDC1A8C"/>
    <w:lvl w:ilvl="0" w:tplc="D11CADB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200558"/>
    <w:multiLevelType w:val="hybridMultilevel"/>
    <w:tmpl w:val="48EC1440"/>
    <w:lvl w:ilvl="0" w:tplc="75BC0B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EF4D25"/>
    <w:multiLevelType w:val="hybridMultilevel"/>
    <w:tmpl w:val="97D8CBF2"/>
    <w:lvl w:ilvl="0" w:tplc="81B4675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6434A2"/>
    <w:multiLevelType w:val="hybridMultilevel"/>
    <w:tmpl w:val="5420D2B2"/>
    <w:lvl w:ilvl="0" w:tplc="B2A4CE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23E192C"/>
    <w:multiLevelType w:val="multilevel"/>
    <w:tmpl w:val="4CBAD778"/>
    <w:lvl w:ilvl="0">
      <w:start w:val="3"/>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color w:val="333333"/>
      </w:rPr>
    </w:lvl>
    <w:lvl w:ilvl="3">
      <w:start w:val="1"/>
      <w:numFmt w:val="upperLetter"/>
      <w:lvlText w:val="%4."/>
      <w:lvlJc w:val="left"/>
      <w:pPr>
        <w:ind w:left="2880" w:hanging="360"/>
      </w:pPr>
      <w:rPr>
        <w:rFonts w:hint="default"/>
        <w:color w:val="20202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sz w:val="24"/>
        <w:szCs w:val="24"/>
      </w:rPr>
    </w:lvl>
    <w:lvl w:ilvl="6">
      <w:start w:val="1"/>
      <w:numFmt w:val="decimal"/>
      <w:lvlText w:val="%7."/>
      <w:lvlJc w:val="left"/>
      <w:pPr>
        <w:tabs>
          <w:tab w:val="num" w:pos="5040"/>
        </w:tabs>
        <w:ind w:left="5040" w:hanging="360"/>
      </w:pPr>
      <w:rPr>
        <w:rFonts w:hint="default"/>
        <w:b w:val="0"/>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13DC25D5"/>
    <w:multiLevelType w:val="hybridMultilevel"/>
    <w:tmpl w:val="E176EEE8"/>
    <w:lvl w:ilvl="0" w:tplc="0409000F">
      <w:start w:val="1"/>
      <w:numFmt w:val="decimal"/>
      <w:lvlText w:val="%1."/>
      <w:lvlJc w:val="left"/>
      <w:pPr>
        <w:ind w:left="720" w:hanging="360"/>
      </w:pPr>
      <w:rPr>
        <w:rFonts w:hint="default"/>
        <w:color w:val="000000"/>
        <w:sz w:val="24"/>
        <w:szCs w:val="24"/>
      </w:rPr>
    </w:lvl>
    <w:lvl w:ilvl="1" w:tplc="91DE6AEC">
      <w:start w:val="1"/>
      <w:numFmt w:val="upperLetter"/>
      <w:lvlText w:val="%2."/>
      <w:lvlJc w:val="left"/>
      <w:pPr>
        <w:ind w:left="1440" w:hanging="360"/>
      </w:pPr>
      <w:rPr>
        <w:rFonts w:hint="default"/>
        <w:i w:val="0"/>
      </w:rPr>
    </w:lvl>
    <w:lvl w:ilvl="2" w:tplc="04090019">
      <w:start w:val="1"/>
      <w:numFmt w:val="lowerLetter"/>
      <w:lvlText w:val="%3."/>
      <w:lvlJc w:val="left"/>
      <w:pPr>
        <w:ind w:left="2340" w:hanging="360"/>
      </w:pPr>
      <w:rPr>
        <w:rFonts w:hint="default"/>
        <w:b/>
        <w:sz w:val="24"/>
        <w:szCs w:val="24"/>
      </w:rPr>
    </w:lvl>
    <w:lvl w:ilvl="3" w:tplc="9BFA586A">
      <w:start w:val="1"/>
      <w:numFmt w:val="lowerLetter"/>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394D6C"/>
    <w:multiLevelType w:val="hybridMultilevel"/>
    <w:tmpl w:val="D10AE3AC"/>
    <w:lvl w:ilvl="0" w:tplc="F7041208">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933E48"/>
    <w:multiLevelType w:val="hybridMultilevel"/>
    <w:tmpl w:val="E544DD4E"/>
    <w:lvl w:ilvl="0" w:tplc="C636A1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CF2C5F"/>
    <w:multiLevelType w:val="hybridMultilevel"/>
    <w:tmpl w:val="2D905628"/>
    <w:lvl w:ilvl="0" w:tplc="DD4AE986">
      <w:start w:val="1"/>
      <w:numFmt w:val="upperLetter"/>
      <w:lvlText w:val="%1."/>
      <w:lvlJc w:val="left"/>
      <w:pPr>
        <w:ind w:left="1080" w:hanging="360"/>
      </w:pPr>
      <w:rPr>
        <w:rFonts w:ascii="Times New Roman" w:eastAsiaTheme="minorHAnsi" w:hAnsi="Times New Roman" w:cs="Times New Roman"/>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CD5CCD76">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6FE420E"/>
    <w:multiLevelType w:val="hybridMultilevel"/>
    <w:tmpl w:val="84984BC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19255945"/>
    <w:multiLevelType w:val="hybridMultilevel"/>
    <w:tmpl w:val="24B6BC2A"/>
    <w:lvl w:ilvl="0" w:tplc="38FC7F26">
      <w:start w:val="1"/>
      <w:numFmt w:val="lowerLetter"/>
      <w:lvlText w:val="%1."/>
      <w:lvlJc w:val="left"/>
      <w:pPr>
        <w:ind w:left="1211" w:hanging="360"/>
      </w:pPr>
      <w:rPr>
        <w:rFonts w:ascii="Times New Roman" w:hAnsi="Times New Roman" w:cs="Times New Roman" w:hint="default"/>
        <w:b w:val="0"/>
        <w:sz w:val="24"/>
        <w:szCs w:val="24"/>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9" w15:restartNumberingAfterBreak="0">
    <w:nsid w:val="1D335E1F"/>
    <w:multiLevelType w:val="hybridMultilevel"/>
    <w:tmpl w:val="E0DCD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DE3369D"/>
    <w:multiLevelType w:val="hybridMultilevel"/>
    <w:tmpl w:val="DCC05DD8"/>
    <w:lvl w:ilvl="0" w:tplc="BBA8ADDC">
      <w:start w:val="1"/>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E001F63"/>
    <w:multiLevelType w:val="hybridMultilevel"/>
    <w:tmpl w:val="1F72C43E"/>
    <w:lvl w:ilvl="0" w:tplc="F3C43DF0">
      <w:start w:val="1"/>
      <w:numFmt w:val="lowerLetter"/>
      <w:lvlText w:val="%1."/>
      <w:lvlJc w:val="left"/>
      <w:pPr>
        <w:ind w:left="1211" w:hanging="360"/>
      </w:pPr>
      <w:rPr>
        <w:rFonts w:ascii="Times New Roman" w:hAnsi="Times New Roman" w:cs="Times New Roman" w:hint="default"/>
        <w:b w:val="0"/>
        <w:sz w:val="24"/>
        <w:szCs w:val="24"/>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2" w15:restartNumberingAfterBreak="0">
    <w:nsid w:val="1E6368C3"/>
    <w:multiLevelType w:val="hybridMultilevel"/>
    <w:tmpl w:val="7D767E6C"/>
    <w:lvl w:ilvl="0" w:tplc="352895BA">
      <w:start w:val="1"/>
      <w:numFmt w:val="decimal"/>
      <w:lvlText w:val="%1)"/>
      <w:lvlJc w:val="left"/>
      <w:pPr>
        <w:ind w:left="786" w:hanging="360"/>
      </w:pPr>
      <w:rPr>
        <w:rFonts w:asciiTheme="minorHAnsi" w:hAnsiTheme="minorHAnsi" w:cstheme="minorBidi" w:hint="default"/>
        <w:sz w:val="22"/>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15:restartNumberingAfterBreak="0">
    <w:nsid w:val="1E834522"/>
    <w:multiLevelType w:val="hybridMultilevel"/>
    <w:tmpl w:val="376C9C44"/>
    <w:lvl w:ilvl="0" w:tplc="5EF4282A">
      <w:start w:val="1"/>
      <w:numFmt w:val="lowerLetter"/>
      <w:lvlText w:val="%1."/>
      <w:lvlJc w:val="left"/>
      <w:pPr>
        <w:ind w:left="1931" w:hanging="360"/>
      </w:pPr>
      <w:rPr>
        <w:rFonts w:hint="default"/>
        <w:b w:val="0"/>
      </w:r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24" w15:restartNumberingAfterBreak="0">
    <w:nsid w:val="1FFA6EA4"/>
    <w:multiLevelType w:val="hybridMultilevel"/>
    <w:tmpl w:val="CA16533A"/>
    <w:lvl w:ilvl="0" w:tplc="DE54CAD8">
      <w:start w:val="1"/>
      <w:numFmt w:val="decimal"/>
      <w:lvlText w:val="%1."/>
      <w:lvlJc w:val="left"/>
      <w:pPr>
        <w:ind w:left="99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2F07EEE"/>
    <w:multiLevelType w:val="hybridMultilevel"/>
    <w:tmpl w:val="EDB26732"/>
    <w:lvl w:ilvl="0" w:tplc="0409000F">
      <w:start w:val="1"/>
      <w:numFmt w:val="decimal"/>
      <w:lvlText w:val="%1."/>
      <w:lvlJc w:val="lef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 w15:restartNumberingAfterBreak="0">
    <w:nsid w:val="230C3DCB"/>
    <w:multiLevelType w:val="hybridMultilevel"/>
    <w:tmpl w:val="86C2669C"/>
    <w:lvl w:ilvl="0" w:tplc="7E66AA0E">
      <w:start w:val="1"/>
      <w:numFmt w:val="decimal"/>
      <w:lvlText w:val="%1."/>
      <w:lvlJc w:val="left"/>
      <w:pPr>
        <w:ind w:left="2624"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48E0EEC"/>
    <w:multiLevelType w:val="hybridMultilevel"/>
    <w:tmpl w:val="4ECC572C"/>
    <w:lvl w:ilvl="0" w:tplc="781C5C32">
      <w:start w:val="1"/>
      <w:numFmt w:val="lowerLetter"/>
      <w:lvlText w:val="%1."/>
      <w:lvlJc w:val="left"/>
      <w:pPr>
        <w:ind w:left="1211"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9F54755"/>
    <w:multiLevelType w:val="hybridMultilevel"/>
    <w:tmpl w:val="733C63F6"/>
    <w:lvl w:ilvl="0" w:tplc="7E66AA0E">
      <w:start w:val="1"/>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A634E4E"/>
    <w:multiLevelType w:val="hybridMultilevel"/>
    <w:tmpl w:val="056C3D84"/>
    <w:lvl w:ilvl="0" w:tplc="69182890">
      <w:start w:val="1"/>
      <w:numFmt w:val="lowerLetter"/>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0D80141"/>
    <w:multiLevelType w:val="hybridMultilevel"/>
    <w:tmpl w:val="814254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1EF5AB7"/>
    <w:multiLevelType w:val="hybridMultilevel"/>
    <w:tmpl w:val="CC28C864"/>
    <w:lvl w:ilvl="0" w:tplc="0D2E1B3E">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1F67AA5"/>
    <w:multiLevelType w:val="hybridMultilevel"/>
    <w:tmpl w:val="A2FE6572"/>
    <w:lvl w:ilvl="0" w:tplc="53320FE8">
      <w:start w:val="1"/>
      <w:numFmt w:val="decimal"/>
      <w:lvlText w:val="%1."/>
      <w:lvlJc w:val="left"/>
      <w:pPr>
        <w:ind w:left="1080" w:hanging="360"/>
      </w:pPr>
      <w:rPr>
        <w:rFonts w:asciiTheme="minorHAnsi" w:hAnsiTheme="minorHAnsi" w:cstheme="minorBid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2906BBE"/>
    <w:multiLevelType w:val="hybridMultilevel"/>
    <w:tmpl w:val="DC6EE982"/>
    <w:lvl w:ilvl="0" w:tplc="B9FCA94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64A055C"/>
    <w:multiLevelType w:val="hybridMultilevel"/>
    <w:tmpl w:val="7BAA92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370E5350"/>
    <w:multiLevelType w:val="multilevel"/>
    <w:tmpl w:val="CC627914"/>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color w:val="333333"/>
      </w:rPr>
    </w:lvl>
    <w:lvl w:ilvl="3">
      <w:start w:val="1"/>
      <w:numFmt w:val="upperLetter"/>
      <w:lvlText w:val="%4."/>
      <w:lvlJc w:val="left"/>
      <w:pPr>
        <w:ind w:left="2880" w:hanging="360"/>
      </w:pPr>
      <w:rPr>
        <w:rFonts w:hint="default"/>
        <w:color w:val="202020"/>
        <w:sz w:val="24"/>
        <w:szCs w:val="24"/>
      </w:rPr>
    </w:lvl>
    <w:lvl w:ilvl="4">
      <w:start w:val="1"/>
      <w:numFmt w:val="upperLetter"/>
      <w:lvlText w:val="%5."/>
      <w:lvlJc w:val="left"/>
      <w:pPr>
        <w:ind w:left="644" w:hanging="360"/>
      </w:pPr>
      <w:rPr>
        <w:rFonts w:hint="default"/>
        <w:sz w:val="24"/>
        <w:szCs w:val="24"/>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15:restartNumberingAfterBreak="0">
    <w:nsid w:val="38653259"/>
    <w:multiLevelType w:val="hybridMultilevel"/>
    <w:tmpl w:val="77A4698A"/>
    <w:lvl w:ilvl="0" w:tplc="ECFE4E48">
      <w:start w:val="1"/>
      <w:numFmt w:val="lowerLetter"/>
      <w:lvlText w:val="%1."/>
      <w:lvlJc w:val="left"/>
      <w:pPr>
        <w:ind w:left="1211"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BB41F85"/>
    <w:multiLevelType w:val="hybridMultilevel"/>
    <w:tmpl w:val="8D1A939E"/>
    <w:lvl w:ilvl="0" w:tplc="BC405B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BC00808"/>
    <w:multiLevelType w:val="multilevel"/>
    <w:tmpl w:val="96608234"/>
    <w:lvl w:ilvl="0">
      <w:start w:val="2"/>
      <w:numFmt w:val="lowerLetter"/>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color w:val="333333"/>
      </w:rPr>
    </w:lvl>
    <w:lvl w:ilvl="3">
      <w:start w:val="1"/>
      <w:numFmt w:val="lowerLetter"/>
      <w:lvlText w:val="%4."/>
      <w:lvlJc w:val="left"/>
      <w:pPr>
        <w:ind w:left="2880" w:hanging="360"/>
      </w:pPr>
      <w:rPr>
        <w:rFonts w:hint="default"/>
        <w:color w:val="202020"/>
        <w:sz w:val="24"/>
        <w:szCs w:val="24"/>
      </w:rPr>
    </w:lvl>
    <w:lvl w:ilvl="4">
      <w:start w:val="1"/>
      <w:numFmt w:val="upperLetter"/>
      <w:lvlText w:val="%5."/>
      <w:lvlJc w:val="left"/>
      <w:pPr>
        <w:ind w:left="644" w:hanging="360"/>
      </w:pPr>
      <w:rPr>
        <w:rFonts w:hint="default"/>
        <w:sz w:val="24"/>
        <w:szCs w:val="24"/>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9" w15:restartNumberingAfterBreak="0">
    <w:nsid w:val="3C607946"/>
    <w:multiLevelType w:val="hybridMultilevel"/>
    <w:tmpl w:val="1F661574"/>
    <w:lvl w:ilvl="0" w:tplc="51824EA6">
      <w:start w:val="1"/>
      <w:numFmt w:val="decimal"/>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3C8916E4"/>
    <w:multiLevelType w:val="hybridMultilevel"/>
    <w:tmpl w:val="15AE2B40"/>
    <w:lvl w:ilvl="0" w:tplc="B2F03AEE">
      <w:start w:val="1"/>
      <w:numFmt w:val="decimal"/>
      <w:lvlText w:val="%1."/>
      <w:lvlJc w:val="left"/>
      <w:pPr>
        <w:ind w:left="2160" w:hanging="360"/>
      </w:pPr>
      <w:rPr>
        <w:rFonts w:ascii="Times New Roman" w:eastAsiaTheme="minorHAnsi" w:hAnsi="Times New Roman" w:cs="Times New Roman"/>
      </w:rPr>
    </w:lvl>
    <w:lvl w:ilvl="1" w:tplc="A188833C">
      <w:start w:val="1"/>
      <w:numFmt w:val="upperLetter"/>
      <w:lvlText w:val="%2."/>
      <w:lvlJc w:val="left"/>
      <w:pPr>
        <w:ind w:left="2880" w:hanging="360"/>
      </w:pPr>
      <w:rPr>
        <w:rFonts w:hint="default"/>
        <w:b/>
      </w:rPr>
    </w:lvl>
    <w:lvl w:ilvl="2" w:tplc="B46AFB84">
      <w:start w:val="1"/>
      <w:numFmt w:val="lowerLetter"/>
      <w:lvlText w:val="%3."/>
      <w:lvlJc w:val="left"/>
      <w:pPr>
        <w:ind w:left="3780" w:hanging="360"/>
      </w:pPr>
      <w:rPr>
        <w:rFonts w:hint="default"/>
        <w:b/>
        <w:color w:val="000000"/>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3FB430CB"/>
    <w:multiLevelType w:val="multilevel"/>
    <w:tmpl w:val="F61E8E38"/>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color w:val="333333"/>
      </w:rPr>
    </w:lvl>
    <w:lvl w:ilvl="3">
      <w:start w:val="1"/>
      <w:numFmt w:val="upperLetter"/>
      <w:lvlText w:val="%4."/>
      <w:lvlJc w:val="left"/>
      <w:pPr>
        <w:ind w:left="2880" w:hanging="360"/>
      </w:pPr>
      <w:rPr>
        <w:rFonts w:hint="default"/>
        <w:color w:val="202020"/>
        <w:sz w:val="24"/>
        <w:szCs w:val="24"/>
      </w:rPr>
    </w:lvl>
    <w:lvl w:ilvl="4">
      <w:start w:val="1"/>
      <w:numFmt w:val="upperLetter"/>
      <w:lvlText w:val="%5."/>
      <w:lvlJc w:val="left"/>
      <w:pPr>
        <w:ind w:left="644" w:hanging="360"/>
      </w:pPr>
      <w:rPr>
        <w:rFonts w:hint="default"/>
        <w:sz w:val="24"/>
        <w:szCs w:val="24"/>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2422D31"/>
    <w:multiLevelType w:val="hybridMultilevel"/>
    <w:tmpl w:val="B486EA14"/>
    <w:lvl w:ilvl="0" w:tplc="20407C0E">
      <w:start w:val="1"/>
      <w:numFmt w:val="lowerLetter"/>
      <w:lvlText w:val="%1."/>
      <w:lvlJc w:val="left"/>
      <w:pPr>
        <w:ind w:left="1211"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2F27ED8"/>
    <w:multiLevelType w:val="hybridMultilevel"/>
    <w:tmpl w:val="DCB22AB4"/>
    <w:lvl w:ilvl="0" w:tplc="82AEE068">
      <w:start w:val="1"/>
      <w:numFmt w:val="upp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36B19C6"/>
    <w:multiLevelType w:val="multilevel"/>
    <w:tmpl w:val="96282AB4"/>
    <w:lvl w:ilvl="0">
      <w:start w:val="3"/>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color w:val="333333"/>
      </w:rPr>
    </w:lvl>
    <w:lvl w:ilvl="3">
      <w:start w:val="1"/>
      <w:numFmt w:val="decimal"/>
      <w:lvlText w:val="%4."/>
      <w:lvlJc w:val="left"/>
      <w:pPr>
        <w:ind w:left="2880" w:hanging="360"/>
      </w:pPr>
      <w:rPr>
        <w:rFonts w:ascii="Times New Roman" w:hAnsi="Times New Roman" w:cs="Times New Roman" w:hint="default"/>
        <w:b w:val="0"/>
        <w:color w:val="202020"/>
        <w:sz w:val="24"/>
        <w:szCs w:val="24"/>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sz w:val="24"/>
        <w:szCs w:val="24"/>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5" w15:restartNumberingAfterBreak="0">
    <w:nsid w:val="477633D5"/>
    <w:multiLevelType w:val="hybridMultilevel"/>
    <w:tmpl w:val="BFD25488"/>
    <w:lvl w:ilvl="0" w:tplc="7BE4658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8E24212"/>
    <w:multiLevelType w:val="hybridMultilevel"/>
    <w:tmpl w:val="0DE447EC"/>
    <w:lvl w:ilvl="0" w:tplc="E63C1676">
      <w:start w:val="1"/>
      <w:numFmt w:val="decimal"/>
      <w:lvlText w:val="%1."/>
      <w:lvlJc w:val="left"/>
      <w:pPr>
        <w:ind w:left="1080" w:hanging="360"/>
      </w:pPr>
      <w:rPr>
        <w:rFonts w:asciiTheme="minorHAnsi" w:hAnsiTheme="minorHAnsi" w:cstheme="minorBidi" w:hint="default"/>
        <w:sz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4EDA53CF"/>
    <w:multiLevelType w:val="hybridMultilevel"/>
    <w:tmpl w:val="FACA9F82"/>
    <w:lvl w:ilvl="0" w:tplc="DAC8BD7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1FF7832"/>
    <w:multiLevelType w:val="multilevel"/>
    <w:tmpl w:val="714CF3C6"/>
    <w:lvl w:ilvl="0">
      <w:start w:val="3"/>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color w:val="auto"/>
      </w:rPr>
    </w:lvl>
    <w:lvl w:ilvl="3">
      <w:start w:val="1"/>
      <w:numFmt w:val="upperLetter"/>
      <w:lvlText w:val="%4."/>
      <w:lvlJc w:val="left"/>
      <w:pPr>
        <w:ind w:left="2880" w:hanging="360"/>
      </w:pPr>
      <w:rPr>
        <w:rFonts w:hint="default"/>
        <w:color w:val="202020"/>
        <w:sz w:val="24"/>
        <w:szCs w:val="24"/>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sz w:val="24"/>
        <w:szCs w:val="24"/>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9" w15:restartNumberingAfterBreak="0">
    <w:nsid w:val="53A066AB"/>
    <w:multiLevelType w:val="hybridMultilevel"/>
    <w:tmpl w:val="D4DA579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0" w15:restartNumberingAfterBreak="0">
    <w:nsid w:val="54591D86"/>
    <w:multiLevelType w:val="hybridMultilevel"/>
    <w:tmpl w:val="F4B0BDD4"/>
    <w:lvl w:ilvl="0" w:tplc="0C64B12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5DF15D4"/>
    <w:multiLevelType w:val="multilevel"/>
    <w:tmpl w:val="50DEBF56"/>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ascii="Times New Roman" w:hAnsi="Times New Roman" w:cs="Times New Roman" w:hint="default"/>
        <w:sz w:val="24"/>
        <w:szCs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6BB09B0"/>
    <w:multiLevelType w:val="hybridMultilevel"/>
    <w:tmpl w:val="C0F8A2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7936796"/>
    <w:multiLevelType w:val="hybridMultilevel"/>
    <w:tmpl w:val="71C644C0"/>
    <w:lvl w:ilvl="0" w:tplc="5952121A">
      <w:start w:val="1"/>
      <w:numFmt w:val="lowerLetter"/>
      <w:lvlText w:val="%1."/>
      <w:lvlJc w:val="left"/>
      <w:pPr>
        <w:ind w:left="1211"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8E92866"/>
    <w:multiLevelType w:val="hybridMultilevel"/>
    <w:tmpl w:val="398AF16E"/>
    <w:lvl w:ilvl="0" w:tplc="BA76DCAC">
      <w:start w:val="1"/>
      <w:numFmt w:val="lowerLetter"/>
      <w:lvlText w:val="%1."/>
      <w:lvlJc w:val="left"/>
      <w:pPr>
        <w:ind w:left="1211" w:hanging="360"/>
      </w:pPr>
      <w:rPr>
        <w:rFonts w:ascii="Times New Roman" w:hAnsi="Times New Roman" w:cs="Times New Roman" w:hint="default"/>
        <w:sz w:val="24"/>
        <w:szCs w:val="24"/>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5" w15:restartNumberingAfterBreak="0">
    <w:nsid w:val="59F67BD3"/>
    <w:multiLevelType w:val="hybridMultilevel"/>
    <w:tmpl w:val="265877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5BCB37DC"/>
    <w:multiLevelType w:val="hybridMultilevel"/>
    <w:tmpl w:val="9B2EAD12"/>
    <w:lvl w:ilvl="0" w:tplc="3FD652C2">
      <w:start w:val="1"/>
      <w:numFmt w:val="lowerLetter"/>
      <w:lvlText w:val="%1."/>
      <w:lvlJc w:val="left"/>
      <w:pPr>
        <w:ind w:left="786" w:hanging="360"/>
      </w:pPr>
      <w:rPr>
        <w:rFonts w:hint="default"/>
        <w:color w:val="000000"/>
        <w:sz w:val="24"/>
      </w:rPr>
    </w:lvl>
    <w:lvl w:ilvl="1" w:tplc="04090019">
      <w:start w:val="1"/>
      <w:numFmt w:val="lowerLetter"/>
      <w:lvlText w:val="%2."/>
      <w:lvlJc w:val="left"/>
      <w:pPr>
        <w:ind w:left="1506" w:hanging="360"/>
      </w:pPr>
    </w:lvl>
    <w:lvl w:ilvl="2" w:tplc="8F6C946A">
      <w:start w:val="1"/>
      <w:numFmt w:val="decimal"/>
      <w:lvlText w:val="%3."/>
      <w:lvlJc w:val="left"/>
      <w:pPr>
        <w:ind w:left="2406" w:hanging="360"/>
      </w:pPr>
      <w:rPr>
        <w:rFonts w:hint="default"/>
      </w:r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7" w15:restartNumberingAfterBreak="0">
    <w:nsid w:val="5E12346F"/>
    <w:multiLevelType w:val="multilevel"/>
    <w:tmpl w:val="9CCCEC2A"/>
    <w:lvl w:ilvl="0">
      <w:start w:val="3"/>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color w:val="auto"/>
      </w:rPr>
    </w:lvl>
    <w:lvl w:ilvl="3">
      <w:start w:val="1"/>
      <w:numFmt w:val="upperLetter"/>
      <w:lvlText w:val="%4."/>
      <w:lvlJc w:val="left"/>
      <w:pPr>
        <w:ind w:left="2880" w:hanging="360"/>
      </w:pPr>
      <w:rPr>
        <w:rFonts w:hint="default"/>
        <w:color w:val="20202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sz w:val="24"/>
        <w:szCs w:val="24"/>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8" w15:restartNumberingAfterBreak="0">
    <w:nsid w:val="5E8B36D7"/>
    <w:multiLevelType w:val="hybridMultilevel"/>
    <w:tmpl w:val="3448F772"/>
    <w:lvl w:ilvl="0" w:tplc="2F5C5E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E913D35"/>
    <w:multiLevelType w:val="hybridMultilevel"/>
    <w:tmpl w:val="9F78299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15:restartNumberingAfterBreak="0">
    <w:nsid w:val="61E84FFC"/>
    <w:multiLevelType w:val="hybridMultilevel"/>
    <w:tmpl w:val="2402C4E8"/>
    <w:lvl w:ilvl="0" w:tplc="A3766D30">
      <w:start w:val="1"/>
      <w:numFmt w:val="lowerLetter"/>
      <w:lvlText w:val="%1."/>
      <w:lvlJc w:val="left"/>
      <w:pPr>
        <w:ind w:left="1146" w:hanging="360"/>
      </w:pPr>
      <w:rPr>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1" w15:restartNumberingAfterBreak="0">
    <w:nsid w:val="64F66D09"/>
    <w:multiLevelType w:val="hybridMultilevel"/>
    <w:tmpl w:val="0DEED2BE"/>
    <w:lvl w:ilvl="0" w:tplc="2CA0797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2" w15:restartNumberingAfterBreak="0">
    <w:nsid w:val="6643722A"/>
    <w:multiLevelType w:val="multilevel"/>
    <w:tmpl w:val="D7B25AEC"/>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ascii="Times New Roman" w:hAnsi="Times New Roman" w:cs="Times New Roman" w:hint="default"/>
        <w:sz w:val="24"/>
        <w:szCs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6812FD5"/>
    <w:multiLevelType w:val="hybridMultilevel"/>
    <w:tmpl w:val="79342D6C"/>
    <w:lvl w:ilvl="0" w:tplc="D8000264">
      <w:start w:val="1"/>
      <w:numFmt w:val="upp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4" w15:restartNumberingAfterBreak="0">
    <w:nsid w:val="69344597"/>
    <w:multiLevelType w:val="hybridMultilevel"/>
    <w:tmpl w:val="D1F640F2"/>
    <w:lvl w:ilvl="0" w:tplc="032E3CD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5" w15:restartNumberingAfterBreak="0">
    <w:nsid w:val="6B016363"/>
    <w:multiLevelType w:val="hybridMultilevel"/>
    <w:tmpl w:val="DC96FD1C"/>
    <w:lvl w:ilvl="0" w:tplc="F732DC6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6" w15:restartNumberingAfterBreak="0">
    <w:nsid w:val="6D8E36A8"/>
    <w:multiLevelType w:val="hybridMultilevel"/>
    <w:tmpl w:val="7A46426A"/>
    <w:lvl w:ilvl="0" w:tplc="8A02F6E6">
      <w:start w:val="1"/>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E5760E9"/>
    <w:multiLevelType w:val="hybridMultilevel"/>
    <w:tmpl w:val="AA40FC6E"/>
    <w:lvl w:ilvl="0" w:tplc="93ACCA68">
      <w:start w:val="1"/>
      <w:numFmt w:val="bullet"/>
      <w:lvlText w:val="-"/>
      <w:lvlJc w:val="left"/>
      <w:pPr>
        <w:ind w:left="1440" w:hanging="360"/>
      </w:pPr>
      <w:rPr>
        <w:rFonts w:ascii="Times New Roman" w:eastAsiaTheme="minorHAnsi" w:hAnsi="Times New Roman" w:cs="Times New Roman" w:hint="default"/>
        <w:b/>
        <w:bC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6F36347C"/>
    <w:multiLevelType w:val="hybridMultilevel"/>
    <w:tmpl w:val="74488208"/>
    <w:lvl w:ilvl="0" w:tplc="C0620DD4">
      <w:start w:val="1"/>
      <w:numFmt w:val="lowerLetter"/>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2FA2071"/>
    <w:multiLevelType w:val="hybridMultilevel"/>
    <w:tmpl w:val="C19E7FE6"/>
    <w:lvl w:ilvl="0" w:tplc="097092C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4A703CB"/>
    <w:multiLevelType w:val="hybridMultilevel"/>
    <w:tmpl w:val="C6D2F878"/>
    <w:lvl w:ilvl="0" w:tplc="4EC2F83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1" w15:restartNumberingAfterBreak="0">
    <w:nsid w:val="7790166B"/>
    <w:multiLevelType w:val="hybridMultilevel"/>
    <w:tmpl w:val="56462EC0"/>
    <w:lvl w:ilvl="0" w:tplc="A204158C">
      <w:start w:val="1"/>
      <w:numFmt w:val="lowerLetter"/>
      <w:lvlText w:val="%1."/>
      <w:lvlJc w:val="left"/>
      <w:pPr>
        <w:ind w:left="142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BA25B0D"/>
    <w:multiLevelType w:val="hybridMultilevel"/>
    <w:tmpl w:val="971209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D3D5D51"/>
    <w:multiLevelType w:val="hybridMultilevel"/>
    <w:tmpl w:val="3E407A1C"/>
    <w:lvl w:ilvl="0" w:tplc="E8B63008">
      <w:start w:val="1"/>
      <w:numFmt w:val="upperLetter"/>
      <w:lvlText w:val="%1."/>
      <w:lvlJc w:val="left"/>
      <w:pPr>
        <w:ind w:left="1440" w:hanging="360"/>
      </w:pPr>
      <w:rPr>
        <w:rFonts w:ascii="Times New Roman" w:eastAsiaTheme="minorHAnsi" w:hAnsi="Times New Roman" w:cs="Times New Roman"/>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4" w15:restartNumberingAfterBreak="0">
    <w:nsid w:val="7D991C60"/>
    <w:multiLevelType w:val="hybridMultilevel"/>
    <w:tmpl w:val="54B0347C"/>
    <w:lvl w:ilvl="0" w:tplc="F69204C4">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5" w15:restartNumberingAfterBreak="0">
    <w:nsid w:val="7DFF01D0"/>
    <w:multiLevelType w:val="hybridMultilevel"/>
    <w:tmpl w:val="5412AB3C"/>
    <w:lvl w:ilvl="0" w:tplc="E03A92C6">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E252F0E"/>
    <w:multiLevelType w:val="hybridMultilevel"/>
    <w:tmpl w:val="A6242966"/>
    <w:lvl w:ilvl="0" w:tplc="A3AC9D42">
      <w:start w:val="1"/>
      <w:numFmt w:val="decimal"/>
      <w:lvlText w:val="%1."/>
      <w:lvlJc w:val="left"/>
      <w:pPr>
        <w:ind w:left="1080" w:hanging="360"/>
      </w:pPr>
      <w:rPr>
        <w:rFonts w:ascii="Times New Roman" w:hAnsi="Times New Roman" w:cs="Times New Roman" w:hint="default"/>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7E6C41D0"/>
    <w:multiLevelType w:val="multilevel"/>
    <w:tmpl w:val="64FEC012"/>
    <w:lvl w:ilvl="0">
      <w:start w:val="3"/>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sz w:val="24"/>
        <w:szCs w:val="24"/>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8" w15:restartNumberingAfterBreak="0">
    <w:nsid w:val="7E8A4B6F"/>
    <w:multiLevelType w:val="hybridMultilevel"/>
    <w:tmpl w:val="14C2BF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F8730C5"/>
    <w:multiLevelType w:val="multilevel"/>
    <w:tmpl w:val="0AA6CD4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40"/>
  </w:num>
  <w:num w:numId="3">
    <w:abstractNumId w:val="10"/>
  </w:num>
  <w:num w:numId="4">
    <w:abstractNumId w:val="69"/>
  </w:num>
  <w:num w:numId="5">
    <w:abstractNumId w:val="47"/>
  </w:num>
  <w:num w:numId="6">
    <w:abstractNumId w:val="19"/>
  </w:num>
  <w:num w:numId="7">
    <w:abstractNumId w:val="50"/>
  </w:num>
  <w:num w:numId="8">
    <w:abstractNumId w:val="45"/>
  </w:num>
  <w:num w:numId="9">
    <w:abstractNumId w:val="78"/>
  </w:num>
  <w:num w:numId="10">
    <w:abstractNumId w:val="55"/>
  </w:num>
  <w:num w:numId="11">
    <w:abstractNumId w:val="0"/>
  </w:num>
  <w:num w:numId="12">
    <w:abstractNumId w:val="67"/>
  </w:num>
  <w:num w:numId="13">
    <w:abstractNumId w:val="75"/>
  </w:num>
  <w:num w:numId="14">
    <w:abstractNumId w:val="2"/>
  </w:num>
  <w:num w:numId="15">
    <w:abstractNumId w:val="4"/>
  </w:num>
  <w:num w:numId="16">
    <w:abstractNumId w:val="58"/>
  </w:num>
  <w:num w:numId="17">
    <w:abstractNumId w:val="5"/>
  </w:num>
  <w:num w:numId="18">
    <w:abstractNumId w:val="73"/>
  </w:num>
  <w:num w:numId="19">
    <w:abstractNumId w:val="52"/>
  </w:num>
  <w:num w:numId="20">
    <w:abstractNumId w:val="72"/>
  </w:num>
  <w:num w:numId="21">
    <w:abstractNumId w:val="9"/>
  </w:num>
  <w:num w:numId="22">
    <w:abstractNumId w:val="17"/>
  </w:num>
  <w:num w:numId="23">
    <w:abstractNumId w:val="59"/>
  </w:num>
  <w:num w:numId="24">
    <w:abstractNumId w:val="43"/>
  </w:num>
  <w:num w:numId="25">
    <w:abstractNumId w:val="13"/>
  </w:num>
  <w:num w:numId="26">
    <w:abstractNumId w:val="30"/>
  </w:num>
  <w:num w:numId="27">
    <w:abstractNumId w:val="60"/>
  </w:num>
  <w:num w:numId="28">
    <w:abstractNumId w:val="34"/>
  </w:num>
  <w:num w:numId="29">
    <w:abstractNumId w:val="56"/>
  </w:num>
  <w:num w:numId="30">
    <w:abstractNumId w:val="76"/>
  </w:num>
  <w:num w:numId="31">
    <w:abstractNumId w:val="11"/>
  </w:num>
  <w:num w:numId="32">
    <w:abstractNumId w:val="49"/>
  </w:num>
  <w:num w:numId="33">
    <w:abstractNumId w:val="8"/>
  </w:num>
  <w:num w:numId="34">
    <w:abstractNumId w:val="1"/>
  </w:num>
  <w:num w:numId="35">
    <w:abstractNumId w:val="54"/>
  </w:num>
  <w:num w:numId="36">
    <w:abstractNumId w:val="21"/>
  </w:num>
  <w:num w:numId="37">
    <w:abstractNumId w:val="18"/>
  </w:num>
  <w:num w:numId="38">
    <w:abstractNumId w:val="29"/>
  </w:num>
  <w:num w:numId="39">
    <w:abstractNumId w:val="23"/>
  </w:num>
  <w:num w:numId="40">
    <w:abstractNumId w:val="41"/>
  </w:num>
  <w:num w:numId="41">
    <w:abstractNumId w:val="51"/>
  </w:num>
  <w:num w:numId="42">
    <w:abstractNumId w:val="62"/>
  </w:num>
  <w:num w:numId="43">
    <w:abstractNumId w:val="79"/>
  </w:num>
  <w:num w:numId="44">
    <w:abstractNumId w:val="39"/>
  </w:num>
  <w:num w:numId="45">
    <w:abstractNumId w:val="22"/>
  </w:num>
  <w:num w:numId="46">
    <w:abstractNumId w:val="7"/>
  </w:num>
  <w:num w:numId="47">
    <w:abstractNumId w:val="46"/>
  </w:num>
  <w:num w:numId="48">
    <w:abstractNumId w:val="57"/>
  </w:num>
  <w:num w:numId="49">
    <w:abstractNumId w:val="70"/>
  </w:num>
  <w:num w:numId="50">
    <w:abstractNumId w:val="61"/>
  </w:num>
  <w:num w:numId="51">
    <w:abstractNumId w:val="12"/>
  </w:num>
  <w:num w:numId="52">
    <w:abstractNumId w:val="44"/>
  </w:num>
  <w:num w:numId="53">
    <w:abstractNumId w:val="63"/>
  </w:num>
  <w:num w:numId="54">
    <w:abstractNumId w:val="64"/>
  </w:num>
  <w:num w:numId="55">
    <w:abstractNumId w:val="65"/>
  </w:num>
  <w:num w:numId="56">
    <w:abstractNumId w:val="3"/>
  </w:num>
  <w:num w:numId="57">
    <w:abstractNumId w:val="32"/>
  </w:num>
  <w:num w:numId="58">
    <w:abstractNumId w:val="37"/>
  </w:num>
  <w:num w:numId="59">
    <w:abstractNumId w:val="26"/>
  </w:num>
  <w:num w:numId="60">
    <w:abstractNumId w:val="42"/>
  </w:num>
  <w:num w:numId="61">
    <w:abstractNumId w:val="27"/>
  </w:num>
  <w:num w:numId="62">
    <w:abstractNumId w:val="68"/>
  </w:num>
  <w:num w:numId="63">
    <w:abstractNumId w:val="77"/>
  </w:num>
  <w:num w:numId="64">
    <w:abstractNumId w:val="31"/>
  </w:num>
  <w:num w:numId="65">
    <w:abstractNumId w:val="48"/>
  </w:num>
  <w:num w:numId="66">
    <w:abstractNumId w:val="35"/>
  </w:num>
  <w:num w:numId="67">
    <w:abstractNumId w:val="20"/>
  </w:num>
  <w:num w:numId="68">
    <w:abstractNumId w:val="74"/>
  </w:num>
  <w:num w:numId="69">
    <w:abstractNumId w:val="28"/>
  </w:num>
  <w:num w:numId="70">
    <w:abstractNumId w:val="25"/>
  </w:num>
  <w:num w:numId="71">
    <w:abstractNumId w:val="38"/>
  </w:num>
  <w:num w:numId="72">
    <w:abstractNumId w:val="53"/>
  </w:num>
  <w:num w:numId="73">
    <w:abstractNumId w:val="36"/>
  </w:num>
  <w:num w:numId="74">
    <w:abstractNumId w:val="6"/>
  </w:num>
  <w:num w:numId="75">
    <w:abstractNumId w:val="71"/>
  </w:num>
  <w:num w:numId="76">
    <w:abstractNumId w:val="66"/>
  </w:num>
  <w:num w:numId="77">
    <w:abstractNumId w:val="14"/>
  </w:num>
  <w:num w:numId="78">
    <w:abstractNumId w:val="24"/>
  </w:num>
  <w:num w:numId="79">
    <w:abstractNumId w:val="33"/>
  </w:num>
  <w:num w:numId="80">
    <w:abstractNumId w:val="15"/>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5388"/>
    <w:rsid w:val="000016A5"/>
    <w:rsid w:val="00006957"/>
    <w:rsid w:val="00014C56"/>
    <w:rsid w:val="000177B0"/>
    <w:rsid w:val="00026228"/>
    <w:rsid w:val="000267E2"/>
    <w:rsid w:val="00041A26"/>
    <w:rsid w:val="00074C62"/>
    <w:rsid w:val="0007775E"/>
    <w:rsid w:val="00077C27"/>
    <w:rsid w:val="00091B3A"/>
    <w:rsid w:val="00093AD3"/>
    <w:rsid w:val="000944A2"/>
    <w:rsid w:val="00095806"/>
    <w:rsid w:val="000A46AA"/>
    <w:rsid w:val="000B7473"/>
    <w:rsid w:val="000B74A6"/>
    <w:rsid w:val="000C207B"/>
    <w:rsid w:val="000D2429"/>
    <w:rsid w:val="000D7BDE"/>
    <w:rsid w:val="000E028E"/>
    <w:rsid w:val="000E07F9"/>
    <w:rsid w:val="000E559F"/>
    <w:rsid w:val="000F602D"/>
    <w:rsid w:val="000F7F34"/>
    <w:rsid w:val="0011264A"/>
    <w:rsid w:val="00112712"/>
    <w:rsid w:val="00112F19"/>
    <w:rsid w:val="001144B4"/>
    <w:rsid w:val="0011638F"/>
    <w:rsid w:val="00117A89"/>
    <w:rsid w:val="00123A23"/>
    <w:rsid w:val="00132CDC"/>
    <w:rsid w:val="00133373"/>
    <w:rsid w:val="001346A0"/>
    <w:rsid w:val="00137488"/>
    <w:rsid w:val="00170CB0"/>
    <w:rsid w:val="00175301"/>
    <w:rsid w:val="0019330F"/>
    <w:rsid w:val="00197C67"/>
    <w:rsid w:val="00197D9F"/>
    <w:rsid w:val="001B138E"/>
    <w:rsid w:val="001C1B89"/>
    <w:rsid w:val="001C2F90"/>
    <w:rsid w:val="001C6693"/>
    <w:rsid w:val="001E3D40"/>
    <w:rsid w:val="001F33B6"/>
    <w:rsid w:val="002010FC"/>
    <w:rsid w:val="0021203F"/>
    <w:rsid w:val="0021422B"/>
    <w:rsid w:val="0021538C"/>
    <w:rsid w:val="002160F2"/>
    <w:rsid w:val="00221D33"/>
    <w:rsid w:val="00223883"/>
    <w:rsid w:val="00231DD1"/>
    <w:rsid w:val="002365D1"/>
    <w:rsid w:val="00236F16"/>
    <w:rsid w:val="00237760"/>
    <w:rsid w:val="00242107"/>
    <w:rsid w:val="002442DC"/>
    <w:rsid w:val="00244F23"/>
    <w:rsid w:val="00254618"/>
    <w:rsid w:val="002661F1"/>
    <w:rsid w:val="00271220"/>
    <w:rsid w:val="00272866"/>
    <w:rsid w:val="00275681"/>
    <w:rsid w:val="00281830"/>
    <w:rsid w:val="00283D6B"/>
    <w:rsid w:val="002861CC"/>
    <w:rsid w:val="00286A39"/>
    <w:rsid w:val="00293931"/>
    <w:rsid w:val="002968C0"/>
    <w:rsid w:val="002A5243"/>
    <w:rsid w:val="002B299D"/>
    <w:rsid w:val="002D11EA"/>
    <w:rsid w:val="002D25F8"/>
    <w:rsid w:val="002D2E3A"/>
    <w:rsid w:val="002D4760"/>
    <w:rsid w:val="002E0508"/>
    <w:rsid w:val="002E3130"/>
    <w:rsid w:val="002E761A"/>
    <w:rsid w:val="002F2C1A"/>
    <w:rsid w:val="002F6F1E"/>
    <w:rsid w:val="002F731C"/>
    <w:rsid w:val="00300FD2"/>
    <w:rsid w:val="0030337F"/>
    <w:rsid w:val="003040A4"/>
    <w:rsid w:val="0030492B"/>
    <w:rsid w:val="003053F4"/>
    <w:rsid w:val="00324C40"/>
    <w:rsid w:val="00331429"/>
    <w:rsid w:val="003344CC"/>
    <w:rsid w:val="003356B7"/>
    <w:rsid w:val="00341083"/>
    <w:rsid w:val="0034772B"/>
    <w:rsid w:val="003511C2"/>
    <w:rsid w:val="00354EFD"/>
    <w:rsid w:val="00355A10"/>
    <w:rsid w:val="00356BB2"/>
    <w:rsid w:val="00363ECD"/>
    <w:rsid w:val="00365C85"/>
    <w:rsid w:val="00371604"/>
    <w:rsid w:val="00372AF1"/>
    <w:rsid w:val="0037609E"/>
    <w:rsid w:val="0039030D"/>
    <w:rsid w:val="0039179C"/>
    <w:rsid w:val="0039381F"/>
    <w:rsid w:val="003A50D5"/>
    <w:rsid w:val="003B0EB6"/>
    <w:rsid w:val="003B4DC7"/>
    <w:rsid w:val="003B53D6"/>
    <w:rsid w:val="003C4E66"/>
    <w:rsid w:val="003C6A8C"/>
    <w:rsid w:val="003D3BDE"/>
    <w:rsid w:val="003E50B2"/>
    <w:rsid w:val="003E786D"/>
    <w:rsid w:val="003F629F"/>
    <w:rsid w:val="00401898"/>
    <w:rsid w:val="004336CF"/>
    <w:rsid w:val="00441D63"/>
    <w:rsid w:val="00442190"/>
    <w:rsid w:val="00442E0C"/>
    <w:rsid w:val="00453FD3"/>
    <w:rsid w:val="004542A6"/>
    <w:rsid w:val="0046188C"/>
    <w:rsid w:val="00462F5B"/>
    <w:rsid w:val="0047737D"/>
    <w:rsid w:val="00482ADE"/>
    <w:rsid w:val="00491976"/>
    <w:rsid w:val="004A3D55"/>
    <w:rsid w:val="004A46B3"/>
    <w:rsid w:val="004A741E"/>
    <w:rsid w:val="004B2D5E"/>
    <w:rsid w:val="004B598F"/>
    <w:rsid w:val="004C50C9"/>
    <w:rsid w:val="004C6C5F"/>
    <w:rsid w:val="004D1327"/>
    <w:rsid w:val="004D2825"/>
    <w:rsid w:val="004E06B3"/>
    <w:rsid w:val="004E2600"/>
    <w:rsid w:val="004E2CF3"/>
    <w:rsid w:val="004E33FB"/>
    <w:rsid w:val="004E5BE0"/>
    <w:rsid w:val="004E6F43"/>
    <w:rsid w:val="004F38F8"/>
    <w:rsid w:val="004F4D1C"/>
    <w:rsid w:val="004F4FC6"/>
    <w:rsid w:val="004F6A18"/>
    <w:rsid w:val="00502B35"/>
    <w:rsid w:val="00505D48"/>
    <w:rsid w:val="0050702A"/>
    <w:rsid w:val="00520BE7"/>
    <w:rsid w:val="005248EF"/>
    <w:rsid w:val="0052546A"/>
    <w:rsid w:val="005303D7"/>
    <w:rsid w:val="00530E39"/>
    <w:rsid w:val="00534AEC"/>
    <w:rsid w:val="0053717B"/>
    <w:rsid w:val="005414DD"/>
    <w:rsid w:val="005460CD"/>
    <w:rsid w:val="00554E96"/>
    <w:rsid w:val="005554D2"/>
    <w:rsid w:val="005610D3"/>
    <w:rsid w:val="0056122A"/>
    <w:rsid w:val="00574179"/>
    <w:rsid w:val="00574B0D"/>
    <w:rsid w:val="0057746C"/>
    <w:rsid w:val="00583F68"/>
    <w:rsid w:val="00586C17"/>
    <w:rsid w:val="0059113F"/>
    <w:rsid w:val="00594119"/>
    <w:rsid w:val="005A130F"/>
    <w:rsid w:val="005B15D0"/>
    <w:rsid w:val="005B438C"/>
    <w:rsid w:val="005B43B7"/>
    <w:rsid w:val="005B5A85"/>
    <w:rsid w:val="005C6356"/>
    <w:rsid w:val="005D0AAF"/>
    <w:rsid w:val="005D18A5"/>
    <w:rsid w:val="005D7338"/>
    <w:rsid w:val="005E021A"/>
    <w:rsid w:val="005E2BD6"/>
    <w:rsid w:val="00601034"/>
    <w:rsid w:val="00602B6C"/>
    <w:rsid w:val="006060C5"/>
    <w:rsid w:val="00607659"/>
    <w:rsid w:val="006077EC"/>
    <w:rsid w:val="006112CD"/>
    <w:rsid w:val="00613819"/>
    <w:rsid w:val="006168D5"/>
    <w:rsid w:val="00627463"/>
    <w:rsid w:val="00634DFE"/>
    <w:rsid w:val="00641FF0"/>
    <w:rsid w:val="00643956"/>
    <w:rsid w:val="00643B99"/>
    <w:rsid w:val="00650C64"/>
    <w:rsid w:val="006513E0"/>
    <w:rsid w:val="00662038"/>
    <w:rsid w:val="0066331C"/>
    <w:rsid w:val="00667997"/>
    <w:rsid w:val="0067190F"/>
    <w:rsid w:val="00672194"/>
    <w:rsid w:val="00677663"/>
    <w:rsid w:val="00681A39"/>
    <w:rsid w:val="006839F1"/>
    <w:rsid w:val="00690412"/>
    <w:rsid w:val="006971F5"/>
    <w:rsid w:val="006A0C22"/>
    <w:rsid w:val="006A1933"/>
    <w:rsid w:val="006A4486"/>
    <w:rsid w:val="006B3F83"/>
    <w:rsid w:val="006B42A6"/>
    <w:rsid w:val="006C280D"/>
    <w:rsid w:val="006D0D93"/>
    <w:rsid w:val="006E2150"/>
    <w:rsid w:val="006E650A"/>
    <w:rsid w:val="006F6813"/>
    <w:rsid w:val="006F7CAA"/>
    <w:rsid w:val="00701948"/>
    <w:rsid w:val="007026B7"/>
    <w:rsid w:val="00711C72"/>
    <w:rsid w:val="00716F15"/>
    <w:rsid w:val="00720B4A"/>
    <w:rsid w:val="00721BF2"/>
    <w:rsid w:val="00724728"/>
    <w:rsid w:val="007436C1"/>
    <w:rsid w:val="0074378A"/>
    <w:rsid w:val="00745B58"/>
    <w:rsid w:val="0075703D"/>
    <w:rsid w:val="007620AB"/>
    <w:rsid w:val="007658A2"/>
    <w:rsid w:val="0077139C"/>
    <w:rsid w:val="007725C9"/>
    <w:rsid w:val="00790643"/>
    <w:rsid w:val="00796608"/>
    <w:rsid w:val="007A1CED"/>
    <w:rsid w:val="007A2267"/>
    <w:rsid w:val="007A51EB"/>
    <w:rsid w:val="007A62DD"/>
    <w:rsid w:val="007B1BCB"/>
    <w:rsid w:val="007B2A72"/>
    <w:rsid w:val="007D1EEA"/>
    <w:rsid w:val="007E35E5"/>
    <w:rsid w:val="007E7AB2"/>
    <w:rsid w:val="007F15F5"/>
    <w:rsid w:val="007F1D3E"/>
    <w:rsid w:val="007F27C8"/>
    <w:rsid w:val="00802BC2"/>
    <w:rsid w:val="00802D56"/>
    <w:rsid w:val="00804422"/>
    <w:rsid w:val="00823EBA"/>
    <w:rsid w:val="00831FDE"/>
    <w:rsid w:val="008326A2"/>
    <w:rsid w:val="00840AFF"/>
    <w:rsid w:val="00843784"/>
    <w:rsid w:val="00852B7A"/>
    <w:rsid w:val="008544FE"/>
    <w:rsid w:val="0085494F"/>
    <w:rsid w:val="008563A0"/>
    <w:rsid w:val="008568D2"/>
    <w:rsid w:val="00861170"/>
    <w:rsid w:val="008635FF"/>
    <w:rsid w:val="00864A39"/>
    <w:rsid w:val="008718CE"/>
    <w:rsid w:val="00873D6F"/>
    <w:rsid w:val="00881C64"/>
    <w:rsid w:val="0088668E"/>
    <w:rsid w:val="008919C6"/>
    <w:rsid w:val="008A224C"/>
    <w:rsid w:val="008A3C74"/>
    <w:rsid w:val="008B2794"/>
    <w:rsid w:val="008B47CD"/>
    <w:rsid w:val="008C3DB4"/>
    <w:rsid w:val="008D45EF"/>
    <w:rsid w:val="008E5911"/>
    <w:rsid w:val="008E7163"/>
    <w:rsid w:val="008E7583"/>
    <w:rsid w:val="008F0723"/>
    <w:rsid w:val="008F3010"/>
    <w:rsid w:val="008F5E5D"/>
    <w:rsid w:val="00902255"/>
    <w:rsid w:val="0091071B"/>
    <w:rsid w:val="00910BD7"/>
    <w:rsid w:val="00915411"/>
    <w:rsid w:val="00925BBD"/>
    <w:rsid w:val="00925E1D"/>
    <w:rsid w:val="00926825"/>
    <w:rsid w:val="0094423E"/>
    <w:rsid w:val="0095209B"/>
    <w:rsid w:val="00957864"/>
    <w:rsid w:val="00961615"/>
    <w:rsid w:val="00964413"/>
    <w:rsid w:val="0096575D"/>
    <w:rsid w:val="0097163D"/>
    <w:rsid w:val="00971775"/>
    <w:rsid w:val="0098760D"/>
    <w:rsid w:val="00990061"/>
    <w:rsid w:val="009907CA"/>
    <w:rsid w:val="0099716D"/>
    <w:rsid w:val="009A2657"/>
    <w:rsid w:val="009A5391"/>
    <w:rsid w:val="009A5F36"/>
    <w:rsid w:val="009A7704"/>
    <w:rsid w:val="009A7CD4"/>
    <w:rsid w:val="009B2122"/>
    <w:rsid w:val="009B2579"/>
    <w:rsid w:val="009B2E84"/>
    <w:rsid w:val="009B51C9"/>
    <w:rsid w:val="009C018D"/>
    <w:rsid w:val="009C04EE"/>
    <w:rsid w:val="009C27E9"/>
    <w:rsid w:val="009C434D"/>
    <w:rsid w:val="009D3997"/>
    <w:rsid w:val="009D7980"/>
    <w:rsid w:val="009E404C"/>
    <w:rsid w:val="009E6CA5"/>
    <w:rsid w:val="009F1C9E"/>
    <w:rsid w:val="00A04CE7"/>
    <w:rsid w:val="00A1720A"/>
    <w:rsid w:val="00A17B4E"/>
    <w:rsid w:val="00A27AA8"/>
    <w:rsid w:val="00A303C6"/>
    <w:rsid w:val="00A32130"/>
    <w:rsid w:val="00A3276C"/>
    <w:rsid w:val="00A36E37"/>
    <w:rsid w:val="00A502AB"/>
    <w:rsid w:val="00A57F2B"/>
    <w:rsid w:val="00A603C5"/>
    <w:rsid w:val="00A605CB"/>
    <w:rsid w:val="00A77959"/>
    <w:rsid w:val="00A8341A"/>
    <w:rsid w:val="00A911CC"/>
    <w:rsid w:val="00A93EAA"/>
    <w:rsid w:val="00AA3FB0"/>
    <w:rsid w:val="00AA702B"/>
    <w:rsid w:val="00AA73EB"/>
    <w:rsid w:val="00AB284D"/>
    <w:rsid w:val="00AB3135"/>
    <w:rsid w:val="00AB7F80"/>
    <w:rsid w:val="00AC3989"/>
    <w:rsid w:val="00AC5442"/>
    <w:rsid w:val="00AD0457"/>
    <w:rsid w:val="00AD19BB"/>
    <w:rsid w:val="00AD304A"/>
    <w:rsid w:val="00AD7B74"/>
    <w:rsid w:val="00AE5851"/>
    <w:rsid w:val="00AE5EEB"/>
    <w:rsid w:val="00AF03E6"/>
    <w:rsid w:val="00AF0A17"/>
    <w:rsid w:val="00AF419B"/>
    <w:rsid w:val="00B04077"/>
    <w:rsid w:val="00B1406A"/>
    <w:rsid w:val="00B2154C"/>
    <w:rsid w:val="00B44EF8"/>
    <w:rsid w:val="00B733F8"/>
    <w:rsid w:val="00B75C97"/>
    <w:rsid w:val="00B811C9"/>
    <w:rsid w:val="00B81672"/>
    <w:rsid w:val="00B833F7"/>
    <w:rsid w:val="00B85BF2"/>
    <w:rsid w:val="00B876BA"/>
    <w:rsid w:val="00B91349"/>
    <w:rsid w:val="00BA148B"/>
    <w:rsid w:val="00BA6A36"/>
    <w:rsid w:val="00BB28F2"/>
    <w:rsid w:val="00BB64B2"/>
    <w:rsid w:val="00BB734C"/>
    <w:rsid w:val="00BD609F"/>
    <w:rsid w:val="00C05FFF"/>
    <w:rsid w:val="00C1431E"/>
    <w:rsid w:val="00C15278"/>
    <w:rsid w:val="00C1532A"/>
    <w:rsid w:val="00C2707B"/>
    <w:rsid w:val="00C37C5F"/>
    <w:rsid w:val="00C41F1B"/>
    <w:rsid w:val="00C45033"/>
    <w:rsid w:val="00C46205"/>
    <w:rsid w:val="00C47EF1"/>
    <w:rsid w:val="00C517D7"/>
    <w:rsid w:val="00C52B7B"/>
    <w:rsid w:val="00C56378"/>
    <w:rsid w:val="00C6122F"/>
    <w:rsid w:val="00C65AB7"/>
    <w:rsid w:val="00C744C8"/>
    <w:rsid w:val="00C774D1"/>
    <w:rsid w:val="00C8065D"/>
    <w:rsid w:val="00C839B5"/>
    <w:rsid w:val="00C86272"/>
    <w:rsid w:val="00C867D5"/>
    <w:rsid w:val="00C95C05"/>
    <w:rsid w:val="00C95EEB"/>
    <w:rsid w:val="00C97D62"/>
    <w:rsid w:val="00CA23D0"/>
    <w:rsid w:val="00CA322B"/>
    <w:rsid w:val="00CA3980"/>
    <w:rsid w:val="00CA40BA"/>
    <w:rsid w:val="00CA5281"/>
    <w:rsid w:val="00CB0550"/>
    <w:rsid w:val="00CB4374"/>
    <w:rsid w:val="00CB4DDA"/>
    <w:rsid w:val="00CB4F15"/>
    <w:rsid w:val="00CB7FFE"/>
    <w:rsid w:val="00CC2195"/>
    <w:rsid w:val="00CC2992"/>
    <w:rsid w:val="00CC303D"/>
    <w:rsid w:val="00CC5F14"/>
    <w:rsid w:val="00CC607F"/>
    <w:rsid w:val="00CD222D"/>
    <w:rsid w:val="00CD5650"/>
    <w:rsid w:val="00CD6D34"/>
    <w:rsid w:val="00CE3DBD"/>
    <w:rsid w:val="00CE61EE"/>
    <w:rsid w:val="00CF024A"/>
    <w:rsid w:val="00CF67F0"/>
    <w:rsid w:val="00D075E7"/>
    <w:rsid w:val="00D14349"/>
    <w:rsid w:val="00D1566E"/>
    <w:rsid w:val="00D24DED"/>
    <w:rsid w:val="00D30F3D"/>
    <w:rsid w:val="00D33203"/>
    <w:rsid w:val="00D3627A"/>
    <w:rsid w:val="00D42744"/>
    <w:rsid w:val="00D43423"/>
    <w:rsid w:val="00D56155"/>
    <w:rsid w:val="00D64582"/>
    <w:rsid w:val="00D65A4A"/>
    <w:rsid w:val="00D661E1"/>
    <w:rsid w:val="00D677B0"/>
    <w:rsid w:val="00D67AFE"/>
    <w:rsid w:val="00D75ECC"/>
    <w:rsid w:val="00D80B47"/>
    <w:rsid w:val="00D873A7"/>
    <w:rsid w:val="00D87951"/>
    <w:rsid w:val="00D903AC"/>
    <w:rsid w:val="00D95B23"/>
    <w:rsid w:val="00D97D7C"/>
    <w:rsid w:val="00DA5465"/>
    <w:rsid w:val="00DB2027"/>
    <w:rsid w:val="00DC303E"/>
    <w:rsid w:val="00DC63AE"/>
    <w:rsid w:val="00DC7595"/>
    <w:rsid w:val="00DD1172"/>
    <w:rsid w:val="00DD1F7B"/>
    <w:rsid w:val="00DD5BFE"/>
    <w:rsid w:val="00DD6AA0"/>
    <w:rsid w:val="00DD6F0A"/>
    <w:rsid w:val="00DD7459"/>
    <w:rsid w:val="00DE4BAA"/>
    <w:rsid w:val="00DF0136"/>
    <w:rsid w:val="00DF4586"/>
    <w:rsid w:val="00DF703D"/>
    <w:rsid w:val="00E02E42"/>
    <w:rsid w:val="00E0416E"/>
    <w:rsid w:val="00E074C6"/>
    <w:rsid w:val="00E114D3"/>
    <w:rsid w:val="00E118D2"/>
    <w:rsid w:val="00E12DE1"/>
    <w:rsid w:val="00E15648"/>
    <w:rsid w:val="00E23AC6"/>
    <w:rsid w:val="00E24174"/>
    <w:rsid w:val="00E2506F"/>
    <w:rsid w:val="00E26BCD"/>
    <w:rsid w:val="00E343ED"/>
    <w:rsid w:val="00E43B32"/>
    <w:rsid w:val="00E46063"/>
    <w:rsid w:val="00E63BFF"/>
    <w:rsid w:val="00E669EA"/>
    <w:rsid w:val="00E74E90"/>
    <w:rsid w:val="00E77DE9"/>
    <w:rsid w:val="00E85D9F"/>
    <w:rsid w:val="00E868BC"/>
    <w:rsid w:val="00E9425E"/>
    <w:rsid w:val="00EA6D58"/>
    <w:rsid w:val="00EB47FC"/>
    <w:rsid w:val="00EB6D53"/>
    <w:rsid w:val="00EC05D9"/>
    <w:rsid w:val="00EC44BF"/>
    <w:rsid w:val="00EC4B37"/>
    <w:rsid w:val="00EC6B11"/>
    <w:rsid w:val="00ED02C6"/>
    <w:rsid w:val="00ED5ED1"/>
    <w:rsid w:val="00EE1767"/>
    <w:rsid w:val="00EE1CAE"/>
    <w:rsid w:val="00EE3647"/>
    <w:rsid w:val="00EE3E17"/>
    <w:rsid w:val="00EE4049"/>
    <w:rsid w:val="00EE68D2"/>
    <w:rsid w:val="00EF59C2"/>
    <w:rsid w:val="00EF668A"/>
    <w:rsid w:val="00EF6A00"/>
    <w:rsid w:val="00F06744"/>
    <w:rsid w:val="00F1129A"/>
    <w:rsid w:val="00F12D4A"/>
    <w:rsid w:val="00F22905"/>
    <w:rsid w:val="00F3246E"/>
    <w:rsid w:val="00F41302"/>
    <w:rsid w:val="00F45D6D"/>
    <w:rsid w:val="00F50A42"/>
    <w:rsid w:val="00F5308C"/>
    <w:rsid w:val="00F57BA8"/>
    <w:rsid w:val="00F6556C"/>
    <w:rsid w:val="00F65B53"/>
    <w:rsid w:val="00F71D9D"/>
    <w:rsid w:val="00F7607E"/>
    <w:rsid w:val="00F81DDA"/>
    <w:rsid w:val="00F82E1D"/>
    <w:rsid w:val="00F85DCA"/>
    <w:rsid w:val="00F86AFC"/>
    <w:rsid w:val="00F975DF"/>
    <w:rsid w:val="00FA03CB"/>
    <w:rsid w:val="00FA2B43"/>
    <w:rsid w:val="00FA62BA"/>
    <w:rsid w:val="00FA642F"/>
    <w:rsid w:val="00FB0275"/>
    <w:rsid w:val="00FB3335"/>
    <w:rsid w:val="00FB5388"/>
    <w:rsid w:val="00FB658D"/>
    <w:rsid w:val="00FC6FB3"/>
    <w:rsid w:val="00FD335B"/>
    <w:rsid w:val="00FD4D97"/>
    <w:rsid w:val="00FE7148"/>
    <w:rsid w:val="00FF4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CA674D"/>
  <w15:docId w15:val="{64C78EDE-3FA0-4B51-9C45-3F1630C74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919C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FD4D97"/>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FD4D97"/>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8">
    <w:name w:val="heading 8"/>
    <w:basedOn w:val="Normal"/>
    <w:link w:val="Heading8Char"/>
    <w:uiPriority w:val="9"/>
    <w:qFormat/>
    <w:rsid w:val="00372AF1"/>
    <w:pPr>
      <w:spacing w:before="100" w:beforeAutospacing="1" w:after="100" w:afterAutospacing="1" w:line="240" w:lineRule="auto"/>
      <w:outlineLvl w:val="7"/>
    </w:pPr>
    <w:rPr>
      <w:rFonts w:ascii="Times New Roman" w:eastAsia="Times New Roman" w:hAnsi="Times New Roman" w:cs="Times New Roman"/>
      <w:sz w:val="24"/>
      <w:szCs w:val="24"/>
    </w:rPr>
  </w:style>
  <w:style w:type="paragraph" w:styleId="Heading9">
    <w:name w:val="heading 9"/>
    <w:basedOn w:val="Normal"/>
    <w:link w:val="Heading9Char"/>
    <w:uiPriority w:val="9"/>
    <w:qFormat/>
    <w:rsid w:val="00372AF1"/>
    <w:pPr>
      <w:spacing w:before="100" w:beforeAutospacing="1" w:after="100" w:afterAutospacing="1" w:line="240" w:lineRule="auto"/>
      <w:outlineLvl w:val="8"/>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A5391"/>
    <w:pPr>
      <w:ind w:left="720"/>
      <w:contextualSpacing/>
    </w:pPr>
  </w:style>
  <w:style w:type="paragraph" w:styleId="Header">
    <w:name w:val="header"/>
    <w:basedOn w:val="Normal"/>
    <w:link w:val="HeaderChar"/>
    <w:uiPriority w:val="99"/>
    <w:unhideWhenUsed/>
    <w:rsid w:val="006A44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4486"/>
  </w:style>
  <w:style w:type="paragraph" w:styleId="Footer">
    <w:name w:val="footer"/>
    <w:basedOn w:val="Normal"/>
    <w:link w:val="FooterChar"/>
    <w:uiPriority w:val="99"/>
    <w:unhideWhenUsed/>
    <w:rsid w:val="006A44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4486"/>
  </w:style>
  <w:style w:type="paragraph" w:styleId="FootnoteText">
    <w:name w:val="footnote text"/>
    <w:basedOn w:val="Normal"/>
    <w:link w:val="FootnoteTextChar"/>
    <w:uiPriority w:val="99"/>
    <w:semiHidden/>
    <w:unhideWhenUsed/>
    <w:rsid w:val="00EE68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68D2"/>
    <w:rPr>
      <w:sz w:val="20"/>
      <w:szCs w:val="20"/>
    </w:rPr>
  </w:style>
  <w:style w:type="character" w:styleId="FootnoteReference">
    <w:name w:val="footnote reference"/>
    <w:basedOn w:val="DefaultParagraphFont"/>
    <w:uiPriority w:val="99"/>
    <w:semiHidden/>
    <w:unhideWhenUsed/>
    <w:rsid w:val="00EE68D2"/>
    <w:rPr>
      <w:vertAlign w:val="superscript"/>
    </w:rPr>
  </w:style>
  <w:style w:type="paragraph" w:customStyle="1" w:styleId="Default">
    <w:name w:val="Default"/>
    <w:rsid w:val="0066331C"/>
    <w:pPr>
      <w:autoSpaceDE w:val="0"/>
      <w:autoSpaceDN w:val="0"/>
      <w:adjustRightInd w:val="0"/>
      <w:spacing w:after="0" w:line="240" w:lineRule="auto"/>
    </w:pPr>
    <w:rPr>
      <w:rFonts w:ascii="Rockwell" w:hAnsi="Rockwell" w:cs="Rockwell"/>
      <w:color w:val="000000"/>
      <w:sz w:val="24"/>
      <w:szCs w:val="24"/>
    </w:rPr>
  </w:style>
  <w:style w:type="character" w:styleId="Hyperlink">
    <w:name w:val="Hyperlink"/>
    <w:basedOn w:val="DefaultParagraphFont"/>
    <w:uiPriority w:val="99"/>
    <w:unhideWhenUsed/>
    <w:rsid w:val="00DB2027"/>
    <w:rPr>
      <w:color w:val="0563C1" w:themeColor="hyperlink"/>
      <w:u w:val="single"/>
    </w:rPr>
  </w:style>
  <w:style w:type="character" w:customStyle="1" w:styleId="UnresolvedMention1">
    <w:name w:val="Unresolved Mention1"/>
    <w:basedOn w:val="DefaultParagraphFont"/>
    <w:uiPriority w:val="99"/>
    <w:semiHidden/>
    <w:unhideWhenUsed/>
    <w:rsid w:val="00DB2027"/>
    <w:rPr>
      <w:color w:val="605E5C"/>
      <w:shd w:val="clear" w:color="auto" w:fill="E1DFDD"/>
    </w:rPr>
  </w:style>
  <w:style w:type="character" w:customStyle="1" w:styleId="ListParagraphChar">
    <w:name w:val="List Paragraph Char"/>
    <w:basedOn w:val="DefaultParagraphFont"/>
    <w:link w:val="ListParagraph"/>
    <w:uiPriority w:val="34"/>
    <w:rsid w:val="00DD6AA0"/>
  </w:style>
  <w:style w:type="paragraph" w:styleId="NormalWeb">
    <w:name w:val="Normal (Web)"/>
    <w:basedOn w:val="Normal"/>
    <w:uiPriority w:val="99"/>
    <w:unhideWhenUsed/>
    <w:rsid w:val="00E2417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24174"/>
    <w:rPr>
      <w:i/>
      <w:iCs/>
    </w:rPr>
  </w:style>
  <w:style w:type="character" w:styleId="Strong">
    <w:name w:val="Strong"/>
    <w:basedOn w:val="DefaultParagraphFont"/>
    <w:uiPriority w:val="22"/>
    <w:qFormat/>
    <w:rsid w:val="00E24174"/>
    <w:rPr>
      <w:b/>
      <w:bCs/>
    </w:rPr>
  </w:style>
  <w:style w:type="paragraph" w:styleId="BalloonText">
    <w:name w:val="Balloon Text"/>
    <w:basedOn w:val="Normal"/>
    <w:link w:val="BalloonTextChar"/>
    <w:uiPriority w:val="99"/>
    <w:semiHidden/>
    <w:unhideWhenUsed/>
    <w:rsid w:val="001C66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693"/>
    <w:rPr>
      <w:rFonts w:ascii="Tahoma" w:hAnsi="Tahoma" w:cs="Tahoma"/>
      <w:sz w:val="16"/>
      <w:szCs w:val="16"/>
    </w:rPr>
  </w:style>
  <w:style w:type="paragraph" w:customStyle="1" w:styleId="css-dfesk7">
    <w:name w:val="css-dfesk7"/>
    <w:basedOn w:val="Normal"/>
    <w:rsid w:val="004F4FC6"/>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231D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231DD1"/>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
    <w:rsid w:val="00372AF1"/>
    <w:rPr>
      <w:rFonts w:ascii="Times New Roman" w:eastAsia="Times New Roman" w:hAnsi="Times New Roman" w:cs="Times New Roman"/>
      <w:sz w:val="24"/>
      <w:szCs w:val="24"/>
    </w:rPr>
  </w:style>
  <w:style w:type="character" w:customStyle="1" w:styleId="Heading9Char">
    <w:name w:val="Heading 9 Char"/>
    <w:basedOn w:val="DefaultParagraphFont"/>
    <w:link w:val="Heading9"/>
    <w:uiPriority w:val="9"/>
    <w:rsid w:val="00372AF1"/>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FD4D97"/>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FD4D97"/>
    <w:rPr>
      <w:rFonts w:asciiTheme="majorHAnsi" w:eastAsiaTheme="majorEastAsia" w:hAnsiTheme="majorHAnsi" w:cstheme="majorBidi"/>
      <w:b/>
      <w:bCs/>
      <w:i/>
      <w:iCs/>
      <w:color w:val="4472C4" w:themeColor="accent1"/>
    </w:rPr>
  </w:style>
  <w:style w:type="character" w:customStyle="1" w:styleId="Heading2Char">
    <w:name w:val="Heading 2 Char"/>
    <w:basedOn w:val="DefaultParagraphFont"/>
    <w:link w:val="Heading2"/>
    <w:uiPriority w:val="9"/>
    <w:rsid w:val="008919C6"/>
    <w:rPr>
      <w:rFonts w:asciiTheme="majorHAnsi" w:eastAsiaTheme="majorEastAsia" w:hAnsiTheme="majorHAnsi" w:cstheme="majorBidi"/>
      <w:b/>
      <w:bCs/>
      <w:color w:val="4472C4" w:themeColor="accent1"/>
      <w:sz w:val="26"/>
      <w:szCs w:val="26"/>
    </w:rPr>
  </w:style>
  <w:style w:type="table" w:styleId="TableGrid">
    <w:name w:val="Table Grid"/>
    <w:basedOn w:val="TableNormal"/>
    <w:uiPriority w:val="39"/>
    <w:rsid w:val="00677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9381F"/>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39381F"/>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077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77C27"/>
    <w:rPr>
      <w:rFonts w:ascii="Courier New" w:eastAsia="Times New Roman" w:hAnsi="Courier New" w:cs="Courier New"/>
      <w:sz w:val="20"/>
      <w:szCs w:val="20"/>
    </w:rPr>
  </w:style>
  <w:style w:type="character" w:customStyle="1" w:styleId="y2iqfc">
    <w:name w:val="y2iqfc"/>
    <w:basedOn w:val="DefaultParagraphFont"/>
    <w:rsid w:val="00077C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36064">
      <w:bodyDiv w:val="1"/>
      <w:marLeft w:val="0"/>
      <w:marRight w:val="0"/>
      <w:marTop w:val="0"/>
      <w:marBottom w:val="0"/>
      <w:divBdr>
        <w:top w:val="none" w:sz="0" w:space="0" w:color="auto"/>
        <w:left w:val="none" w:sz="0" w:space="0" w:color="auto"/>
        <w:bottom w:val="none" w:sz="0" w:space="0" w:color="auto"/>
        <w:right w:val="none" w:sz="0" w:space="0" w:color="auto"/>
      </w:divBdr>
      <w:divsChild>
        <w:div w:id="580061188">
          <w:marLeft w:val="0"/>
          <w:marRight w:val="0"/>
          <w:marTop w:val="0"/>
          <w:marBottom w:val="0"/>
          <w:divBdr>
            <w:top w:val="none" w:sz="0" w:space="0" w:color="auto"/>
            <w:left w:val="none" w:sz="0" w:space="0" w:color="auto"/>
            <w:bottom w:val="none" w:sz="0" w:space="0" w:color="auto"/>
            <w:right w:val="none" w:sz="0" w:space="0" w:color="auto"/>
          </w:divBdr>
        </w:div>
        <w:div w:id="389578006">
          <w:marLeft w:val="0"/>
          <w:marRight w:val="0"/>
          <w:marTop w:val="0"/>
          <w:marBottom w:val="0"/>
          <w:divBdr>
            <w:top w:val="none" w:sz="0" w:space="0" w:color="auto"/>
            <w:left w:val="none" w:sz="0" w:space="0" w:color="auto"/>
            <w:bottom w:val="none" w:sz="0" w:space="0" w:color="auto"/>
            <w:right w:val="none" w:sz="0" w:space="0" w:color="auto"/>
          </w:divBdr>
        </w:div>
      </w:divsChild>
    </w:div>
    <w:div w:id="72968999">
      <w:bodyDiv w:val="1"/>
      <w:marLeft w:val="0"/>
      <w:marRight w:val="0"/>
      <w:marTop w:val="0"/>
      <w:marBottom w:val="0"/>
      <w:divBdr>
        <w:top w:val="none" w:sz="0" w:space="0" w:color="auto"/>
        <w:left w:val="none" w:sz="0" w:space="0" w:color="auto"/>
        <w:bottom w:val="none" w:sz="0" w:space="0" w:color="auto"/>
        <w:right w:val="none" w:sz="0" w:space="0" w:color="auto"/>
      </w:divBdr>
    </w:div>
    <w:div w:id="82532175">
      <w:bodyDiv w:val="1"/>
      <w:marLeft w:val="0"/>
      <w:marRight w:val="0"/>
      <w:marTop w:val="0"/>
      <w:marBottom w:val="0"/>
      <w:divBdr>
        <w:top w:val="none" w:sz="0" w:space="0" w:color="auto"/>
        <w:left w:val="none" w:sz="0" w:space="0" w:color="auto"/>
        <w:bottom w:val="none" w:sz="0" w:space="0" w:color="auto"/>
        <w:right w:val="none" w:sz="0" w:space="0" w:color="auto"/>
      </w:divBdr>
    </w:div>
    <w:div w:id="91971167">
      <w:bodyDiv w:val="1"/>
      <w:marLeft w:val="0"/>
      <w:marRight w:val="0"/>
      <w:marTop w:val="0"/>
      <w:marBottom w:val="0"/>
      <w:divBdr>
        <w:top w:val="none" w:sz="0" w:space="0" w:color="auto"/>
        <w:left w:val="none" w:sz="0" w:space="0" w:color="auto"/>
        <w:bottom w:val="none" w:sz="0" w:space="0" w:color="auto"/>
        <w:right w:val="none" w:sz="0" w:space="0" w:color="auto"/>
      </w:divBdr>
      <w:divsChild>
        <w:div w:id="709190522">
          <w:marLeft w:val="0"/>
          <w:marRight w:val="0"/>
          <w:marTop w:val="0"/>
          <w:marBottom w:val="0"/>
          <w:divBdr>
            <w:top w:val="none" w:sz="0" w:space="0" w:color="auto"/>
            <w:left w:val="none" w:sz="0" w:space="0" w:color="auto"/>
            <w:bottom w:val="none" w:sz="0" w:space="0" w:color="auto"/>
            <w:right w:val="none" w:sz="0" w:space="0" w:color="auto"/>
          </w:divBdr>
        </w:div>
      </w:divsChild>
    </w:div>
    <w:div w:id="144248113">
      <w:bodyDiv w:val="1"/>
      <w:marLeft w:val="0"/>
      <w:marRight w:val="0"/>
      <w:marTop w:val="0"/>
      <w:marBottom w:val="0"/>
      <w:divBdr>
        <w:top w:val="none" w:sz="0" w:space="0" w:color="auto"/>
        <w:left w:val="none" w:sz="0" w:space="0" w:color="auto"/>
        <w:bottom w:val="none" w:sz="0" w:space="0" w:color="auto"/>
        <w:right w:val="none" w:sz="0" w:space="0" w:color="auto"/>
      </w:divBdr>
    </w:div>
    <w:div w:id="175968095">
      <w:bodyDiv w:val="1"/>
      <w:marLeft w:val="0"/>
      <w:marRight w:val="0"/>
      <w:marTop w:val="0"/>
      <w:marBottom w:val="0"/>
      <w:divBdr>
        <w:top w:val="none" w:sz="0" w:space="0" w:color="auto"/>
        <w:left w:val="none" w:sz="0" w:space="0" w:color="auto"/>
        <w:bottom w:val="none" w:sz="0" w:space="0" w:color="auto"/>
        <w:right w:val="none" w:sz="0" w:space="0" w:color="auto"/>
      </w:divBdr>
      <w:divsChild>
        <w:div w:id="1502969022">
          <w:marLeft w:val="0"/>
          <w:marRight w:val="0"/>
          <w:marTop w:val="0"/>
          <w:marBottom w:val="0"/>
          <w:divBdr>
            <w:top w:val="none" w:sz="0" w:space="0" w:color="auto"/>
            <w:left w:val="none" w:sz="0" w:space="0" w:color="auto"/>
            <w:bottom w:val="none" w:sz="0" w:space="0" w:color="auto"/>
            <w:right w:val="none" w:sz="0" w:space="0" w:color="auto"/>
          </w:divBdr>
        </w:div>
        <w:div w:id="631060373">
          <w:marLeft w:val="0"/>
          <w:marRight w:val="0"/>
          <w:marTop w:val="0"/>
          <w:marBottom w:val="0"/>
          <w:divBdr>
            <w:top w:val="none" w:sz="0" w:space="0" w:color="auto"/>
            <w:left w:val="none" w:sz="0" w:space="0" w:color="auto"/>
            <w:bottom w:val="none" w:sz="0" w:space="0" w:color="auto"/>
            <w:right w:val="none" w:sz="0" w:space="0" w:color="auto"/>
          </w:divBdr>
        </w:div>
        <w:div w:id="1868323381">
          <w:marLeft w:val="0"/>
          <w:marRight w:val="0"/>
          <w:marTop w:val="0"/>
          <w:marBottom w:val="0"/>
          <w:divBdr>
            <w:top w:val="none" w:sz="0" w:space="0" w:color="auto"/>
            <w:left w:val="none" w:sz="0" w:space="0" w:color="auto"/>
            <w:bottom w:val="none" w:sz="0" w:space="0" w:color="auto"/>
            <w:right w:val="none" w:sz="0" w:space="0" w:color="auto"/>
          </w:divBdr>
        </w:div>
        <w:div w:id="1370454245">
          <w:marLeft w:val="0"/>
          <w:marRight w:val="0"/>
          <w:marTop w:val="0"/>
          <w:marBottom w:val="0"/>
          <w:divBdr>
            <w:top w:val="none" w:sz="0" w:space="0" w:color="auto"/>
            <w:left w:val="none" w:sz="0" w:space="0" w:color="auto"/>
            <w:bottom w:val="none" w:sz="0" w:space="0" w:color="auto"/>
            <w:right w:val="none" w:sz="0" w:space="0" w:color="auto"/>
          </w:divBdr>
        </w:div>
        <w:div w:id="208537253">
          <w:marLeft w:val="0"/>
          <w:marRight w:val="0"/>
          <w:marTop w:val="0"/>
          <w:marBottom w:val="0"/>
          <w:divBdr>
            <w:top w:val="none" w:sz="0" w:space="0" w:color="auto"/>
            <w:left w:val="none" w:sz="0" w:space="0" w:color="auto"/>
            <w:bottom w:val="none" w:sz="0" w:space="0" w:color="auto"/>
            <w:right w:val="none" w:sz="0" w:space="0" w:color="auto"/>
          </w:divBdr>
        </w:div>
        <w:div w:id="1903982714">
          <w:marLeft w:val="0"/>
          <w:marRight w:val="0"/>
          <w:marTop w:val="0"/>
          <w:marBottom w:val="0"/>
          <w:divBdr>
            <w:top w:val="none" w:sz="0" w:space="0" w:color="auto"/>
            <w:left w:val="none" w:sz="0" w:space="0" w:color="auto"/>
            <w:bottom w:val="none" w:sz="0" w:space="0" w:color="auto"/>
            <w:right w:val="none" w:sz="0" w:space="0" w:color="auto"/>
          </w:divBdr>
        </w:div>
      </w:divsChild>
    </w:div>
    <w:div w:id="180750473">
      <w:bodyDiv w:val="1"/>
      <w:marLeft w:val="0"/>
      <w:marRight w:val="0"/>
      <w:marTop w:val="0"/>
      <w:marBottom w:val="0"/>
      <w:divBdr>
        <w:top w:val="none" w:sz="0" w:space="0" w:color="auto"/>
        <w:left w:val="none" w:sz="0" w:space="0" w:color="auto"/>
        <w:bottom w:val="none" w:sz="0" w:space="0" w:color="auto"/>
        <w:right w:val="none" w:sz="0" w:space="0" w:color="auto"/>
      </w:divBdr>
      <w:divsChild>
        <w:div w:id="1915775436">
          <w:marLeft w:val="0"/>
          <w:marRight w:val="0"/>
          <w:marTop w:val="0"/>
          <w:marBottom w:val="0"/>
          <w:divBdr>
            <w:top w:val="none" w:sz="0" w:space="0" w:color="auto"/>
            <w:left w:val="none" w:sz="0" w:space="0" w:color="auto"/>
            <w:bottom w:val="none" w:sz="0" w:space="0" w:color="auto"/>
            <w:right w:val="none" w:sz="0" w:space="0" w:color="auto"/>
          </w:divBdr>
        </w:div>
        <w:div w:id="1712027181">
          <w:marLeft w:val="0"/>
          <w:marRight w:val="0"/>
          <w:marTop w:val="0"/>
          <w:marBottom w:val="0"/>
          <w:divBdr>
            <w:top w:val="none" w:sz="0" w:space="0" w:color="auto"/>
            <w:left w:val="none" w:sz="0" w:space="0" w:color="auto"/>
            <w:bottom w:val="none" w:sz="0" w:space="0" w:color="auto"/>
            <w:right w:val="none" w:sz="0" w:space="0" w:color="auto"/>
          </w:divBdr>
        </w:div>
        <w:div w:id="1113597418">
          <w:marLeft w:val="0"/>
          <w:marRight w:val="0"/>
          <w:marTop w:val="0"/>
          <w:marBottom w:val="0"/>
          <w:divBdr>
            <w:top w:val="none" w:sz="0" w:space="0" w:color="auto"/>
            <w:left w:val="none" w:sz="0" w:space="0" w:color="auto"/>
            <w:bottom w:val="none" w:sz="0" w:space="0" w:color="auto"/>
            <w:right w:val="none" w:sz="0" w:space="0" w:color="auto"/>
          </w:divBdr>
        </w:div>
        <w:div w:id="485779943">
          <w:marLeft w:val="0"/>
          <w:marRight w:val="0"/>
          <w:marTop w:val="0"/>
          <w:marBottom w:val="0"/>
          <w:divBdr>
            <w:top w:val="none" w:sz="0" w:space="0" w:color="auto"/>
            <w:left w:val="none" w:sz="0" w:space="0" w:color="auto"/>
            <w:bottom w:val="none" w:sz="0" w:space="0" w:color="auto"/>
            <w:right w:val="none" w:sz="0" w:space="0" w:color="auto"/>
          </w:divBdr>
        </w:div>
        <w:div w:id="1589584664">
          <w:marLeft w:val="0"/>
          <w:marRight w:val="0"/>
          <w:marTop w:val="0"/>
          <w:marBottom w:val="0"/>
          <w:divBdr>
            <w:top w:val="none" w:sz="0" w:space="0" w:color="auto"/>
            <w:left w:val="none" w:sz="0" w:space="0" w:color="auto"/>
            <w:bottom w:val="none" w:sz="0" w:space="0" w:color="auto"/>
            <w:right w:val="none" w:sz="0" w:space="0" w:color="auto"/>
          </w:divBdr>
        </w:div>
        <w:div w:id="1479691577">
          <w:marLeft w:val="0"/>
          <w:marRight w:val="0"/>
          <w:marTop w:val="0"/>
          <w:marBottom w:val="0"/>
          <w:divBdr>
            <w:top w:val="none" w:sz="0" w:space="0" w:color="auto"/>
            <w:left w:val="none" w:sz="0" w:space="0" w:color="auto"/>
            <w:bottom w:val="none" w:sz="0" w:space="0" w:color="auto"/>
            <w:right w:val="none" w:sz="0" w:space="0" w:color="auto"/>
          </w:divBdr>
        </w:div>
        <w:div w:id="609822414">
          <w:marLeft w:val="0"/>
          <w:marRight w:val="0"/>
          <w:marTop w:val="0"/>
          <w:marBottom w:val="0"/>
          <w:divBdr>
            <w:top w:val="none" w:sz="0" w:space="0" w:color="auto"/>
            <w:left w:val="none" w:sz="0" w:space="0" w:color="auto"/>
            <w:bottom w:val="none" w:sz="0" w:space="0" w:color="auto"/>
            <w:right w:val="none" w:sz="0" w:space="0" w:color="auto"/>
          </w:divBdr>
        </w:div>
      </w:divsChild>
    </w:div>
    <w:div w:id="271982764">
      <w:bodyDiv w:val="1"/>
      <w:marLeft w:val="0"/>
      <w:marRight w:val="0"/>
      <w:marTop w:val="0"/>
      <w:marBottom w:val="0"/>
      <w:divBdr>
        <w:top w:val="none" w:sz="0" w:space="0" w:color="auto"/>
        <w:left w:val="none" w:sz="0" w:space="0" w:color="auto"/>
        <w:bottom w:val="none" w:sz="0" w:space="0" w:color="auto"/>
        <w:right w:val="none" w:sz="0" w:space="0" w:color="auto"/>
      </w:divBdr>
      <w:divsChild>
        <w:div w:id="78066497">
          <w:marLeft w:val="0"/>
          <w:marRight w:val="0"/>
          <w:marTop w:val="0"/>
          <w:marBottom w:val="0"/>
          <w:divBdr>
            <w:top w:val="none" w:sz="0" w:space="0" w:color="auto"/>
            <w:left w:val="none" w:sz="0" w:space="0" w:color="auto"/>
            <w:bottom w:val="none" w:sz="0" w:space="0" w:color="auto"/>
            <w:right w:val="none" w:sz="0" w:space="0" w:color="auto"/>
          </w:divBdr>
        </w:div>
      </w:divsChild>
    </w:div>
    <w:div w:id="304314824">
      <w:bodyDiv w:val="1"/>
      <w:marLeft w:val="0"/>
      <w:marRight w:val="0"/>
      <w:marTop w:val="0"/>
      <w:marBottom w:val="0"/>
      <w:divBdr>
        <w:top w:val="none" w:sz="0" w:space="0" w:color="auto"/>
        <w:left w:val="none" w:sz="0" w:space="0" w:color="auto"/>
        <w:bottom w:val="none" w:sz="0" w:space="0" w:color="auto"/>
        <w:right w:val="none" w:sz="0" w:space="0" w:color="auto"/>
      </w:divBdr>
      <w:divsChild>
        <w:div w:id="995845367">
          <w:marLeft w:val="0"/>
          <w:marRight w:val="0"/>
          <w:marTop w:val="0"/>
          <w:marBottom w:val="0"/>
          <w:divBdr>
            <w:top w:val="none" w:sz="0" w:space="0" w:color="auto"/>
            <w:left w:val="none" w:sz="0" w:space="0" w:color="auto"/>
            <w:bottom w:val="none" w:sz="0" w:space="0" w:color="auto"/>
            <w:right w:val="none" w:sz="0" w:space="0" w:color="auto"/>
          </w:divBdr>
        </w:div>
        <w:div w:id="34501787">
          <w:marLeft w:val="0"/>
          <w:marRight w:val="0"/>
          <w:marTop w:val="0"/>
          <w:marBottom w:val="0"/>
          <w:divBdr>
            <w:top w:val="none" w:sz="0" w:space="0" w:color="auto"/>
            <w:left w:val="none" w:sz="0" w:space="0" w:color="auto"/>
            <w:bottom w:val="none" w:sz="0" w:space="0" w:color="auto"/>
            <w:right w:val="none" w:sz="0" w:space="0" w:color="auto"/>
          </w:divBdr>
        </w:div>
      </w:divsChild>
    </w:div>
    <w:div w:id="311757444">
      <w:bodyDiv w:val="1"/>
      <w:marLeft w:val="0"/>
      <w:marRight w:val="0"/>
      <w:marTop w:val="0"/>
      <w:marBottom w:val="0"/>
      <w:divBdr>
        <w:top w:val="none" w:sz="0" w:space="0" w:color="auto"/>
        <w:left w:val="none" w:sz="0" w:space="0" w:color="auto"/>
        <w:bottom w:val="none" w:sz="0" w:space="0" w:color="auto"/>
        <w:right w:val="none" w:sz="0" w:space="0" w:color="auto"/>
      </w:divBdr>
      <w:divsChild>
        <w:div w:id="863979794">
          <w:marLeft w:val="0"/>
          <w:marRight w:val="0"/>
          <w:marTop w:val="0"/>
          <w:marBottom w:val="0"/>
          <w:divBdr>
            <w:top w:val="none" w:sz="0" w:space="0" w:color="auto"/>
            <w:left w:val="none" w:sz="0" w:space="0" w:color="auto"/>
            <w:bottom w:val="none" w:sz="0" w:space="0" w:color="auto"/>
            <w:right w:val="none" w:sz="0" w:space="0" w:color="auto"/>
          </w:divBdr>
        </w:div>
      </w:divsChild>
    </w:div>
    <w:div w:id="324550849">
      <w:bodyDiv w:val="1"/>
      <w:marLeft w:val="0"/>
      <w:marRight w:val="0"/>
      <w:marTop w:val="0"/>
      <w:marBottom w:val="0"/>
      <w:divBdr>
        <w:top w:val="none" w:sz="0" w:space="0" w:color="auto"/>
        <w:left w:val="none" w:sz="0" w:space="0" w:color="auto"/>
        <w:bottom w:val="none" w:sz="0" w:space="0" w:color="auto"/>
        <w:right w:val="none" w:sz="0" w:space="0" w:color="auto"/>
      </w:divBdr>
      <w:divsChild>
        <w:div w:id="1279482344">
          <w:marLeft w:val="0"/>
          <w:marRight w:val="0"/>
          <w:marTop w:val="0"/>
          <w:marBottom w:val="0"/>
          <w:divBdr>
            <w:top w:val="none" w:sz="0" w:space="0" w:color="auto"/>
            <w:left w:val="none" w:sz="0" w:space="0" w:color="auto"/>
            <w:bottom w:val="none" w:sz="0" w:space="0" w:color="auto"/>
            <w:right w:val="none" w:sz="0" w:space="0" w:color="auto"/>
          </w:divBdr>
        </w:div>
        <w:div w:id="1058747961">
          <w:marLeft w:val="0"/>
          <w:marRight w:val="0"/>
          <w:marTop w:val="0"/>
          <w:marBottom w:val="0"/>
          <w:divBdr>
            <w:top w:val="none" w:sz="0" w:space="0" w:color="auto"/>
            <w:left w:val="none" w:sz="0" w:space="0" w:color="auto"/>
            <w:bottom w:val="none" w:sz="0" w:space="0" w:color="auto"/>
            <w:right w:val="none" w:sz="0" w:space="0" w:color="auto"/>
          </w:divBdr>
        </w:div>
        <w:div w:id="1022126065">
          <w:marLeft w:val="0"/>
          <w:marRight w:val="0"/>
          <w:marTop w:val="0"/>
          <w:marBottom w:val="0"/>
          <w:divBdr>
            <w:top w:val="none" w:sz="0" w:space="0" w:color="auto"/>
            <w:left w:val="none" w:sz="0" w:space="0" w:color="auto"/>
            <w:bottom w:val="none" w:sz="0" w:space="0" w:color="auto"/>
            <w:right w:val="none" w:sz="0" w:space="0" w:color="auto"/>
          </w:divBdr>
        </w:div>
        <w:div w:id="1094670035">
          <w:marLeft w:val="0"/>
          <w:marRight w:val="0"/>
          <w:marTop w:val="0"/>
          <w:marBottom w:val="0"/>
          <w:divBdr>
            <w:top w:val="none" w:sz="0" w:space="0" w:color="auto"/>
            <w:left w:val="none" w:sz="0" w:space="0" w:color="auto"/>
            <w:bottom w:val="none" w:sz="0" w:space="0" w:color="auto"/>
            <w:right w:val="none" w:sz="0" w:space="0" w:color="auto"/>
          </w:divBdr>
        </w:div>
        <w:div w:id="1988893478">
          <w:marLeft w:val="0"/>
          <w:marRight w:val="0"/>
          <w:marTop w:val="0"/>
          <w:marBottom w:val="0"/>
          <w:divBdr>
            <w:top w:val="none" w:sz="0" w:space="0" w:color="auto"/>
            <w:left w:val="none" w:sz="0" w:space="0" w:color="auto"/>
            <w:bottom w:val="none" w:sz="0" w:space="0" w:color="auto"/>
            <w:right w:val="none" w:sz="0" w:space="0" w:color="auto"/>
          </w:divBdr>
        </w:div>
        <w:div w:id="140537647">
          <w:marLeft w:val="0"/>
          <w:marRight w:val="0"/>
          <w:marTop w:val="0"/>
          <w:marBottom w:val="0"/>
          <w:divBdr>
            <w:top w:val="none" w:sz="0" w:space="0" w:color="auto"/>
            <w:left w:val="none" w:sz="0" w:space="0" w:color="auto"/>
            <w:bottom w:val="none" w:sz="0" w:space="0" w:color="auto"/>
            <w:right w:val="none" w:sz="0" w:space="0" w:color="auto"/>
          </w:divBdr>
        </w:div>
        <w:div w:id="35860357">
          <w:marLeft w:val="0"/>
          <w:marRight w:val="0"/>
          <w:marTop w:val="0"/>
          <w:marBottom w:val="0"/>
          <w:divBdr>
            <w:top w:val="none" w:sz="0" w:space="0" w:color="auto"/>
            <w:left w:val="none" w:sz="0" w:space="0" w:color="auto"/>
            <w:bottom w:val="none" w:sz="0" w:space="0" w:color="auto"/>
            <w:right w:val="none" w:sz="0" w:space="0" w:color="auto"/>
          </w:divBdr>
        </w:div>
      </w:divsChild>
    </w:div>
    <w:div w:id="378820594">
      <w:bodyDiv w:val="1"/>
      <w:marLeft w:val="0"/>
      <w:marRight w:val="0"/>
      <w:marTop w:val="0"/>
      <w:marBottom w:val="0"/>
      <w:divBdr>
        <w:top w:val="none" w:sz="0" w:space="0" w:color="auto"/>
        <w:left w:val="none" w:sz="0" w:space="0" w:color="auto"/>
        <w:bottom w:val="none" w:sz="0" w:space="0" w:color="auto"/>
        <w:right w:val="none" w:sz="0" w:space="0" w:color="auto"/>
      </w:divBdr>
    </w:div>
    <w:div w:id="562763729">
      <w:bodyDiv w:val="1"/>
      <w:marLeft w:val="0"/>
      <w:marRight w:val="0"/>
      <w:marTop w:val="0"/>
      <w:marBottom w:val="0"/>
      <w:divBdr>
        <w:top w:val="none" w:sz="0" w:space="0" w:color="auto"/>
        <w:left w:val="none" w:sz="0" w:space="0" w:color="auto"/>
        <w:bottom w:val="none" w:sz="0" w:space="0" w:color="auto"/>
        <w:right w:val="none" w:sz="0" w:space="0" w:color="auto"/>
      </w:divBdr>
    </w:div>
    <w:div w:id="595092303">
      <w:bodyDiv w:val="1"/>
      <w:marLeft w:val="0"/>
      <w:marRight w:val="0"/>
      <w:marTop w:val="0"/>
      <w:marBottom w:val="0"/>
      <w:divBdr>
        <w:top w:val="none" w:sz="0" w:space="0" w:color="auto"/>
        <w:left w:val="none" w:sz="0" w:space="0" w:color="auto"/>
        <w:bottom w:val="none" w:sz="0" w:space="0" w:color="auto"/>
        <w:right w:val="none" w:sz="0" w:space="0" w:color="auto"/>
      </w:divBdr>
    </w:div>
    <w:div w:id="601493715">
      <w:bodyDiv w:val="1"/>
      <w:marLeft w:val="0"/>
      <w:marRight w:val="0"/>
      <w:marTop w:val="0"/>
      <w:marBottom w:val="0"/>
      <w:divBdr>
        <w:top w:val="none" w:sz="0" w:space="0" w:color="auto"/>
        <w:left w:val="none" w:sz="0" w:space="0" w:color="auto"/>
        <w:bottom w:val="none" w:sz="0" w:space="0" w:color="auto"/>
        <w:right w:val="none" w:sz="0" w:space="0" w:color="auto"/>
      </w:divBdr>
      <w:divsChild>
        <w:div w:id="811215900">
          <w:marLeft w:val="0"/>
          <w:marRight w:val="0"/>
          <w:marTop w:val="0"/>
          <w:marBottom w:val="0"/>
          <w:divBdr>
            <w:top w:val="none" w:sz="0" w:space="0" w:color="auto"/>
            <w:left w:val="none" w:sz="0" w:space="0" w:color="auto"/>
            <w:bottom w:val="none" w:sz="0" w:space="0" w:color="auto"/>
            <w:right w:val="none" w:sz="0" w:space="0" w:color="auto"/>
          </w:divBdr>
        </w:div>
      </w:divsChild>
    </w:div>
    <w:div w:id="738137465">
      <w:bodyDiv w:val="1"/>
      <w:marLeft w:val="0"/>
      <w:marRight w:val="0"/>
      <w:marTop w:val="0"/>
      <w:marBottom w:val="0"/>
      <w:divBdr>
        <w:top w:val="none" w:sz="0" w:space="0" w:color="auto"/>
        <w:left w:val="none" w:sz="0" w:space="0" w:color="auto"/>
        <w:bottom w:val="none" w:sz="0" w:space="0" w:color="auto"/>
        <w:right w:val="none" w:sz="0" w:space="0" w:color="auto"/>
      </w:divBdr>
    </w:div>
    <w:div w:id="759105253">
      <w:bodyDiv w:val="1"/>
      <w:marLeft w:val="0"/>
      <w:marRight w:val="0"/>
      <w:marTop w:val="0"/>
      <w:marBottom w:val="0"/>
      <w:divBdr>
        <w:top w:val="none" w:sz="0" w:space="0" w:color="auto"/>
        <w:left w:val="none" w:sz="0" w:space="0" w:color="auto"/>
        <w:bottom w:val="none" w:sz="0" w:space="0" w:color="auto"/>
        <w:right w:val="none" w:sz="0" w:space="0" w:color="auto"/>
      </w:divBdr>
    </w:div>
    <w:div w:id="770510901">
      <w:bodyDiv w:val="1"/>
      <w:marLeft w:val="0"/>
      <w:marRight w:val="0"/>
      <w:marTop w:val="0"/>
      <w:marBottom w:val="0"/>
      <w:divBdr>
        <w:top w:val="none" w:sz="0" w:space="0" w:color="auto"/>
        <w:left w:val="none" w:sz="0" w:space="0" w:color="auto"/>
        <w:bottom w:val="none" w:sz="0" w:space="0" w:color="auto"/>
        <w:right w:val="none" w:sz="0" w:space="0" w:color="auto"/>
      </w:divBdr>
      <w:divsChild>
        <w:div w:id="1681155356">
          <w:marLeft w:val="0"/>
          <w:marRight w:val="0"/>
          <w:marTop w:val="0"/>
          <w:marBottom w:val="0"/>
          <w:divBdr>
            <w:top w:val="none" w:sz="0" w:space="0" w:color="auto"/>
            <w:left w:val="none" w:sz="0" w:space="0" w:color="auto"/>
            <w:bottom w:val="none" w:sz="0" w:space="0" w:color="auto"/>
            <w:right w:val="none" w:sz="0" w:space="0" w:color="auto"/>
          </w:divBdr>
        </w:div>
        <w:div w:id="2092003033">
          <w:marLeft w:val="0"/>
          <w:marRight w:val="0"/>
          <w:marTop w:val="0"/>
          <w:marBottom w:val="0"/>
          <w:divBdr>
            <w:top w:val="none" w:sz="0" w:space="0" w:color="auto"/>
            <w:left w:val="none" w:sz="0" w:space="0" w:color="auto"/>
            <w:bottom w:val="none" w:sz="0" w:space="0" w:color="auto"/>
            <w:right w:val="none" w:sz="0" w:space="0" w:color="auto"/>
          </w:divBdr>
        </w:div>
        <w:div w:id="290749806">
          <w:marLeft w:val="0"/>
          <w:marRight w:val="0"/>
          <w:marTop w:val="0"/>
          <w:marBottom w:val="0"/>
          <w:divBdr>
            <w:top w:val="none" w:sz="0" w:space="0" w:color="auto"/>
            <w:left w:val="none" w:sz="0" w:space="0" w:color="auto"/>
            <w:bottom w:val="none" w:sz="0" w:space="0" w:color="auto"/>
            <w:right w:val="none" w:sz="0" w:space="0" w:color="auto"/>
          </w:divBdr>
        </w:div>
        <w:div w:id="2138060952">
          <w:marLeft w:val="0"/>
          <w:marRight w:val="0"/>
          <w:marTop w:val="0"/>
          <w:marBottom w:val="0"/>
          <w:divBdr>
            <w:top w:val="none" w:sz="0" w:space="0" w:color="auto"/>
            <w:left w:val="none" w:sz="0" w:space="0" w:color="auto"/>
            <w:bottom w:val="none" w:sz="0" w:space="0" w:color="auto"/>
            <w:right w:val="none" w:sz="0" w:space="0" w:color="auto"/>
          </w:divBdr>
        </w:div>
        <w:div w:id="634027466">
          <w:marLeft w:val="0"/>
          <w:marRight w:val="0"/>
          <w:marTop w:val="0"/>
          <w:marBottom w:val="0"/>
          <w:divBdr>
            <w:top w:val="none" w:sz="0" w:space="0" w:color="auto"/>
            <w:left w:val="none" w:sz="0" w:space="0" w:color="auto"/>
            <w:bottom w:val="none" w:sz="0" w:space="0" w:color="auto"/>
            <w:right w:val="none" w:sz="0" w:space="0" w:color="auto"/>
          </w:divBdr>
        </w:div>
        <w:div w:id="1238831958">
          <w:marLeft w:val="0"/>
          <w:marRight w:val="0"/>
          <w:marTop w:val="0"/>
          <w:marBottom w:val="0"/>
          <w:divBdr>
            <w:top w:val="none" w:sz="0" w:space="0" w:color="auto"/>
            <w:left w:val="none" w:sz="0" w:space="0" w:color="auto"/>
            <w:bottom w:val="none" w:sz="0" w:space="0" w:color="auto"/>
            <w:right w:val="none" w:sz="0" w:space="0" w:color="auto"/>
          </w:divBdr>
        </w:div>
        <w:div w:id="1182671175">
          <w:marLeft w:val="0"/>
          <w:marRight w:val="0"/>
          <w:marTop w:val="0"/>
          <w:marBottom w:val="0"/>
          <w:divBdr>
            <w:top w:val="none" w:sz="0" w:space="0" w:color="auto"/>
            <w:left w:val="none" w:sz="0" w:space="0" w:color="auto"/>
            <w:bottom w:val="none" w:sz="0" w:space="0" w:color="auto"/>
            <w:right w:val="none" w:sz="0" w:space="0" w:color="auto"/>
          </w:divBdr>
        </w:div>
      </w:divsChild>
    </w:div>
    <w:div w:id="880094053">
      <w:bodyDiv w:val="1"/>
      <w:marLeft w:val="0"/>
      <w:marRight w:val="0"/>
      <w:marTop w:val="0"/>
      <w:marBottom w:val="0"/>
      <w:divBdr>
        <w:top w:val="none" w:sz="0" w:space="0" w:color="auto"/>
        <w:left w:val="none" w:sz="0" w:space="0" w:color="auto"/>
        <w:bottom w:val="none" w:sz="0" w:space="0" w:color="auto"/>
        <w:right w:val="none" w:sz="0" w:space="0" w:color="auto"/>
      </w:divBdr>
    </w:div>
    <w:div w:id="888803368">
      <w:bodyDiv w:val="1"/>
      <w:marLeft w:val="0"/>
      <w:marRight w:val="0"/>
      <w:marTop w:val="0"/>
      <w:marBottom w:val="0"/>
      <w:divBdr>
        <w:top w:val="none" w:sz="0" w:space="0" w:color="auto"/>
        <w:left w:val="none" w:sz="0" w:space="0" w:color="auto"/>
        <w:bottom w:val="none" w:sz="0" w:space="0" w:color="auto"/>
        <w:right w:val="none" w:sz="0" w:space="0" w:color="auto"/>
      </w:divBdr>
    </w:div>
    <w:div w:id="909803440">
      <w:bodyDiv w:val="1"/>
      <w:marLeft w:val="0"/>
      <w:marRight w:val="0"/>
      <w:marTop w:val="0"/>
      <w:marBottom w:val="0"/>
      <w:divBdr>
        <w:top w:val="none" w:sz="0" w:space="0" w:color="auto"/>
        <w:left w:val="none" w:sz="0" w:space="0" w:color="auto"/>
        <w:bottom w:val="none" w:sz="0" w:space="0" w:color="auto"/>
        <w:right w:val="none" w:sz="0" w:space="0" w:color="auto"/>
      </w:divBdr>
      <w:divsChild>
        <w:div w:id="1415277658">
          <w:marLeft w:val="0"/>
          <w:marRight w:val="0"/>
          <w:marTop w:val="0"/>
          <w:marBottom w:val="0"/>
          <w:divBdr>
            <w:top w:val="none" w:sz="0" w:space="0" w:color="auto"/>
            <w:left w:val="none" w:sz="0" w:space="0" w:color="auto"/>
            <w:bottom w:val="none" w:sz="0" w:space="0" w:color="auto"/>
            <w:right w:val="none" w:sz="0" w:space="0" w:color="auto"/>
          </w:divBdr>
        </w:div>
      </w:divsChild>
    </w:div>
    <w:div w:id="1061901373">
      <w:bodyDiv w:val="1"/>
      <w:marLeft w:val="0"/>
      <w:marRight w:val="0"/>
      <w:marTop w:val="0"/>
      <w:marBottom w:val="0"/>
      <w:divBdr>
        <w:top w:val="none" w:sz="0" w:space="0" w:color="auto"/>
        <w:left w:val="none" w:sz="0" w:space="0" w:color="auto"/>
        <w:bottom w:val="none" w:sz="0" w:space="0" w:color="auto"/>
        <w:right w:val="none" w:sz="0" w:space="0" w:color="auto"/>
      </w:divBdr>
      <w:divsChild>
        <w:div w:id="690254731">
          <w:marLeft w:val="0"/>
          <w:marRight w:val="0"/>
          <w:marTop w:val="0"/>
          <w:marBottom w:val="0"/>
          <w:divBdr>
            <w:top w:val="none" w:sz="0" w:space="0" w:color="auto"/>
            <w:left w:val="none" w:sz="0" w:space="0" w:color="auto"/>
            <w:bottom w:val="none" w:sz="0" w:space="0" w:color="auto"/>
            <w:right w:val="none" w:sz="0" w:space="0" w:color="auto"/>
          </w:divBdr>
        </w:div>
        <w:div w:id="1214343565">
          <w:marLeft w:val="0"/>
          <w:marRight w:val="0"/>
          <w:marTop w:val="0"/>
          <w:marBottom w:val="0"/>
          <w:divBdr>
            <w:top w:val="none" w:sz="0" w:space="0" w:color="auto"/>
            <w:left w:val="none" w:sz="0" w:space="0" w:color="auto"/>
            <w:bottom w:val="none" w:sz="0" w:space="0" w:color="auto"/>
            <w:right w:val="none" w:sz="0" w:space="0" w:color="auto"/>
          </w:divBdr>
        </w:div>
      </w:divsChild>
    </w:div>
    <w:div w:id="1090925573">
      <w:bodyDiv w:val="1"/>
      <w:marLeft w:val="0"/>
      <w:marRight w:val="0"/>
      <w:marTop w:val="0"/>
      <w:marBottom w:val="0"/>
      <w:divBdr>
        <w:top w:val="none" w:sz="0" w:space="0" w:color="auto"/>
        <w:left w:val="none" w:sz="0" w:space="0" w:color="auto"/>
        <w:bottom w:val="none" w:sz="0" w:space="0" w:color="auto"/>
        <w:right w:val="none" w:sz="0" w:space="0" w:color="auto"/>
      </w:divBdr>
    </w:div>
    <w:div w:id="1102917676">
      <w:bodyDiv w:val="1"/>
      <w:marLeft w:val="0"/>
      <w:marRight w:val="0"/>
      <w:marTop w:val="0"/>
      <w:marBottom w:val="0"/>
      <w:divBdr>
        <w:top w:val="none" w:sz="0" w:space="0" w:color="auto"/>
        <w:left w:val="none" w:sz="0" w:space="0" w:color="auto"/>
        <w:bottom w:val="none" w:sz="0" w:space="0" w:color="auto"/>
        <w:right w:val="none" w:sz="0" w:space="0" w:color="auto"/>
      </w:divBdr>
      <w:divsChild>
        <w:div w:id="226378618">
          <w:marLeft w:val="0"/>
          <w:marRight w:val="0"/>
          <w:marTop w:val="0"/>
          <w:marBottom w:val="0"/>
          <w:divBdr>
            <w:top w:val="none" w:sz="0" w:space="0" w:color="auto"/>
            <w:left w:val="none" w:sz="0" w:space="0" w:color="auto"/>
            <w:bottom w:val="none" w:sz="0" w:space="0" w:color="auto"/>
            <w:right w:val="none" w:sz="0" w:space="0" w:color="auto"/>
          </w:divBdr>
        </w:div>
        <w:div w:id="686952187">
          <w:marLeft w:val="0"/>
          <w:marRight w:val="0"/>
          <w:marTop w:val="0"/>
          <w:marBottom w:val="0"/>
          <w:divBdr>
            <w:top w:val="none" w:sz="0" w:space="0" w:color="auto"/>
            <w:left w:val="none" w:sz="0" w:space="0" w:color="auto"/>
            <w:bottom w:val="none" w:sz="0" w:space="0" w:color="auto"/>
            <w:right w:val="none" w:sz="0" w:space="0" w:color="auto"/>
          </w:divBdr>
        </w:div>
        <w:div w:id="1378549883">
          <w:marLeft w:val="0"/>
          <w:marRight w:val="0"/>
          <w:marTop w:val="0"/>
          <w:marBottom w:val="0"/>
          <w:divBdr>
            <w:top w:val="none" w:sz="0" w:space="0" w:color="auto"/>
            <w:left w:val="none" w:sz="0" w:space="0" w:color="auto"/>
            <w:bottom w:val="none" w:sz="0" w:space="0" w:color="auto"/>
            <w:right w:val="none" w:sz="0" w:space="0" w:color="auto"/>
          </w:divBdr>
        </w:div>
        <w:div w:id="1686250054">
          <w:marLeft w:val="0"/>
          <w:marRight w:val="0"/>
          <w:marTop w:val="0"/>
          <w:marBottom w:val="0"/>
          <w:divBdr>
            <w:top w:val="none" w:sz="0" w:space="0" w:color="auto"/>
            <w:left w:val="none" w:sz="0" w:space="0" w:color="auto"/>
            <w:bottom w:val="none" w:sz="0" w:space="0" w:color="auto"/>
            <w:right w:val="none" w:sz="0" w:space="0" w:color="auto"/>
          </w:divBdr>
        </w:div>
        <w:div w:id="1890922895">
          <w:marLeft w:val="0"/>
          <w:marRight w:val="0"/>
          <w:marTop w:val="0"/>
          <w:marBottom w:val="0"/>
          <w:divBdr>
            <w:top w:val="none" w:sz="0" w:space="0" w:color="auto"/>
            <w:left w:val="none" w:sz="0" w:space="0" w:color="auto"/>
            <w:bottom w:val="none" w:sz="0" w:space="0" w:color="auto"/>
            <w:right w:val="none" w:sz="0" w:space="0" w:color="auto"/>
          </w:divBdr>
        </w:div>
        <w:div w:id="1302155583">
          <w:marLeft w:val="0"/>
          <w:marRight w:val="0"/>
          <w:marTop w:val="0"/>
          <w:marBottom w:val="0"/>
          <w:divBdr>
            <w:top w:val="none" w:sz="0" w:space="0" w:color="auto"/>
            <w:left w:val="none" w:sz="0" w:space="0" w:color="auto"/>
            <w:bottom w:val="none" w:sz="0" w:space="0" w:color="auto"/>
            <w:right w:val="none" w:sz="0" w:space="0" w:color="auto"/>
          </w:divBdr>
        </w:div>
        <w:div w:id="131287601">
          <w:marLeft w:val="0"/>
          <w:marRight w:val="0"/>
          <w:marTop w:val="0"/>
          <w:marBottom w:val="0"/>
          <w:divBdr>
            <w:top w:val="none" w:sz="0" w:space="0" w:color="auto"/>
            <w:left w:val="none" w:sz="0" w:space="0" w:color="auto"/>
            <w:bottom w:val="none" w:sz="0" w:space="0" w:color="auto"/>
            <w:right w:val="none" w:sz="0" w:space="0" w:color="auto"/>
          </w:divBdr>
        </w:div>
        <w:div w:id="1325620488">
          <w:marLeft w:val="0"/>
          <w:marRight w:val="0"/>
          <w:marTop w:val="0"/>
          <w:marBottom w:val="0"/>
          <w:divBdr>
            <w:top w:val="none" w:sz="0" w:space="0" w:color="auto"/>
            <w:left w:val="none" w:sz="0" w:space="0" w:color="auto"/>
            <w:bottom w:val="none" w:sz="0" w:space="0" w:color="auto"/>
            <w:right w:val="none" w:sz="0" w:space="0" w:color="auto"/>
          </w:divBdr>
        </w:div>
        <w:div w:id="849107694">
          <w:marLeft w:val="0"/>
          <w:marRight w:val="0"/>
          <w:marTop w:val="0"/>
          <w:marBottom w:val="0"/>
          <w:divBdr>
            <w:top w:val="none" w:sz="0" w:space="0" w:color="auto"/>
            <w:left w:val="none" w:sz="0" w:space="0" w:color="auto"/>
            <w:bottom w:val="none" w:sz="0" w:space="0" w:color="auto"/>
            <w:right w:val="none" w:sz="0" w:space="0" w:color="auto"/>
          </w:divBdr>
        </w:div>
        <w:div w:id="274682180">
          <w:marLeft w:val="0"/>
          <w:marRight w:val="0"/>
          <w:marTop w:val="0"/>
          <w:marBottom w:val="0"/>
          <w:divBdr>
            <w:top w:val="none" w:sz="0" w:space="0" w:color="auto"/>
            <w:left w:val="none" w:sz="0" w:space="0" w:color="auto"/>
            <w:bottom w:val="none" w:sz="0" w:space="0" w:color="auto"/>
            <w:right w:val="none" w:sz="0" w:space="0" w:color="auto"/>
          </w:divBdr>
        </w:div>
        <w:div w:id="953710637">
          <w:marLeft w:val="0"/>
          <w:marRight w:val="0"/>
          <w:marTop w:val="0"/>
          <w:marBottom w:val="0"/>
          <w:divBdr>
            <w:top w:val="none" w:sz="0" w:space="0" w:color="auto"/>
            <w:left w:val="none" w:sz="0" w:space="0" w:color="auto"/>
            <w:bottom w:val="none" w:sz="0" w:space="0" w:color="auto"/>
            <w:right w:val="none" w:sz="0" w:space="0" w:color="auto"/>
          </w:divBdr>
        </w:div>
        <w:div w:id="29034912">
          <w:marLeft w:val="0"/>
          <w:marRight w:val="0"/>
          <w:marTop w:val="0"/>
          <w:marBottom w:val="0"/>
          <w:divBdr>
            <w:top w:val="none" w:sz="0" w:space="0" w:color="auto"/>
            <w:left w:val="none" w:sz="0" w:space="0" w:color="auto"/>
            <w:bottom w:val="none" w:sz="0" w:space="0" w:color="auto"/>
            <w:right w:val="none" w:sz="0" w:space="0" w:color="auto"/>
          </w:divBdr>
        </w:div>
        <w:div w:id="1321735727">
          <w:marLeft w:val="0"/>
          <w:marRight w:val="0"/>
          <w:marTop w:val="0"/>
          <w:marBottom w:val="0"/>
          <w:divBdr>
            <w:top w:val="none" w:sz="0" w:space="0" w:color="auto"/>
            <w:left w:val="none" w:sz="0" w:space="0" w:color="auto"/>
            <w:bottom w:val="none" w:sz="0" w:space="0" w:color="auto"/>
            <w:right w:val="none" w:sz="0" w:space="0" w:color="auto"/>
          </w:divBdr>
        </w:div>
        <w:div w:id="319698564">
          <w:marLeft w:val="0"/>
          <w:marRight w:val="0"/>
          <w:marTop w:val="0"/>
          <w:marBottom w:val="0"/>
          <w:divBdr>
            <w:top w:val="none" w:sz="0" w:space="0" w:color="auto"/>
            <w:left w:val="none" w:sz="0" w:space="0" w:color="auto"/>
            <w:bottom w:val="none" w:sz="0" w:space="0" w:color="auto"/>
            <w:right w:val="none" w:sz="0" w:space="0" w:color="auto"/>
          </w:divBdr>
        </w:div>
      </w:divsChild>
    </w:div>
    <w:div w:id="1237015041">
      <w:bodyDiv w:val="1"/>
      <w:marLeft w:val="0"/>
      <w:marRight w:val="0"/>
      <w:marTop w:val="0"/>
      <w:marBottom w:val="0"/>
      <w:divBdr>
        <w:top w:val="none" w:sz="0" w:space="0" w:color="auto"/>
        <w:left w:val="none" w:sz="0" w:space="0" w:color="auto"/>
        <w:bottom w:val="none" w:sz="0" w:space="0" w:color="auto"/>
        <w:right w:val="none" w:sz="0" w:space="0" w:color="auto"/>
      </w:divBdr>
      <w:divsChild>
        <w:div w:id="1434786354">
          <w:marLeft w:val="0"/>
          <w:marRight w:val="0"/>
          <w:marTop w:val="0"/>
          <w:marBottom w:val="0"/>
          <w:divBdr>
            <w:top w:val="none" w:sz="0" w:space="0" w:color="auto"/>
            <w:left w:val="none" w:sz="0" w:space="0" w:color="auto"/>
            <w:bottom w:val="none" w:sz="0" w:space="0" w:color="auto"/>
            <w:right w:val="none" w:sz="0" w:space="0" w:color="auto"/>
          </w:divBdr>
        </w:div>
        <w:div w:id="1949003352">
          <w:marLeft w:val="0"/>
          <w:marRight w:val="0"/>
          <w:marTop w:val="0"/>
          <w:marBottom w:val="0"/>
          <w:divBdr>
            <w:top w:val="none" w:sz="0" w:space="0" w:color="auto"/>
            <w:left w:val="none" w:sz="0" w:space="0" w:color="auto"/>
            <w:bottom w:val="none" w:sz="0" w:space="0" w:color="auto"/>
            <w:right w:val="none" w:sz="0" w:space="0" w:color="auto"/>
          </w:divBdr>
        </w:div>
        <w:div w:id="1548031896">
          <w:marLeft w:val="0"/>
          <w:marRight w:val="0"/>
          <w:marTop w:val="0"/>
          <w:marBottom w:val="0"/>
          <w:divBdr>
            <w:top w:val="none" w:sz="0" w:space="0" w:color="auto"/>
            <w:left w:val="none" w:sz="0" w:space="0" w:color="auto"/>
            <w:bottom w:val="none" w:sz="0" w:space="0" w:color="auto"/>
            <w:right w:val="none" w:sz="0" w:space="0" w:color="auto"/>
          </w:divBdr>
        </w:div>
      </w:divsChild>
    </w:div>
    <w:div w:id="1247572700">
      <w:bodyDiv w:val="1"/>
      <w:marLeft w:val="0"/>
      <w:marRight w:val="0"/>
      <w:marTop w:val="0"/>
      <w:marBottom w:val="0"/>
      <w:divBdr>
        <w:top w:val="none" w:sz="0" w:space="0" w:color="auto"/>
        <w:left w:val="none" w:sz="0" w:space="0" w:color="auto"/>
        <w:bottom w:val="none" w:sz="0" w:space="0" w:color="auto"/>
        <w:right w:val="none" w:sz="0" w:space="0" w:color="auto"/>
      </w:divBdr>
    </w:div>
    <w:div w:id="1375304760">
      <w:bodyDiv w:val="1"/>
      <w:marLeft w:val="0"/>
      <w:marRight w:val="0"/>
      <w:marTop w:val="0"/>
      <w:marBottom w:val="0"/>
      <w:divBdr>
        <w:top w:val="none" w:sz="0" w:space="0" w:color="auto"/>
        <w:left w:val="none" w:sz="0" w:space="0" w:color="auto"/>
        <w:bottom w:val="none" w:sz="0" w:space="0" w:color="auto"/>
        <w:right w:val="none" w:sz="0" w:space="0" w:color="auto"/>
      </w:divBdr>
    </w:div>
    <w:div w:id="1384518532">
      <w:bodyDiv w:val="1"/>
      <w:marLeft w:val="0"/>
      <w:marRight w:val="0"/>
      <w:marTop w:val="0"/>
      <w:marBottom w:val="0"/>
      <w:divBdr>
        <w:top w:val="none" w:sz="0" w:space="0" w:color="auto"/>
        <w:left w:val="none" w:sz="0" w:space="0" w:color="auto"/>
        <w:bottom w:val="none" w:sz="0" w:space="0" w:color="auto"/>
        <w:right w:val="none" w:sz="0" w:space="0" w:color="auto"/>
      </w:divBdr>
      <w:divsChild>
        <w:div w:id="527061047">
          <w:marLeft w:val="0"/>
          <w:marRight w:val="0"/>
          <w:marTop w:val="0"/>
          <w:marBottom w:val="0"/>
          <w:divBdr>
            <w:top w:val="none" w:sz="0" w:space="0" w:color="auto"/>
            <w:left w:val="none" w:sz="0" w:space="0" w:color="auto"/>
            <w:bottom w:val="none" w:sz="0" w:space="0" w:color="auto"/>
            <w:right w:val="none" w:sz="0" w:space="0" w:color="auto"/>
          </w:divBdr>
        </w:div>
        <w:div w:id="1895922948">
          <w:marLeft w:val="0"/>
          <w:marRight w:val="0"/>
          <w:marTop w:val="0"/>
          <w:marBottom w:val="0"/>
          <w:divBdr>
            <w:top w:val="none" w:sz="0" w:space="0" w:color="auto"/>
            <w:left w:val="none" w:sz="0" w:space="0" w:color="auto"/>
            <w:bottom w:val="none" w:sz="0" w:space="0" w:color="auto"/>
            <w:right w:val="none" w:sz="0" w:space="0" w:color="auto"/>
          </w:divBdr>
        </w:div>
        <w:div w:id="581720206">
          <w:marLeft w:val="0"/>
          <w:marRight w:val="0"/>
          <w:marTop w:val="0"/>
          <w:marBottom w:val="0"/>
          <w:divBdr>
            <w:top w:val="none" w:sz="0" w:space="0" w:color="auto"/>
            <w:left w:val="none" w:sz="0" w:space="0" w:color="auto"/>
            <w:bottom w:val="none" w:sz="0" w:space="0" w:color="auto"/>
            <w:right w:val="none" w:sz="0" w:space="0" w:color="auto"/>
          </w:divBdr>
        </w:div>
        <w:div w:id="1402020745">
          <w:marLeft w:val="0"/>
          <w:marRight w:val="0"/>
          <w:marTop w:val="0"/>
          <w:marBottom w:val="0"/>
          <w:divBdr>
            <w:top w:val="none" w:sz="0" w:space="0" w:color="auto"/>
            <w:left w:val="none" w:sz="0" w:space="0" w:color="auto"/>
            <w:bottom w:val="none" w:sz="0" w:space="0" w:color="auto"/>
            <w:right w:val="none" w:sz="0" w:space="0" w:color="auto"/>
          </w:divBdr>
        </w:div>
        <w:div w:id="1534803978">
          <w:marLeft w:val="0"/>
          <w:marRight w:val="0"/>
          <w:marTop w:val="0"/>
          <w:marBottom w:val="0"/>
          <w:divBdr>
            <w:top w:val="none" w:sz="0" w:space="0" w:color="auto"/>
            <w:left w:val="none" w:sz="0" w:space="0" w:color="auto"/>
            <w:bottom w:val="none" w:sz="0" w:space="0" w:color="auto"/>
            <w:right w:val="none" w:sz="0" w:space="0" w:color="auto"/>
          </w:divBdr>
        </w:div>
        <w:div w:id="1631743973">
          <w:marLeft w:val="0"/>
          <w:marRight w:val="0"/>
          <w:marTop w:val="0"/>
          <w:marBottom w:val="0"/>
          <w:divBdr>
            <w:top w:val="none" w:sz="0" w:space="0" w:color="auto"/>
            <w:left w:val="none" w:sz="0" w:space="0" w:color="auto"/>
            <w:bottom w:val="none" w:sz="0" w:space="0" w:color="auto"/>
            <w:right w:val="none" w:sz="0" w:space="0" w:color="auto"/>
          </w:divBdr>
        </w:div>
        <w:div w:id="1095832872">
          <w:marLeft w:val="0"/>
          <w:marRight w:val="0"/>
          <w:marTop w:val="0"/>
          <w:marBottom w:val="0"/>
          <w:divBdr>
            <w:top w:val="none" w:sz="0" w:space="0" w:color="auto"/>
            <w:left w:val="none" w:sz="0" w:space="0" w:color="auto"/>
            <w:bottom w:val="none" w:sz="0" w:space="0" w:color="auto"/>
            <w:right w:val="none" w:sz="0" w:space="0" w:color="auto"/>
          </w:divBdr>
        </w:div>
      </w:divsChild>
    </w:div>
    <w:div w:id="1398749049">
      <w:bodyDiv w:val="1"/>
      <w:marLeft w:val="0"/>
      <w:marRight w:val="0"/>
      <w:marTop w:val="0"/>
      <w:marBottom w:val="0"/>
      <w:divBdr>
        <w:top w:val="none" w:sz="0" w:space="0" w:color="auto"/>
        <w:left w:val="none" w:sz="0" w:space="0" w:color="auto"/>
        <w:bottom w:val="none" w:sz="0" w:space="0" w:color="auto"/>
        <w:right w:val="none" w:sz="0" w:space="0" w:color="auto"/>
      </w:divBdr>
      <w:divsChild>
        <w:div w:id="219094820">
          <w:marLeft w:val="0"/>
          <w:marRight w:val="0"/>
          <w:marTop w:val="0"/>
          <w:marBottom w:val="0"/>
          <w:divBdr>
            <w:top w:val="none" w:sz="0" w:space="0" w:color="auto"/>
            <w:left w:val="none" w:sz="0" w:space="0" w:color="auto"/>
            <w:bottom w:val="none" w:sz="0" w:space="0" w:color="auto"/>
            <w:right w:val="none" w:sz="0" w:space="0" w:color="auto"/>
          </w:divBdr>
        </w:div>
      </w:divsChild>
    </w:div>
    <w:div w:id="1410152408">
      <w:bodyDiv w:val="1"/>
      <w:marLeft w:val="0"/>
      <w:marRight w:val="0"/>
      <w:marTop w:val="0"/>
      <w:marBottom w:val="0"/>
      <w:divBdr>
        <w:top w:val="none" w:sz="0" w:space="0" w:color="auto"/>
        <w:left w:val="none" w:sz="0" w:space="0" w:color="auto"/>
        <w:bottom w:val="none" w:sz="0" w:space="0" w:color="auto"/>
        <w:right w:val="none" w:sz="0" w:space="0" w:color="auto"/>
      </w:divBdr>
    </w:div>
    <w:div w:id="1427267887">
      <w:bodyDiv w:val="1"/>
      <w:marLeft w:val="0"/>
      <w:marRight w:val="0"/>
      <w:marTop w:val="0"/>
      <w:marBottom w:val="0"/>
      <w:divBdr>
        <w:top w:val="none" w:sz="0" w:space="0" w:color="auto"/>
        <w:left w:val="none" w:sz="0" w:space="0" w:color="auto"/>
        <w:bottom w:val="none" w:sz="0" w:space="0" w:color="auto"/>
        <w:right w:val="none" w:sz="0" w:space="0" w:color="auto"/>
      </w:divBdr>
    </w:div>
    <w:div w:id="1463382949">
      <w:bodyDiv w:val="1"/>
      <w:marLeft w:val="0"/>
      <w:marRight w:val="0"/>
      <w:marTop w:val="0"/>
      <w:marBottom w:val="0"/>
      <w:divBdr>
        <w:top w:val="none" w:sz="0" w:space="0" w:color="auto"/>
        <w:left w:val="none" w:sz="0" w:space="0" w:color="auto"/>
        <w:bottom w:val="none" w:sz="0" w:space="0" w:color="auto"/>
        <w:right w:val="none" w:sz="0" w:space="0" w:color="auto"/>
      </w:divBdr>
      <w:divsChild>
        <w:div w:id="1490441885">
          <w:marLeft w:val="0"/>
          <w:marRight w:val="0"/>
          <w:marTop w:val="0"/>
          <w:marBottom w:val="0"/>
          <w:divBdr>
            <w:top w:val="none" w:sz="0" w:space="0" w:color="auto"/>
            <w:left w:val="none" w:sz="0" w:space="0" w:color="auto"/>
            <w:bottom w:val="none" w:sz="0" w:space="0" w:color="auto"/>
            <w:right w:val="none" w:sz="0" w:space="0" w:color="auto"/>
          </w:divBdr>
        </w:div>
      </w:divsChild>
    </w:div>
    <w:div w:id="1496919099">
      <w:bodyDiv w:val="1"/>
      <w:marLeft w:val="0"/>
      <w:marRight w:val="0"/>
      <w:marTop w:val="0"/>
      <w:marBottom w:val="0"/>
      <w:divBdr>
        <w:top w:val="none" w:sz="0" w:space="0" w:color="auto"/>
        <w:left w:val="none" w:sz="0" w:space="0" w:color="auto"/>
        <w:bottom w:val="none" w:sz="0" w:space="0" w:color="auto"/>
        <w:right w:val="none" w:sz="0" w:space="0" w:color="auto"/>
      </w:divBdr>
    </w:div>
    <w:div w:id="1624994126">
      <w:bodyDiv w:val="1"/>
      <w:marLeft w:val="0"/>
      <w:marRight w:val="0"/>
      <w:marTop w:val="0"/>
      <w:marBottom w:val="0"/>
      <w:divBdr>
        <w:top w:val="none" w:sz="0" w:space="0" w:color="auto"/>
        <w:left w:val="none" w:sz="0" w:space="0" w:color="auto"/>
        <w:bottom w:val="none" w:sz="0" w:space="0" w:color="auto"/>
        <w:right w:val="none" w:sz="0" w:space="0" w:color="auto"/>
      </w:divBdr>
    </w:div>
    <w:div w:id="1936283537">
      <w:bodyDiv w:val="1"/>
      <w:marLeft w:val="0"/>
      <w:marRight w:val="0"/>
      <w:marTop w:val="0"/>
      <w:marBottom w:val="0"/>
      <w:divBdr>
        <w:top w:val="none" w:sz="0" w:space="0" w:color="auto"/>
        <w:left w:val="none" w:sz="0" w:space="0" w:color="auto"/>
        <w:bottom w:val="none" w:sz="0" w:space="0" w:color="auto"/>
        <w:right w:val="none" w:sz="0" w:space="0" w:color="auto"/>
      </w:divBdr>
    </w:div>
    <w:div w:id="2029943953">
      <w:bodyDiv w:val="1"/>
      <w:marLeft w:val="0"/>
      <w:marRight w:val="0"/>
      <w:marTop w:val="0"/>
      <w:marBottom w:val="0"/>
      <w:divBdr>
        <w:top w:val="none" w:sz="0" w:space="0" w:color="auto"/>
        <w:left w:val="none" w:sz="0" w:space="0" w:color="auto"/>
        <w:bottom w:val="none" w:sz="0" w:space="0" w:color="auto"/>
        <w:right w:val="none" w:sz="0" w:space="0" w:color="auto"/>
      </w:divBdr>
    </w:div>
    <w:div w:id="2069064063">
      <w:bodyDiv w:val="1"/>
      <w:marLeft w:val="0"/>
      <w:marRight w:val="0"/>
      <w:marTop w:val="0"/>
      <w:marBottom w:val="0"/>
      <w:divBdr>
        <w:top w:val="none" w:sz="0" w:space="0" w:color="auto"/>
        <w:left w:val="none" w:sz="0" w:space="0" w:color="auto"/>
        <w:bottom w:val="none" w:sz="0" w:space="0" w:color="auto"/>
        <w:right w:val="none" w:sz="0" w:space="0" w:color="auto"/>
      </w:divBdr>
    </w:div>
    <w:div w:id="2069263183">
      <w:bodyDiv w:val="1"/>
      <w:marLeft w:val="0"/>
      <w:marRight w:val="0"/>
      <w:marTop w:val="0"/>
      <w:marBottom w:val="0"/>
      <w:divBdr>
        <w:top w:val="none" w:sz="0" w:space="0" w:color="auto"/>
        <w:left w:val="none" w:sz="0" w:space="0" w:color="auto"/>
        <w:bottom w:val="none" w:sz="0" w:space="0" w:color="auto"/>
        <w:right w:val="none" w:sz="0" w:space="0" w:color="auto"/>
      </w:divBdr>
    </w:div>
    <w:div w:id="214388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s://bumn.go.id/profil/landing-pag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fahum.umsu.ac.id/perbuatan-melawan-hukum/"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berandahukum.com/a/perbuatan-melawan-hukum-dalam-kuh-perdata,%20di" TargetMode="External"/><Relationship Id="rId25" Type="http://schemas.openxmlformats.org/officeDocument/2006/relationships/hyperlink" Target="https://www.hukumonline.com/klinik/a/pengertian-ilegal-standing-i-dan-contohnya-lt581fe58c6c3ea" TargetMode="Externa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yperlink" Target="https://www.djkn.kemenkeu.go.id/artikel/baca/2299/Putusan-Hakim-Dalam-Acara-Perdat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kompas.com/stori/read/2023/02/14/180000979/sejarah-badan-usaha-milik-negara?page=all"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www.hukumonline.com/berita/a/syarat-sah-perjanjian-di-mata-hukum-lt6273669575348/" TargetMode="External"/><Relationship Id="rId10" Type="http://schemas.openxmlformats.org/officeDocument/2006/relationships/header" Target="header1.xml"/><Relationship Id="rId19" Type="http://schemas.openxmlformats.org/officeDocument/2006/relationships/hyperlink" Target="https://www.dppferari.org/pengertian-bentuk-penyebab-dan-hukum-wanprestas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yperlink" Target="https://www.hukumonline.com/berita/a/unsur-dan-cara-menyelesaikan-wanprestasi-lt62174878376c7/"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bumn.go.id/profil/landing-page" TargetMode="External"/><Relationship Id="rId3" Type="http://schemas.openxmlformats.org/officeDocument/2006/relationships/hyperlink" Target="https://www.hukumonline.com/berita/a/syarat-sah-perjanjian-di-mata-hukum-lt6273669575348/" TargetMode="External"/><Relationship Id="rId7" Type="http://schemas.openxmlformats.org/officeDocument/2006/relationships/hyperlink" Target="https://www.hukumonline.com/klinik/a/pengertian-ilegal-standing-i-dan-contohnya-lt581fe58c6c3ea" TargetMode="External"/><Relationship Id="rId2" Type="http://schemas.openxmlformats.org/officeDocument/2006/relationships/hyperlink" Target="https://berandahukum.com/a/perbuatan-melawan-hukum-dalam-kuh-perdata%20,%20di" TargetMode="External"/><Relationship Id="rId1" Type="http://schemas.openxmlformats.org/officeDocument/2006/relationships/hyperlink" Target="https://www.hukumonline.com/berita/a/unsur-dan-cara-menyelesaikan-wanprestasi-lt62174878376c7/" TargetMode="External"/><Relationship Id="rId6" Type="http://schemas.openxmlformats.org/officeDocument/2006/relationships/hyperlink" Target="https://www.hukumonline.com/klinik/a/pengertian-ilegal-standing-i-dan-contohnya-lt581fe58c6c3ea" TargetMode="External"/><Relationship Id="rId5" Type="http://schemas.openxmlformats.org/officeDocument/2006/relationships/hyperlink" Target="https://www.dppferari.org/pengertian-bentuk-penyebab-dan-hukum-wanprestasi/" TargetMode="External"/><Relationship Id="rId10" Type="http://schemas.openxmlformats.org/officeDocument/2006/relationships/hyperlink" Target="https://www.djkn.kemenkeu.go.id/artikel/baca/2299/Putusan-Hakim-Dalam-Acara-Perdata.html" TargetMode="External"/><Relationship Id="rId4" Type="http://schemas.openxmlformats.org/officeDocument/2006/relationships/hyperlink" Target="https://fahum.umsu.ac.id/perbuatan-melawan-hukum/" TargetMode="External"/><Relationship Id="rId9" Type="http://schemas.openxmlformats.org/officeDocument/2006/relationships/hyperlink" Target="https://www.kompas.com/stori/read/2023/02/14/180000979/sejarah-badan-usaha-milik-negara?page=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C89A0-38BF-4672-8867-B8D18E508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8352</TotalTime>
  <Pages>149</Pages>
  <Words>27041</Words>
  <Characters>154138</Characters>
  <Application>Microsoft Office Word</Application>
  <DocSecurity>0</DocSecurity>
  <Lines>1284</Lines>
  <Paragraphs>361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UNDHAR</cp:lastModifiedBy>
  <cp:revision>241</cp:revision>
  <cp:lastPrinted>2024-05-14T04:20:00Z</cp:lastPrinted>
  <dcterms:created xsi:type="dcterms:W3CDTF">2022-11-30T06:38:00Z</dcterms:created>
  <dcterms:modified xsi:type="dcterms:W3CDTF">2024-05-14T04:22:00Z</dcterms:modified>
</cp:coreProperties>
</file>